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4418B7">
        <w:rPr>
          <w:rFonts w:asciiTheme="minorHAnsi" w:hAnsiTheme="minorHAnsi" w:cstheme="minorHAnsi"/>
          <w:sz w:val="20"/>
          <w:szCs w:val="20"/>
        </w:rPr>
        <w:t>7</w:t>
      </w:r>
      <w:r w:rsidR="00266254">
        <w:rPr>
          <w:rFonts w:asciiTheme="minorHAnsi" w:hAnsiTheme="minorHAnsi" w:cstheme="minorHAnsi"/>
          <w:sz w:val="20"/>
          <w:szCs w:val="20"/>
        </w:rPr>
        <w:t>81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266254" w:rsidRPr="00266254" w:rsidRDefault="00266254" w:rsidP="002662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MEDIAPHARMA, a.s.</w:t>
            </w:r>
          </w:p>
          <w:p w:rsidR="008E1F01" w:rsidRPr="00C05E27" w:rsidRDefault="00266254" w:rsidP="002662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6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14/2019/2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266254" w:rsidRPr="00266254" w:rsidRDefault="00266254" w:rsidP="0026625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66254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prezentace ČPZP – video spot 60 sec. – na obrazovkách v čekárnách praktických lékařů pro dospělé, pediatrů a ambulantních gynekologů po celé ČR v období únor-březen 2020, četnost vysílání 12x v jedné čekárně za den. Celkem na 1 100 ozvučených obrazovkách.</w:t>
            </w:r>
          </w:p>
          <w:p w:rsidR="00266254" w:rsidRPr="00266254" w:rsidRDefault="00266254" w:rsidP="0026625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6625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266254" w:rsidRPr="00266254" w:rsidRDefault="00266254" w:rsidP="0026625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6625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</w:t>
            </w:r>
          </w:p>
          <w:p w:rsidR="00266254" w:rsidRPr="00266254" w:rsidRDefault="00266254" w:rsidP="0026625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6625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02/2020 – částka 140 000 Kč + DPH – po dodání </w:t>
            </w:r>
            <w:proofErr w:type="spellStart"/>
            <w:r w:rsidRPr="00266254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</w:p>
          <w:p w:rsidR="00266254" w:rsidRPr="00266254" w:rsidRDefault="00266254" w:rsidP="0026625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6625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03/2020 – částka 141 940 Kč + DPH – po dodání </w:t>
            </w:r>
            <w:proofErr w:type="spellStart"/>
            <w:r w:rsidRPr="00266254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</w:p>
          <w:p w:rsidR="00266254" w:rsidRPr="00266254" w:rsidRDefault="00266254" w:rsidP="0026625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6625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8E1F01" w:rsidRPr="004E3C1D" w:rsidRDefault="00266254" w:rsidP="0026625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266254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26625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: elektronická verze vysílané smyčky – 2x (únor, březen).  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66254" w:rsidRPr="00266254" w:rsidRDefault="00266254" w:rsidP="00266254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266254">
              <w:rPr>
                <w:rFonts w:asciiTheme="minorHAnsi" w:hAnsiTheme="minorHAnsi" w:cstheme="minorHAnsi"/>
                <w:sz w:val="20"/>
                <w:szCs w:val="20"/>
              </w:rPr>
              <w:t>MEDIAPHARMA, a.s.</w:t>
            </w:r>
          </w:p>
          <w:p w:rsidR="00266254" w:rsidRPr="00266254" w:rsidRDefault="00266254" w:rsidP="00266254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266254">
              <w:rPr>
                <w:rFonts w:asciiTheme="minorHAnsi" w:hAnsiTheme="minorHAnsi" w:cstheme="minorHAnsi"/>
                <w:sz w:val="20"/>
                <w:szCs w:val="20"/>
              </w:rPr>
              <w:t>Průběžná 1438/9</w:t>
            </w:r>
          </w:p>
          <w:p w:rsidR="00266254" w:rsidRPr="00266254" w:rsidRDefault="00266254" w:rsidP="00266254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266254">
              <w:rPr>
                <w:rFonts w:asciiTheme="minorHAnsi" w:hAnsiTheme="minorHAnsi" w:cstheme="minorHAnsi"/>
                <w:sz w:val="20"/>
                <w:szCs w:val="20"/>
              </w:rPr>
              <w:t>289 22 Lysá nad Labem</w:t>
            </w:r>
          </w:p>
          <w:p w:rsidR="00266254" w:rsidRPr="00266254" w:rsidRDefault="00266254" w:rsidP="00266254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266254">
              <w:rPr>
                <w:rFonts w:asciiTheme="minorHAnsi" w:hAnsiTheme="minorHAnsi" w:cstheme="minorHAnsi"/>
                <w:sz w:val="20"/>
                <w:szCs w:val="20"/>
              </w:rPr>
              <w:t>IČ: 27086879</w:t>
            </w:r>
          </w:p>
          <w:p w:rsidR="00266254" w:rsidRPr="00266254" w:rsidRDefault="00266254" w:rsidP="00266254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266254">
              <w:rPr>
                <w:rFonts w:asciiTheme="minorHAnsi" w:hAnsiTheme="minorHAnsi" w:cstheme="minorHAnsi"/>
                <w:sz w:val="20"/>
                <w:szCs w:val="20"/>
              </w:rPr>
              <w:t>DIČ: CZ27086879</w:t>
            </w:r>
          </w:p>
          <w:p w:rsidR="00266254" w:rsidRPr="00266254" w:rsidRDefault="00266254" w:rsidP="00266254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266254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proofErr w:type="spellStart"/>
            <w:r w:rsidR="00F43498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266254" w:rsidRPr="00266254" w:rsidRDefault="00266254" w:rsidP="00266254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266254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F43498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266254" w:rsidRPr="00266254" w:rsidRDefault="00266254" w:rsidP="00266254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266254">
              <w:rPr>
                <w:rFonts w:asciiTheme="minorHAnsi" w:hAnsiTheme="minorHAnsi" w:cstheme="minorHAnsi"/>
                <w:sz w:val="20"/>
                <w:szCs w:val="20"/>
              </w:rPr>
              <w:t xml:space="preserve">tel. </w:t>
            </w:r>
            <w:proofErr w:type="spellStart"/>
            <w:r w:rsidR="00F43498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8E1F01" w:rsidRPr="004E3C1D" w:rsidRDefault="00266254" w:rsidP="002662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6254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F43498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bookmarkStart w:id="1" w:name="_GoBack"/>
            <w:bookmarkEnd w:id="1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266254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281 940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B175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</w:tr>
      <w:bookmarkEnd w:id="0"/>
    </w:tbl>
    <w:p w:rsidR="00A05F41" w:rsidRDefault="00A05F41">
      <w:pPr>
        <w:rPr>
          <w:rFonts w:asciiTheme="minorHAnsi" w:hAnsiTheme="minorHAnsi" w:cstheme="minorHAnsi"/>
          <w:sz w:val="20"/>
          <w:szCs w:val="20"/>
        </w:rPr>
      </w:pPr>
    </w:p>
    <w:p w:rsidR="00266254" w:rsidRDefault="00266254">
      <w:pPr>
        <w:rPr>
          <w:rFonts w:asciiTheme="minorHAnsi" w:hAnsiTheme="minorHAnsi" w:cstheme="minorHAnsi"/>
          <w:sz w:val="20"/>
          <w:szCs w:val="20"/>
        </w:rPr>
      </w:pPr>
    </w:p>
    <w:p w:rsidR="00266254" w:rsidRDefault="00266254">
      <w:pPr>
        <w:rPr>
          <w:rFonts w:asciiTheme="minorHAnsi" w:hAnsiTheme="minorHAnsi" w:cstheme="minorHAnsi"/>
          <w:sz w:val="20"/>
          <w:szCs w:val="20"/>
        </w:rPr>
      </w:pPr>
    </w:p>
    <w:p w:rsidR="00266254" w:rsidRDefault="00266254">
      <w:pPr>
        <w:rPr>
          <w:rFonts w:asciiTheme="minorHAnsi" w:hAnsiTheme="minorHAnsi" w:cstheme="minorHAnsi"/>
          <w:sz w:val="20"/>
          <w:szCs w:val="20"/>
        </w:rPr>
      </w:pPr>
    </w:p>
    <w:p w:rsidR="00266254" w:rsidRDefault="00266254">
      <w:pPr>
        <w:rPr>
          <w:rFonts w:asciiTheme="minorHAnsi" w:hAnsiTheme="minorHAnsi" w:cstheme="minorHAnsi"/>
          <w:sz w:val="20"/>
          <w:szCs w:val="20"/>
        </w:rPr>
      </w:pPr>
    </w:p>
    <w:p w:rsidR="00266254" w:rsidRDefault="00266254">
      <w:pPr>
        <w:rPr>
          <w:rFonts w:asciiTheme="minorHAnsi" w:hAnsiTheme="minorHAnsi" w:cstheme="minorHAnsi"/>
          <w:sz w:val="20"/>
          <w:szCs w:val="20"/>
        </w:rPr>
      </w:pPr>
    </w:p>
    <w:p w:rsidR="00266254" w:rsidRDefault="00266254">
      <w:pPr>
        <w:rPr>
          <w:rFonts w:asciiTheme="minorHAnsi" w:hAnsiTheme="minorHAnsi" w:cstheme="minorHAnsi"/>
          <w:sz w:val="20"/>
          <w:szCs w:val="20"/>
        </w:rPr>
      </w:pPr>
    </w:p>
    <w:p w:rsidR="00266254" w:rsidRDefault="00266254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266254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281 940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266254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8317,23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66254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290 257,23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2AF" w:rsidRDefault="00E932AF" w:rsidP="003B1752">
      <w:pPr>
        <w:spacing w:after="0"/>
      </w:pPr>
      <w:r>
        <w:separator/>
      </w:r>
    </w:p>
  </w:endnote>
  <w:endnote w:type="continuationSeparator" w:id="0">
    <w:p w:rsidR="00E932AF" w:rsidRDefault="00E932AF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2AF" w:rsidRDefault="00E932AF" w:rsidP="003B1752">
      <w:pPr>
        <w:spacing w:after="0"/>
      </w:pPr>
      <w:r>
        <w:separator/>
      </w:r>
    </w:p>
  </w:footnote>
  <w:footnote w:type="continuationSeparator" w:id="0">
    <w:p w:rsidR="00E932AF" w:rsidRDefault="00E932AF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66254"/>
    <w:rsid w:val="00283E8A"/>
    <w:rsid w:val="002A08CB"/>
    <w:rsid w:val="002A795A"/>
    <w:rsid w:val="002C7E5E"/>
    <w:rsid w:val="002E13AA"/>
    <w:rsid w:val="00313EB4"/>
    <w:rsid w:val="003506D4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4418B7"/>
    <w:rsid w:val="00457401"/>
    <w:rsid w:val="004B0C6E"/>
    <w:rsid w:val="004B1A89"/>
    <w:rsid w:val="004E3C1D"/>
    <w:rsid w:val="004F2584"/>
    <w:rsid w:val="0050233C"/>
    <w:rsid w:val="00523207"/>
    <w:rsid w:val="00550C95"/>
    <w:rsid w:val="00581E89"/>
    <w:rsid w:val="0058787A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7811"/>
    <w:rsid w:val="007C56D2"/>
    <w:rsid w:val="007D6E59"/>
    <w:rsid w:val="007F3B4D"/>
    <w:rsid w:val="00805DD4"/>
    <w:rsid w:val="0081642B"/>
    <w:rsid w:val="008668D7"/>
    <w:rsid w:val="0086798F"/>
    <w:rsid w:val="00891D44"/>
    <w:rsid w:val="00894F2B"/>
    <w:rsid w:val="008A1F12"/>
    <w:rsid w:val="008B06FD"/>
    <w:rsid w:val="008E1F01"/>
    <w:rsid w:val="008F18D2"/>
    <w:rsid w:val="009370CD"/>
    <w:rsid w:val="00952B66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53B18"/>
    <w:rsid w:val="00B77E3B"/>
    <w:rsid w:val="00B81BCF"/>
    <w:rsid w:val="00BA5B79"/>
    <w:rsid w:val="00BC732B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D00B13"/>
    <w:rsid w:val="00D21286"/>
    <w:rsid w:val="00D32053"/>
    <w:rsid w:val="00D81DE5"/>
    <w:rsid w:val="00D82BDC"/>
    <w:rsid w:val="00D87D2C"/>
    <w:rsid w:val="00D97F74"/>
    <w:rsid w:val="00DA0694"/>
    <w:rsid w:val="00DA3609"/>
    <w:rsid w:val="00DE0981"/>
    <w:rsid w:val="00DF0338"/>
    <w:rsid w:val="00E22F83"/>
    <w:rsid w:val="00E43D8D"/>
    <w:rsid w:val="00E51815"/>
    <w:rsid w:val="00E905A8"/>
    <w:rsid w:val="00E932AF"/>
    <w:rsid w:val="00EA19A7"/>
    <w:rsid w:val="00EB24B2"/>
    <w:rsid w:val="00EC50D4"/>
    <w:rsid w:val="00ED1F30"/>
    <w:rsid w:val="00EE30A7"/>
    <w:rsid w:val="00EE37D1"/>
    <w:rsid w:val="00EE4D8C"/>
    <w:rsid w:val="00F00D1E"/>
    <w:rsid w:val="00F43498"/>
    <w:rsid w:val="00F45FFD"/>
    <w:rsid w:val="00F602A0"/>
    <w:rsid w:val="00F62732"/>
    <w:rsid w:val="00F67176"/>
    <w:rsid w:val="00F7348F"/>
    <w:rsid w:val="00F756BC"/>
    <w:rsid w:val="00F77909"/>
    <w:rsid w:val="00F91B1B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4E83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2019-08-07T07:15:00Z</cp:lastPrinted>
  <dcterms:created xsi:type="dcterms:W3CDTF">2019-11-06T10:58:00Z</dcterms:created>
  <dcterms:modified xsi:type="dcterms:W3CDTF">2019-11-06T10:58:00Z</dcterms:modified>
</cp:coreProperties>
</file>