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C17" w:rsidRDefault="00631C17" w:rsidP="002B7CA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2B7CA9" w:rsidRPr="005C70FA" w:rsidRDefault="002B7CA9" w:rsidP="002B7CA9">
      <w:pPr>
        <w:jc w:val="center"/>
        <w:rPr>
          <w:rFonts w:ascii="Arial" w:hAnsi="Arial" w:cs="Arial"/>
          <w:b/>
          <w:sz w:val="36"/>
          <w:szCs w:val="36"/>
        </w:rPr>
      </w:pPr>
      <w:r w:rsidRPr="005C70FA">
        <w:rPr>
          <w:rFonts w:ascii="Arial" w:hAnsi="Arial" w:cs="Arial"/>
          <w:b/>
          <w:sz w:val="36"/>
          <w:szCs w:val="36"/>
        </w:rPr>
        <w:t xml:space="preserve">Smlouva o </w:t>
      </w:r>
      <w:r w:rsidR="003D0E25" w:rsidRPr="005C70FA">
        <w:rPr>
          <w:rFonts w:ascii="Arial" w:hAnsi="Arial" w:cs="Arial"/>
          <w:b/>
          <w:sz w:val="36"/>
          <w:szCs w:val="36"/>
        </w:rPr>
        <w:t>obchodní spolupráci</w:t>
      </w:r>
    </w:p>
    <w:p w:rsidR="00690705" w:rsidRDefault="00690705" w:rsidP="00690705">
      <w:pPr>
        <w:pStyle w:val="Podtitul"/>
        <w:jc w:val="left"/>
        <w:rPr>
          <w:rFonts w:ascii="Calibri" w:hAnsi="Calibri"/>
        </w:rPr>
      </w:pPr>
    </w:p>
    <w:p w:rsidR="002B7CA9" w:rsidRPr="002B7CA9" w:rsidRDefault="002B7CA9" w:rsidP="002B7CA9"/>
    <w:p w:rsidR="00690705" w:rsidRPr="00F223E9" w:rsidRDefault="002054D3" w:rsidP="00690705">
      <w:pPr>
        <w:pStyle w:val="Podtitul"/>
        <w:jc w:val="lef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M. </w:t>
      </w:r>
      <w:r w:rsidR="006053B5">
        <w:rPr>
          <w:rFonts w:ascii="Calibri" w:hAnsi="Calibri"/>
          <w:b/>
        </w:rPr>
        <w:t>G. P.</w:t>
      </w:r>
      <w:r w:rsidR="005B1C7C">
        <w:rPr>
          <w:rFonts w:ascii="Calibri" w:hAnsi="Calibri"/>
          <w:b/>
        </w:rPr>
        <w:t xml:space="preserve"> spol. s r. o.</w:t>
      </w:r>
      <w:r w:rsidR="00690705" w:rsidRPr="00F223E9">
        <w:rPr>
          <w:rFonts w:ascii="Calibri" w:hAnsi="Calibri"/>
          <w:b/>
        </w:rPr>
        <w:tab/>
      </w:r>
    </w:p>
    <w:p w:rsidR="00690705" w:rsidRPr="003678DF" w:rsidRDefault="002B7CA9" w:rsidP="00690705">
      <w:pPr>
        <w:rPr>
          <w:rFonts w:ascii="Calibri" w:hAnsi="Calibri"/>
        </w:rPr>
      </w:pPr>
      <w:r>
        <w:rPr>
          <w:rFonts w:ascii="Calibri" w:hAnsi="Calibri"/>
        </w:rPr>
        <w:t xml:space="preserve">Se sídlem: </w:t>
      </w:r>
      <w:r w:rsidR="005B1C7C">
        <w:rPr>
          <w:rFonts w:ascii="Calibri" w:hAnsi="Calibri"/>
        </w:rPr>
        <w:t xml:space="preserve">Kvítková 1575, </w:t>
      </w:r>
      <w:r w:rsidR="002054D3">
        <w:rPr>
          <w:rFonts w:ascii="Calibri" w:hAnsi="Calibri"/>
        </w:rPr>
        <w:t>760 01 Zlín</w:t>
      </w:r>
      <w:r w:rsidR="00E635B7" w:rsidRPr="00F223E9">
        <w:rPr>
          <w:rFonts w:ascii="Calibri" w:hAnsi="Calibri"/>
        </w:rPr>
        <w:tab/>
      </w:r>
      <w:r w:rsidR="00690705" w:rsidRPr="003678DF">
        <w:rPr>
          <w:rFonts w:ascii="Calibri" w:hAnsi="Calibri"/>
        </w:rPr>
        <w:tab/>
      </w:r>
    </w:p>
    <w:p w:rsidR="00471499" w:rsidRPr="003678DF" w:rsidRDefault="002B7CA9" w:rsidP="00690705">
      <w:pPr>
        <w:rPr>
          <w:rFonts w:ascii="Calibri" w:hAnsi="Calibri"/>
        </w:rPr>
      </w:pPr>
      <w:r>
        <w:rPr>
          <w:rFonts w:ascii="Calibri" w:hAnsi="Calibri"/>
        </w:rPr>
        <w:t xml:space="preserve">IČ: </w:t>
      </w:r>
      <w:r w:rsidR="005B1C7C">
        <w:rPr>
          <w:rFonts w:ascii="Calibri" w:hAnsi="Calibri"/>
        </w:rPr>
        <w:t>42340586</w:t>
      </w:r>
    </w:p>
    <w:p w:rsidR="00D45C5F" w:rsidRPr="00F223E9" w:rsidRDefault="002B7CA9" w:rsidP="00690705">
      <w:pPr>
        <w:rPr>
          <w:rFonts w:ascii="Calibri" w:hAnsi="Calibri"/>
        </w:rPr>
      </w:pPr>
      <w:r>
        <w:rPr>
          <w:rFonts w:ascii="Calibri" w:hAnsi="Calibri"/>
        </w:rPr>
        <w:t xml:space="preserve">DIČ: </w:t>
      </w:r>
      <w:r w:rsidR="005B1C7C">
        <w:rPr>
          <w:rFonts w:ascii="Calibri" w:hAnsi="Calibri"/>
        </w:rPr>
        <w:t>CZ42340586</w:t>
      </w:r>
      <w:r w:rsidR="00690705" w:rsidRPr="003678DF">
        <w:rPr>
          <w:rFonts w:ascii="Calibri" w:hAnsi="Calibri"/>
        </w:rPr>
        <w:tab/>
      </w:r>
    </w:p>
    <w:p w:rsidR="00690705" w:rsidRPr="00F223E9" w:rsidRDefault="00D45C5F" w:rsidP="00690705">
      <w:pPr>
        <w:rPr>
          <w:rFonts w:ascii="Calibri" w:hAnsi="Calibri"/>
        </w:rPr>
      </w:pPr>
      <w:r w:rsidRPr="00F223E9">
        <w:rPr>
          <w:rFonts w:ascii="Calibri" w:hAnsi="Calibri"/>
        </w:rPr>
        <w:t>Bankovní spojení:</w:t>
      </w:r>
      <w:r w:rsidR="003D0E25">
        <w:rPr>
          <w:rFonts w:ascii="Calibri" w:hAnsi="Calibri"/>
        </w:rPr>
        <w:t xml:space="preserve"> </w:t>
      </w:r>
      <w:r w:rsidR="005B1C7C">
        <w:rPr>
          <w:rFonts w:ascii="Calibri" w:hAnsi="Calibri"/>
        </w:rPr>
        <w:t>KB, a. s., pobočka Zlín</w:t>
      </w:r>
      <w:r w:rsidRPr="00F223E9">
        <w:rPr>
          <w:rFonts w:ascii="Calibri" w:hAnsi="Calibri"/>
        </w:rPr>
        <w:tab/>
      </w:r>
    </w:p>
    <w:p w:rsidR="00690705" w:rsidRPr="00F223E9" w:rsidRDefault="003D0E25" w:rsidP="00690705">
      <w:pPr>
        <w:rPr>
          <w:rFonts w:ascii="Calibri" w:hAnsi="Calibri"/>
        </w:rPr>
      </w:pPr>
      <w:r>
        <w:rPr>
          <w:rFonts w:ascii="Calibri" w:hAnsi="Calibri"/>
        </w:rPr>
        <w:t xml:space="preserve">Číslo účtu: </w:t>
      </w:r>
      <w:r w:rsidR="00E71241">
        <w:rPr>
          <w:rFonts w:ascii="Calibri" w:hAnsi="Calibri"/>
        </w:rPr>
        <w:t>XXXX</w:t>
      </w:r>
      <w:r w:rsidR="00690705" w:rsidRPr="00F223E9">
        <w:rPr>
          <w:rFonts w:ascii="Calibri" w:hAnsi="Calibri"/>
        </w:rPr>
        <w:tab/>
      </w:r>
    </w:p>
    <w:p w:rsidR="00690705" w:rsidRPr="00F223E9" w:rsidRDefault="003678DF" w:rsidP="00690705">
      <w:pPr>
        <w:rPr>
          <w:rFonts w:ascii="Calibri" w:hAnsi="Calibri"/>
          <w:b/>
        </w:rPr>
      </w:pPr>
      <w:r>
        <w:rPr>
          <w:rFonts w:ascii="Calibri" w:hAnsi="Calibri"/>
        </w:rPr>
        <w:t>Zastoupena</w:t>
      </w:r>
      <w:r w:rsidR="003D0E25">
        <w:rPr>
          <w:rFonts w:ascii="Calibri" w:hAnsi="Calibri"/>
        </w:rPr>
        <w:t xml:space="preserve">: </w:t>
      </w:r>
      <w:r w:rsidR="005B1C7C">
        <w:rPr>
          <w:rFonts w:ascii="Calibri" w:hAnsi="Calibri"/>
        </w:rPr>
        <w:t>RNDr. Karlem Zeleným, CSc., jednatelem</w:t>
      </w:r>
      <w:r w:rsidR="00690705" w:rsidRPr="00F223E9">
        <w:rPr>
          <w:rFonts w:ascii="Calibri" w:hAnsi="Calibri"/>
        </w:rPr>
        <w:tab/>
      </w:r>
    </w:p>
    <w:p w:rsidR="00690705" w:rsidRPr="00F223E9" w:rsidRDefault="00690705" w:rsidP="00E635B7">
      <w:pPr>
        <w:ind w:left="2127" w:hanging="2127"/>
        <w:rPr>
          <w:rFonts w:ascii="Calibri" w:hAnsi="Calibri"/>
        </w:rPr>
      </w:pPr>
      <w:r w:rsidRPr="00F223E9">
        <w:rPr>
          <w:rFonts w:ascii="Calibri" w:hAnsi="Calibri"/>
        </w:rPr>
        <w:t>Zá</w:t>
      </w:r>
      <w:r w:rsidR="003D0E25">
        <w:rPr>
          <w:rFonts w:ascii="Calibri" w:hAnsi="Calibri"/>
        </w:rPr>
        <w:t xml:space="preserve">pis v OR: </w:t>
      </w:r>
      <w:r w:rsidR="007E6D63">
        <w:rPr>
          <w:rFonts w:ascii="Calibri" w:hAnsi="Calibri"/>
        </w:rPr>
        <w:t>vedený</w:t>
      </w:r>
      <w:r w:rsidR="005B1C7C">
        <w:rPr>
          <w:rFonts w:ascii="Calibri" w:hAnsi="Calibri"/>
        </w:rPr>
        <w:t xml:space="preserve"> Krajským soudem v Brně, oddíl C, vložka 2754</w:t>
      </w:r>
    </w:p>
    <w:p w:rsidR="002B7CA9" w:rsidRPr="003D0E25" w:rsidRDefault="002B7CA9" w:rsidP="002B7CA9">
      <w:pPr>
        <w:jc w:val="both"/>
        <w:rPr>
          <w:rFonts w:ascii="Calibri" w:hAnsi="Calibri" w:cs="Arial"/>
          <w:b/>
        </w:rPr>
      </w:pPr>
      <w:r w:rsidRPr="003D0E25">
        <w:rPr>
          <w:rFonts w:ascii="Calibri" w:hAnsi="Calibri" w:cs="Arial"/>
          <w:b/>
        </w:rPr>
        <w:t>(dále jen „</w:t>
      </w:r>
      <w:r w:rsidRPr="003D0E25">
        <w:rPr>
          <w:rFonts w:asciiTheme="minorHAnsi" w:hAnsiTheme="minorHAnsi" w:cs="Arial"/>
          <w:b/>
        </w:rPr>
        <w:t>Prodávající</w:t>
      </w:r>
      <w:r w:rsidRPr="003D0E25">
        <w:rPr>
          <w:rFonts w:ascii="Calibri" w:hAnsi="Calibri" w:cs="Arial"/>
          <w:b/>
        </w:rPr>
        <w:t>“)</w:t>
      </w:r>
    </w:p>
    <w:p w:rsidR="00690705" w:rsidRPr="003D0E25" w:rsidRDefault="00690705" w:rsidP="00690705">
      <w:pPr>
        <w:rPr>
          <w:rFonts w:asciiTheme="minorHAnsi" w:hAnsiTheme="minorHAnsi"/>
        </w:rPr>
      </w:pPr>
    </w:p>
    <w:p w:rsidR="002B7CA9" w:rsidRPr="003D0E25" w:rsidRDefault="002B7CA9" w:rsidP="002B7CA9">
      <w:pPr>
        <w:ind w:left="2124" w:hanging="2124"/>
        <w:jc w:val="both"/>
        <w:rPr>
          <w:rFonts w:ascii="Calibri" w:hAnsi="Calibri" w:cs="Arial"/>
          <w:b/>
        </w:rPr>
      </w:pPr>
      <w:r w:rsidRPr="003D0E25">
        <w:rPr>
          <w:rFonts w:ascii="Calibri" w:hAnsi="Calibri" w:cs="Arial"/>
          <w:b/>
        </w:rPr>
        <w:t xml:space="preserve">na straně jedné </w:t>
      </w:r>
    </w:p>
    <w:p w:rsidR="002B7CA9" w:rsidRPr="003D0E25" w:rsidRDefault="002B7CA9" w:rsidP="002B7CA9">
      <w:pPr>
        <w:ind w:left="2124" w:hanging="2124"/>
        <w:jc w:val="both"/>
        <w:rPr>
          <w:rFonts w:asciiTheme="minorHAnsi" w:hAnsiTheme="minorHAnsi" w:cs="Arial"/>
          <w:b/>
        </w:rPr>
      </w:pPr>
    </w:p>
    <w:p w:rsidR="002B7CA9" w:rsidRDefault="002B7CA9" w:rsidP="002B7CA9">
      <w:pPr>
        <w:ind w:left="2124" w:hanging="2124"/>
        <w:jc w:val="both"/>
        <w:rPr>
          <w:rFonts w:asciiTheme="minorHAnsi" w:hAnsiTheme="minorHAnsi" w:cs="Arial"/>
          <w:b/>
        </w:rPr>
      </w:pPr>
    </w:p>
    <w:p w:rsidR="00631C17" w:rsidRPr="003D0E25" w:rsidRDefault="00631C17" w:rsidP="002B7CA9">
      <w:pPr>
        <w:ind w:left="2124" w:hanging="2124"/>
        <w:jc w:val="both"/>
        <w:rPr>
          <w:rFonts w:ascii="Calibri" w:hAnsi="Calibri" w:cs="Arial"/>
          <w:b/>
        </w:rPr>
      </w:pPr>
    </w:p>
    <w:p w:rsidR="002B7CA9" w:rsidRPr="003D0E25" w:rsidRDefault="002B7CA9" w:rsidP="002B7CA9">
      <w:pPr>
        <w:ind w:left="2124" w:hanging="2124"/>
        <w:jc w:val="both"/>
        <w:rPr>
          <w:rFonts w:ascii="Calibri" w:hAnsi="Calibri" w:cs="Arial"/>
          <w:b/>
        </w:rPr>
      </w:pPr>
      <w:r w:rsidRPr="003D0E25">
        <w:rPr>
          <w:rFonts w:ascii="Calibri" w:hAnsi="Calibri" w:cs="Arial"/>
          <w:b/>
        </w:rPr>
        <w:t>a na straně druhé:</w:t>
      </w:r>
    </w:p>
    <w:p w:rsidR="002B7CA9" w:rsidRPr="003D0E25" w:rsidRDefault="002B7CA9" w:rsidP="002B7CA9">
      <w:pPr>
        <w:jc w:val="both"/>
        <w:rPr>
          <w:rFonts w:ascii="Calibri" w:hAnsi="Calibri" w:cs="Arial"/>
        </w:rPr>
      </w:pPr>
    </w:p>
    <w:p w:rsidR="002B7CA9" w:rsidRPr="003D0E25" w:rsidRDefault="002B7CA9" w:rsidP="002B7CA9">
      <w:pPr>
        <w:jc w:val="both"/>
        <w:rPr>
          <w:rFonts w:ascii="Calibri" w:hAnsi="Calibri" w:cs="Arial"/>
          <w:b/>
        </w:rPr>
      </w:pPr>
      <w:r w:rsidRPr="003D0E25">
        <w:rPr>
          <w:rFonts w:ascii="Calibri" w:hAnsi="Calibri" w:cs="Arial"/>
          <w:b/>
        </w:rPr>
        <w:t>Slezská nemocnice v Opavě, příspěvková organizace</w:t>
      </w:r>
    </w:p>
    <w:p w:rsidR="002B7CA9" w:rsidRPr="003D0E25" w:rsidRDefault="002B7CA9" w:rsidP="002B7CA9">
      <w:pPr>
        <w:jc w:val="both"/>
        <w:rPr>
          <w:rFonts w:ascii="Calibri" w:hAnsi="Calibri" w:cs="Arial"/>
        </w:rPr>
      </w:pPr>
      <w:r w:rsidRPr="003D0E25">
        <w:rPr>
          <w:rFonts w:ascii="Calibri" w:hAnsi="Calibri" w:cs="Arial"/>
        </w:rPr>
        <w:t>Se sídlem: Olomoucká 470/86, Předměstí, 746 01 Opava</w:t>
      </w:r>
    </w:p>
    <w:p w:rsidR="002B7CA9" w:rsidRPr="003D0E25" w:rsidRDefault="002B7CA9" w:rsidP="002B7CA9">
      <w:pPr>
        <w:jc w:val="both"/>
        <w:rPr>
          <w:rFonts w:ascii="Calibri" w:hAnsi="Calibri" w:cs="Arial"/>
        </w:rPr>
      </w:pPr>
      <w:r w:rsidRPr="003D0E25">
        <w:rPr>
          <w:rFonts w:ascii="Calibri" w:hAnsi="Calibri" w:cs="Arial"/>
        </w:rPr>
        <w:t>IČO: 47813750</w:t>
      </w:r>
    </w:p>
    <w:p w:rsidR="002B7CA9" w:rsidRPr="003D0E25" w:rsidRDefault="002B7CA9" w:rsidP="002B7CA9">
      <w:pPr>
        <w:jc w:val="both"/>
        <w:rPr>
          <w:rFonts w:ascii="Calibri" w:hAnsi="Calibri" w:cs="Arial"/>
        </w:rPr>
      </w:pPr>
      <w:r w:rsidRPr="003D0E25">
        <w:rPr>
          <w:rFonts w:ascii="Calibri" w:hAnsi="Calibri" w:cs="Arial"/>
        </w:rPr>
        <w:t>DIČ: CZ47813750</w:t>
      </w:r>
    </w:p>
    <w:p w:rsidR="002B7CA9" w:rsidRPr="003D0E25" w:rsidRDefault="002B7CA9" w:rsidP="002B7CA9">
      <w:pPr>
        <w:jc w:val="both"/>
        <w:rPr>
          <w:rFonts w:ascii="Calibri" w:hAnsi="Calibri" w:cs="Arial"/>
        </w:rPr>
      </w:pPr>
      <w:r w:rsidRPr="003D0E25">
        <w:rPr>
          <w:rFonts w:ascii="Calibri" w:hAnsi="Calibri" w:cs="Arial"/>
        </w:rPr>
        <w:t xml:space="preserve">Bankovní spojení: </w:t>
      </w:r>
      <w:r w:rsidR="00E71241">
        <w:rPr>
          <w:rFonts w:ascii="Calibri" w:hAnsi="Calibri" w:cs="Arial"/>
        </w:rPr>
        <w:t>XXXX</w:t>
      </w:r>
    </w:p>
    <w:p w:rsidR="002B7CA9" w:rsidRPr="003D0E25" w:rsidRDefault="002B7CA9" w:rsidP="002B7CA9">
      <w:pPr>
        <w:jc w:val="both"/>
        <w:rPr>
          <w:rFonts w:ascii="Calibri" w:hAnsi="Calibri" w:cs="Arial"/>
        </w:rPr>
      </w:pPr>
      <w:r w:rsidRPr="003D0E25">
        <w:rPr>
          <w:rFonts w:ascii="Calibri" w:hAnsi="Calibri" w:cs="Arial"/>
        </w:rPr>
        <w:t xml:space="preserve">Zapsaná v obchodním rejstříku vedeném Krajským soudem v Ostravě, oddíl </w:t>
      </w:r>
      <w:proofErr w:type="spellStart"/>
      <w:r w:rsidRPr="003D0E25">
        <w:rPr>
          <w:rFonts w:ascii="Calibri" w:hAnsi="Calibri" w:cs="Arial"/>
        </w:rPr>
        <w:t>Pr</w:t>
      </w:r>
      <w:proofErr w:type="spellEnd"/>
      <w:r w:rsidRPr="003D0E25">
        <w:rPr>
          <w:rFonts w:ascii="Calibri" w:hAnsi="Calibri" w:cs="Arial"/>
        </w:rPr>
        <w:t>., vložka 924</w:t>
      </w:r>
    </w:p>
    <w:p w:rsidR="002B7CA9" w:rsidRPr="003D0E25" w:rsidRDefault="002B7CA9" w:rsidP="002B7CA9">
      <w:pPr>
        <w:rPr>
          <w:rFonts w:ascii="Calibri" w:hAnsi="Calibri" w:cs="Arial"/>
          <w:b/>
        </w:rPr>
      </w:pPr>
      <w:r w:rsidRPr="003D0E25">
        <w:rPr>
          <w:rFonts w:ascii="Calibri" w:hAnsi="Calibri" w:cs="Arial"/>
        </w:rPr>
        <w:t>Zastoupená</w:t>
      </w:r>
      <w:r w:rsidRPr="003D0E25">
        <w:rPr>
          <w:rFonts w:asciiTheme="minorHAnsi" w:hAnsiTheme="minorHAnsi" w:cs="Arial"/>
        </w:rPr>
        <w:t xml:space="preserve">: </w:t>
      </w:r>
      <w:r w:rsidRPr="003D0E25">
        <w:rPr>
          <w:rFonts w:ascii="Calibri" w:hAnsi="Calibri" w:cs="Arial"/>
        </w:rPr>
        <w:t>MUDr. Ladislav Václavec, MBA, ředitel</w:t>
      </w:r>
    </w:p>
    <w:p w:rsidR="002B7CA9" w:rsidRPr="003D0E25" w:rsidRDefault="002B7CA9" w:rsidP="002B7CA9">
      <w:pPr>
        <w:jc w:val="both"/>
        <w:rPr>
          <w:rFonts w:ascii="Calibri" w:hAnsi="Calibri" w:cs="Arial"/>
        </w:rPr>
      </w:pPr>
      <w:r w:rsidRPr="003D0E25">
        <w:rPr>
          <w:rFonts w:ascii="Calibri" w:hAnsi="Calibri" w:cs="Arial"/>
          <w:b/>
          <w:bCs/>
        </w:rPr>
        <w:t>(dále jen „</w:t>
      </w:r>
      <w:r w:rsidRPr="003D0E25">
        <w:rPr>
          <w:rFonts w:asciiTheme="minorHAnsi" w:hAnsiTheme="minorHAnsi" w:cs="Arial"/>
          <w:b/>
          <w:bCs/>
        </w:rPr>
        <w:t xml:space="preserve">Zdravotnické zařízení </w:t>
      </w:r>
      <w:r w:rsidRPr="003D0E25">
        <w:rPr>
          <w:rFonts w:ascii="Calibri" w:hAnsi="Calibri" w:cs="Arial"/>
          <w:b/>
          <w:bCs/>
        </w:rPr>
        <w:t>“)</w:t>
      </w:r>
    </w:p>
    <w:p w:rsidR="002B7CA9" w:rsidRPr="003D0E25" w:rsidRDefault="002B7CA9" w:rsidP="002B7CA9">
      <w:pPr>
        <w:jc w:val="both"/>
        <w:rPr>
          <w:rFonts w:ascii="Calibri" w:hAnsi="Calibri" w:cs="Arial"/>
        </w:rPr>
      </w:pPr>
    </w:p>
    <w:p w:rsidR="002B7CA9" w:rsidRPr="003D0E25" w:rsidRDefault="002B7CA9" w:rsidP="002B7CA9">
      <w:pPr>
        <w:jc w:val="both"/>
        <w:rPr>
          <w:rFonts w:ascii="Calibri" w:hAnsi="Calibri" w:cs="Arial"/>
          <w:b/>
          <w:bCs/>
        </w:rPr>
      </w:pPr>
    </w:p>
    <w:p w:rsidR="002B7CA9" w:rsidRPr="003D0E25" w:rsidRDefault="002B7CA9" w:rsidP="002B7CA9">
      <w:pPr>
        <w:jc w:val="both"/>
        <w:rPr>
          <w:rFonts w:ascii="Calibri" w:hAnsi="Calibri" w:cs="Arial"/>
          <w:b/>
          <w:bCs/>
          <w:lang w:eastAsia="sk-SK"/>
        </w:rPr>
      </w:pPr>
      <w:r w:rsidRPr="003D0E25">
        <w:rPr>
          <w:rFonts w:ascii="Calibri" w:hAnsi="Calibri" w:cs="Arial"/>
          <w:b/>
          <w:bCs/>
        </w:rPr>
        <w:t>(dále též „Zdravotnické zařízení“).</w:t>
      </w:r>
    </w:p>
    <w:p w:rsidR="002B7CA9" w:rsidRPr="003D0E25" w:rsidRDefault="002B7CA9" w:rsidP="004C10DA">
      <w:pPr>
        <w:ind w:left="2127" w:hanging="2127"/>
        <w:rPr>
          <w:rFonts w:asciiTheme="minorHAnsi" w:hAnsiTheme="minorHAnsi"/>
          <w:b/>
        </w:rPr>
      </w:pPr>
    </w:p>
    <w:p w:rsidR="004C10DA" w:rsidRPr="00D23400" w:rsidRDefault="00F75A29" w:rsidP="004C10DA">
      <w:pPr>
        <w:ind w:left="2127" w:hanging="2127"/>
        <w:rPr>
          <w:rFonts w:ascii="Calibri" w:hAnsi="Calibri"/>
        </w:rPr>
      </w:pPr>
      <w:r w:rsidRPr="00D23400">
        <w:rPr>
          <w:rFonts w:ascii="Calibri" w:hAnsi="Calibri"/>
        </w:rPr>
        <w:t xml:space="preserve">           </w:t>
      </w:r>
    </w:p>
    <w:p w:rsidR="00F75A29" w:rsidRPr="00D23400" w:rsidRDefault="004C10DA" w:rsidP="00F75A29">
      <w:pPr>
        <w:ind w:left="2127" w:hanging="2127"/>
        <w:rPr>
          <w:rFonts w:ascii="Calibri" w:hAnsi="Calibri"/>
        </w:rPr>
      </w:pPr>
      <w:r w:rsidRPr="00D23400">
        <w:rPr>
          <w:rFonts w:ascii="Calibri" w:hAnsi="Calibri"/>
        </w:rPr>
        <w:tab/>
      </w:r>
    </w:p>
    <w:p w:rsidR="003D0E25" w:rsidRPr="003D0E25" w:rsidRDefault="003D0E25" w:rsidP="003D0E25">
      <w:pPr>
        <w:pStyle w:val="Nadpis1"/>
        <w:rPr>
          <w:rFonts w:ascii="Calibri" w:hAnsi="Calibri"/>
        </w:rPr>
      </w:pPr>
      <w:r>
        <w:rPr>
          <w:rFonts w:ascii="Calibri" w:hAnsi="Calibri"/>
        </w:rPr>
        <w:br/>
        <w:t>Úvodní ustanovení</w:t>
      </w:r>
    </w:p>
    <w:p w:rsidR="003D0E25" w:rsidRDefault="003D0E25" w:rsidP="003D0E25">
      <w:pPr>
        <w:pStyle w:val="rove2"/>
        <w:rPr>
          <w:rFonts w:ascii="Calibri" w:hAnsi="Calibri"/>
        </w:rPr>
      </w:pPr>
      <w:r w:rsidRPr="00806870">
        <w:rPr>
          <w:rFonts w:ascii="Calibri" w:hAnsi="Calibri"/>
        </w:rPr>
        <w:t xml:space="preserve">Smluvní strany mají zájem na vzájemné obchodní spolupráci podle této smlouvy. </w:t>
      </w:r>
    </w:p>
    <w:p w:rsidR="003D0E25" w:rsidRDefault="00DB1F6A" w:rsidP="003D0E25">
      <w:pPr>
        <w:pStyle w:val="rove2"/>
        <w:rPr>
          <w:rFonts w:ascii="Calibri" w:hAnsi="Calibri"/>
        </w:rPr>
      </w:pPr>
      <w:r w:rsidRPr="00DB1F6A">
        <w:rPr>
          <w:rFonts w:ascii="Calibri" w:hAnsi="Calibri"/>
        </w:rPr>
        <w:t>Zdravotnick</w:t>
      </w:r>
      <w:r w:rsidR="006C0D80">
        <w:rPr>
          <w:rFonts w:ascii="Calibri" w:hAnsi="Calibri"/>
        </w:rPr>
        <w:t>é</w:t>
      </w:r>
      <w:r w:rsidRPr="00DB1F6A">
        <w:rPr>
          <w:rFonts w:ascii="Calibri" w:hAnsi="Calibri"/>
        </w:rPr>
        <w:t xml:space="preserve"> zařízení odebír</w:t>
      </w:r>
      <w:r w:rsidR="006C0D80">
        <w:rPr>
          <w:rFonts w:ascii="Calibri" w:hAnsi="Calibri"/>
        </w:rPr>
        <w:t>á</w:t>
      </w:r>
      <w:r w:rsidRPr="00DB1F6A">
        <w:rPr>
          <w:rFonts w:ascii="Calibri" w:hAnsi="Calibri"/>
        </w:rPr>
        <w:t xml:space="preserve"> prostřednictvím </w:t>
      </w:r>
      <w:r>
        <w:rPr>
          <w:rFonts w:ascii="Calibri" w:hAnsi="Calibri"/>
        </w:rPr>
        <w:t>sv</w:t>
      </w:r>
      <w:r w:rsidR="006C0D80">
        <w:rPr>
          <w:rFonts w:ascii="Calibri" w:hAnsi="Calibri"/>
        </w:rPr>
        <w:t xml:space="preserve">ého oddělení nukleární medicíny </w:t>
      </w:r>
      <w:r w:rsidRPr="00DB1F6A">
        <w:rPr>
          <w:rFonts w:ascii="Calibri" w:hAnsi="Calibri"/>
        </w:rPr>
        <w:t>výrobky uvedené v</w:t>
      </w:r>
      <w:r>
        <w:rPr>
          <w:rFonts w:ascii="Calibri" w:hAnsi="Calibri"/>
        </w:rPr>
        <w:t> p</w:t>
      </w:r>
      <w:r w:rsidRPr="00DB1F6A">
        <w:rPr>
          <w:rFonts w:ascii="Calibri" w:hAnsi="Calibri"/>
        </w:rPr>
        <w:t>řílo</w:t>
      </w:r>
      <w:r>
        <w:rPr>
          <w:rFonts w:ascii="Calibri" w:hAnsi="Calibri"/>
        </w:rPr>
        <w:t>ze č.</w:t>
      </w:r>
      <w:r w:rsidR="00806870">
        <w:rPr>
          <w:rFonts w:ascii="Calibri" w:hAnsi="Calibri"/>
        </w:rPr>
        <w:t>1 – Ceník</w:t>
      </w:r>
      <w:r w:rsidR="00A35A95">
        <w:rPr>
          <w:rFonts w:ascii="Calibri" w:hAnsi="Calibri"/>
        </w:rPr>
        <w:t xml:space="preserve"> zboží</w:t>
      </w:r>
      <w:r w:rsidRPr="00DB1F6A">
        <w:rPr>
          <w:rFonts w:ascii="Calibri" w:hAnsi="Calibri"/>
        </w:rPr>
        <w:t xml:space="preserve"> této Smlouvy</w:t>
      </w:r>
      <w:r>
        <w:rPr>
          <w:rFonts w:ascii="Calibri" w:hAnsi="Calibri"/>
        </w:rPr>
        <w:t>.</w:t>
      </w:r>
    </w:p>
    <w:p w:rsidR="00631C17" w:rsidRPr="003D0E25" w:rsidRDefault="00631C17" w:rsidP="00631C17">
      <w:pPr>
        <w:pStyle w:val="rove2"/>
        <w:numPr>
          <w:ilvl w:val="0"/>
          <w:numId w:val="0"/>
        </w:numPr>
        <w:ind w:left="851"/>
        <w:rPr>
          <w:rFonts w:ascii="Calibri" w:hAnsi="Calibri"/>
        </w:rPr>
      </w:pPr>
    </w:p>
    <w:p w:rsidR="00690705" w:rsidRPr="00F223E9" w:rsidRDefault="00690705" w:rsidP="00690705">
      <w:pPr>
        <w:pStyle w:val="Nadpis1"/>
        <w:rPr>
          <w:rFonts w:ascii="Calibri" w:hAnsi="Calibri"/>
        </w:rPr>
      </w:pPr>
      <w:r w:rsidRPr="00F223E9">
        <w:rPr>
          <w:rFonts w:ascii="Calibri" w:hAnsi="Calibri"/>
        </w:rPr>
        <w:lastRenderedPageBreak/>
        <w:br/>
        <w:t>Předmět smlouvy</w:t>
      </w:r>
    </w:p>
    <w:p w:rsidR="00690705" w:rsidRPr="00F223E9" w:rsidRDefault="00690705" w:rsidP="00690705">
      <w:pPr>
        <w:numPr>
          <w:ilvl w:val="1"/>
          <w:numId w:val="29"/>
        </w:numPr>
        <w:tabs>
          <w:tab w:val="left" w:pos="851"/>
        </w:tabs>
        <w:spacing w:after="120"/>
        <w:ind w:left="851" w:hanging="851"/>
        <w:jc w:val="both"/>
        <w:rPr>
          <w:rFonts w:ascii="Calibri" w:hAnsi="Calibri"/>
        </w:rPr>
      </w:pPr>
      <w:r w:rsidRPr="00F223E9">
        <w:rPr>
          <w:rFonts w:ascii="Calibri" w:hAnsi="Calibri"/>
        </w:rPr>
        <w:t xml:space="preserve">Tato </w:t>
      </w:r>
      <w:r w:rsidR="003678DF">
        <w:rPr>
          <w:rFonts w:ascii="Calibri" w:hAnsi="Calibri"/>
        </w:rPr>
        <w:t>s</w:t>
      </w:r>
      <w:r w:rsidRPr="00F223E9">
        <w:rPr>
          <w:rFonts w:ascii="Calibri" w:hAnsi="Calibri"/>
        </w:rPr>
        <w:t>mlouva upravuje vzájemné vztahy, práva a povinnosti smluvních stran při opakovaném dodávání</w:t>
      </w:r>
      <w:r w:rsidR="002054D3">
        <w:rPr>
          <w:rFonts w:ascii="Calibri" w:hAnsi="Calibri"/>
        </w:rPr>
        <w:t xml:space="preserve"> </w:t>
      </w:r>
      <w:r w:rsidR="006C0D80">
        <w:rPr>
          <w:rFonts w:ascii="Calibri" w:hAnsi="Calibri"/>
        </w:rPr>
        <w:t xml:space="preserve">radiofarmak </w:t>
      </w:r>
      <w:r w:rsidR="00B33D44">
        <w:rPr>
          <w:rFonts w:ascii="Calibri" w:hAnsi="Calibri"/>
        </w:rPr>
        <w:t xml:space="preserve">Prodávajícím </w:t>
      </w:r>
      <w:r w:rsidR="003201F4">
        <w:rPr>
          <w:rFonts w:ascii="Calibri" w:hAnsi="Calibri"/>
        </w:rPr>
        <w:t>Zdravotnick</w:t>
      </w:r>
      <w:r w:rsidR="006C0D80">
        <w:rPr>
          <w:rFonts w:ascii="Calibri" w:hAnsi="Calibri"/>
        </w:rPr>
        <w:t>ému</w:t>
      </w:r>
      <w:r w:rsidR="003201F4">
        <w:rPr>
          <w:rFonts w:ascii="Calibri" w:hAnsi="Calibri"/>
        </w:rPr>
        <w:t xml:space="preserve"> zařízení</w:t>
      </w:r>
      <w:r w:rsidRPr="00F223E9">
        <w:rPr>
          <w:rFonts w:ascii="Calibri" w:hAnsi="Calibri"/>
        </w:rPr>
        <w:t>.</w:t>
      </w:r>
    </w:p>
    <w:p w:rsidR="00690705" w:rsidRDefault="00690705" w:rsidP="00690705">
      <w:pPr>
        <w:numPr>
          <w:ilvl w:val="1"/>
          <w:numId w:val="29"/>
        </w:numPr>
        <w:tabs>
          <w:tab w:val="left" w:pos="851"/>
        </w:tabs>
        <w:spacing w:after="120"/>
        <w:ind w:left="851" w:hanging="851"/>
        <w:jc w:val="both"/>
        <w:rPr>
          <w:rFonts w:ascii="Calibri" w:hAnsi="Calibri"/>
        </w:rPr>
      </w:pPr>
      <w:r w:rsidRPr="00F223E9">
        <w:rPr>
          <w:rFonts w:ascii="Calibri" w:hAnsi="Calibri"/>
        </w:rPr>
        <w:t xml:space="preserve">Prodávající se zavazuje </w:t>
      </w:r>
      <w:r w:rsidR="003201F4">
        <w:rPr>
          <w:rFonts w:ascii="Calibri" w:hAnsi="Calibri"/>
        </w:rPr>
        <w:t>Zdravotnick</w:t>
      </w:r>
      <w:r w:rsidR="006C0D80">
        <w:rPr>
          <w:rFonts w:ascii="Calibri" w:hAnsi="Calibri"/>
        </w:rPr>
        <w:t>ému</w:t>
      </w:r>
      <w:r w:rsidR="003201F4">
        <w:rPr>
          <w:rFonts w:ascii="Calibri" w:hAnsi="Calibri"/>
        </w:rPr>
        <w:t xml:space="preserve"> zařízení</w:t>
      </w:r>
      <w:r w:rsidRPr="00F223E9">
        <w:rPr>
          <w:rFonts w:ascii="Calibri" w:hAnsi="Calibri"/>
        </w:rPr>
        <w:t xml:space="preserve"> dodávat</w:t>
      </w:r>
      <w:r w:rsidR="002054D3">
        <w:rPr>
          <w:rFonts w:ascii="Calibri" w:hAnsi="Calibri"/>
        </w:rPr>
        <w:t xml:space="preserve"> </w:t>
      </w:r>
      <w:r w:rsidR="00CA4163">
        <w:rPr>
          <w:rFonts w:ascii="Calibri" w:hAnsi="Calibri"/>
        </w:rPr>
        <w:t>zboží</w:t>
      </w:r>
      <w:r w:rsidR="00F75A29">
        <w:rPr>
          <w:rFonts w:ascii="Calibri" w:hAnsi="Calibri"/>
        </w:rPr>
        <w:t>,</w:t>
      </w:r>
      <w:r w:rsidRPr="00F223E9">
        <w:rPr>
          <w:rFonts w:ascii="Calibri" w:hAnsi="Calibri"/>
        </w:rPr>
        <w:t xml:space="preserve"> je</w:t>
      </w:r>
      <w:r w:rsidR="00B33D44">
        <w:rPr>
          <w:rFonts w:ascii="Calibri" w:hAnsi="Calibri"/>
        </w:rPr>
        <w:t>hož</w:t>
      </w:r>
      <w:r w:rsidR="002054D3">
        <w:rPr>
          <w:rFonts w:ascii="Calibri" w:hAnsi="Calibri"/>
        </w:rPr>
        <w:t xml:space="preserve"> </w:t>
      </w:r>
      <w:r w:rsidR="00471499" w:rsidRPr="00F223E9">
        <w:rPr>
          <w:rFonts w:ascii="Calibri" w:hAnsi="Calibri"/>
        </w:rPr>
        <w:t xml:space="preserve">seznam je </w:t>
      </w:r>
      <w:r w:rsidRPr="00F223E9">
        <w:rPr>
          <w:rFonts w:ascii="Calibri" w:hAnsi="Calibri"/>
        </w:rPr>
        <w:t>uveden v příloze č. 1</w:t>
      </w:r>
      <w:r w:rsidR="005F3D38">
        <w:rPr>
          <w:rFonts w:ascii="Calibri" w:hAnsi="Calibri"/>
        </w:rPr>
        <w:t>–</w:t>
      </w:r>
      <w:r w:rsidR="00F75A29">
        <w:rPr>
          <w:rFonts w:ascii="Calibri" w:hAnsi="Calibri"/>
        </w:rPr>
        <w:t>Ceník zboží</w:t>
      </w:r>
      <w:r w:rsidRPr="00F223E9">
        <w:rPr>
          <w:rFonts w:ascii="Calibri" w:hAnsi="Calibri"/>
        </w:rPr>
        <w:t>, která je nedílnou součástí této smlouvy, (dále také jen „</w:t>
      </w:r>
      <w:r w:rsidR="00486CBE" w:rsidRPr="00F223E9">
        <w:rPr>
          <w:rFonts w:ascii="Calibri" w:hAnsi="Calibri"/>
          <w:b/>
        </w:rPr>
        <w:t>zboží</w:t>
      </w:r>
      <w:r w:rsidRPr="00F223E9">
        <w:rPr>
          <w:rFonts w:ascii="Calibri" w:hAnsi="Calibri"/>
        </w:rPr>
        <w:t xml:space="preserve">“) na základě dílčích objednávek </w:t>
      </w:r>
      <w:r w:rsidR="003201F4">
        <w:rPr>
          <w:rFonts w:ascii="Calibri" w:hAnsi="Calibri"/>
        </w:rPr>
        <w:t>Zdravotnick</w:t>
      </w:r>
      <w:r w:rsidR="006C0D80">
        <w:rPr>
          <w:rFonts w:ascii="Calibri" w:hAnsi="Calibri"/>
        </w:rPr>
        <w:t>ého</w:t>
      </w:r>
      <w:r w:rsidR="003201F4">
        <w:rPr>
          <w:rFonts w:ascii="Calibri" w:hAnsi="Calibri"/>
        </w:rPr>
        <w:t xml:space="preserve"> zařízení</w:t>
      </w:r>
      <w:r w:rsidRPr="00F223E9">
        <w:rPr>
          <w:rFonts w:ascii="Calibri" w:hAnsi="Calibri"/>
        </w:rPr>
        <w:t xml:space="preserve"> a </w:t>
      </w:r>
      <w:r w:rsidR="003201F4">
        <w:rPr>
          <w:rFonts w:ascii="Calibri" w:hAnsi="Calibri"/>
        </w:rPr>
        <w:t>Zdravotnick</w:t>
      </w:r>
      <w:r w:rsidR="006C0D80">
        <w:rPr>
          <w:rFonts w:ascii="Calibri" w:hAnsi="Calibri"/>
        </w:rPr>
        <w:t>é</w:t>
      </w:r>
      <w:r w:rsidR="003201F4">
        <w:rPr>
          <w:rFonts w:ascii="Calibri" w:hAnsi="Calibri"/>
        </w:rPr>
        <w:t xml:space="preserve"> zařízení</w:t>
      </w:r>
      <w:r w:rsidRPr="00F223E9">
        <w:rPr>
          <w:rFonts w:ascii="Calibri" w:hAnsi="Calibri"/>
        </w:rPr>
        <w:t xml:space="preserve"> se zavazuj</w:t>
      </w:r>
      <w:r w:rsidR="003201F4">
        <w:rPr>
          <w:rFonts w:ascii="Calibri" w:hAnsi="Calibri"/>
        </w:rPr>
        <w:t>í</w:t>
      </w:r>
      <w:r w:rsidRPr="00F223E9">
        <w:rPr>
          <w:rFonts w:ascii="Calibri" w:hAnsi="Calibri"/>
        </w:rPr>
        <w:t xml:space="preserve"> za jednotlivé dodávky řádně a včas zaplatit kupní cenu.</w:t>
      </w:r>
    </w:p>
    <w:p w:rsidR="00631C17" w:rsidRDefault="00631C17" w:rsidP="00631C17">
      <w:pPr>
        <w:tabs>
          <w:tab w:val="left" w:pos="851"/>
        </w:tabs>
        <w:spacing w:after="120"/>
        <w:ind w:left="851"/>
        <w:jc w:val="both"/>
        <w:rPr>
          <w:rFonts w:ascii="Calibri" w:hAnsi="Calibri"/>
        </w:rPr>
      </w:pPr>
    </w:p>
    <w:p w:rsidR="00690705" w:rsidRPr="00F223E9" w:rsidRDefault="00690705" w:rsidP="00690705">
      <w:pPr>
        <w:pStyle w:val="Nadpis1"/>
        <w:keepNext w:val="0"/>
        <w:rPr>
          <w:rFonts w:ascii="Calibri" w:hAnsi="Calibri"/>
        </w:rPr>
      </w:pPr>
      <w:r w:rsidRPr="00F223E9">
        <w:rPr>
          <w:rFonts w:ascii="Calibri" w:hAnsi="Calibri"/>
        </w:rPr>
        <w:br/>
        <w:t>Dodací podmínky</w:t>
      </w:r>
    </w:p>
    <w:p w:rsidR="00690705" w:rsidRPr="00F223E9" w:rsidRDefault="00690705" w:rsidP="00690705">
      <w:pPr>
        <w:numPr>
          <w:ilvl w:val="1"/>
          <w:numId w:val="29"/>
        </w:numPr>
        <w:tabs>
          <w:tab w:val="left" w:pos="851"/>
        </w:tabs>
        <w:spacing w:after="120"/>
        <w:ind w:left="851" w:hanging="851"/>
        <w:jc w:val="both"/>
        <w:rPr>
          <w:rFonts w:ascii="Calibri" w:hAnsi="Calibri"/>
        </w:rPr>
      </w:pPr>
      <w:r w:rsidRPr="00F223E9">
        <w:rPr>
          <w:rFonts w:ascii="Calibri" w:hAnsi="Calibri"/>
        </w:rPr>
        <w:t xml:space="preserve">Jednotlivé dodávky zboží se uskuteční na základě dílčích objednávek učiněných </w:t>
      </w:r>
      <w:r w:rsidR="003201F4">
        <w:rPr>
          <w:rFonts w:ascii="Calibri" w:hAnsi="Calibri"/>
        </w:rPr>
        <w:t>Zdravotnickým zařízení</w:t>
      </w:r>
      <w:r w:rsidRPr="00F223E9">
        <w:rPr>
          <w:rFonts w:ascii="Calibri" w:hAnsi="Calibri"/>
        </w:rPr>
        <w:t>m:</w:t>
      </w:r>
    </w:p>
    <w:p w:rsidR="0001452E" w:rsidRPr="0001452E" w:rsidRDefault="00690705" w:rsidP="003678DF">
      <w:pPr>
        <w:pStyle w:val="rove3"/>
        <w:tabs>
          <w:tab w:val="clear" w:pos="1418"/>
          <w:tab w:val="left" w:pos="1701"/>
        </w:tabs>
        <w:ind w:left="1701" w:hanging="850"/>
        <w:rPr>
          <w:rFonts w:ascii="Calibri" w:hAnsi="Calibri"/>
        </w:rPr>
      </w:pPr>
      <w:r w:rsidRPr="0001452E">
        <w:rPr>
          <w:rFonts w:ascii="Calibri" w:hAnsi="Calibri"/>
        </w:rPr>
        <w:t xml:space="preserve">telefonicky na tel. čísle Prodávajícího: </w:t>
      </w:r>
      <w:r w:rsidR="00A40A43" w:rsidRPr="00A40A43">
        <w:rPr>
          <w:rFonts w:ascii="Calibri" w:hAnsi="Calibri"/>
          <w:b/>
        </w:rPr>
        <w:t>577 212 140</w:t>
      </w:r>
      <w:r w:rsidR="00136BFA">
        <w:rPr>
          <w:rFonts w:ascii="Calibri" w:hAnsi="Calibri"/>
        </w:rPr>
        <w:t>,</w:t>
      </w:r>
    </w:p>
    <w:p w:rsidR="00D45C5F" w:rsidRPr="0001452E" w:rsidRDefault="00967AAC" w:rsidP="003678DF">
      <w:pPr>
        <w:pStyle w:val="rove3"/>
        <w:tabs>
          <w:tab w:val="clear" w:pos="1418"/>
          <w:tab w:val="left" w:pos="1701"/>
        </w:tabs>
        <w:ind w:left="1701" w:hanging="850"/>
        <w:rPr>
          <w:rFonts w:ascii="Calibri" w:hAnsi="Calibri"/>
        </w:rPr>
      </w:pPr>
      <w:r w:rsidRPr="0001452E">
        <w:rPr>
          <w:rFonts w:ascii="Calibri" w:hAnsi="Calibri"/>
        </w:rPr>
        <w:t xml:space="preserve">nebo </w:t>
      </w:r>
      <w:r w:rsidR="00690705" w:rsidRPr="0001452E">
        <w:rPr>
          <w:rFonts w:ascii="Calibri" w:hAnsi="Calibri"/>
        </w:rPr>
        <w:t>e-mailem na e-mailové adrese Prodávajícího</w:t>
      </w:r>
      <w:r w:rsidR="0001452E">
        <w:rPr>
          <w:rFonts w:ascii="Calibri" w:hAnsi="Calibri"/>
        </w:rPr>
        <w:t xml:space="preserve">: </w:t>
      </w:r>
      <w:r w:rsidR="00E71241">
        <w:rPr>
          <w:rFonts w:ascii="Calibri" w:hAnsi="Calibri"/>
          <w:b/>
        </w:rPr>
        <w:t>XXXX</w:t>
      </w:r>
    </w:p>
    <w:p w:rsidR="00690705" w:rsidRPr="00F223E9" w:rsidRDefault="00690705" w:rsidP="00690705">
      <w:pPr>
        <w:numPr>
          <w:ilvl w:val="1"/>
          <w:numId w:val="29"/>
        </w:numPr>
        <w:tabs>
          <w:tab w:val="left" w:pos="851"/>
        </w:tabs>
        <w:spacing w:after="120"/>
        <w:ind w:left="851" w:hanging="851"/>
        <w:jc w:val="both"/>
        <w:rPr>
          <w:rFonts w:ascii="Calibri" w:hAnsi="Calibri"/>
        </w:rPr>
      </w:pPr>
      <w:r w:rsidRPr="00F223E9">
        <w:rPr>
          <w:rFonts w:ascii="Calibri" w:hAnsi="Calibri"/>
        </w:rPr>
        <w:t xml:space="preserve">V objednávce je </w:t>
      </w:r>
      <w:r w:rsidR="003201F4">
        <w:rPr>
          <w:rFonts w:ascii="Calibri" w:hAnsi="Calibri"/>
        </w:rPr>
        <w:t>Zdravotnické zařízení</w:t>
      </w:r>
      <w:r w:rsidRPr="00F223E9">
        <w:rPr>
          <w:rFonts w:ascii="Calibri" w:hAnsi="Calibri"/>
        </w:rPr>
        <w:t xml:space="preserve"> povinen uvést:</w:t>
      </w:r>
    </w:p>
    <w:p w:rsidR="00690705" w:rsidRPr="00170FAC" w:rsidRDefault="00CA4163" w:rsidP="00170FAC">
      <w:pPr>
        <w:pStyle w:val="rove3"/>
        <w:tabs>
          <w:tab w:val="clear" w:pos="1418"/>
          <w:tab w:val="left" w:pos="1701"/>
        </w:tabs>
        <w:ind w:left="1701" w:hanging="850"/>
        <w:rPr>
          <w:rFonts w:ascii="Calibri" w:hAnsi="Calibri"/>
        </w:rPr>
      </w:pPr>
      <w:r>
        <w:rPr>
          <w:rFonts w:ascii="Calibri" w:hAnsi="Calibri"/>
        </w:rPr>
        <w:t>název, velikost balení a množství</w:t>
      </w:r>
      <w:r w:rsidR="002054D3">
        <w:rPr>
          <w:rFonts w:ascii="Calibri" w:hAnsi="Calibri"/>
        </w:rPr>
        <w:t xml:space="preserve"> </w:t>
      </w:r>
      <w:r w:rsidR="00690705" w:rsidRPr="00F223E9">
        <w:rPr>
          <w:rFonts w:ascii="Calibri" w:hAnsi="Calibri"/>
        </w:rPr>
        <w:t xml:space="preserve">požadovaného zboží, </w:t>
      </w:r>
    </w:p>
    <w:p w:rsidR="00690705" w:rsidRPr="00F223E9" w:rsidRDefault="00690705" w:rsidP="003678DF">
      <w:pPr>
        <w:pStyle w:val="rove3"/>
        <w:tabs>
          <w:tab w:val="clear" w:pos="1418"/>
          <w:tab w:val="left" w:pos="1701"/>
        </w:tabs>
        <w:ind w:left="1701" w:hanging="850"/>
        <w:rPr>
          <w:rFonts w:ascii="Calibri" w:hAnsi="Calibri"/>
        </w:rPr>
      </w:pPr>
      <w:r w:rsidRPr="00F223E9">
        <w:rPr>
          <w:rFonts w:ascii="Calibri" w:hAnsi="Calibri"/>
        </w:rPr>
        <w:t xml:space="preserve">požadovaný termín dodání zboží.  </w:t>
      </w:r>
    </w:p>
    <w:p w:rsidR="00690705" w:rsidRPr="00F223E9" w:rsidRDefault="00690705" w:rsidP="00690705">
      <w:pPr>
        <w:numPr>
          <w:ilvl w:val="1"/>
          <w:numId w:val="29"/>
        </w:numPr>
        <w:tabs>
          <w:tab w:val="left" w:pos="851"/>
        </w:tabs>
        <w:spacing w:after="120"/>
        <w:ind w:left="851" w:hanging="851"/>
        <w:jc w:val="both"/>
        <w:rPr>
          <w:rFonts w:ascii="Calibri" w:hAnsi="Calibri"/>
        </w:rPr>
      </w:pPr>
      <w:r w:rsidRPr="00F223E9">
        <w:rPr>
          <w:rFonts w:ascii="Calibri" w:hAnsi="Calibri"/>
        </w:rPr>
        <w:t xml:space="preserve">Přijetím objednávky </w:t>
      </w:r>
      <w:r w:rsidR="003201F4">
        <w:rPr>
          <w:rFonts w:ascii="Calibri" w:hAnsi="Calibri"/>
        </w:rPr>
        <w:t>Zdravotnického zařízení</w:t>
      </w:r>
      <w:r w:rsidRPr="00F223E9">
        <w:rPr>
          <w:rFonts w:ascii="Calibri" w:hAnsi="Calibri"/>
        </w:rPr>
        <w:t xml:space="preserve"> Prodávajícím vzniká Prodávajícímu povinnost objednané zboží </w:t>
      </w:r>
      <w:r w:rsidR="003201F4">
        <w:rPr>
          <w:rFonts w:ascii="Calibri" w:hAnsi="Calibri"/>
        </w:rPr>
        <w:t>Zdravotnickému zařízení</w:t>
      </w:r>
      <w:r w:rsidRPr="00F223E9">
        <w:rPr>
          <w:rFonts w:ascii="Calibri" w:hAnsi="Calibri"/>
        </w:rPr>
        <w:t xml:space="preserve"> dodat. </w:t>
      </w:r>
    </w:p>
    <w:p w:rsidR="00690705" w:rsidRPr="00F223E9" w:rsidRDefault="00690705" w:rsidP="00690705">
      <w:pPr>
        <w:numPr>
          <w:ilvl w:val="1"/>
          <w:numId w:val="29"/>
        </w:numPr>
        <w:tabs>
          <w:tab w:val="left" w:pos="851"/>
        </w:tabs>
        <w:spacing w:after="120"/>
        <w:ind w:left="851" w:hanging="851"/>
        <w:jc w:val="both"/>
        <w:rPr>
          <w:rFonts w:ascii="Calibri" w:hAnsi="Calibri"/>
        </w:rPr>
      </w:pPr>
      <w:r w:rsidRPr="00F223E9">
        <w:rPr>
          <w:rFonts w:ascii="Calibri" w:hAnsi="Calibri"/>
        </w:rPr>
        <w:t xml:space="preserve">Prodávající se zavazuje dodávat objednané zboží vždy </w:t>
      </w:r>
      <w:r w:rsidR="00095530" w:rsidRPr="00F223E9">
        <w:rPr>
          <w:rFonts w:ascii="Calibri" w:hAnsi="Calibri"/>
        </w:rPr>
        <w:t>v termínu a čase uvedeném v objednávce, pokud se smluvní strany nedohodnou jinak</w:t>
      </w:r>
      <w:r w:rsidRPr="00F223E9">
        <w:rPr>
          <w:rFonts w:ascii="Calibri" w:hAnsi="Calibri"/>
        </w:rPr>
        <w:t xml:space="preserve">.  </w:t>
      </w:r>
    </w:p>
    <w:p w:rsidR="00690705" w:rsidRDefault="00690705" w:rsidP="00690705">
      <w:pPr>
        <w:numPr>
          <w:ilvl w:val="1"/>
          <w:numId w:val="29"/>
        </w:numPr>
        <w:tabs>
          <w:tab w:val="left" w:pos="851"/>
        </w:tabs>
        <w:spacing w:after="120"/>
        <w:ind w:left="851" w:hanging="851"/>
        <w:jc w:val="both"/>
        <w:rPr>
          <w:rFonts w:ascii="Calibri" w:hAnsi="Calibri"/>
        </w:rPr>
      </w:pPr>
      <w:r w:rsidRPr="00F223E9">
        <w:rPr>
          <w:rFonts w:ascii="Calibri" w:hAnsi="Calibri"/>
        </w:rPr>
        <w:t xml:space="preserve">Prodávající se zavazuje, že dodá </w:t>
      </w:r>
      <w:r w:rsidR="003201F4">
        <w:rPr>
          <w:rFonts w:ascii="Calibri" w:hAnsi="Calibri"/>
        </w:rPr>
        <w:t>Zdravotnickému zařízení</w:t>
      </w:r>
      <w:r w:rsidRPr="00F223E9">
        <w:rPr>
          <w:rFonts w:ascii="Calibri" w:hAnsi="Calibri"/>
        </w:rPr>
        <w:t xml:space="preserve"> řádně a včas zboží uvedené v objednávce a </w:t>
      </w:r>
      <w:r w:rsidR="003201F4">
        <w:rPr>
          <w:rFonts w:ascii="Calibri" w:hAnsi="Calibri"/>
        </w:rPr>
        <w:t>Zdravotnické zařízení</w:t>
      </w:r>
      <w:r w:rsidRPr="00F223E9">
        <w:rPr>
          <w:rFonts w:ascii="Calibri" w:hAnsi="Calibri"/>
        </w:rPr>
        <w:t xml:space="preserve"> se zavazuje, že objednané zboží převezme a zaplatí kupní cenu.</w:t>
      </w:r>
    </w:p>
    <w:p w:rsidR="00B06579" w:rsidRPr="00F75A29" w:rsidRDefault="00B06579" w:rsidP="00B06579">
      <w:pPr>
        <w:pStyle w:val="rove2"/>
        <w:rPr>
          <w:rFonts w:ascii="Calibri" w:hAnsi="Calibri"/>
        </w:rPr>
      </w:pPr>
      <w:r w:rsidRPr="00F223E9">
        <w:rPr>
          <w:rFonts w:ascii="Calibri" w:hAnsi="Calibri"/>
        </w:rPr>
        <w:t xml:space="preserve">Zboží bude </w:t>
      </w:r>
      <w:r w:rsidR="003201F4">
        <w:rPr>
          <w:rFonts w:ascii="Calibri" w:hAnsi="Calibri"/>
        </w:rPr>
        <w:t>Zdravotnickému zařízení</w:t>
      </w:r>
      <w:r w:rsidRPr="00F223E9">
        <w:rPr>
          <w:rFonts w:ascii="Calibri" w:hAnsi="Calibri"/>
        </w:rPr>
        <w:t xml:space="preserve"> dodáváno</w:t>
      </w:r>
      <w:r w:rsidR="00590E4E" w:rsidRPr="00F223E9">
        <w:rPr>
          <w:rFonts w:ascii="Calibri" w:hAnsi="Calibri"/>
        </w:rPr>
        <w:t xml:space="preserve"> řádně zabalené tak, aby nedošlo během jeho přepravy k poškození či k</w:t>
      </w:r>
      <w:r w:rsidR="00071247">
        <w:rPr>
          <w:rFonts w:ascii="Calibri" w:hAnsi="Calibri"/>
        </w:rPr>
        <w:t> </w:t>
      </w:r>
      <w:r w:rsidR="00590E4E" w:rsidRPr="00F223E9">
        <w:rPr>
          <w:rFonts w:ascii="Calibri" w:hAnsi="Calibri"/>
        </w:rPr>
        <w:t>znehodnocení</w:t>
      </w:r>
      <w:r w:rsidR="00071247">
        <w:rPr>
          <w:rFonts w:ascii="Calibri" w:hAnsi="Calibri"/>
        </w:rPr>
        <w:t>.</w:t>
      </w:r>
    </w:p>
    <w:p w:rsidR="00690705" w:rsidRPr="0013623A" w:rsidRDefault="00690705" w:rsidP="00690705">
      <w:pPr>
        <w:numPr>
          <w:ilvl w:val="1"/>
          <w:numId w:val="29"/>
        </w:numPr>
        <w:tabs>
          <w:tab w:val="left" w:pos="851"/>
        </w:tabs>
        <w:spacing w:after="120"/>
        <w:ind w:left="851" w:hanging="851"/>
        <w:jc w:val="both"/>
        <w:rPr>
          <w:rFonts w:ascii="Calibri" w:hAnsi="Calibri"/>
        </w:rPr>
      </w:pPr>
      <w:r w:rsidRPr="0013623A">
        <w:rPr>
          <w:rFonts w:ascii="Calibri" w:hAnsi="Calibri"/>
        </w:rPr>
        <w:t xml:space="preserve">V případě nedodržení termínu dodávky zboží zaplatí Prodávající </w:t>
      </w:r>
      <w:r w:rsidR="003201F4" w:rsidRPr="0013623A">
        <w:rPr>
          <w:rFonts w:ascii="Calibri" w:hAnsi="Calibri"/>
        </w:rPr>
        <w:t>Zdravotnickému zařízení</w:t>
      </w:r>
      <w:r w:rsidR="00B33D44" w:rsidRPr="0013623A">
        <w:rPr>
          <w:rFonts w:ascii="Calibri" w:hAnsi="Calibri"/>
        </w:rPr>
        <w:t xml:space="preserve"> smluvní pokutu ve výši 0,</w:t>
      </w:r>
      <w:r w:rsidRPr="0013623A">
        <w:rPr>
          <w:rFonts w:ascii="Calibri" w:hAnsi="Calibri"/>
        </w:rPr>
        <w:t>5 % z ceny dodávky za každý den prodlení s dodávkou zboží.</w:t>
      </w:r>
    </w:p>
    <w:p w:rsidR="00F6042E" w:rsidRDefault="00A40A43" w:rsidP="00241FB2">
      <w:pPr>
        <w:numPr>
          <w:ilvl w:val="1"/>
          <w:numId w:val="29"/>
        </w:numPr>
        <w:tabs>
          <w:tab w:val="left" w:pos="851"/>
        </w:tabs>
        <w:spacing w:after="120"/>
        <w:ind w:left="851" w:hanging="851"/>
        <w:jc w:val="both"/>
        <w:rPr>
          <w:rFonts w:ascii="Calibri" w:hAnsi="Calibri"/>
        </w:rPr>
      </w:pPr>
      <w:r>
        <w:rPr>
          <w:rFonts w:ascii="Calibri" w:hAnsi="Calibri"/>
        </w:rPr>
        <w:t xml:space="preserve">Prodávající se zavazuje dodat zboží do místa plnění, kterým je  </w:t>
      </w:r>
    </w:p>
    <w:p w:rsidR="005D0B3A" w:rsidRDefault="006C0D80">
      <w:pPr>
        <w:pStyle w:val="Odstavecseseznamem"/>
        <w:numPr>
          <w:ilvl w:val="0"/>
          <w:numId w:val="31"/>
        </w:numPr>
        <w:rPr>
          <w:rFonts w:ascii="Calibri" w:hAnsi="Calibri"/>
        </w:rPr>
      </w:pPr>
      <w:r>
        <w:rPr>
          <w:rFonts w:ascii="Calibri" w:hAnsi="Calibri"/>
        </w:rPr>
        <w:t xml:space="preserve">Oddělení nukleární medicíny </w:t>
      </w:r>
      <w:r w:rsidR="00A40A43" w:rsidRPr="00A40A43">
        <w:rPr>
          <w:rFonts w:ascii="Calibri" w:hAnsi="Calibri" w:cs="Arial"/>
          <w:color w:val="3C3C3C"/>
        </w:rPr>
        <w:t>Slezské nemocnice Opava, příspěvková organizace, na adrese: Olomoucká 470/86, Předměstí</w:t>
      </w:r>
      <w:r w:rsidR="004D06DB">
        <w:rPr>
          <w:rFonts w:ascii="Calibri" w:hAnsi="Calibri" w:cs="Arial"/>
          <w:color w:val="3C3C3C"/>
        </w:rPr>
        <w:t xml:space="preserve"> </w:t>
      </w:r>
      <w:r w:rsidR="00A40A43" w:rsidRPr="00A40A43">
        <w:rPr>
          <w:rFonts w:ascii="Calibri" w:hAnsi="Calibri" w:cs="Arial"/>
          <w:color w:val="3C3C3C"/>
        </w:rPr>
        <w:t>746 01 Opava</w:t>
      </w:r>
    </w:p>
    <w:p w:rsidR="005D0B3A" w:rsidRPr="00130510" w:rsidRDefault="00A40A43">
      <w:pPr>
        <w:numPr>
          <w:ilvl w:val="1"/>
          <w:numId w:val="29"/>
        </w:numPr>
        <w:tabs>
          <w:tab w:val="left" w:pos="851"/>
        </w:tabs>
        <w:spacing w:after="120"/>
        <w:ind w:left="851" w:hanging="851"/>
        <w:jc w:val="both"/>
        <w:rPr>
          <w:rFonts w:ascii="Calibri" w:hAnsi="Calibri"/>
        </w:rPr>
      </w:pPr>
      <w:r w:rsidRPr="00130510">
        <w:rPr>
          <w:rFonts w:ascii="Calibri" w:hAnsi="Calibri"/>
        </w:rPr>
        <w:t xml:space="preserve">Ke splnění dodávky dochází okamžikem převzetí zboží </w:t>
      </w:r>
      <w:r w:rsidR="003201F4" w:rsidRPr="00130510">
        <w:rPr>
          <w:rFonts w:ascii="Calibri" w:hAnsi="Calibri"/>
        </w:rPr>
        <w:t>Zdravotnickým zařízení</w:t>
      </w:r>
      <w:r w:rsidRPr="00130510">
        <w:rPr>
          <w:rFonts w:ascii="Calibri" w:hAnsi="Calibri"/>
        </w:rPr>
        <w:t>m v místě plnění uvedeném v čl. </w:t>
      </w:r>
      <w:r w:rsidR="003201F4" w:rsidRPr="00130510">
        <w:rPr>
          <w:rFonts w:ascii="Calibri" w:hAnsi="Calibri"/>
        </w:rPr>
        <w:t>3</w:t>
      </w:r>
      <w:r w:rsidRPr="00130510">
        <w:rPr>
          <w:rFonts w:ascii="Calibri" w:hAnsi="Calibri"/>
        </w:rPr>
        <w:t xml:space="preserve">.8. této smlouvy a potvrzením dodacího listu </w:t>
      </w:r>
      <w:r w:rsidR="003201F4" w:rsidRPr="00130510">
        <w:rPr>
          <w:rFonts w:ascii="Calibri" w:hAnsi="Calibri"/>
        </w:rPr>
        <w:t>Zdravotnickým zařízení</w:t>
      </w:r>
      <w:r w:rsidRPr="00130510">
        <w:rPr>
          <w:rFonts w:ascii="Calibri" w:hAnsi="Calibri"/>
        </w:rPr>
        <w:t>m. Tímto okamžikem přechází na </w:t>
      </w:r>
      <w:r w:rsidR="003201F4" w:rsidRPr="00130510">
        <w:rPr>
          <w:rFonts w:ascii="Calibri" w:hAnsi="Calibri"/>
        </w:rPr>
        <w:t>Zdravotnické zařízení</w:t>
      </w:r>
      <w:r w:rsidRPr="00130510">
        <w:rPr>
          <w:rFonts w:ascii="Calibri" w:hAnsi="Calibri"/>
        </w:rPr>
        <w:t xml:space="preserve"> vlastnické právo ke zboží a nebezpečí škody na zboží.</w:t>
      </w:r>
    </w:p>
    <w:p w:rsidR="00690705" w:rsidRPr="00980C32" w:rsidRDefault="00690705" w:rsidP="00690705">
      <w:pPr>
        <w:numPr>
          <w:ilvl w:val="1"/>
          <w:numId w:val="29"/>
        </w:numPr>
        <w:tabs>
          <w:tab w:val="left" w:pos="851"/>
        </w:tabs>
        <w:spacing w:after="120"/>
        <w:ind w:left="851" w:hanging="851"/>
        <w:jc w:val="both"/>
        <w:rPr>
          <w:rFonts w:ascii="Calibri" w:hAnsi="Calibri"/>
        </w:rPr>
      </w:pPr>
      <w:r w:rsidRPr="0013623A">
        <w:rPr>
          <w:rFonts w:ascii="Calibri" w:hAnsi="Calibri"/>
        </w:rPr>
        <w:lastRenderedPageBreak/>
        <w:t xml:space="preserve">Potvrzením dodacího listu </w:t>
      </w:r>
      <w:r w:rsidR="003201F4" w:rsidRPr="0013623A">
        <w:rPr>
          <w:rFonts w:ascii="Calibri" w:hAnsi="Calibri"/>
        </w:rPr>
        <w:t>Zdravotnické zařízení</w:t>
      </w:r>
      <w:r w:rsidRPr="00451672">
        <w:rPr>
          <w:rFonts w:ascii="Calibri" w:hAnsi="Calibri"/>
        </w:rPr>
        <w:t xml:space="preserve"> potvrzuje, že zboží bylo dodáno v objednaném množství, druhu, jakosti a v čase dodání. K potvrzení dodacího listu jsou oprávněni zaměstnanci </w:t>
      </w:r>
      <w:r w:rsidR="00980C32">
        <w:rPr>
          <w:rFonts w:ascii="Calibri" w:hAnsi="Calibri"/>
        </w:rPr>
        <w:t xml:space="preserve">Oddělení nukleární medicíny </w:t>
      </w:r>
      <w:r w:rsidRPr="00980C32">
        <w:rPr>
          <w:rFonts w:ascii="Calibri" w:hAnsi="Calibri"/>
        </w:rPr>
        <w:t>konající v den dodávky službu.</w:t>
      </w:r>
    </w:p>
    <w:p w:rsidR="00170FAC" w:rsidRDefault="00690705" w:rsidP="00170FAC">
      <w:pPr>
        <w:numPr>
          <w:ilvl w:val="1"/>
          <w:numId w:val="29"/>
        </w:numPr>
        <w:tabs>
          <w:tab w:val="left" w:pos="851"/>
        </w:tabs>
        <w:spacing w:after="120"/>
        <w:ind w:left="851" w:hanging="851"/>
        <w:jc w:val="both"/>
        <w:rPr>
          <w:rFonts w:ascii="Calibri" w:hAnsi="Calibri"/>
        </w:rPr>
      </w:pPr>
      <w:r w:rsidRPr="00F223E9">
        <w:rPr>
          <w:rFonts w:ascii="Calibri" w:hAnsi="Calibri"/>
        </w:rPr>
        <w:t xml:space="preserve">Dopravu zboží do místa plnění zajišťuje Prodávající na vlastní náklady </w:t>
      </w:r>
      <w:r w:rsidRPr="00F223E9">
        <w:rPr>
          <w:rFonts w:ascii="Calibri" w:hAnsi="Calibri"/>
        </w:rPr>
        <w:br/>
        <w:t>a nebezpečí.</w:t>
      </w:r>
    </w:p>
    <w:p w:rsidR="00170FAC" w:rsidRPr="00170FAC" w:rsidRDefault="00690705" w:rsidP="00170FAC">
      <w:pPr>
        <w:numPr>
          <w:ilvl w:val="1"/>
          <w:numId w:val="29"/>
        </w:numPr>
        <w:tabs>
          <w:tab w:val="left" w:pos="851"/>
        </w:tabs>
        <w:spacing w:after="120"/>
        <w:ind w:left="851" w:hanging="851"/>
        <w:jc w:val="both"/>
        <w:rPr>
          <w:rFonts w:ascii="Calibri" w:hAnsi="Calibri"/>
        </w:rPr>
      </w:pPr>
      <w:r w:rsidRPr="00170FAC">
        <w:rPr>
          <w:rFonts w:ascii="Calibri" w:hAnsi="Calibri"/>
        </w:rPr>
        <w:t xml:space="preserve">Prodávající se zavazuje dodávat </w:t>
      </w:r>
      <w:r w:rsidR="003201F4">
        <w:rPr>
          <w:rFonts w:ascii="Calibri" w:hAnsi="Calibri"/>
        </w:rPr>
        <w:t>Zdravotnickému zařízení</w:t>
      </w:r>
      <w:r w:rsidRPr="00170FAC">
        <w:rPr>
          <w:rFonts w:ascii="Calibri" w:hAnsi="Calibri"/>
        </w:rPr>
        <w:t xml:space="preserve"> zboží splňující kvalitativní podmínky stanovené právními předpisy platnými na území České republiky.</w:t>
      </w:r>
      <w:bookmarkStart w:id="1" w:name="_Ref220227500"/>
    </w:p>
    <w:bookmarkEnd w:id="1"/>
    <w:p w:rsidR="00170FAC" w:rsidRPr="00A265D8" w:rsidRDefault="00170FAC" w:rsidP="00170FAC">
      <w:pPr>
        <w:numPr>
          <w:ilvl w:val="1"/>
          <w:numId w:val="29"/>
        </w:numPr>
        <w:tabs>
          <w:tab w:val="left" w:pos="851"/>
        </w:tabs>
        <w:spacing w:after="120"/>
        <w:ind w:left="851" w:hanging="851"/>
        <w:jc w:val="both"/>
        <w:rPr>
          <w:rFonts w:ascii="Calibri" w:hAnsi="Calibri"/>
        </w:rPr>
      </w:pPr>
      <w:r w:rsidRPr="00A265D8">
        <w:rPr>
          <w:rFonts w:ascii="Calibri" w:hAnsi="Calibri"/>
        </w:rPr>
        <w:t xml:space="preserve"> Prodávající poskytuje </w:t>
      </w:r>
      <w:r w:rsidR="003201F4">
        <w:rPr>
          <w:rFonts w:ascii="Calibri" w:hAnsi="Calibri"/>
        </w:rPr>
        <w:t>Zdravotnické</w:t>
      </w:r>
      <w:r w:rsidR="000E33AD">
        <w:rPr>
          <w:rFonts w:ascii="Calibri" w:hAnsi="Calibri"/>
        </w:rPr>
        <w:t>mu</w:t>
      </w:r>
      <w:r w:rsidR="003201F4">
        <w:rPr>
          <w:rFonts w:ascii="Calibri" w:hAnsi="Calibri"/>
        </w:rPr>
        <w:t xml:space="preserve"> zařízení</w:t>
      </w:r>
      <w:r w:rsidRPr="00A265D8">
        <w:rPr>
          <w:rFonts w:ascii="Calibri" w:hAnsi="Calibri"/>
        </w:rPr>
        <w:t xml:space="preserve"> na zboží záruku za jakost po dobu expirační doby.</w:t>
      </w:r>
    </w:p>
    <w:p w:rsidR="00690705" w:rsidRPr="00F223E9" w:rsidRDefault="00690705" w:rsidP="00170FAC">
      <w:pPr>
        <w:tabs>
          <w:tab w:val="left" w:pos="851"/>
        </w:tabs>
        <w:spacing w:after="120"/>
        <w:ind w:left="851"/>
        <w:jc w:val="both"/>
        <w:rPr>
          <w:rFonts w:ascii="Calibri" w:hAnsi="Calibri"/>
        </w:rPr>
      </w:pPr>
    </w:p>
    <w:p w:rsidR="00690705" w:rsidRPr="00F223E9" w:rsidRDefault="00690705" w:rsidP="00690705">
      <w:pPr>
        <w:pStyle w:val="Nadpis1"/>
        <w:keepNext w:val="0"/>
        <w:rPr>
          <w:rFonts w:ascii="Calibri" w:hAnsi="Calibri"/>
        </w:rPr>
      </w:pPr>
      <w:r w:rsidRPr="00F223E9">
        <w:rPr>
          <w:rFonts w:ascii="Calibri" w:hAnsi="Calibri"/>
        </w:rPr>
        <w:br/>
        <w:t>Uplatnění vad zboží</w:t>
      </w:r>
    </w:p>
    <w:p w:rsidR="00690705" w:rsidRPr="00F223E9" w:rsidRDefault="003201F4" w:rsidP="00690705">
      <w:pPr>
        <w:numPr>
          <w:ilvl w:val="1"/>
          <w:numId w:val="29"/>
        </w:numPr>
        <w:tabs>
          <w:tab w:val="left" w:pos="851"/>
        </w:tabs>
        <w:spacing w:after="120"/>
        <w:ind w:left="851" w:hanging="851"/>
        <w:jc w:val="both"/>
        <w:rPr>
          <w:rFonts w:ascii="Calibri" w:hAnsi="Calibri"/>
        </w:rPr>
      </w:pPr>
      <w:r>
        <w:rPr>
          <w:rFonts w:ascii="Calibri" w:hAnsi="Calibri"/>
        </w:rPr>
        <w:t>Zdravotnické zařízení</w:t>
      </w:r>
      <w:r w:rsidR="000E33AD">
        <w:rPr>
          <w:rFonts w:ascii="Calibri" w:hAnsi="Calibri"/>
        </w:rPr>
        <w:t xml:space="preserve"> je povinno</w:t>
      </w:r>
      <w:r w:rsidR="00690705" w:rsidRPr="00F223E9">
        <w:rPr>
          <w:rFonts w:ascii="Calibri" w:hAnsi="Calibri"/>
        </w:rPr>
        <w:t xml:space="preserve"> zboží prohlédnout bez zbytečného odkladu, nejpozději však do 24 hodin, po jeho převzetí.</w:t>
      </w:r>
    </w:p>
    <w:p w:rsidR="00690705" w:rsidRPr="00F223E9" w:rsidRDefault="003201F4" w:rsidP="00690705">
      <w:pPr>
        <w:numPr>
          <w:ilvl w:val="1"/>
          <w:numId w:val="29"/>
        </w:numPr>
        <w:tabs>
          <w:tab w:val="left" w:pos="851"/>
        </w:tabs>
        <w:spacing w:after="120"/>
        <w:ind w:left="851" w:hanging="851"/>
        <w:jc w:val="both"/>
        <w:rPr>
          <w:rFonts w:ascii="Calibri" w:hAnsi="Calibri"/>
        </w:rPr>
      </w:pPr>
      <w:r>
        <w:rPr>
          <w:rFonts w:ascii="Calibri" w:hAnsi="Calibri"/>
        </w:rPr>
        <w:t>Zdravotnické zařízení</w:t>
      </w:r>
      <w:r w:rsidR="00690705" w:rsidRPr="00F223E9">
        <w:rPr>
          <w:rFonts w:ascii="Calibri" w:hAnsi="Calibri"/>
        </w:rPr>
        <w:t xml:space="preserve"> oznámí bez zbytečného odkladu Prodávajícímu nároky vyplývající ze zjištěných vad zboží dle § </w:t>
      </w:r>
      <w:r w:rsidR="0067263B" w:rsidRPr="00C94C21">
        <w:rPr>
          <w:rFonts w:ascii="Calibri" w:hAnsi="Calibri"/>
        </w:rPr>
        <w:t xml:space="preserve">2106, příp. </w:t>
      </w:r>
      <w:r w:rsidR="0067263B">
        <w:rPr>
          <w:rFonts w:ascii="Calibri" w:hAnsi="Calibri"/>
        </w:rPr>
        <w:t xml:space="preserve">§ </w:t>
      </w:r>
      <w:r w:rsidR="0067263B" w:rsidRPr="00C94C21">
        <w:rPr>
          <w:rFonts w:ascii="Calibri" w:hAnsi="Calibri"/>
        </w:rPr>
        <w:t>2107</w:t>
      </w:r>
      <w:r w:rsidR="006053B5">
        <w:rPr>
          <w:rFonts w:ascii="Calibri" w:hAnsi="Calibri"/>
        </w:rPr>
        <w:t xml:space="preserve"> </w:t>
      </w:r>
      <w:r w:rsidR="0067263B">
        <w:rPr>
          <w:rFonts w:ascii="Calibri" w:hAnsi="Calibri"/>
        </w:rPr>
        <w:t>občanského</w:t>
      </w:r>
      <w:r w:rsidR="00690705" w:rsidRPr="00F223E9">
        <w:rPr>
          <w:rFonts w:ascii="Calibri" w:hAnsi="Calibri"/>
        </w:rPr>
        <w:t xml:space="preserve"> zákoníku, nejpozději však do 24 hodin od zjištění vady. Uplatnění vad provede </w:t>
      </w:r>
      <w:r>
        <w:rPr>
          <w:rFonts w:ascii="Calibri" w:hAnsi="Calibri"/>
        </w:rPr>
        <w:t>Zdravotnické zařízení</w:t>
      </w:r>
      <w:r w:rsidR="00690705" w:rsidRPr="00F223E9">
        <w:rPr>
          <w:rFonts w:ascii="Calibri" w:hAnsi="Calibri"/>
        </w:rPr>
        <w:t xml:space="preserve"> telefonicky nebo e-mailem a následně </w:t>
      </w:r>
      <w:r w:rsidR="002054D3" w:rsidRPr="00F223E9">
        <w:rPr>
          <w:rFonts w:ascii="Calibri" w:hAnsi="Calibri"/>
        </w:rPr>
        <w:t>písemně.</w:t>
      </w:r>
      <w:r w:rsidR="002054D3" w:rsidRPr="00C94C21">
        <w:rPr>
          <w:rFonts w:ascii="Calibri" w:hAnsi="Calibri"/>
        </w:rPr>
        <w:t xml:space="preserve"> Není</w:t>
      </w:r>
      <w:r w:rsidR="0067263B" w:rsidRPr="00C94C21">
        <w:rPr>
          <w:rFonts w:ascii="Calibri" w:hAnsi="Calibri"/>
        </w:rPr>
        <w:t xml:space="preserve">-li v daném případě zvolen jiný nárok, má se za to, že </w:t>
      </w:r>
      <w:r>
        <w:rPr>
          <w:rFonts w:ascii="Calibri" w:hAnsi="Calibri"/>
        </w:rPr>
        <w:t>Zdravotnické zařízení</w:t>
      </w:r>
      <w:r w:rsidR="0067263B" w:rsidRPr="00C94C21">
        <w:rPr>
          <w:rFonts w:ascii="Calibri" w:hAnsi="Calibri"/>
        </w:rPr>
        <w:t xml:space="preserve"> požaduje odstranit vadu zboží dodáním náhradního zboží či dodáním chybějícího zboží.</w:t>
      </w:r>
    </w:p>
    <w:p w:rsidR="00690705" w:rsidRDefault="00690705" w:rsidP="00690705">
      <w:pPr>
        <w:numPr>
          <w:ilvl w:val="1"/>
          <w:numId w:val="29"/>
        </w:numPr>
        <w:tabs>
          <w:tab w:val="left" w:pos="851"/>
        </w:tabs>
        <w:spacing w:after="120"/>
        <w:ind w:left="851" w:hanging="851"/>
        <w:jc w:val="both"/>
        <w:rPr>
          <w:rFonts w:ascii="Calibri" w:hAnsi="Calibri"/>
        </w:rPr>
      </w:pPr>
      <w:r w:rsidRPr="00F223E9">
        <w:rPr>
          <w:rFonts w:ascii="Calibri" w:hAnsi="Calibri"/>
        </w:rPr>
        <w:t xml:space="preserve">Neodstraní-li Prodávající vady, vzniká </w:t>
      </w:r>
      <w:r w:rsidR="003201F4">
        <w:rPr>
          <w:rFonts w:ascii="Calibri" w:hAnsi="Calibri"/>
        </w:rPr>
        <w:t>Zdravotnické</w:t>
      </w:r>
      <w:r w:rsidR="000E33AD">
        <w:rPr>
          <w:rFonts w:ascii="Calibri" w:hAnsi="Calibri"/>
        </w:rPr>
        <w:t>mu</w:t>
      </w:r>
      <w:r w:rsidR="003201F4">
        <w:rPr>
          <w:rFonts w:ascii="Calibri" w:hAnsi="Calibri"/>
        </w:rPr>
        <w:t xml:space="preserve"> zařízení</w:t>
      </w:r>
      <w:r w:rsidRPr="00F223E9">
        <w:rPr>
          <w:rFonts w:ascii="Calibri" w:hAnsi="Calibri"/>
        </w:rPr>
        <w:t xml:space="preserve"> právo na náhradu škody v plné výši</w:t>
      </w:r>
      <w:r w:rsidR="0067263B">
        <w:rPr>
          <w:rFonts w:ascii="Calibri" w:hAnsi="Calibri"/>
        </w:rPr>
        <w:t>, přičemž</w:t>
      </w:r>
      <w:r w:rsidRPr="00F223E9">
        <w:rPr>
          <w:rFonts w:ascii="Calibri" w:hAnsi="Calibri"/>
        </w:rPr>
        <w:t xml:space="preserve"> </w:t>
      </w:r>
      <w:r w:rsidR="003201F4">
        <w:rPr>
          <w:rFonts w:ascii="Calibri" w:hAnsi="Calibri"/>
        </w:rPr>
        <w:t>Zdravotnické zařízení</w:t>
      </w:r>
      <w:r w:rsidRPr="00F223E9">
        <w:rPr>
          <w:rFonts w:ascii="Calibri" w:hAnsi="Calibri"/>
        </w:rPr>
        <w:t xml:space="preserve"> může zahájit </w:t>
      </w:r>
      <w:r w:rsidR="0067263B">
        <w:rPr>
          <w:rFonts w:ascii="Calibri" w:hAnsi="Calibri"/>
        </w:rPr>
        <w:t xml:space="preserve">na náklady Prodávajícího </w:t>
      </w:r>
      <w:r w:rsidRPr="00F223E9">
        <w:rPr>
          <w:rFonts w:ascii="Calibri" w:hAnsi="Calibri"/>
        </w:rPr>
        <w:t xml:space="preserve">takové kroky k odstranění vad, které budou nezbytné, </w:t>
      </w:r>
      <w:r w:rsidR="0067263B" w:rsidRPr="00C94C21">
        <w:rPr>
          <w:rFonts w:ascii="Calibri" w:hAnsi="Calibri"/>
        </w:rPr>
        <w:t xml:space="preserve">zejména nakoupit za vadné zboží náhradní či chybějící zboží od třetí osoby s tím, že se Prodávající zavazuje uhradit </w:t>
      </w:r>
      <w:r w:rsidR="003201F4">
        <w:rPr>
          <w:rFonts w:ascii="Calibri" w:hAnsi="Calibri"/>
        </w:rPr>
        <w:t>Zdravotnické</w:t>
      </w:r>
      <w:r w:rsidR="00C864EA">
        <w:rPr>
          <w:rFonts w:ascii="Calibri" w:hAnsi="Calibri"/>
        </w:rPr>
        <w:t>mu</w:t>
      </w:r>
      <w:r w:rsidR="003201F4">
        <w:rPr>
          <w:rFonts w:ascii="Calibri" w:hAnsi="Calibri"/>
        </w:rPr>
        <w:t xml:space="preserve"> zařízení</w:t>
      </w:r>
      <w:r w:rsidR="0067263B" w:rsidRPr="00C94C21">
        <w:rPr>
          <w:rFonts w:ascii="Calibri" w:hAnsi="Calibri"/>
        </w:rPr>
        <w:t xml:space="preserve"> rozdíl v ceně zboží zakoupeného od třetí osoby a v ceně zboží dle této </w:t>
      </w:r>
      <w:r w:rsidR="0067263B">
        <w:rPr>
          <w:rFonts w:ascii="Calibri" w:hAnsi="Calibri"/>
        </w:rPr>
        <w:t>smlouvy</w:t>
      </w:r>
      <w:r w:rsidRPr="00F223E9">
        <w:rPr>
          <w:rFonts w:ascii="Calibri" w:hAnsi="Calibri"/>
        </w:rPr>
        <w:t>.</w:t>
      </w:r>
    </w:p>
    <w:p w:rsidR="00631C17" w:rsidRPr="00F223E9" w:rsidRDefault="00631C17" w:rsidP="00631C17">
      <w:pPr>
        <w:tabs>
          <w:tab w:val="left" w:pos="851"/>
        </w:tabs>
        <w:spacing w:after="120"/>
        <w:ind w:left="851"/>
        <w:jc w:val="both"/>
        <w:rPr>
          <w:rFonts w:ascii="Calibri" w:hAnsi="Calibri"/>
        </w:rPr>
      </w:pPr>
    </w:p>
    <w:p w:rsidR="00690705" w:rsidRPr="00F223E9" w:rsidRDefault="00690705" w:rsidP="00690705">
      <w:pPr>
        <w:pStyle w:val="Nadpis1"/>
        <w:keepNext w:val="0"/>
        <w:rPr>
          <w:rFonts w:ascii="Calibri" w:hAnsi="Calibri"/>
        </w:rPr>
      </w:pPr>
      <w:r w:rsidRPr="00F223E9">
        <w:rPr>
          <w:rFonts w:ascii="Calibri" w:hAnsi="Calibri"/>
        </w:rPr>
        <w:br/>
        <w:t>Cena a platební podmínky</w:t>
      </w:r>
    </w:p>
    <w:p w:rsidR="00690705" w:rsidRPr="00F223E9" w:rsidRDefault="00690705" w:rsidP="00690705">
      <w:pPr>
        <w:numPr>
          <w:ilvl w:val="1"/>
          <w:numId w:val="29"/>
        </w:numPr>
        <w:tabs>
          <w:tab w:val="left" w:pos="851"/>
        </w:tabs>
        <w:spacing w:after="120"/>
        <w:ind w:left="851" w:hanging="851"/>
        <w:jc w:val="both"/>
        <w:rPr>
          <w:rFonts w:ascii="Calibri" w:hAnsi="Calibri"/>
        </w:rPr>
      </w:pPr>
      <w:r w:rsidRPr="00F223E9">
        <w:rPr>
          <w:rFonts w:ascii="Calibri" w:hAnsi="Calibri"/>
        </w:rPr>
        <w:t>Smluvní strany se dohodly na ceně za zboží stanovené v ceníku Prodávajícího</w:t>
      </w:r>
      <w:r w:rsidR="005F3D38">
        <w:rPr>
          <w:rFonts w:ascii="Calibri" w:hAnsi="Calibri"/>
        </w:rPr>
        <w:t xml:space="preserve"> uvedeného </w:t>
      </w:r>
      <w:r w:rsidRPr="00F223E9">
        <w:rPr>
          <w:rFonts w:ascii="Calibri" w:hAnsi="Calibri"/>
        </w:rPr>
        <w:t>v příloz</w:t>
      </w:r>
      <w:r w:rsidR="00985421" w:rsidRPr="00F223E9">
        <w:rPr>
          <w:rFonts w:ascii="Calibri" w:hAnsi="Calibri"/>
        </w:rPr>
        <w:t xml:space="preserve">e č. 1 </w:t>
      </w:r>
      <w:r w:rsidR="005F3D38">
        <w:rPr>
          <w:rFonts w:ascii="Calibri" w:hAnsi="Calibri"/>
        </w:rPr>
        <w:t xml:space="preserve">– </w:t>
      </w:r>
      <w:r w:rsidR="00170FAC">
        <w:rPr>
          <w:rFonts w:ascii="Calibri" w:hAnsi="Calibri"/>
        </w:rPr>
        <w:t>Ceník zboží</w:t>
      </w:r>
      <w:r w:rsidR="005F3D38">
        <w:rPr>
          <w:rFonts w:ascii="Calibri" w:hAnsi="Calibri"/>
        </w:rPr>
        <w:t>, který</w:t>
      </w:r>
      <w:r w:rsidR="00985421" w:rsidRPr="00F223E9">
        <w:rPr>
          <w:rFonts w:ascii="Calibri" w:hAnsi="Calibri"/>
        </w:rPr>
        <w:t xml:space="preserve"> tvoří nedílnou součást</w:t>
      </w:r>
      <w:r w:rsidRPr="00F223E9">
        <w:rPr>
          <w:rFonts w:ascii="Calibri" w:hAnsi="Calibri"/>
        </w:rPr>
        <w:t xml:space="preserve"> této smlouvy. </w:t>
      </w:r>
    </w:p>
    <w:p w:rsidR="00690705" w:rsidRDefault="00690705" w:rsidP="00690705">
      <w:pPr>
        <w:numPr>
          <w:ilvl w:val="1"/>
          <w:numId w:val="29"/>
        </w:numPr>
        <w:tabs>
          <w:tab w:val="left" w:pos="851"/>
        </w:tabs>
        <w:spacing w:after="120"/>
        <w:ind w:left="851" w:hanging="851"/>
        <w:jc w:val="both"/>
        <w:rPr>
          <w:rFonts w:ascii="Calibri" w:hAnsi="Calibri"/>
        </w:rPr>
      </w:pPr>
      <w:r w:rsidRPr="00F223E9">
        <w:rPr>
          <w:rFonts w:ascii="Calibri" w:hAnsi="Calibri"/>
        </w:rPr>
        <w:t xml:space="preserve">V případě změny cen zboží na trhu, bude po vzájemné dohodě mezi Prodávajícím a </w:t>
      </w:r>
      <w:r w:rsidR="003201F4">
        <w:rPr>
          <w:rFonts w:ascii="Calibri" w:hAnsi="Calibri"/>
        </w:rPr>
        <w:t>Zdravotnické zařízení</w:t>
      </w:r>
      <w:r w:rsidRPr="00F223E9">
        <w:rPr>
          <w:rFonts w:ascii="Calibri" w:hAnsi="Calibri"/>
        </w:rPr>
        <w:t>m cen</w:t>
      </w:r>
      <w:r w:rsidR="00B36331">
        <w:rPr>
          <w:rFonts w:ascii="Calibri" w:hAnsi="Calibri"/>
        </w:rPr>
        <w:t>a zboží</w:t>
      </w:r>
      <w:r w:rsidRPr="00F223E9">
        <w:rPr>
          <w:rFonts w:ascii="Calibri" w:hAnsi="Calibri"/>
        </w:rPr>
        <w:t xml:space="preserve"> úměrně dané změně upraven</w:t>
      </w:r>
      <w:r w:rsidR="00B36331">
        <w:rPr>
          <w:rFonts w:ascii="Calibri" w:hAnsi="Calibri"/>
        </w:rPr>
        <w:t>a</w:t>
      </w:r>
      <w:r w:rsidRPr="00F223E9">
        <w:rPr>
          <w:rFonts w:ascii="Calibri" w:hAnsi="Calibri"/>
        </w:rPr>
        <w:t xml:space="preserve">, a to v měsíci následujícím poté, co nastaly okolnosti, které vedly ke vzniku této změny, a to ve výši, v jaké se taková změna promítne do nákladů Prodávajícího. Změna cen bude upravena písemně formou dodatku k této </w:t>
      </w:r>
      <w:r w:rsidR="00B36331">
        <w:rPr>
          <w:rFonts w:ascii="Calibri" w:hAnsi="Calibri"/>
        </w:rPr>
        <w:t>s</w:t>
      </w:r>
      <w:r w:rsidRPr="00F223E9">
        <w:rPr>
          <w:rFonts w:ascii="Calibri" w:hAnsi="Calibri"/>
        </w:rPr>
        <w:t xml:space="preserve">mlouvě, který strany uzavřou do 14 kalendářních dnů ode dne doručení výzvy Prodávajícího k uzavření takového dodatku s vymezením nových cen a zdůvodněním jejich výše. V případě, že </w:t>
      </w:r>
      <w:r w:rsidR="003201F4">
        <w:rPr>
          <w:rFonts w:ascii="Calibri" w:hAnsi="Calibri"/>
        </w:rPr>
        <w:t>Zdravotnické zařízení</w:t>
      </w:r>
      <w:r w:rsidRPr="00F223E9">
        <w:rPr>
          <w:rFonts w:ascii="Calibri" w:hAnsi="Calibri"/>
        </w:rPr>
        <w:t xml:space="preserve"> s navrhovanou změnou cen nebude souhlasit nebo se ve lhůtě 14 kalendářních dnů od doručení návrhu nového ceníku nevyjádří, má Prodávající právo od této </w:t>
      </w:r>
      <w:r w:rsidR="00B36331">
        <w:rPr>
          <w:rFonts w:ascii="Calibri" w:hAnsi="Calibri"/>
        </w:rPr>
        <w:t>s</w:t>
      </w:r>
      <w:r w:rsidRPr="00F223E9">
        <w:rPr>
          <w:rFonts w:ascii="Calibri" w:hAnsi="Calibri"/>
        </w:rPr>
        <w:t xml:space="preserve">mlouvy odstoupit. V případě, že Prodávající od této smlouvy neodstoupí do 14 kalendářních dnů ode dne uplynutí lhůty podle předchozí věty nebo do 14 kalendářních dnů ode dne vyjádření nesouhlasu </w:t>
      </w:r>
      <w:r w:rsidR="003201F4">
        <w:rPr>
          <w:rFonts w:ascii="Calibri" w:hAnsi="Calibri"/>
        </w:rPr>
        <w:t>Zdravotnické</w:t>
      </w:r>
      <w:r w:rsidR="00C864EA">
        <w:rPr>
          <w:rFonts w:ascii="Calibri" w:hAnsi="Calibri"/>
        </w:rPr>
        <w:t>ho</w:t>
      </w:r>
      <w:r w:rsidR="003201F4">
        <w:rPr>
          <w:rFonts w:ascii="Calibri" w:hAnsi="Calibri"/>
        </w:rPr>
        <w:t xml:space="preserve"> zařízení</w:t>
      </w:r>
      <w:r w:rsidRPr="00F223E9">
        <w:rPr>
          <w:rFonts w:ascii="Calibri" w:hAnsi="Calibri"/>
        </w:rPr>
        <w:t xml:space="preserve"> se změnou cen</w:t>
      </w:r>
      <w:r w:rsidR="00C864EA">
        <w:rPr>
          <w:rFonts w:ascii="Calibri" w:hAnsi="Calibri"/>
        </w:rPr>
        <w:t>,</w:t>
      </w:r>
      <w:r w:rsidRPr="00F223E9">
        <w:rPr>
          <w:rFonts w:ascii="Calibri" w:hAnsi="Calibri"/>
        </w:rPr>
        <w:t xml:space="preserve"> má se za to, že je tato </w:t>
      </w:r>
      <w:r w:rsidR="00B36331">
        <w:rPr>
          <w:rFonts w:ascii="Calibri" w:hAnsi="Calibri"/>
        </w:rPr>
        <w:t>s</w:t>
      </w:r>
      <w:r w:rsidRPr="00F223E9">
        <w:rPr>
          <w:rFonts w:ascii="Calibri" w:hAnsi="Calibri"/>
        </w:rPr>
        <w:t>mlouva nadále v platnosti.</w:t>
      </w:r>
    </w:p>
    <w:p w:rsidR="00690705" w:rsidRPr="00F223E9" w:rsidRDefault="00690705" w:rsidP="00690705">
      <w:pPr>
        <w:numPr>
          <w:ilvl w:val="1"/>
          <w:numId w:val="29"/>
        </w:numPr>
        <w:tabs>
          <w:tab w:val="left" w:pos="851"/>
        </w:tabs>
        <w:spacing w:after="120"/>
        <w:ind w:left="851" w:hanging="851"/>
        <w:jc w:val="both"/>
        <w:rPr>
          <w:rFonts w:ascii="Calibri" w:hAnsi="Calibri"/>
        </w:rPr>
      </w:pPr>
      <w:r w:rsidRPr="00F223E9">
        <w:rPr>
          <w:rFonts w:ascii="Calibri" w:hAnsi="Calibri"/>
        </w:rPr>
        <w:t xml:space="preserve">Kupní cena bude hrazena na základě daňového </w:t>
      </w:r>
      <w:r w:rsidR="00806870" w:rsidRPr="00F223E9">
        <w:rPr>
          <w:rFonts w:ascii="Calibri" w:hAnsi="Calibri"/>
        </w:rPr>
        <w:t>dokladu – faktury</w:t>
      </w:r>
      <w:r w:rsidRPr="00F223E9">
        <w:rPr>
          <w:rFonts w:ascii="Calibri" w:hAnsi="Calibri"/>
        </w:rPr>
        <w:t xml:space="preserve"> vystavené Prodávajícím. </w:t>
      </w:r>
      <w:r w:rsidR="00787F04" w:rsidRPr="00F223E9">
        <w:rPr>
          <w:rFonts w:ascii="Calibri" w:hAnsi="Calibri"/>
        </w:rPr>
        <w:t>S</w:t>
      </w:r>
      <w:r w:rsidRPr="00F223E9">
        <w:rPr>
          <w:rFonts w:ascii="Calibri" w:hAnsi="Calibri"/>
        </w:rPr>
        <w:t>platnost</w:t>
      </w:r>
      <w:r w:rsidR="00787F04" w:rsidRPr="00F223E9">
        <w:rPr>
          <w:rFonts w:ascii="Calibri" w:hAnsi="Calibri"/>
        </w:rPr>
        <w:t xml:space="preserve"> faktury je </w:t>
      </w:r>
      <w:r w:rsidR="000F6942">
        <w:rPr>
          <w:rFonts w:ascii="Calibri" w:hAnsi="Calibri"/>
        </w:rPr>
        <w:t>3</w:t>
      </w:r>
      <w:r w:rsidR="00AB4C4C" w:rsidRPr="00F223E9">
        <w:rPr>
          <w:rFonts w:ascii="Calibri" w:hAnsi="Calibri"/>
        </w:rPr>
        <w:t>0 kalendářních dnů</w:t>
      </w:r>
      <w:r w:rsidRPr="00F223E9">
        <w:rPr>
          <w:rFonts w:ascii="Calibri" w:hAnsi="Calibri"/>
        </w:rPr>
        <w:t xml:space="preserve"> ode dne jejího </w:t>
      </w:r>
      <w:r w:rsidR="00787F04" w:rsidRPr="00F223E9">
        <w:rPr>
          <w:rFonts w:ascii="Calibri" w:hAnsi="Calibri"/>
        </w:rPr>
        <w:t xml:space="preserve">doručení </w:t>
      </w:r>
      <w:r w:rsidR="003201F4">
        <w:rPr>
          <w:rFonts w:ascii="Calibri" w:hAnsi="Calibri"/>
        </w:rPr>
        <w:t>Zdravotnické</w:t>
      </w:r>
      <w:r w:rsidR="00C864EA">
        <w:rPr>
          <w:rFonts w:ascii="Calibri" w:hAnsi="Calibri"/>
        </w:rPr>
        <w:t>mu</w:t>
      </w:r>
      <w:r w:rsidR="003201F4">
        <w:rPr>
          <w:rFonts w:ascii="Calibri" w:hAnsi="Calibri"/>
        </w:rPr>
        <w:t xml:space="preserve"> zařízení</w:t>
      </w:r>
      <w:r w:rsidRPr="00F223E9">
        <w:rPr>
          <w:rFonts w:ascii="Calibri" w:hAnsi="Calibri"/>
        </w:rPr>
        <w:t>.</w:t>
      </w:r>
    </w:p>
    <w:p w:rsidR="00690705" w:rsidRPr="00F223E9" w:rsidRDefault="003201F4" w:rsidP="00690705">
      <w:pPr>
        <w:numPr>
          <w:ilvl w:val="1"/>
          <w:numId w:val="29"/>
        </w:numPr>
        <w:tabs>
          <w:tab w:val="left" w:pos="851"/>
        </w:tabs>
        <w:spacing w:after="120"/>
        <w:ind w:left="851" w:hanging="851"/>
        <w:jc w:val="both"/>
        <w:rPr>
          <w:rFonts w:ascii="Calibri" w:hAnsi="Calibri"/>
        </w:rPr>
      </w:pPr>
      <w:r>
        <w:rPr>
          <w:rFonts w:ascii="Calibri" w:hAnsi="Calibri"/>
        </w:rPr>
        <w:t>Zdravotnické zařízení</w:t>
      </w:r>
      <w:r w:rsidR="00690705" w:rsidRPr="00F223E9">
        <w:rPr>
          <w:rFonts w:ascii="Calibri" w:hAnsi="Calibri"/>
        </w:rPr>
        <w:t xml:space="preserve"> je oprávněn</w:t>
      </w:r>
      <w:r w:rsidR="00C864EA">
        <w:rPr>
          <w:rFonts w:ascii="Calibri" w:hAnsi="Calibri"/>
        </w:rPr>
        <w:t>o</w:t>
      </w:r>
      <w:r w:rsidR="00690705" w:rsidRPr="00F223E9">
        <w:rPr>
          <w:rFonts w:ascii="Calibri" w:hAnsi="Calibri"/>
        </w:rPr>
        <w:t xml:space="preserve"> </w:t>
      </w:r>
      <w:r w:rsidR="0043734D">
        <w:rPr>
          <w:rFonts w:ascii="Calibri" w:hAnsi="Calibri"/>
        </w:rPr>
        <w:t>v termínu splatnosti</w:t>
      </w:r>
      <w:r w:rsidR="00690705" w:rsidRPr="00F223E9">
        <w:rPr>
          <w:rFonts w:ascii="Calibri" w:hAnsi="Calibri"/>
        </w:rPr>
        <w:t xml:space="preserve"> fakturu Prodávajícímu vrátit, jestliže nebude obsahovat náležitosti daňového dokladu či jestliže bude vystavena s nesprávnými údaji či v nesprávné výši. Dohodnutá lhůta splatnosti začne znovu běžet až od termínu doručení řádně opravené faktury. </w:t>
      </w:r>
    </w:p>
    <w:p w:rsidR="00690705" w:rsidRDefault="00690705" w:rsidP="00055B1D">
      <w:pPr>
        <w:numPr>
          <w:ilvl w:val="1"/>
          <w:numId w:val="29"/>
        </w:numPr>
        <w:tabs>
          <w:tab w:val="left" w:pos="851"/>
        </w:tabs>
        <w:spacing w:after="120"/>
        <w:ind w:left="851" w:hanging="851"/>
        <w:jc w:val="both"/>
        <w:rPr>
          <w:rFonts w:ascii="Calibri" w:hAnsi="Calibri"/>
        </w:rPr>
      </w:pPr>
      <w:r w:rsidRPr="00F223E9">
        <w:rPr>
          <w:rFonts w:ascii="Calibri" w:hAnsi="Calibri"/>
        </w:rPr>
        <w:t xml:space="preserve">V případě prodlení </w:t>
      </w:r>
      <w:r w:rsidR="003201F4">
        <w:rPr>
          <w:rFonts w:ascii="Calibri" w:hAnsi="Calibri"/>
        </w:rPr>
        <w:t>Zdravotnické</w:t>
      </w:r>
      <w:r w:rsidR="00C864EA">
        <w:rPr>
          <w:rFonts w:ascii="Calibri" w:hAnsi="Calibri"/>
        </w:rPr>
        <w:t>ho</w:t>
      </w:r>
      <w:r w:rsidR="003201F4">
        <w:rPr>
          <w:rFonts w:ascii="Calibri" w:hAnsi="Calibri"/>
        </w:rPr>
        <w:t xml:space="preserve"> zařízení</w:t>
      </w:r>
      <w:r w:rsidRPr="00F223E9">
        <w:rPr>
          <w:rFonts w:ascii="Calibri" w:hAnsi="Calibri"/>
        </w:rPr>
        <w:t xml:space="preserve"> s úhradou faktury nebo její části má Prodávající nárok na </w:t>
      </w:r>
      <w:r w:rsidR="0043734D">
        <w:rPr>
          <w:rFonts w:ascii="Calibri" w:hAnsi="Calibri"/>
        </w:rPr>
        <w:t xml:space="preserve">zákonný </w:t>
      </w:r>
      <w:r w:rsidRPr="00F223E9">
        <w:rPr>
          <w:rFonts w:ascii="Calibri" w:hAnsi="Calibri"/>
        </w:rPr>
        <w:t>úrok z prodlení</w:t>
      </w:r>
      <w:r w:rsidR="00055B1D" w:rsidRPr="00F223E9">
        <w:rPr>
          <w:rFonts w:ascii="Calibri" w:hAnsi="Calibri"/>
        </w:rPr>
        <w:t>.</w:t>
      </w:r>
    </w:p>
    <w:p w:rsidR="00851C93" w:rsidRDefault="00851C93" w:rsidP="00851C93">
      <w:pPr>
        <w:tabs>
          <w:tab w:val="left" w:pos="851"/>
        </w:tabs>
        <w:spacing w:after="120"/>
        <w:ind w:left="851"/>
        <w:jc w:val="both"/>
        <w:rPr>
          <w:rFonts w:ascii="Calibri" w:hAnsi="Calibri"/>
        </w:rPr>
      </w:pPr>
    </w:p>
    <w:p w:rsidR="00690705" w:rsidRPr="00F223E9" w:rsidRDefault="00690705" w:rsidP="00690705">
      <w:pPr>
        <w:pStyle w:val="Nadpis1"/>
        <w:keepNext w:val="0"/>
        <w:rPr>
          <w:rFonts w:ascii="Calibri" w:hAnsi="Calibri"/>
        </w:rPr>
      </w:pPr>
      <w:r w:rsidRPr="00F223E9">
        <w:rPr>
          <w:rFonts w:ascii="Calibri" w:hAnsi="Calibri"/>
        </w:rPr>
        <w:br/>
        <w:t>Doba trvání a ukončení této smlouvy</w:t>
      </w:r>
    </w:p>
    <w:p w:rsidR="00690705" w:rsidRPr="00851C93" w:rsidRDefault="00690705" w:rsidP="00690705">
      <w:pPr>
        <w:numPr>
          <w:ilvl w:val="1"/>
          <w:numId w:val="29"/>
        </w:numPr>
        <w:tabs>
          <w:tab w:val="left" w:pos="851"/>
        </w:tabs>
        <w:spacing w:after="120"/>
        <w:ind w:left="851" w:hanging="851"/>
        <w:jc w:val="both"/>
        <w:rPr>
          <w:rFonts w:ascii="Calibri" w:hAnsi="Calibri"/>
        </w:rPr>
      </w:pPr>
      <w:r w:rsidRPr="00F223E9">
        <w:rPr>
          <w:rFonts w:ascii="Calibri" w:hAnsi="Calibri"/>
        </w:rPr>
        <w:t xml:space="preserve">Tato smlouva je uzavřena ode dne jejího podpisu oběma smluvními stranami </w:t>
      </w:r>
      <w:r w:rsidRPr="00851C93">
        <w:rPr>
          <w:rFonts w:ascii="Calibri" w:hAnsi="Calibri"/>
        </w:rPr>
        <w:t>na dobu neurčitou.</w:t>
      </w:r>
    </w:p>
    <w:p w:rsidR="00690705" w:rsidRDefault="00690705" w:rsidP="00690705">
      <w:pPr>
        <w:numPr>
          <w:ilvl w:val="1"/>
          <w:numId w:val="29"/>
        </w:numPr>
        <w:tabs>
          <w:tab w:val="left" w:pos="851"/>
        </w:tabs>
        <w:spacing w:after="120"/>
        <w:ind w:left="851" w:hanging="851"/>
        <w:jc w:val="both"/>
        <w:rPr>
          <w:rFonts w:ascii="Calibri" w:hAnsi="Calibri"/>
        </w:rPr>
      </w:pPr>
      <w:r w:rsidRPr="00F223E9">
        <w:rPr>
          <w:rFonts w:ascii="Calibri" w:hAnsi="Calibri"/>
        </w:rPr>
        <w:t xml:space="preserve">Tato smlouva může být ukončena dohodou smluvních stran nebo písemnou výpovědí učiněnou kteroukoli ze smluvních </w:t>
      </w:r>
      <w:r w:rsidR="00806870" w:rsidRPr="00964815">
        <w:rPr>
          <w:rFonts w:ascii="Calibri" w:hAnsi="Calibri"/>
        </w:rPr>
        <w:t>stran,</w:t>
      </w:r>
      <w:r w:rsidR="00765797" w:rsidRPr="00964815">
        <w:rPr>
          <w:rFonts w:ascii="Calibri" w:hAnsi="Calibri"/>
        </w:rPr>
        <w:t xml:space="preserve"> a to i bez udání důvodu. </w:t>
      </w:r>
      <w:r w:rsidRPr="00964815">
        <w:rPr>
          <w:rFonts w:ascii="Calibri" w:hAnsi="Calibri"/>
        </w:rPr>
        <w:t xml:space="preserve"> Výpovědní</w:t>
      </w:r>
      <w:r w:rsidRPr="00F223E9">
        <w:rPr>
          <w:rFonts w:ascii="Calibri" w:hAnsi="Calibri"/>
        </w:rPr>
        <w:t xml:space="preserve"> </w:t>
      </w:r>
      <w:r w:rsidR="00136BFA">
        <w:rPr>
          <w:rFonts w:ascii="Calibri" w:hAnsi="Calibri"/>
        </w:rPr>
        <w:t>doba</w:t>
      </w:r>
      <w:r w:rsidRPr="00F223E9">
        <w:rPr>
          <w:rFonts w:ascii="Calibri" w:hAnsi="Calibri"/>
        </w:rPr>
        <w:t xml:space="preserve"> činí </w:t>
      </w:r>
      <w:r w:rsidR="00B36331" w:rsidRPr="00851C93">
        <w:rPr>
          <w:rFonts w:ascii="Calibri" w:hAnsi="Calibri"/>
        </w:rPr>
        <w:t>30 dnů</w:t>
      </w:r>
      <w:r w:rsidRPr="00F223E9">
        <w:rPr>
          <w:rFonts w:ascii="Calibri" w:hAnsi="Calibri"/>
        </w:rPr>
        <w:t xml:space="preserve"> a počíná běžet </w:t>
      </w:r>
      <w:r w:rsidR="00B36331">
        <w:rPr>
          <w:rFonts w:ascii="Calibri" w:hAnsi="Calibri"/>
        </w:rPr>
        <w:t xml:space="preserve">dnem následujícím </w:t>
      </w:r>
      <w:r w:rsidRPr="00F223E9">
        <w:rPr>
          <w:rFonts w:ascii="Calibri" w:hAnsi="Calibri"/>
        </w:rPr>
        <w:t>po doručení výpovědi druhé smluvní straně.</w:t>
      </w:r>
    </w:p>
    <w:p w:rsidR="00631C17" w:rsidRPr="00F223E9" w:rsidRDefault="00631C17" w:rsidP="00631C17">
      <w:pPr>
        <w:tabs>
          <w:tab w:val="left" w:pos="851"/>
        </w:tabs>
        <w:spacing w:after="120"/>
        <w:ind w:left="851"/>
        <w:jc w:val="both"/>
        <w:rPr>
          <w:rFonts w:ascii="Calibri" w:hAnsi="Calibri"/>
        </w:rPr>
      </w:pPr>
    </w:p>
    <w:p w:rsidR="00690705" w:rsidRPr="00F223E9" w:rsidRDefault="00690705" w:rsidP="00690705">
      <w:pPr>
        <w:pStyle w:val="Nadpis1"/>
        <w:keepNext w:val="0"/>
        <w:rPr>
          <w:rFonts w:ascii="Calibri" w:hAnsi="Calibri"/>
        </w:rPr>
      </w:pPr>
      <w:r w:rsidRPr="00F223E9">
        <w:rPr>
          <w:rFonts w:ascii="Calibri" w:hAnsi="Calibri"/>
        </w:rPr>
        <w:br/>
        <w:t>Závěrečná ustanovení</w:t>
      </w:r>
    </w:p>
    <w:p w:rsidR="00690705" w:rsidRPr="00F223E9" w:rsidRDefault="00690705" w:rsidP="00690705">
      <w:pPr>
        <w:numPr>
          <w:ilvl w:val="1"/>
          <w:numId w:val="29"/>
        </w:numPr>
        <w:tabs>
          <w:tab w:val="left" w:pos="851"/>
        </w:tabs>
        <w:spacing w:after="120"/>
        <w:ind w:left="851" w:hanging="851"/>
        <w:jc w:val="both"/>
        <w:rPr>
          <w:rFonts w:ascii="Calibri" w:hAnsi="Calibri"/>
        </w:rPr>
      </w:pPr>
      <w:r w:rsidRPr="00F223E9">
        <w:rPr>
          <w:rFonts w:ascii="Calibri" w:hAnsi="Calibri"/>
        </w:rPr>
        <w:t xml:space="preserve">Práva a povinnosti smluvních stran touto </w:t>
      </w:r>
      <w:r w:rsidR="00B36331">
        <w:rPr>
          <w:rFonts w:ascii="Calibri" w:hAnsi="Calibri"/>
        </w:rPr>
        <w:t>s</w:t>
      </w:r>
      <w:r w:rsidRPr="00F223E9">
        <w:rPr>
          <w:rFonts w:ascii="Calibri" w:hAnsi="Calibri"/>
        </w:rPr>
        <w:t xml:space="preserve">mlouvou neupravené se řídí platným českým právem, zejména příslušnými ustanoveními </w:t>
      </w:r>
      <w:r w:rsidR="00B36331">
        <w:rPr>
          <w:rFonts w:ascii="Calibri" w:hAnsi="Calibri"/>
        </w:rPr>
        <w:t>občanského</w:t>
      </w:r>
      <w:r w:rsidRPr="00F223E9">
        <w:rPr>
          <w:rFonts w:ascii="Calibri" w:hAnsi="Calibri"/>
        </w:rPr>
        <w:t xml:space="preserve"> zákoníku.</w:t>
      </w:r>
    </w:p>
    <w:p w:rsidR="00690705" w:rsidRPr="00F223E9" w:rsidRDefault="00690705" w:rsidP="00690705">
      <w:pPr>
        <w:numPr>
          <w:ilvl w:val="1"/>
          <w:numId w:val="29"/>
        </w:numPr>
        <w:tabs>
          <w:tab w:val="left" w:pos="851"/>
        </w:tabs>
        <w:spacing w:after="120"/>
        <w:ind w:left="851" w:hanging="851"/>
        <w:jc w:val="both"/>
        <w:rPr>
          <w:rFonts w:ascii="Calibri" w:hAnsi="Calibri"/>
        </w:rPr>
      </w:pPr>
      <w:r w:rsidRPr="00F223E9">
        <w:rPr>
          <w:rFonts w:ascii="Calibri" w:hAnsi="Calibri"/>
        </w:rPr>
        <w:t xml:space="preserve">Jakýkoliv dopis, oznámení či jiný dokument bude považován za doručený druhé </w:t>
      </w:r>
      <w:r w:rsidR="00B36331">
        <w:rPr>
          <w:rFonts w:ascii="Calibri" w:hAnsi="Calibri"/>
        </w:rPr>
        <w:t>s</w:t>
      </w:r>
      <w:r w:rsidRPr="00F223E9">
        <w:rPr>
          <w:rFonts w:ascii="Calibri" w:hAnsi="Calibri"/>
        </w:rPr>
        <w:t xml:space="preserve">traně této </w:t>
      </w:r>
      <w:r w:rsidR="00B36331">
        <w:rPr>
          <w:rFonts w:ascii="Calibri" w:hAnsi="Calibri"/>
        </w:rPr>
        <w:t>s</w:t>
      </w:r>
      <w:r w:rsidRPr="00F223E9">
        <w:rPr>
          <w:rFonts w:ascii="Calibri" w:hAnsi="Calibri"/>
        </w:rPr>
        <w:t>mlouvy, bude-li doručen na adresu uvedenou u dané</w:t>
      </w:r>
      <w:r w:rsidR="00B36331">
        <w:rPr>
          <w:rFonts w:ascii="Calibri" w:hAnsi="Calibri"/>
        </w:rPr>
        <w:t xml:space="preserve"> straně</w:t>
      </w:r>
      <w:r w:rsidRPr="00F223E9">
        <w:rPr>
          <w:rFonts w:ascii="Calibri" w:hAnsi="Calibri"/>
        </w:rPr>
        <w:t xml:space="preserve"> v záhlaví této </w:t>
      </w:r>
      <w:r w:rsidR="00B36331">
        <w:rPr>
          <w:rFonts w:ascii="Calibri" w:hAnsi="Calibri"/>
        </w:rPr>
        <w:t>s</w:t>
      </w:r>
      <w:r w:rsidRPr="00F223E9">
        <w:rPr>
          <w:rFonts w:ascii="Calibri" w:hAnsi="Calibri"/>
        </w:rPr>
        <w:t xml:space="preserve">mlouvy, nebo na jakoukoli jinou adresu oznámenou adresátem druhé </w:t>
      </w:r>
      <w:r w:rsidR="00B36331">
        <w:rPr>
          <w:rFonts w:ascii="Calibri" w:hAnsi="Calibri"/>
        </w:rPr>
        <w:t>s</w:t>
      </w:r>
      <w:r w:rsidRPr="00F223E9">
        <w:rPr>
          <w:rFonts w:ascii="Calibri" w:hAnsi="Calibri"/>
        </w:rPr>
        <w:t xml:space="preserve">traně pro účely doručování písemných oznámení. V případě pochybností se má za to, že písemnost zaslaná doporučenou poštovní přepravou byla doručena třetí </w:t>
      </w:r>
      <w:r w:rsidR="00B36331">
        <w:rPr>
          <w:rFonts w:ascii="Calibri" w:hAnsi="Calibri"/>
        </w:rPr>
        <w:t xml:space="preserve">pracovní </w:t>
      </w:r>
      <w:r w:rsidRPr="00F223E9">
        <w:rPr>
          <w:rFonts w:ascii="Calibri" w:hAnsi="Calibri"/>
        </w:rPr>
        <w:t>den po dni odeslání písemnosti.</w:t>
      </w:r>
    </w:p>
    <w:p w:rsidR="00256D29" w:rsidRDefault="00690705" w:rsidP="00256D29">
      <w:pPr>
        <w:numPr>
          <w:ilvl w:val="1"/>
          <w:numId w:val="29"/>
        </w:numPr>
        <w:tabs>
          <w:tab w:val="left" w:pos="851"/>
        </w:tabs>
        <w:spacing w:after="120"/>
        <w:ind w:left="851" w:hanging="851"/>
        <w:jc w:val="both"/>
        <w:rPr>
          <w:rFonts w:ascii="Calibri" w:hAnsi="Calibri"/>
        </w:rPr>
      </w:pPr>
      <w:r w:rsidRPr="00F223E9">
        <w:rPr>
          <w:rFonts w:ascii="Calibri" w:hAnsi="Calibri"/>
        </w:rPr>
        <w:t xml:space="preserve">Veškeré změny a dodatky této </w:t>
      </w:r>
      <w:r w:rsidR="00B36331">
        <w:rPr>
          <w:rFonts w:ascii="Calibri" w:hAnsi="Calibri"/>
        </w:rPr>
        <w:t>s</w:t>
      </w:r>
      <w:r w:rsidRPr="00F223E9">
        <w:rPr>
          <w:rFonts w:ascii="Calibri" w:hAnsi="Calibri"/>
        </w:rPr>
        <w:t>mlouvy musí být učiněny v písemné podobě a podepsány oběma stranami.</w:t>
      </w:r>
    </w:p>
    <w:p w:rsidR="0003760E" w:rsidRPr="00F223E9" w:rsidRDefault="0003760E" w:rsidP="00256D29">
      <w:pPr>
        <w:numPr>
          <w:ilvl w:val="1"/>
          <w:numId w:val="29"/>
        </w:numPr>
        <w:tabs>
          <w:tab w:val="left" w:pos="851"/>
        </w:tabs>
        <w:spacing w:after="120"/>
        <w:ind w:left="851" w:hanging="851"/>
        <w:jc w:val="both"/>
        <w:rPr>
          <w:rFonts w:ascii="Calibri" w:hAnsi="Calibri"/>
        </w:rPr>
      </w:pPr>
      <w:r>
        <w:rPr>
          <w:rFonts w:ascii="Calibri" w:hAnsi="Calibri"/>
        </w:rPr>
        <w:t xml:space="preserve">Touto smlouvou se ruší všechna předchozí ujednání mezi </w:t>
      </w:r>
      <w:r w:rsidR="00FF2922">
        <w:rPr>
          <w:rFonts w:ascii="Calibri" w:hAnsi="Calibri"/>
        </w:rPr>
        <w:t>Prodávajícím</w:t>
      </w:r>
      <w:r>
        <w:rPr>
          <w:rFonts w:ascii="Calibri" w:hAnsi="Calibri"/>
        </w:rPr>
        <w:t xml:space="preserve"> a </w:t>
      </w:r>
      <w:r w:rsidR="003201F4">
        <w:rPr>
          <w:rFonts w:ascii="Calibri" w:hAnsi="Calibri"/>
        </w:rPr>
        <w:t>Zdravotnick</w:t>
      </w:r>
      <w:r w:rsidR="000E33AD">
        <w:rPr>
          <w:rFonts w:ascii="Calibri" w:hAnsi="Calibri"/>
        </w:rPr>
        <w:t>ým</w:t>
      </w:r>
      <w:r w:rsidR="003201F4">
        <w:rPr>
          <w:rFonts w:ascii="Calibri" w:hAnsi="Calibri"/>
        </w:rPr>
        <w:t xml:space="preserve"> zařízení</w:t>
      </w:r>
      <w:r w:rsidR="00FF2922">
        <w:rPr>
          <w:rFonts w:ascii="Calibri" w:hAnsi="Calibri"/>
        </w:rPr>
        <w:t>m</w:t>
      </w:r>
      <w:r>
        <w:rPr>
          <w:rFonts w:ascii="Calibri" w:hAnsi="Calibri"/>
        </w:rPr>
        <w:t xml:space="preserve"> týkající se stejného předmětu.</w:t>
      </w:r>
    </w:p>
    <w:p w:rsidR="00690705" w:rsidRDefault="00690705" w:rsidP="00690705">
      <w:pPr>
        <w:numPr>
          <w:ilvl w:val="1"/>
          <w:numId w:val="29"/>
        </w:numPr>
        <w:tabs>
          <w:tab w:val="left" w:pos="851"/>
        </w:tabs>
        <w:spacing w:after="120"/>
        <w:ind w:left="851" w:hanging="851"/>
        <w:jc w:val="both"/>
        <w:rPr>
          <w:rFonts w:ascii="Calibri" w:hAnsi="Calibri"/>
        </w:rPr>
      </w:pPr>
      <w:r w:rsidRPr="00F223E9">
        <w:rPr>
          <w:rFonts w:ascii="Calibri" w:hAnsi="Calibri"/>
        </w:rPr>
        <w:t xml:space="preserve">V případě, že některé ustanovení této </w:t>
      </w:r>
      <w:r w:rsidR="00B36331">
        <w:rPr>
          <w:rFonts w:ascii="Calibri" w:hAnsi="Calibri"/>
        </w:rPr>
        <w:t>s</w:t>
      </w:r>
      <w:r w:rsidRPr="00F223E9">
        <w:rPr>
          <w:rFonts w:ascii="Calibri" w:hAnsi="Calibri"/>
        </w:rPr>
        <w:t xml:space="preserve">mlouvy se ukáže neplatným, neúčinným či nevymahatelným anebo některé ustanovení chybí, zůstávají ostatní ustanovení této </w:t>
      </w:r>
      <w:r w:rsidR="00B36331">
        <w:rPr>
          <w:rFonts w:ascii="Calibri" w:hAnsi="Calibri"/>
        </w:rPr>
        <w:t>s</w:t>
      </w:r>
      <w:r w:rsidRPr="00F223E9">
        <w:rPr>
          <w:rFonts w:ascii="Calibri" w:hAnsi="Calibri"/>
        </w:rPr>
        <w:t>mlouvy touto skutečností nedotčena. Strany se dohodnou na náhradě takového neplatného, neúčinného či nevymahatelného ustanovení za ustanovení jiné, které nejlépe splňuje tytéž účely jako ustanovení neplatné, neúčinné nebo nevymahatelné.</w:t>
      </w:r>
    </w:p>
    <w:p w:rsidR="005C52A3" w:rsidRDefault="00631C17" w:rsidP="00690705">
      <w:pPr>
        <w:numPr>
          <w:ilvl w:val="1"/>
          <w:numId w:val="29"/>
        </w:numPr>
        <w:tabs>
          <w:tab w:val="left" w:pos="851"/>
        </w:tabs>
        <w:spacing w:after="120"/>
        <w:ind w:left="851" w:hanging="851"/>
        <w:jc w:val="both"/>
        <w:rPr>
          <w:rFonts w:ascii="Calibri" w:hAnsi="Calibri"/>
        </w:rPr>
      </w:pPr>
      <w:r>
        <w:rPr>
          <w:rFonts w:ascii="Calibri" w:hAnsi="Calibri"/>
        </w:rPr>
        <w:t>S</w:t>
      </w:r>
      <w:r w:rsidR="005C52A3" w:rsidRPr="005C52A3">
        <w:rPr>
          <w:rFonts w:ascii="Calibri" w:hAnsi="Calibri"/>
        </w:rPr>
        <w:t>mlouva podléh</w:t>
      </w:r>
      <w:r>
        <w:rPr>
          <w:rFonts w:ascii="Calibri" w:hAnsi="Calibri"/>
        </w:rPr>
        <w:t>á</w:t>
      </w:r>
      <w:r w:rsidR="005C52A3" w:rsidRPr="005C52A3">
        <w:rPr>
          <w:rFonts w:ascii="Calibri" w:hAnsi="Calibri"/>
        </w:rPr>
        <w:t xml:space="preserve"> povinnému zveřejnění podle zákona o registru smluv, je</w:t>
      </w:r>
      <w:r w:rsidR="005C52A3">
        <w:rPr>
          <w:rFonts w:ascii="Calibri" w:hAnsi="Calibri"/>
        </w:rPr>
        <w:t>jí</w:t>
      </w:r>
      <w:r w:rsidR="005C52A3" w:rsidRPr="005C52A3">
        <w:rPr>
          <w:rFonts w:ascii="Calibri" w:hAnsi="Calibri"/>
        </w:rPr>
        <w:t xml:space="preserve"> uveřejnění </w:t>
      </w:r>
      <w:r w:rsidR="005C52A3">
        <w:rPr>
          <w:rFonts w:ascii="Calibri" w:hAnsi="Calibri"/>
        </w:rPr>
        <w:t>zajistí Zdravotnické zařízení</w:t>
      </w:r>
      <w:r w:rsidR="00302399">
        <w:rPr>
          <w:rFonts w:ascii="Calibri" w:hAnsi="Calibri"/>
        </w:rPr>
        <w:t xml:space="preserve"> v</w:t>
      </w:r>
      <w:r>
        <w:rPr>
          <w:rFonts w:ascii="Calibri" w:hAnsi="Calibri"/>
        </w:rPr>
        <w:t>e lhůtě stanovené v zákoně.</w:t>
      </w:r>
    </w:p>
    <w:p w:rsidR="00631C17" w:rsidRPr="00F223E9" w:rsidRDefault="00631C17" w:rsidP="00806870">
      <w:pPr>
        <w:tabs>
          <w:tab w:val="left" w:pos="851"/>
        </w:tabs>
        <w:spacing w:after="120"/>
        <w:ind w:left="851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690705" w:rsidRPr="00F223E9" w:rsidRDefault="00690705" w:rsidP="00690705">
      <w:pPr>
        <w:numPr>
          <w:ilvl w:val="1"/>
          <w:numId w:val="29"/>
        </w:numPr>
        <w:tabs>
          <w:tab w:val="left" w:pos="851"/>
        </w:tabs>
        <w:spacing w:after="120"/>
        <w:ind w:left="851" w:hanging="851"/>
        <w:jc w:val="both"/>
        <w:rPr>
          <w:rFonts w:ascii="Calibri" w:hAnsi="Calibri"/>
        </w:rPr>
      </w:pPr>
      <w:r w:rsidRPr="00F223E9">
        <w:rPr>
          <w:rFonts w:ascii="Calibri" w:hAnsi="Calibri"/>
        </w:rPr>
        <w:t xml:space="preserve">Tato </w:t>
      </w:r>
      <w:r w:rsidR="00AF4338">
        <w:rPr>
          <w:rFonts w:ascii="Calibri" w:hAnsi="Calibri"/>
        </w:rPr>
        <w:t>s</w:t>
      </w:r>
      <w:r w:rsidRPr="00F223E9">
        <w:rPr>
          <w:rFonts w:ascii="Calibri" w:hAnsi="Calibri"/>
        </w:rPr>
        <w:t xml:space="preserve">mlouva je vyhotovena ve dvou stejnopisech v českém jazyce. </w:t>
      </w:r>
      <w:r w:rsidRPr="00F223E9">
        <w:rPr>
          <w:rFonts w:ascii="Calibri" w:hAnsi="Calibri"/>
          <w:spacing w:val="-2"/>
        </w:rPr>
        <w:t xml:space="preserve">Každá strana </w:t>
      </w:r>
      <w:r w:rsidRPr="00F223E9">
        <w:rPr>
          <w:rFonts w:ascii="Calibri" w:hAnsi="Calibri"/>
        </w:rPr>
        <w:t>obdrž</w:t>
      </w:r>
      <w:r w:rsidR="00B06579" w:rsidRPr="00F223E9">
        <w:rPr>
          <w:rFonts w:ascii="Calibri" w:hAnsi="Calibri"/>
        </w:rPr>
        <w:t xml:space="preserve">í </w:t>
      </w:r>
      <w:r w:rsidR="00967AAC">
        <w:rPr>
          <w:rFonts w:ascii="Calibri" w:hAnsi="Calibri"/>
        </w:rPr>
        <w:t>jeden</w:t>
      </w:r>
      <w:r w:rsidRPr="00F223E9">
        <w:rPr>
          <w:rFonts w:ascii="Calibri" w:hAnsi="Calibri"/>
        </w:rPr>
        <w:t xml:space="preserve"> stejnopis.</w:t>
      </w:r>
    </w:p>
    <w:p w:rsidR="00690705" w:rsidRDefault="00690705" w:rsidP="00690705">
      <w:pPr>
        <w:numPr>
          <w:ilvl w:val="1"/>
          <w:numId w:val="29"/>
        </w:numPr>
        <w:tabs>
          <w:tab w:val="left" w:pos="851"/>
        </w:tabs>
        <w:spacing w:after="120"/>
        <w:ind w:left="851" w:hanging="851"/>
        <w:jc w:val="both"/>
        <w:rPr>
          <w:rFonts w:ascii="Calibri" w:hAnsi="Calibri"/>
        </w:rPr>
      </w:pPr>
      <w:r w:rsidRPr="00F223E9">
        <w:rPr>
          <w:rFonts w:ascii="Calibri" w:hAnsi="Calibri"/>
        </w:rPr>
        <w:t xml:space="preserve">Strany prohlašují, že si </w:t>
      </w:r>
      <w:r w:rsidR="00AF4338" w:rsidRPr="00521EE3">
        <w:rPr>
          <w:rFonts w:ascii="Calibri" w:hAnsi="Calibri"/>
        </w:rPr>
        <w:t>s</w:t>
      </w:r>
      <w:r w:rsidRPr="00521EE3">
        <w:rPr>
          <w:rFonts w:ascii="Calibri" w:hAnsi="Calibri"/>
        </w:rPr>
        <w:t xml:space="preserve">mlouvu přečetly, s celým jejím obsahem souhlasí a na důkaz toho, že se jedná o projev jejich svobodné a vážné vůle, který není činěn v tísni, ani za nápadně nevýhodných podmínek, připojují své podpisy. </w:t>
      </w:r>
    </w:p>
    <w:p w:rsidR="004D0C87" w:rsidRDefault="004D0C87" w:rsidP="004D0C87">
      <w:pPr>
        <w:pStyle w:val="Nadpis1"/>
        <w:numPr>
          <w:ilvl w:val="0"/>
          <w:numId w:val="0"/>
        </w:numPr>
        <w:jc w:val="left"/>
      </w:pPr>
    </w:p>
    <w:p w:rsidR="00631C17" w:rsidRDefault="00631C17" w:rsidP="00631C17">
      <w:pPr>
        <w:pStyle w:val="Nadpis1"/>
        <w:numPr>
          <w:ilvl w:val="0"/>
          <w:numId w:val="0"/>
        </w:numPr>
        <w:jc w:val="left"/>
      </w:pPr>
    </w:p>
    <w:p w:rsidR="00631C17" w:rsidRDefault="00631C17" w:rsidP="00631C17">
      <w:pPr>
        <w:pStyle w:val="Nadpis1"/>
        <w:numPr>
          <w:ilvl w:val="0"/>
          <w:numId w:val="0"/>
        </w:numPr>
        <w:jc w:val="left"/>
      </w:pPr>
    </w:p>
    <w:p w:rsidR="00631C17" w:rsidRPr="00631C17" w:rsidRDefault="00631C17" w:rsidP="00631C17">
      <w:pPr>
        <w:pStyle w:val="rove2"/>
        <w:numPr>
          <w:ilvl w:val="0"/>
          <w:numId w:val="0"/>
        </w:numPr>
        <w:ind w:left="851"/>
      </w:pPr>
    </w:p>
    <w:p w:rsidR="004D0C87" w:rsidRPr="00431F91" w:rsidRDefault="004D0C87" w:rsidP="004D0C87">
      <w:pPr>
        <w:pStyle w:val="Zkladntext21"/>
        <w:ind w:left="4956" w:hanging="4896"/>
        <w:rPr>
          <w:rFonts w:ascii="Arial" w:hAnsi="Arial" w:cs="Arial"/>
          <w:b/>
          <w:sz w:val="20"/>
        </w:rPr>
      </w:pPr>
      <w:r w:rsidRPr="00BD0CF4">
        <w:rPr>
          <w:rFonts w:ascii="Arial" w:hAnsi="Arial" w:cs="Arial"/>
          <w:sz w:val="20"/>
        </w:rPr>
        <w:t xml:space="preserve">Za </w:t>
      </w:r>
      <w:r>
        <w:rPr>
          <w:rFonts w:ascii="Arial" w:eastAsia="Calibri" w:hAnsi="Arial" w:cs="Arial"/>
          <w:b/>
          <w:sz w:val="20"/>
        </w:rPr>
        <w:t>Prodávajícího</w:t>
      </w:r>
      <w:r>
        <w:rPr>
          <w:rFonts w:ascii="Arial" w:eastAsia="Calibri" w:hAnsi="Arial" w:cs="Arial"/>
          <w:sz w:val="20"/>
        </w:rPr>
        <w:tab/>
        <w:t xml:space="preserve">Za </w:t>
      </w:r>
      <w:r>
        <w:rPr>
          <w:rFonts w:ascii="Arial" w:eastAsia="Calibri" w:hAnsi="Arial" w:cs="Arial"/>
          <w:b/>
          <w:sz w:val="20"/>
        </w:rPr>
        <w:t>Z</w:t>
      </w:r>
      <w:r w:rsidRPr="00063E94">
        <w:rPr>
          <w:rFonts w:ascii="Arial" w:eastAsia="Calibri" w:hAnsi="Arial" w:cs="Arial"/>
          <w:b/>
          <w:sz w:val="20"/>
        </w:rPr>
        <w:t>dravotnické zařízení</w:t>
      </w:r>
    </w:p>
    <w:p w:rsidR="004D0C87" w:rsidRPr="00431F91" w:rsidRDefault="004D0C87" w:rsidP="004D0C87">
      <w:pPr>
        <w:jc w:val="both"/>
        <w:rPr>
          <w:rFonts w:ascii="Arial" w:hAnsi="Arial" w:cs="Arial"/>
          <w:b/>
        </w:rPr>
      </w:pPr>
    </w:p>
    <w:p w:rsidR="004D0C87" w:rsidRPr="00BD0CF4" w:rsidRDefault="004D0C87" w:rsidP="004D0C87">
      <w:pPr>
        <w:pStyle w:val="Zkladntext21"/>
        <w:rPr>
          <w:rFonts w:ascii="Arial" w:eastAsia="Arial" w:hAnsi="Arial" w:cs="Arial"/>
          <w:b/>
          <w:sz w:val="20"/>
        </w:rPr>
      </w:pPr>
      <w:r w:rsidRPr="00BD0CF4">
        <w:rPr>
          <w:rFonts w:ascii="Arial" w:eastAsia="Arial" w:hAnsi="Arial" w:cs="Arial"/>
          <w:b/>
          <w:sz w:val="20"/>
        </w:rPr>
        <w:t xml:space="preserve"> </w:t>
      </w:r>
    </w:p>
    <w:p w:rsidR="004D0C87" w:rsidRPr="00BD0CF4" w:rsidRDefault="004D0C87" w:rsidP="004D0C87">
      <w:pPr>
        <w:pStyle w:val="Zkladntext21"/>
        <w:rPr>
          <w:rFonts w:ascii="Arial" w:eastAsia="Arial" w:hAnsi="Arial" w:cs="Arial"/>
          <w:b/>
          <w:sz w:val="20"/>
        </w:rPr>
      </w:pPr>
    </w:p>
    <w:p w:rsidR="004D0C87" w:rsidRPr="00BD0CF4" w:rsidRDefault="004D0C87" w:rsidP="004D0C87">
      <w:pPr>
        <w:pStyle w:val="Zkladntext21"/>
        <w:rPr>
          <w:rFonts w:ascii="Arial" w:eastAsia="Arial" w:hAnsi="Arial" w:cs="Arial"/>
          <w:sz w:val="20"/>
        </w:rPr>
      </w:pPr>
      <w:r w:rsidRPr="00BD0CF4">
        <w:rPr>
          <w:rFonts w:ascii="Arial" w:eastAsia="Arial" w:hAnsi="Arial" w:cs="Arial"/>
          <w:sz w:val="20"/>
        </w:rPr>
        <w:t>__________________________________</w:t>
      </w:r>
      <w:r>
        <w:rPr>
          <w:rFonts w:ascii="Arial" w:eastAsia="Arial" w:hAnsi="Arial" w:cs="Arial"/>
          <w:sz w:val="20"/>
        </w:rPr>
        <w:tab/>
        <w:t xml:space="preserve">        </w:t>
      </w:r>
      <w:r>
        <w:rPr>
          <w:rFonts w:ascii="Arial" w:eastAsia="Arial" w:hAnsi="Arial" w:cs="Arial"/>
          <w:sz w:val="20"/>
        </w:rPr>
        <w:tab/>
        <w:t>_______________________________________</w:t>
      </w:r>
    </w:p>
    <w:p w:rsidR="004D0C87" w:rsidRPr="00A45026" w:rsidRDefault="004D0C87" w:rsidP="004D0C87">
      <w:pPr>
        <w:pStyle w:val="Zkladntext21"/>
        <w:rPr>
          <w:rFonts w:ascii="Arial" w:hAnsi="Arial" w:cs="Arial"/>
          <w:sz w:val="20"/>
        </w:rPr>
      </w:pPr>
      <w:r w:rsidRPr="00A45026">
        <w:rPr>
          <w:rFonts w:ascii="Arial" w:hAnsi="Arial" w:cs="Arial"/>
          <w:sz w:val="20"/>
        </w:rPr>
        <w:t xml:space="preserve">Jméno: </w:t>
      </w:r>
      <w:r w:rsidRPr="00806870">
        <w:rPr>
          <w:rFonts w:ascii="Arial" w:hAnsi="Arial" w:cs="Arial"/>
          <w:sz w:val="20"/>
        </w:rPr>
        <w:t>RNDr. Karel Zelený, CSc</w:t>
      </w:r>
      <w:r w:rsidR="00130510" w:rsidRPr="00806870">
        <w:rPr>
          <w:rFonts w:ascii="Arial" w:hAnsi="Arial" w:cs="Arial"/>
          <w:sz w:val="20"/>
        </w:rPr>
        <w:t>.</w:t>
      </w:r>
      <w:r w:rsidRPr="00A45026">
        <w:rPr>
          <w:rFonts w:ascii="Arial" w:hAnsi="Arial" w:cs="Arial"/>
          <w:sz w:val="20"/>
        </w:rPr>
        <w:tab/>
      </w:r>
      <w:r w:rsidRPr="00A45026">
        <w:rPr>
          <w:rFonts w:ascii="Arial" w:hAnsi="Arial" w:cs="Arial"/>
          <w:sz w:val="20"/>
        </w:rPr>
        <w:tab/>
        <w:t xml:space="preserve">       </w:t>
      </w:r>
      <w:r w:rsidRPr="00A45026">
        <w:rPr>
          <w:rFonts w:ascii="Arial" w:hAnsi="Arial" w:cs="Arial"/>
          <w:sz w:val="20"/>
        </w:rPr>
        <w:tab/>
        <w:t>Jméno: MUDr. Ladislav Václavec, MBA</w:t>
      </w:r>
    </w:p>
    <w:p w:rsidR="004D0C87" w:rsidRPr="00BD0CF4" w:rsidRDefault="004D0C87" w:rsidP="004D0C87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Funkce:</w:t>
      </w:r>
      <w:r>
        <w:rPr>
          <w:rFonts w:ascii="Arial" w:hAnsi="Arial" w:cs="Arial"/>
          <w:sz w:val="20"/>
        </w:rPr>
        <w:t xml:space="preserve"> </w:t>
      </w:r>
      <w:r w:rsidRPr="00806870">
        <w:rPr>
          <w:rFonts w:ascii="Arial" w:hAnsi="Arial" w:cs="Arial"/>
          <w:sz w:val="20"/>
        </w:rPr>
        <w:t>jednatel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</w:t>
      </w:r>
      <w:r>
        <w:rPr>
          <w:rFonts w:ascii="Arial" w:hAnsi="Arial" w:cs="Arial"/>
          <w:sz w:val="20"/>
        </w:rPr>
        <w:tab/>
        <w:t xml:space="preserve">Funkce: </w:t>
      </w:r>
      <w:r w:rsidR="00130510">
        <w:rPr>
          <w:rFonts w:ascii="Arial" w:hAnsi="Arial" w:cs="Arial"/>
          <w:sz w:val="20"/>
        </w:rPr>
        <w:t>ředitel</w:t>
      </w:r>
    </w:p>
    <w:p w:rsidR="004D0C87" w:rsidRPr="00BD0CF4" w:rsidRDefault="004D0C87" w:rsidP="004D0C87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Místo: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</w:t>
      </w:r>
      <w:r>
        <w:rPr>
          <w:rFonts w:ascii="Arial" w:hAnsi="Arial" w:cs="Arial"/>
          <w:sz w:val="20"/>
        </w:rPr>
        <w:tab/>
        <w:t>Místo:</w:t>
      </w:r>
    </w:p>
    <w:p w:rsidR="004D0C87" w:rsidRPr="00BD0CF4" w:rsidRDefault="004D0C87" w:rsidP="004D0C87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Datum: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</w:t>
      </w:r>
      <w:r>
        <w:rPr>
          <w:rFonts w:ascii="Arial" w:hAnsi="Arial" w:cs="Arial"/>
          <w:sz w:val="20"/>
        </w:rPr>
        <w:tab/>
        <w:t>Datum:</w:t>
      </w:r>
    </w:p>
    <w:p w:rsidR="004D0C87" w:rsidRPr="00BD0CF4" w:rsidRDefault="004D0C87" w:rsidP="004D0C87">
      <w:pPr>
        <w:pStyle w:val="Zkladntext21"/>
        <w:rPr>
          <w:rFonts w:ascii="Arial" w:hAnsi="Arial" w:cs="Arial"/>
          <w:sz w:val="20"/>
        </w:rPr>
      </w:pPr>
    </w:p>
    <w:p w:rsidR="004D0C87" w:rsidRPr="00BD0CF4" w:rsidRDefault="004D0C87" w:rsidP="004D0C87">
      <w:pPr>
        <w:pStyle w:val="Zkladntext21"/>
        <w:rPr>
          <w:rFonts w:ascii="Arial" w:hAnsi="Arial" w:cs="Arial"/>
          <w:sz w:val="20"/>
        </w:rPr>
      </w:pPr>
    </w:p>
    <w:p w:rsidR="004D0C87" w:rsidRDefault="004D0C87" w:rsidP="004D0C87">
      <w:pPr>
        <w:pStyle w:val="Zkladntext21"/>
        <w:rPr>
          <w:rFonts w:ascii="Arial" w:hAnsi="Arial" w:cs="Arial"/>
          <w:sz w:val="20"/>
        </w:rPr>
      </w:pPr>
    </w:p>
    <w:p w:rsidR="004A5877" w:rsidRDefault="004A5877">
      <w:pPr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</w:rPr>
        <w:br w:type="page"/>
      </w:r>
    </w:p>
    <w:p w:rsidR="004D0C87" w:rsidRPr="00BD0CF4" w:rsidRDefault="004D0C87" w:rsidP="004D0C87">
      <w:pPr>
        <w:pStyle w:val="Zkladntext21"/>
        <w:ind w:left="4254"/>
        <w:rPr>
          <w:rFonts w:ascii="Arial" w:eastAsia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:rsidR="004D0C87" w:rsidRPr="00284246" w:rsidRDefault="004D0C87" w:rsidP="00806870">
      <w:pPr>
        <w:pStyle w:val="Zkladntext21"/>
        <w:rPr>
          <w:rFonts w:ascii="Arial" w:hAnsi="Arial" w:cs="Arial"/>
        </w:rPr>
      </w:pPr>
      <w:r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44592D" w:rsidRPr="0044592D" w:rsidRDefault="0044592D">
      <w:pPr>
        <w:pStyle w:val="rove2"/>
        <w:numPr>
          <w:ilvl w:val="0"/>
          <w:numId w:val="0"/>
        </w:numPr>
        <w:jc w:val="center"/>
        <w:rPr>
          <w:rFonts w:ascii="Calibri" w:hAnsi="Calibri"/>
          <w:b/>
          <w:bCs/>
          <w:kern w:val="32"/>
          <w:sz w:val="32"/>
          <w:szCs w:val="32"/>
        </w:rPr>
      </w:pPr>
      <w:r w:rsidRPr="0044592D">
        <w:rPr>
          <w:rFonts w:ascii="Calibri" w:hAnsi="Calibri"/>
          <w:b/>
          <w:bCs/>
          <w:kern w:val="32"/>
          <w:sz w:val="32"/>
          <w:szCs w:val="32"/>
        </w:rPr>
        <w:t>Příloha č.1</w:t>
      </w:r>
      <w:r w:rsidR="00A35A95">
        <w:rPr>
          <w:rFonts w:ascii="Calibri" w:hAnsi="Calibri"/>
          <w:b/>
          <w:bCs/>
          <w:kern w:val="32"/>
          <w:sz w:val="32"/>
          <w:szCs w:val="32"/>
        </w:rPr>
        <w:t xml:space="preserve"> – Ceník zboží</w:t>
      </w:r>
    </w:p>
    <w:p w:rsidR="0044592D" w:rsidRDefault="0044592D" w:rsidP="0044592D">
      <w:pPr>
        <w:pStyle w:val="rove2"/>
        <w:numPr>
          <w:ilvl w:val="0"/>
          <w:numId w:val="0"/>
        </w:numPr>
        <w:ind w:left="851"/>
      </w:pPr>
    </w:p>
    <w:p w:rsidR="0044592D" w:rsidRDefault="0044592D" w:rsidP="0044592D">
      <w:pPr>
        <w:pStyle w:val="rove2"/>
        <w:numPr>
          <w:ilvl w:val="0"/>
          <w:numId w:val="0"/>
        </w:numPr>
        <w:ind w:left="851"/>
      </w:pPr>
    </w:p>
    <w:tbl>
      <w:tblPr>
        <w:tblW w:w="8035" w:type="dxa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4"/>
        <w:gridCol w:w="1560"/>
        <w:gridCol w:w="2551"/>
      </w:tblGrid>
      <w:tr w:rsidR="006B4B25" w:rsidRPr="0044592D" w:rsidTr="00806870">
        <w:trPr>
          <w:trHeight w:val="765"/>
        </w:trPr>
        <w:tc>
          <w:tcPr>
            <w:tcW w:w="3924" w:type="dxa"/>
            <w:shd w:val="clear" w:color="auto" w:fill="auto"/>
            <w:vAlign w:val="center"/>
            <w:hideMark/>
          </w:tcPr>
          <w:p w:rsidR="006B4B25" w:rsidRPr="0044592D" w:rsidRDefault="009463B8" w:rsidP="0044592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Registrovaný název léčivého přípravku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B4B25" w:rsidRPr="0044592D" w:rsidRDefault="006B4B25" w:rsidP="0044592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Velikost b</w:t>
            </w:r>
            <w:r w:rsidRPr="0044592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alení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B4B25" w:rsidRPr="0044592D" w:rsidRDefault="006B4B25" w:rsidP="0044592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F</w:t>
            </w:r>
            <w:r w:rsidRPr="0044592D">
              <w:rPr>
                <w:rFonts w:ascii="Calibri" w:hAnsi="Calibri"/>
                <w:b/>
                <w:bCs/>
                <w:sz w:val="22"/>
                <w:szCs w:val="22"/>
              </w:rPr>
              <w:t xml:space="preserve">akturační cena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 Kč </w:t>
            </w:r>
            <w:r w:rsidR="00BD12B3">
              <w:rPr>
                <w:rFonts w:ascii="Calibri" w:hAnsi="Calibri"/>
                <w:b/>
                <w:bCs/>
                <w:sz w:val="22"/>
                <w:szCs w:val="22"/>
              </w:rPr>
              <w:br/>
            </w:r>
            <w:r w:rsidRPr="0044592D">
              <w:rPr>
                <w:rFonts w:ascii="Calibri" w:hAnsi="Calibri"/>
                <w:b/>
                <w:bCs/>
                <w:sz w:val="22"/>
                <w:szCs w:val="22"/>
              </w:rPr>
              <w:t>bez DPH</w:t>
            </w:r>
          </w:p>
        </w:tc>
      </w:tr>
      <w:tr w:rsidR="006B4B25" w:rsidRPr="0044592D" w:rsidTr="00806870">
        <w:trPr>
          <w:trHeight w:val="300"/>
        </w:trPr>
        <w:tc>
          <w:tcPr>
            <w:tcW w:w="3924" w:type="dxa"/>
            <w:shd w:val="clear" w:color="auto" w:fill="auto"/>
            <w:noWrap/>
          </w:tcPr>
          <w:p w:rsidR="006B4B25" w:rsidRPr="0044592D" w:rsidRDefault="006B4B25" w:rsidP="0044592D">
            <w:pPr>
              <w:rPr>
                <w:rFonts w:ascii="Calibri" w:hAnsi="Calibri"/>
                <w:sz w:val="22"/>
                <w:szCs w:val="22"/>
              </w:rPr>
            </w:pPr>
            <w:r w:rsidRPr="00C236DC">
              <w:rPr>
                <w:rFonts w:ascii="Calibri" w:hAnsi="Calibri"/>
                <w:sz w:val="22"/>
                <w:szCs w:val="22"/>
              </w:rPr>
              <w:t>ULTRA TECHNEKOW FM</w:t>
            </w:r>
          </w:p>
        </w:tc>
        <w:tc>
          <w:tcPr>
            <w:tcW w:w="1560" w:type="dxa"/>
            <w:shd w:val="clear" w:color="auto" w:fill="auto"/>
            <w:noWrap/>
          </w:tcPr>
          <w:p w:rsidR="006B4B25" w:rsidRPr="00806870" w:rsidRDefault="006B4B25" w:rsidP="00806870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06870">
              <w:rPr>
                <w:rFonts w:ascii="Calibri" w:hAnsi="Calibri"/>
                <w:sz w:val="22"/>
                <w:szCs w:val="22"/>
              </w:rPr>
              <w:t>2,15GBq</w:t>
            </w:r>
          </w:p>
          <w:p w:rsidR="006B4B25" w:rsidRPr="00806870" w:rsidRDefault="006B4B25" w:rsidP="00806870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06870">
              <w:rPr>
                <w:rFonts w:ascii="Calibri" w:hAnsi="Calibri"/>
                <w:sz w:val="22"/>
                <w:szCs w:val="22"/>
              </w:rPr>
              <w:t>4,3GBq</w:t>
            </w:r>
          </w:p>
          <w:p w:rsidR="006B4B25" w:rsidRPr="00806870" w:rsidRDefault="006B4B25" w:rsidP="00806870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06870">
              <w:rPr>
                <w:rFonts w:ascii="Calibri" w:hAnsi="Calibri"/>
                <w:sz w:val="22"/>
                <w:szCs w:val="22"/>
              </w:rPr>
              <w:t>6,45GBq</w:t>
            </w:r>
          </w:p>
          <w:p w:rsidR="006B4B25" w:rsidRPr="00806870" w:rsidRDefault="006B4B25" w:rsidP="00806870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06870">
              <w:rPr>
                <w:rFonts w:ascii="Calibri" w:hAnsi="Calibri"/>
                <w:sz w:val="22"/>
                <w:szCs w:val="22"/>
              </w:rPr>
              <w:t>8,6GBq</w:t>
            </w:r>
          </w:p>
          <w:p w:rsidR="006B4B25" w:rsidRPr="00806870" w:rsidRDefault="006B4B25" w:rsidP="00806870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06870">
              <w:rPr>
                <w:rFonts w:ascii="Calibri" w:hAnsi="Calibri"/>
                <w:sz w:val="22"/>
                <w:szCs w:val="22"/>
              </w:rPr>
              <w:t>10,75GBq</w:t>
            </w:r>
          </w:p>
          <w:p w:rsidR="006B4B25" w:rsidRPr="00806870" w:rsidRDefault="006B4B25" w:rsidP="00806870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06870">
              <w:rPr>
                <w:rFonts w:ascii="Calibri" w:hAnsi="Calibri"/>
                <w:sz w:val="22"/>
                <w:szCs w:val="22"/>
              </w:rPr>
              <w:t>12,9GBq</w:t>
            </w:r>
          </w:p>
          <w:p w:rsidR="006B4B25" w:rsidRPr="00806870" w:rsidRDefault="006B4B25" w:rsidP="00806870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06870">
              <w:rPr>
                <w:rFonts w:ascii="Calibri" w:hAnsi="Calibri"/>
                <w:sz w:val="22"/>
                <w:szCs w:val="22"/>
              </w:rPr>
              <w:t>17,2GBq</w:t>
            </w:r>
          </w:p>
          <w:p w:rsidR="006B4B25" w:rsidRPr="00806870" w:rsidRDefault="006B4B25" w:rsidP="00806870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06870">
              <w:rPr>
                <w:rFonts w:ascii="Calibri" w:hAnsi="Calibri"/>
                <w:sz w:val="22"/>
                <w:szCs w:val="22"/>
              </w:rPr>
              <w:t>21,5GBq</w:t>
            </w:r>
          </w:p>
          <w:p w:rsidR="006B4B25" w:rsidRPr="00806870" w:rsidRDefault="006B4B25" w:rsidP="00806870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06870">
              <w:rPr>
                <w:rFonts w:ascii="Calibri" w:hAnsi="Calibri"/>
                <w:sz w:val="22"/>
                <w:szCs w:val="22"/>
              </w:rPr>
              <w:t>25,8GBq</w:t>
            </w:r>
          </w:p>
          <w:p w:rsidR="006B4B25" w:rsidRPr="00806870" w:rsidRDefault="006B4B25" w:rsidP="00806870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06870">
              <w:rPr>
                <w:rFonts w:ascii="Calibri" w:hAnsi="Calibri"/>
                <w:sz w:val="22"/>
                <w:szCs w:val="22"/>
              </w:rPr>
              <w:t>30,1GBq</w:t>
            </w:r>
          </w:p>
          <w:p w:rsidR="006B4B25" w:rsidRPr="0044592D" w:rsidRDefault="006B4B25" w:rsidP="00806870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06870">
              <w:rPr>
                <w:rFonts w:ascii="Calibri" w:hAnsi="Calibri"/>
                <w:sz w:val="22"/>
                <w:szCs w:val="22"/>
              </w:rPr>
              <w:t>34,4GBq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6B4B25" w:rsidRPr="006B4B25" w:rsidRDefault="006B4B25" w:rsidP="006B4B25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6B4B25" w:rsidRPr="0044592D" w:rsidTr="00806870">
        <w:trPr>
          <w:trHeight w:val="300"/>
        </w:trPr>
        <w:tc>
          <w:tcPr>
            <w:tcW w:w="3924" w:type="dxa"/>
            <w:shd w:val="clear" w:color="auto" w:fill="auto"/>
            <w:noWrap/>
          </w:tcPr>
          <w:p w:rsidR="006B4B25" w:rsidRPr="0044592D" w:rsidRDefault="006B4B25" w:rsidP="0044592D">
            <w:pPr>
              <w:rPr>
                <w:rFonts w:ascii="Calibri" w:hAnsi="Calibri"/>
                <w:sz w:val="22"/>
                <w:szCs w:val="22"/>
              </w:rPr>
            </w:pPr>
            <w:r w:rsidRPr="006B4B25">
              <w:rPr>
                <w:rFonts w:ascii="Calibri" w:hAnsi="Calibri"/>
                <w:sz w:val="22"/>
                <w:szCs w:val="22"/>
              </w:rPr>
              <w:t>DATSCAN</w:t>
            </w:r>
          </w:p>
        </w:tc>
        <w:tc>
          <w:tcPr>
            <w:tcW w:w="1560" w:type="dxa"/>
            <w:shd w:val="clear" w:color="auto" w:fill="auto"/>
            <w:noWrap/>
          </w:tcPr>
          <w:p w:rsidR="006B4B25" w:rsidRPr="0044592D" w:rsidRDefault="006B4B25" w:rsidP="0044592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185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MBq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6B4B25" w:rsidRPr="0044592D" w:rsidRDefault="006B4B25" w:rsidP="0044592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6B4B25" w:rsidRPr="0044592D" w:rsidTr="00806870">
        <w:trPr>
          <w:trHeight w:val="300"/>
        </w:trPr>
        <w:tc>
          <w:tcPr>
            <w:tcW w:w="3924" w:type="dxa"/>
            <w:shd w:val="clear" w:color="auto" w:fill="auto"/>
            <w:noWrap/>
          </w:tcPr>
          <w:p w:rsidR="006B4B25" w:rsidRPr="0044592D" w:rsidRDefault="006B4B25" w:rsidP="006B4B25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6B4B25">
              <w:rPr>
                <w:rFonts w:ascii="Calibri" w:hAnsi="Calibri"/>
                <w:sz w:val="22"/>
                <w:szCs w:val="22"/>
              </w:rPr>
              <w:t>Natriumjodid</w:t>
            </w:r>
            <w:proofErr w:type="spellEnd"/>
            <w:r w:rsidRPr="006B4B2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06870">
              <w:rPr>
                <w:rFonts w:ascii="Calibri" w:hAnsi="Calibri"/>
                <w:sz w:val="22"/>
                <w:szCs w:val="22"/>
                <w:vertAlign w:val="superscript"/>
              </w:rPr>
              <w:t>131</w:t>
            </w:r>
            <w:r w:rsidRPr="006B4B25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6B4B25">
              <w:rPr>
                <w:rFonts w:ascii="Calibri" w:hAnsi="Calibri"/>
                <w:sz w:val="22"/>
                <w:szCs w:val="22"/>
              </w:rPr>
              <w:t>Diagnostikkapseln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</w:tcPr>
          <w:p w:rsidR="006B4B25" w:rsidRPr="0044592D" w:rsidRDefault="006B4B25" w:rsidP="0044592D">
            <w:pPr>
              <w:rPr>
                <w:rFonts w:ascii="Calibri" w:hAnsi="Calibri"/>
                <w:sz w:val="22"/>
                <w:szCs w:val="22"/>
              </w:rPr>
            </w:pPr>
            <w:r w:rsidRPr="00806870">
              <w:rPr>
                <w:rFonts w:ascii="Calibri" w:hAnsi="Calibri"/>
                <w:sz w:val="22"/>
                <w:szCs w:val="22"/>
              </w:rPr>
              <w:t xml:space="preserve">10 x 3,7 </w:t>
            </w:r>
            <w:proofErr w:type="spellStart"/>
            <w:r w:rsidRPr="00806870">
              <w:rPr>
                <w:rFonts w:ascii="Calibri" w:hAnsi="Calibri"/>
                <w:sz w:val="22"/>
                <w:szCs w:val="22"/>
              </w:rPr>
              <w:t>MBq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6B4B25" w:rsidRPr="0044592D" w:rsidRDefault="006B4B25" w:rsidP="0044592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6B4B25" w:rsidRPr="0044592D" w:rsidTr="00806870">
        <w:trPr>
          <w:trHeight w:val="300"/>
        </w:trPr>
        <w:tc>
          <w:tcPr>
            <w:tcW w:w="3924" w:type="dxa"/>
            <w:shd w:val="clear" w:color="auto" w:fill="auto"/>
            <w:noWrap/>
          </w:tcPr>
          <w:p w:rsidR="006B4B25" w:rsidRPr="0044592D" w:rsidRDefault="006B4B25" w:rsidP="0044592D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6B4B25">
              <w:rPr>
                <w:rFonts w:ascii="Calibri" w:hAnsi="Calibri"/>
                <w:sz w:val="22"/>
                <w:szCs w:val="22"/>
              </w:rPr>
              <w:t>Ceretec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</w:tcPr>
          <w:p w:rsidR="006B4B25" w:rsidRPr="0044592D" w:rsidRDefault="006B4B25" w:rsidP="006B4B25">
            <w:pPr>
              <w:rPr>
                <w:rFonts w:ascii="Calibri" w:hAnsi="Calibri"/>
                <w:sz w:val="22"/>
                <w:szCs w:val="22"/>
              </w:rPr>
            </w:pPr>
            <w:r w:rsidRPr="006B4B25">
              <w:rPr>
                <w:rFonts w:ascii="Calibri" w:hAnsi="Calibri"/>
                <w:sz w:val="22"/>
                <w:szCs w:val="22"/>
              </w:rPr>
              <w:t>1kit/2lahv.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6B4B25" w:rsidRPr="0044592D" w:rsidRDefault="006B4B25" w:rsidP="0044592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6B4B25" w:rsidRPr="0044592D" w:rsidTr="00806870">
        <w:trPr>
          <w:trHeight w:val="300"/>
        </w:trPr>
        <w:tc>
          <w:tcPr>
            <w:tcW w:w="3924" w:type="dxa"/>
            <w:shd w:val="clear" w:color="auto" w:fill="auto"/>
            <w:noWrap/>
          </w:tcPr>
          <w:p w:rsidR="006B4B25" w:rsidRPr="006B4B25" w:rsidRDefault="006B4B25" w:rsidP="0044592D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6B4B25">
              <w:rPr>
                <w:rFonts w:ascii="Calibri" w:hAnsi="Calibri"/>
                <w:sz w:val="22"/>
                <w:szCs w:val="22"/>
              </w:rPr>
              <w:t>Ceretec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</w:tcPr>
          <w:p w:rsidR="006B4B25" w:rsidRPr="006B4B25" w:rsidRDefault="006B4B25" w:rsidP="006B4B25">
            <w:pPr>
              <w:rPr>
                <w:rFonts w:ascii="Calibri" w:hAnsi="Calibri"/>
                <w:sz w:val="22"/>
                <w:szCs w:val="22"/>
              </w:rPr>
            </w:pPr>
            <w:r w:rsidRPr="006B4B25">
              <w:rPr>
                <w:rFonts w:ascii="Calibri" w:hAnsi="Calibri"/>
                <w:sz w:val="22"/>
                <w:szCs w:val="22"/>
              </w:rPr>
              <w:t>1kit/5lahv.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6B4B25" w:rsidRPr="0044592D" w:rsidRDefault="006B4B25" w:rsidP="0044592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6B4B25" w:rsidRPr="0044592D" w:rsidTr="00806870">
        <w:trPr>
          <w:trHeight w:val="300"/>
        </w:trPr>
        <w:tc>
          <w:tcPr>
            <w:tcW w:w="3924" w:type="dxa"/>
            <w:shd w:val="clear" w:color="auto" w:fill="auto"/>
            <w:noWrap/>
          </w:tcPr>
          <w:p w:rsidR="006B4B25" w:rsidRPr="006B4B25" w:rsidRDefault="006B4B25" w:rsidP="0044592D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6B4B25">
              <w:rPr>
                <w:rFonts w:ascii="Calibri" w:hAnsi="Calibri"/>
                <w:sz w:val="22"/>
                <w:szCs w:val="22"/>
              </w:rPr>
              <w:t>Stabilised</w:t>
            </w:r>
            <w:proofErr w:type="spellEnd"/>
            <w:r w:rsidRPr="006B4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6B4B25">
              <w:rPr>
                <w:rFonts w:ascii="Calibri" w:hAnsi="Calibri"/>
                <w:sz w:val="22"/>
                <w:szCs w:val="22"/>
              </w:rPr>
              <w:t>Ceretec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</w:tcPr>
          <w:p w:rsidR="006B4B25" w:rsidRPr="006B4B25" w:rsidRDefault="006B4B25" w:rsidP="006B4B25">
            <w:pPr>
              <w:rPr>
                <w:rFonts w:ascii="Calibri" w:hAnsi="Calibri"/>
                <w:sz w:val="22"/>
                <w:szCs w:val="22"/>
              </w:rPr>
            </w:pPr>
            <w:r w:rsidRPr="006B4B25">
              <w:rPr>
                <w:rFonts w:ascii="Calibri" w:hAnsi="Calibri"/>
                <w:sz w:val="22"/>
                <w:szCs w:val="22"/>
              </w:rPr>
              <w:t>1kit/5lahv.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6B4B25" w:rsidRPr="0044592D" w:rsidRDefault="006B4B25" w:rsidP="0044592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6B4B25" w:rsidRPr="0044592D" w:rsidTr="00806870">
        <w:trPr>
          <w:trHeight w:val="300"/>
        </w:trPr>
        <w:tc>
          <w:tcPr>
            <w:tcW w:w="3924" w:type="dxa"/>
            <w:shd w:val="clear" w:color="auto" w:fill="auto"/>
            <w:noWrap/>
          </w:tcPr>
          <w:p w:rsidR="006B4B25" w:rsidRPr="006B4B25" w:rsidRDefault="006B4B25" w:rsidP="0044592D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6B4B25">
              <w:rPr>
                <w:rFonts w:ascii="Calibri" w:hAnsi="Calibri"/>
                <w:sz w:val="22"/>
                <w:szCs w:val="22"/>
              </w:rPr>
              <w:t>Myoview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</w:tcPr>
          <w:p w:rsidR="006B4B25" w:rsidRPr="006B4B25" w:rsidRDefault="006B4B25" w:rsidP="006B4B25">
            <w:pPr>
              <w:rPr>
                <w:rFonts w:ascii="Calibri" w:hAnsi="Calibri"/>
                <w:sz w:val="22"/>
                <w:szCs w:val="22"/>
              </w:rPr>
            </w:pPr>
            <w:r w:rsidRPr="006B4B25">
              <w:rPr>
                <w:rFonts w:ascii="Calibri" w:hAnsi="Calibri"/>
                <w:sz w:val="22"/>
                <w:szCs w:val="22"/>
              </w:rPr>
              <w:t>1kit/5lahv.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6B4B25" w:rsidRPr="0044592D" w:rsidRDefault="006B4B25" w:rsidP="0044592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6B4B25" w:rsidRPr="0044592D" w:rsidTr="00806870">
        <w:trPr>
          <w:trHeight w:val="300"/>
        </w:trPr>
        <w:tc>
          <w:tcPr>
            <w:tcW w:w="3924" w:type="dxa"/>
            <w:shd w:val="clear" w:color="auto" w:fill="auto"/>
            <w:noWrap/>
          </w:tcPr>
          <w:p w:rsidR="006B4B25" w:rsidRPr="006B4B25" w:rsidRDefault="006B4B25" w:rsidP="006B4B25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6B4B25">
              <w:rPr>
                <w:rFonts w:ascii="Calibri" w:hAnsi="Calibri"/>
                <w:sz w:val="22"/>
                <w:szCs w:val="22"/>
              </w:rPr>
              <w:t>Nanocoll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</w:tcPr>
          <w:p w:rsidR="006B4B25" w:rsidRPr="006B4B25" w:rsidRDefault="006B4B25" w:rsidP="006B4B25">
            <w:pPr>
              <w:rPr>
                <w:rFonts w:ascii="Calibri" w:hAnsi="Calibri"/>
                <w:sz w:val="22"/>
                <w:szCs w:val="22"/>
              </w:rPr>
            </w:pPr>
            <w:r w:rsidRPr="006B4B25">
              <w:rPr>
                <w:rFonts w:ascii="Calibri" w:hAnsi="Calibri"/>
                <w:sz w:val="22"/>
                <w:szCs w:val="22"/>
              </w:rPr>
              <w:t>1kit/5lahv.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6B4B25" w:rsidRPr="0044592D" w:rsidRDefault="006B4B25" w:rsidP="006B4B25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6B4B25" w:rsidRPr="0044592D" w:rsidTr="00806870">
        <w:trPr>
          <w:trHeight w:val="300"/>
        </w:trPr>
        <w:tc>
          <w:tcPr>
            <w:tcW w:w="3924" w:type="dxa"/>
            <w:shd w:val="clear" w:color="auto" w:fill="auto"/>
            <w:noWrap/>
          </w:tcPr>
          <w:p w:rsidR="006B4B25" w:rsidRPr="006B4B25" w:rsidRDefault="006B4B25" w:rsidP="006B4B25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6B4B25">
              <w:rPr>
                <w:rFonts w:ascii="Calibri" w:hAnsi="Calibri"/>
                <w:sz w:val="22"/>
                <w:szCs w:val="22"/>
              </w:rPr>
              <w:t>Macrotec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</w:tcPr>
          <w:p w:rsidR="006B4B25" w:rsidRPr="006B4B25" w:rsidRDefault="006B4B25" w:rsidP="006B4B25">
            <w:pPr>
              <w:rPr>
                <w:rFonts w:ascii="Calibri" w:hAnsi="Calibri"/>
                <w:sz w:val="22"/>
                <w:szCs w:val="22"/>
              </w:rPr>
            </w:pPr>
            <w:r w:rsidRPr="006B4B25">
              <w:rPr>
                <w:rFonts w:ascii="Calibri" w:hAnsi="Calibri"/>
                <w:sz w:val="22"/>
                <w:szCs w:val="22"/>
              </w:rPr>
              <w:t>1kit/5lahv.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6B4B25" w:rsidRPr="0044592D" w:rsidRDefault="006B4B25" w:rsidP="006B4B25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6B4B25" w:rsidRPr="0044592D" w:rsidTr="00806870">
        <w:trPr>
          <w:trHeight w:val="300"/>
        </w:trPr>
        <w:tc>
          <w:tcPr>
            <w:tcW w:w="3924" w:type="dxa"/>
            <w:shd w:val="clear" w:color="auto" w:fill="auto"/>
            <w:noWrap/>
          </w:tcPr>
          <w:p w:rsidR="006B4B25" w:rsidRPr="006B4B25" w:rsidRDefault="006B4B25" w:rsidP="006B4B25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6B4B25">
              <w:rPr>
                <w:rFonts w:ascii="Calibri" w:hAnsi="Calibri"/>
                <w:sz w:val="22"/>
                <w:szCs w:val="22"/>
              </w:rPr>
              <w:t>Rapiscan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</w:tcPr>
          <w:p w:rsidR="006B4B25" w:rsidRPr="006B4B25" w:rsidRDefault="006B4B25" w:rsidP="006B4B25">
            <w:pPr>
              <w:rPr>
                <w:rFonts w:ascii="Calibri" w:hAnsi="Calibri"/>
                <w:sz w:val="22"/>
                <w:szCs w:val="22"/>
              </w:rPr>
            </w:pPr>
            <w:r w:rsidRPr="006B4B25">
              <w:rPr>
                <w:rFonts w:ascii="Calibri" w:hAnsi="Calibri"/>
                <w:sz w:val="22"/>
                <w:szCs w:val="22"/>
              </w:rPr>
              <w:t xml:space="preserve">1 </w:t>
            </w:r>
            <w:proofErr w:type="spellStart"/>
            <w:r w:rsidRPr="006B4B25">
              <w:rPr>
                <w:rFonts w:ascii="Calibri" w:hAnsi="Calibri"/>
                <w:sz w:val="22"/>
                <w:szCs w:val="22"/>
              </w:rPr>
              <w:t>lahv</w:t>
            </w:r>
            <w:proofErr w:type="spellEnd"/>
            <w:r w:rsidRPr="006B4B25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6B4B25" w:rsidRPr="0044592D" w:rsidRDefault="006B4B25" w:rsidP="006B4B25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4592D" w:rsidRDefault="0044592D" w:rsidP="0044592D">
      <w:pPr>
        <w:pStyle w:val="rove2"/>
        <w:numPr>
          <w:ilvl w:val="0"/>
          <w:numId w:val="0"/>
        </w:numPr>
        <w:ind w:left="851"/>
      </w:pPr>
    </w:p>
    <w:p w:rsidR="004034ED" w:rsidRPr="004034ED" w:rsidRDefault="004D0C87" w:rsidP="004034ED">
      <w:pPr>
        <w:rPr>
          <w:rFonts w:ascii="Calibri" w:hAnsi="Calibri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</w:p>
    <w:sectPr w:rsidR="004034ED" w:rsidRPr="004034ED" w:rsidSect="00AF3ABA">
      <w:footerReference w:type="even" r:id="rId9"/>
      <w:footerReference w:type="default" r:id="rId10"/>
      <w:pgSz w:w="12240" w:h="15840"/>
      <w:pgMar w:top="1134" w:right="1134" w:bottom="1134" w:left="993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117" w:rsidRDefault="00512117">
      <w:r>
        <w:separator/>
      </w:r>
    </w:p>
  </w:endnote>
  <w:endnote w:type="continuationSeparator" w:id="0">
    <w:p w:rsidR="00512117" w:rsidRDefault="0051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E7" w:rsidRDefault="002954BD" w:rsidP="003153E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C51E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C51E7" w:rsidRDefault="00DC51E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E7" w:rsidRDefault="00DC51E7" w:rsidP="003153EF">
    <w:pPr>
      <w:pStyle w:val="Zpat"/>
      <w:framePr w:wrap="around" w:vAnchor="text" w:hAnchor="margin" w:xAlign="center" w:y="1"/>
      <w:rPr>
        <w:rStyle w:val="slostrnky"/>
      </w:rPr>
    </w:pPr>
  </w:p>
  <w:p w:rsidR="00DC51E7" w:rsidRPr="00FC0ADE" w:rsidRDefault="00DC51E7" w:rsidP="00FC0ADE">
    <w:pPr>
      <w:pStyle w:val="Zpat"/>
      <w:jc w:val="center"/>
      <w:rPr>
        <w:sz w:val="16"/>
        <w:szCs w:val="16"/>
      </w:rPr>
    </w:pPr>
    <w:r w:rsidRPr="00FC0ADE">
      <w:rPr>
        <w:sz w:val="16"/>
        <w:szCs w:val="16"/>
      </w:rPr>
      <w:t xml:space="preserve">Strana </w:t>
    </w:r>
    <w:r w:rsidR="002954BD" w:rsidRPr="00FC0ADE">
      <w:rPr>
        <w:sz w:val="16"/>
        <w:szCs w:val="16"/>
      </w:rPr>
      <w:fldChar w:fldCharType="begin"/>
    </w:r>
    <w:r w:rsidRPr="00FC0ADE">
      <w:rPr>
        <w:sz w:val="16"/>
        <w:szCs w:val="16"/>
      </w:rPr>
      <w:instrText xml:space="preserve"> PAGE </w:instrText>
    </w:r>
    <w:r w:rsidR="002954BD" w:rsidRPr="00FC0ADE">
      <w:rPr>
        <w:sz w:val="16"/>
        <w:szCs w:val="16"/>
      </w:rPr>
      <w:fldChar w:fldCharType="separate"/>
    </w:r>
    <w:r w:rsidR="00950FD2">
      <w:rPr>
        <w:noProof/>
        <w:sz w:val="16"/>
        <w:szCs w:val="16"/>
      </w:rPr>
      <w:t>6</w:t>
    </w:r>
    <w:r w:rsidR="002954BD" w:rsidRPr="00FC0ADE">
      <w:rPr>
        <w:sz w:val="16"/>
        <w:szCs w:val="16"/>
      </w:rPr>
      <w:fldChar w:fldCharType="end"/>
    </w:r>
    <w:r w:rsidRPr="00FC0ADE">
      <w:rPr>
        <w:sz w:val="16"/>
        <w:szCs w:val="16"/>
      </w:rPr>
      <w:t xml:space="preserve"> (celkem </w:t>
    </w:r>
    <w:r w:rsidR="002954BD" w:rsidRPr="00FC0ADE">
      <w:rPr>
        <w:sz w:val="16"/>
        <w:szCs w:val="16"/>
      </w:rPr>
      <w:fldChar w:fldCharType="begin"/>
    </w:r>
    <w:r w:rsidRPr="00FC0ADE">
      <w:rPr>
        <w:sz w:val="16"/>
        <w:szCs w:val="16"/>
      </w:rPr>
      <w:instrText xml:space="preserve"> NUMPAGES </w:instrText>
    </w:r>
    <w:r w:rsidR="002954BD" w:rsidRPr="00FC0ADE">
      <w:rPr>
        <w:sz w:val="16"/>
        <w:szCs w:val="16"/>
      </w:rPr>
      <w:fldChar w:fldCharType="separate"/>
    </w:r>
    <w:r w:rsidR="00950FD2">
      <w:rPr>
        <w:noProof/>
        <w:sz w:val="16"/>
        <w:szCs w:val="16"/>
      </w:rPr>
      <w:t>6</w:t>
    </w:r>
    <w:r w:rsidR="002954BD" w:rsidRPr="00FC0ADE">
      <w:rPr>
        <w:sz w:val="16"/>
        <w:szCs w:val="16"/>
      </w:rPr>
      <w:fldChar w:fldCharType="end"/>
    </w:r>
    <w:r w:rsidRPr="00FC0ADE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117" w:rsidRDefault="00512117">
      <w:r>
        <w:separator/>
      </w:r>
    </w:p>
  </w:footnote>
  <w:footnote w:type="continuationSeparator" w:id="0">
    <w:p w:rsidR="00512117" w:rsidRDefault="00512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sz w:val="20"/>
      </w:rPr>
    </w:lvl>
  </w:abstractNum>
  <w:abstractNum w:abstractNumId="2">
    <w:nsid w:val="0574531A"/>
    <w:multiLevelType w:val="multilevel"/>
    <w:tmpl w:val="B4F6BF8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C013A38"/>
    <w:multiLevelType w:val="multilevel"/>
    <w:tmpl w:val="16284E2A"/>
    <w:lvl w:ilvl="0">
      <w:start w:val="1"/>
      <w:numFmt w:val="upperRoman"/>
      <w:suff w:val="space"/>
      <w:lvlText w:val="Článek %1."/>
      <w:lvlJc w:val="left"/>
      <w:pPr>
        <w:ind w:left="0" w:firstLine="17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Century Gothic" w:hAnsi="Century Gothic" w:hint="default"/>
        <w:b w:val="0"/>
        <w:i w:val="0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2602332"/>
    <w:multiLevelType w:val="hybridMultilevel"/>
    <w:tmpl w:val="E5EE64AC"/>
    <w:lvl w:ilvl="0" w:tplc="DCFEAA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B63152"/>
    <w:multiLevelType w:val="multilevel"/>
    <w:tmpl w:val="E00E374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37AF7F42"/>
    <w:multiLevelType w:val="multilevel"/>
    <w:tmpl w:val="4E28B7C2"/>
    <w:lvl w:ilvl="0">
      <w:start w:val="1"/>
      <w:numFmt w:val="upperRoman"/>
      <w:pStyle w:val="Nadpis1"/>
      <w:suff w:val="nothing"/>
      <w:lvlText w:val="Článek %1."/>
      <w:lvlJc w:val="left"/>
      <w:pPr>
        <w:ind w:left="5321" w:hanging="360"/>
      </w:pPr>
      <w:rPr>
        <w:rFonts w:hint="default"/>
      </w:rPr>
    </w:lvl>
    <w:lvl w:ilvl="1">
      <w:start w:val="1"/>
      <w:numFmt w:val="decimal"/>
      <w:pStyle w:val="rove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rove3"/>
      <w:isLgl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87B7B47"/>
    <w:multiLevelType w:val="hybridMultilevel"/>
    <w:tmpl w:val="86943D2E"/>
    <w:lvl w:ilvl="0" w:tplc="6C6CCB80">
      <w:start w:val="1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B0392F"/>
    <w:multiLevelType w:val="multilevel"/>
    <w:tmpl w:val="05BEB9BA"/>
    <w:lvl w:ilvl="0">
      <w:start w:val="1"/>
      <w:numFmt w:val="upperRoman"/>
      <w:suff w:val="space"/>
      <w:lvlText w:val="Článek %1."/>
      <w:lvlJc w:val="left"/>
      <w:pPr>
        <w:ind w:left="0" w:firstLine="17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Century Gothic" w:hAnsi="Century Gothic" w:hint="default"/>
        <w:b w:val="0"/>
        <w:i w:val="0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4EF96E36"/>
    <w:multiLevelType w:val="multilevel"/>
    <w:tmpl w:val="5BB2164E"/>
    <w:lvl w:ilvl="0">
      <w:start w:val="1"/>
      <w:numFmt w:val="upperRoman"/>
      <w:suff w:val="space"/>
      <w:lvlText w:val="Článek %1."/>
      <w:lvlJc w:val="left"/>
      <w:pPr>
        <w:ind w:left="0" w:firstLine="17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isLgl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Century Gothic" w:hAnsi="Century Gothic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4F7A4589"/>
    <w:multiLevelType w:val="hybridMultilevel"/>
    <w:tmpl w:val="916E8F6A"/>
    <w:lvl w:ilvl="0" w:tplc="6E507B16">
      <w:start w:val="1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9B2FBA"/>
    <w:multiLevelType w:val="multilevel"/>
    <w:tmpl w:val="FAC4F16E"/>
    <w:lvl w:ilvl="0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  <w:rPr>
        <w:rFonts w:ascii="Century Gothic" w:hAnsi="Century Gothic" w:hint="default"/>
        <w:b/>
        <w:i w:val="0"/>
        <w:sz w:val="32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0" w:firstLine="0"/>
      </w:pPr>
      <w:rPr>
        <w:rFonts w:ascii="Century Gothic" w:hAnsi="Century Gothic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Century Gothic" w:hAnsi="Century Gothic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6ABD2B36"/>
    <w:multiLevelType w:val="hybridMultilevel"/>
    <w:tmpl w:val="37B6D1C0"/>
    <w:lvl w:ilvl="0" w:tplc="BED8EAB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3F427F"/>
    <w:multiLevelType w:val="hybridMultilevel"/>
    <w:tmpl w:val="F2CE4BFA"/>
    <w:lvl w:ilvl="0" w:tplc="FB5CA1DC">
      <w:numFmt w:val="bullet"/>
      <w:lvlText w:val="-"/>
      <w:lvlJc w:val="left"/>
      <w:pPr>
        <w:ind w:left="1211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2"/>
  </w:num>
  <w:num w:numId="5">
    <w:abstractNumId w:val="11"/>
  </w:num>
  <w:num w:numId="6">
    <w:abstractNumId w:val="11"/>
  </w:num>
  <w:num w:numId="7">
    <w:abstractNumId w:val="2"/>
  </w:num>
  <w:num w:numId="8">
    <w:abstractNumId w:val="5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4"/>
  </w:num>
  <w:num w:numId="15">
    <w:abstractNumId w:val="12"/>
  </w:num>
  <w:num w:numId="16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3"/>
  </w:num>
  <w:num w:numId="24">
    <w:abstractNumId w:va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0"/>
  </w:num>
  <w:num w:numId="31">
    <w:abstractNumId w:val="13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BE"/>
    <w:rsid w:val="0000384D"/>
    <w:rsid w:val="00005D71"/>
    <w:rsid w:val="00007ACE"/>
    <w:rsid w:val="00010EFD"/>
    <w:rsid w:val="000121CC"/>
    <w:rsid w:val="000123FA"/>
    <w:rsid w:val="0001399B"/>
    <w:rsid w:val="0001452E"/>
    <w:rsid w:val="00016970"/>
    <w:rsid w:val="00016F9C"/>
    <w:rsid w:val="000202BF"/>
    <w:rsid w:val="0002108F"/>
    <w:rsid w:val="00021B1C"/>
    <w:rsid w:val="00023CF8"/>
    <w:rsid w:val="00025EF9"/>
    <w:rsid w:val="00026A7F"/>
    <w:rsid w:val="00032163"/>
    <w:rsid w:val="000327B9"/>
    <w:rsid w:val="00033789"/>
    <w:rsid w:val="0003760E"/>
    <w:rsid w:val="00042423"/>
    <w:rsid w:val="00043403"/>
    <w:rsid w:val="00047512"/>
    <w:rsid w:val="00050E15"/>
    <w:rsid w:val="00052494"/>
    <w:rsid w:val="00055B1D"/>
    <w:rsid w:val="0005755B"/>
    <w:rsid w:val="00061A1D"/>
    <w:rsid w:val="0006650F"/>
    <w:rsid w:val="00067915"/>
    <w:rsid w:val="00071247"/>
    <w:rsid w:val="0007377A"/>
    <w:rsid w:val="00075DC4"/>
    <w:rsid w:val="000810F4"/>
    <w:rsid w:val="00085EE6"/>
    <w:rsid w:val="00087D75"/>
    <w:rsid w:val="00095530"/>
    <w:rsid w:val="000A4E0D"/>
    <w:rsid w:val="000A7C42"/>
    <w:rsid w:val="000B0C19"/>
    <w:rsid w:val="000C073C"/>
    <w:rsid w:val="000C1A65"/>
    <w:rsid w:val="000C3248"/>
    <w:rsid w:val="000C3610"/>
    <w:rsid w:val="000C7B4B"/>
    <w:rsid w:val="000D02DF"/>
    <w:rsid w:val="000D33B9"/>
    <w:rsid w:val="000D759F"/>
    <w:rsid w:val="000D7632"/>
    <w:rsid w:val="000E05E2"/>
    <w:rsid w:val="000E3342"/>
    <w:rsid w:val="000E33AD"/>
    <w:rsid w:val="000E525C"/>
    <w:rsid w:val="000F320C"/>
    <w:rsid w:val="000F6144"/>
    <w:rsid w:val="000F6942"/>
    <w:rsid w:val="00102788"/>
    <w:rsid w:val="00106A61"/>
    <w:rsid w:val="00111A9E"/>
    <w:rsid w:val="0011245F"/>
    <w:rsid w:val="00121C0C"/>
    <w:rsid w:val="00124AE2"/>
    <w:rsid w:val="00130510"/>
    <w:rsid w:val="00135E7D"/>
    <w:rsid w:val="0013623A"/>
    <w:rsid w:val="00136BFA"/>
    <w:rsid w:val="00137EE2"/>
    <w:rsid w:val="00140D72"/>
    <w:rsid w:val="00142E75"/>
    <w:rsid w:val="00154489"/>
    <w:rsid w:val="00157A99"/>
    <w:rsid w:val="0016305C"/>
    <w:rsid w:val="001630F5"/>
    <w:rsid w:val="00165AD1"/>
    <w:rsid w:val="00165B8F"/>
    <w:rsid w:val="00170FAC"/>
    <w:rsid w:val="00174108"/>
    <w:rsid w:val="0017619E"/>
    <w:rsid w:val="00177D50"/>
    <w:rsid w:val="001837BB"/>
    <w:rsid w:val="00197AE2"/>
    <w:rsid w:val="001A79A9"/>
    <w:rsid w:val="001C2AB6"/>
    <w:rsid w:val="001C4479"/>
    <w:rsid w:val="001C51CA"/>
    <w:rsid w:val="001D1371"/>
    <w:rsid w:val="001D212A"/>
    <w:rsid w:val="001D480D"/>
    <w:rsid w:val="001D64DF"/>
    <w:rsid w:val="001E3EA9"/>
    <w:rsid w:val="001E53D8"/>
    <w:rsid w:val="001F1693"/>
    <w:rsid w:val="001F6B45"/>
    <w:rsid w:val="002026C5"/>
    <w:rsid w:val="00204E8C"/>
    <w:rsid w:val="002054D3"/>
    <w:rsid w:val="00207847"/>
    <w:rsid w:val="00225A29"/>
    <w:rsid w:val="002268C4"/>
    <w:rsid w:val="00232E74"/>
    <w:rsid w:val="00233237"/>
    <w:rsid w:val="00233DC0"/>
    <w:rsid w:val="00236C24"/>
    <w:rsid w:val="00237905"/>
    <w:rsid w:val="00241FB2"/>
    <w:rsid w:val="00242651"/>
    <w:rsid w:val="00242A97"/>
    <w:rsid w:val="00245CB1"/>
    <w:rsid w:val="00247A05"/>
    <w:rsid w:val="002530EF"/>
    <w:rsid w:val="00256D29"/>
    <w:rsid w:val="00260CC8"/>
    <w:rsid w:val="00281292"/>
    <w:rsid w:val="00281DC0"/>
    <w:rsid w:val="00282322"/>
    <w:rsid w:val="0028266A"/>
    <w:rsid w:val="0028517B"/>
    <w:rsid w:val="00293148"/>
    <w:rsid w:val="002954BD"/>
    <w:rsid w:val="00296424"/>
    <w:rsid w:val="002A2EE0"/>
    <w:rsid w:val="002A655C"/>
    <w:rsid w:val="002B68C3"/>
    <w:rsid w:val="002B7CA9"/>
    <w:rsid w:val="002C1DFD"/>
    <w:rsid w:val="002C46FE"/>
    <w:rsid w:val="002D3EE8"/>
    <w:rsid w:val="002E41F3"/>
    <w:rsid w:val="002E45F5"/>
    <w:rsid w:val="002F26DE"/>
    <w:rsid w:val="002F2A53"/>
    <w:rsid w:val="00301215"/>
    <w:rsid w:val="00302088"/>
    <w:rsid w:val="0030211D"/>
    <w:rsid w:val="00302226"/>
    <w:rsid w:val="00302399"/>
    <w:rsid w:val="0030613F"/>
    <w:rsid w:val="00311A6D"/>
    <w:rsid w:val="003153EF"/>
    <w:rsid w:val="003168FE"/>
    <w:rsid w:val="00317DCA"/>
    <w:rsid w:val="003201F4"/>
    <w:rsid w:val="003258FE"/>
    <w:rsid w:val="0032610E"/>
    <w:rsid w:val="0032672A"/>
    <w:rsid w:val="0033062F"/>
    <w:rsid w:val="00330FFB"/>
    <w:rsid w:val="003341DA"/>
    <w:rsid w:val="00336DC3"/>
    <w:rsid w:val="0034065A"/>
    <w:rsid w:val="00341654"/>
    <w:rsid w:val="00346226"/>
    <w:rsid w:val="00346727"/>
    <w:rsid w:val="00352BF2"/>
    <w:rsid w:val="00354E92"/>
    <w:rsid w:val="00366BF8"/>
    <w:rsid w:val="003678DF"/>
    <w:rsid w:val="0037031F"/>
    <w:rsid w:val="00374051"/>
    <w:rsid w:val="003758FA"/>
    <w:rsid w:val="003765DF"/>
    <w:rsid w:val="003944C9"/>
    <w:rsid w:val="003A433D"/>
    <w:rsid w:val="003A4556"/>
    <w:rsid w:val="003A6DD6"/>
    <w:rsid w:val="003B2F6F"/>
    <w:rsid w:val="003B422A"/>
    <w:rsid w:val="003B776A"/>
    <w:rsid w:val="003C359E"/>
    <w:rsid w:val="003C5165"/>
    <w:rsid w:val="003D0E25"/>
    <w:rsid w:val="003D2259"/>
    <w:rsid w:val="003D2720"/>
    <w:rsid w:val="003D3467"/>
    <w:rsid w:val="003D4CB3"/>
    <w:rsid w:val="003D72B1"/>
    <w:rsid w:val="003E00D6"/>
    <w:rsid w:val="00402718"/>
    <w:rsid w:val="004034ED"/>
    <w:rsid w:val="0040365D"/>
    <w:rsid w:val="00404AD8"/>
    <w:rsid w:val="00406AA5"/>
    <w:rsid w:val="00410714"/>
    <w:rsid w:val="00410AA0"/>
    <w:rsid w:val="004149F5"/>
    <w:rsid w:val="00425C01"/>
    <w:rsid w:val="00426A89"/>
    <w:rsid w:val="00432870"/>
    <w:rsid w:val="00434A7D"/>
    <w:rsid w:val="0043527C"/>
    <w:rsid w:val="0043734D"/>
    <w:rsid w:val="00445615"/>
    <w:rsid w:val="0044592D"/>
    <w:rsid w:val="00445D7F"/>
    <w:rsid w:val="00450453"/>
    <w:rsid w:val="00451672"/>
    <w:rsid w:val="004529FE"/>
    <w:rsid w:val="00452C1B"/>
    <w:rsid w:val="00452D64"/>
    <w:rsid w:val="00454E59"/>
    <w:rsid w:val="00460522"/>
    <w:rsid w:val="0046357D"/>
    <w:rsid w:val="004668B5"/>
    <w:rsid w:val="00467564"/>
    <w:rsid w:val="00471499"/>
    <w:rsid w:val="0048519D"/>
    <w:rsid w:val="00486CBE"/>
    <w:rsid w:val="00487FDE"/>
    <w:rsid w:val="004923FC"/>
    <w:rsid w:val="00493070"/>
    <w:rsid w:val="0049528C"/>
    <w:rsid w:val="004A5877"/>
    <w:rsid w:val="004A74A9"/>
    <w:rsid w:val="004B2ECC"/>
    <w:rsid w:val="004B4B18"/>
    <w:rsid w:val="004B4BAD"/>
    <w:rsid w:val="004C10DA"/>
    <w:rsid w:val="004D06DB"/>
    <w:rsid w:val="004D0C87"/>
    <w:rsid w:val="004D2EC2"/>
    <w:rsid w:val="004D3F2F"/>
    <w:rsid w:val="004E457C"/>
    <w:rsid w:val="004E7E48"/>
    <w:rsid w:val="004F15AB"/>
    <w:rsid w:val="004F21D7"/>
    <w:rsid w:val="004F3CEF"/>
    <w:rsid w:val="004F4284"/>
    <w:rsid w:val="004F4E05"/>
    <w:rsid w:val="00500471"/>
    <w:rsid w:val="00507EA5"/>
    <w:rsid w:val="00511F5C"/>
    <w:rsid w:val="00512117"/>
    <w:rsid w:val="00512F05"/>
    <w:rsid w:val="005147DD"/>
    <w:rsid w:val="00521D65"/>
    <w:rsid w:val="00521EE3"/>
    <w:rsid w:val="00536F72"/>
    <w:rsid w:val="00537326"/>
    <w:rsid w:val="00542962"/>
    <w:rsid w:val="005444C5"/>
    <w:rsid w:val="00550570"/>
    <w:rsid w:val="00551CAB"/>
    <w:rsid w:val="0055295F"/>
    <w:rsid w:val="00557A20"/>
    <w:rsid w:val="005600A7"/>
    <w:rsid w:val="00571A84"/>
    <w:rsid w:val="00574685"/>
    <w:rsid w:val="00580C7D"/>
    <w:rsid w:val="00580FCE"/>
    <w:rsid w:val="00590E4E"/>
    <w:rsid w:val="005A1891"/>
    <w:rsid w:val="005B1C7C"/>
    <w:rsid w:val="005B2032"/>
    <w:rsid w:val="005B2204"/>
    <w:rsid w:val="005B2DA4"/>
    <w:rsid w:val="005B4B05"/>
    <w:rsid w:val="005B7001"/>
    <w:rsid w:val="005B7B24"/>
    <w:rsid w:val="005C1339"/>
    <w:rsid w:val="005C343A"/>
    <w:rsid w:val="005C52A3"/>
    <w:rsid w:val="005C70FA"/>
    <w:rsid w:val="005D0B3A"/>
    <w:rsid w:val="005D3A4D"/>
    <w:rsid w:val="005D3AF5"/>
    <w:rsid w:val="005D666C"/>
    <w:rsid w:val="005D6A6A"/>
    <w:rsid w:val="005E3D3E"/>
    <w:rsid w:val="005E519A"/>
    <w:rsid w:val="005F3D38"/>
    <w:rsid w:val="006053B5"/>
    <w:rsid w:val="00605B08"/>
    <w:rsid w:val="006245D7"/>
    <w:rsid w:val="00627F98"/>
    <w:rsid w:val="0063141F"/>
    <w:rsid w:val="00631C17"/>
    <w:rsid w:val="00641609"/>
    <w:rsid w:val="00646911"/>
    <w:rsid w:val="00652E51"/>
    <w:rsid w:val="00660E1A"/>
    <w:rsid w:val="006672D8"/>
    <w:rsid w:val="0067040D"/>
    <w:rsid w:val="0067263B"/>
    <w:rsid w:val="00690234"/>
    <w:rsid w:val="00690705"/>
    <w:rsid w:val="00692068"/>
    <w:rsid w:val="0069247A"/>
    <w:rsid w:val="006947A2"/>
    <w:rsid w:val="006A1934"/>
    <w:rsid w:val="006A3086"/>
    <w:rsid w:val="006A46C8"/>
    <w:rsid w:val="006A6F26"/>
    <w:rsid w:val="006B0F57"/>
    <w:rsid w:val="006B4B25"/>
    <w:rsid w:val="006B7DEF"/>
    <w:rsid w:val="006C0D80"/>
    <w:rsid w:val="006C4277"/>
    <w:rsid w:val="006E095F"/>
    <w:rsid w:val="006E0A4C"/>
    <w:rsid w:val="006E1DF5"/>
    <w:rsid w:val="006E32BF"/>
    <w:rsid w:val="006E527B"/>
    <w:rsid w:val="006F0F78"/>
    <w:rsid w:val="006F3010"/>
    <w:rsid w:val="006F3FAE"/>
    <w:rsid w:val="006F5D11"/>
    <w:rsid w:val="006F61D0"/>
    <w:rsid w:val="00702814"/>
    <w:rsid w:val="007046DF"/>
    <w:rsid w:val="007057DF"/>
    <w:rsid w:val="007214C3"/>
    <w:rsid w:val="00726B3B"/>
    <w:rsid w:val="00730181"/>
    <w:rsid w:val="00731C42"/>
    <w:rsid w:val="00734210"/>
    <w:rsid w:val="00736751"/>
    <w:rsid w:val="007374F4"/>
    <w:rsid w:val="00746F53"/>
    <w:rsid w:val="00757114"/>
    <w:rsid w:val="00761200"/>
    <w:rsid w:val="00765797"/>
    <w:rsid w:val="007706D0"/>
    <w:rsid w:val="00770774"/>
    <w:rsid w:val="00782364"/>
    <w:rsid w:val="00783D88"/>
    <w:rsid w:val="007847FA"/>
    <w:rsid w:val="00786C31"/>
    <w:rsid w:val="00787F04"/>
    <w:rsid w:val="0079027F"/>
    <w:rsid w:val="007974C6"/>
    <w:rsid w:val="007B4BFB"/>
    <w:rsid w:val="007B61A4"/>
    <w:rsid w:val="007B745C"/>
    <w:rsid w:val="007C0428"/>
    <w:rsid w:val="007C43CD"/>
    <w:rsid w:val="007C6C1D"/>
    <w:rsid w:val="007D20D5"/>
    <w:rsid w:val="007D6514"/>
    <w:rsid w:val="007D6CCA"/>
    <w:rsid w:val="007E4F20"/>
    <w:rsid w:val="007E6742"/>
    <w:rsid w:val="007E6D63"/>
    <w:rsid w:val="007F0A34"/>
    <w:rsid w:val="007F775D"/>
    <w:rsid w:val="00801E53"/>
    <w:rsid w:val="00803389"/>
    <w:rsid w:val="0080612F"/>
    <w:rsid w:val="00806870"/>
    <w:rsid w:val="00812273"/>
    <w:rsid w:val="00816638"/>
    <w:rsid w:val="0082691E"/>
    <w:rsid w:val="0082760A"/>
    <w:rsid w:val="00830121"/>
    <w:rsid w:val="00832D75"/>
    <w:rsid w:val="008354AC"/>
    <w:rsid w:val="00844A25"/>
    <w:rsid w:val="00851C93"/>
    <w:rsid w:val="008524A8"/>
    <w:rsid w:val="00867744"/>
    <w:rsid w:val="0087092E"/>
    <w:rsid w:val="00876828"/>
    <w:rsid w:val="00880B5E"/>
    <w:rsid w:val="00881ED1"/>
    <w:rsid w:val="008A169F"/>
    <w:rsid w:val="008A6E04"/>
    <w:rsid w:val="008A714C"/>
    <w:rsid w:val="008B1B17"/>
    <w:rsid w:val="008B7207"/>
    <w:rsid w:val="008C4A51"/>
    <w:rsid w:val="008C6132"/>
    <w:rsid w:val="008D0B1C"/>
    <w:rsid w:val="008D2025"/>
    <w:rsid w:val="008D2DA6"/>
    <w:rsid w:val="008D4D0E"/>
    <w:rsid w:val="008E21C6"/>
    <w:rsid w:val="008E2DFD"/>
    <w:rsid w:val="008E6E35"/>
    <w:rsid w:val="008F1E99"/>
    <w:rsid w:val="008F2363"/>
    <w:rsid w:val="008F7137"/>
    <w:rsid w:val="008F7CCF"/>
    <w:rsid w:val="00903D68"/>
    <w:rsid w:val="00906A6B"/>
    <w:rsid w:val="009075BF"/>
    <w:rsid w:val="00912F5A"/>
    <w:rsid w:val="00915485"/>
    <w:rsid w:val="00915BD9"/>
    <w:rsid w:val="0091749C"/>
    <w:rsid w:val="00925EBF"/>
    <w:rsid w:val="00932748"/>
    <w:rsid w:val="00935EA4"/>
    <w:rsid w:val="00943708"/>
    <w:rsid w:val="00944129"/>
    <w:rsid w:val="009463B8"/>
    <w:rsid w:val="009502B1"/>
    <w:rsid w:val="00950FD2"/>
    <w:rsid w:val="00951B8A"/>
    <w:rsid w:val="009613A9"/>
    <w:rsid w:val="0096431D"/>
    <w:rsid w:val="00964815"/>
    <w:rsid w:val="009674F4"/>
    <w:rsid w:val="00967AAC"/>
    <w:rsid w:val="00967FDA"/>
    <w:rsid w:val="009701CD"/>
    <w:rsid w:val="009707A8"/>
    <w:rsid w:val="00970DD6"/>
    <w:rsid w:val="009721ED"/>
    <w:rsid w:val="00973791"/>
    <w:rsid w:val="009759F5"/>
    <w:rsid w:val="00980C32"/>
    <w:rsid w:val="00982470"/>
    <w:rsid w:val="00985421"/>
    <w:rsid w:val="00986078"/>
    <w:rsid w:val="00990BAE"/>
    <w:rsid w:val="009951D9"/>
    <w:rsid w:val="00996C29"/>
    <w:rsid w:val="00997201"/>
    <w:rsid w:val="009B09B3"/>
    <w:rsid w:val="009C29F7"/>
    <w:rsid w:val="009C2ABB"/>
    <w:rsid w:val="009D1AE2"/>
    <w:rsid w:val="009E326C"/>
    <w:rsid w:val="009E48B3"/>
    <w:rsid w:val="009E5D4E"/>
    <w:rsid w:val="009F1D56"/>
    <w:rsid w:val="009F37F2"/>
    <w:rsid w:val="009F4508"/>
    <w:rsid w:val="00A03D33"/>
    <w:rsid w:val="00A109D9"/>
    <w:rsid w:val="00A165D0"/>
    <w:rsid w:val="00A16657"/>
    <w:rsid w:val="00A1688F"/>
    <w:rsid w:val="00A212E2"/>
    <w:rsid w:val="00A22672"/>
    <w:rsid w:val="00A23D59"/>
    <w:rsid w:val="00A265D8"/>
    <w:rsid w:val="00A352BC"/>
    <w:rsid w:val="00A35A95"/>
    <w:rsid w:val="00A401D3"/>
    <w:rsid w:val="00A40A43"/>
    <w:rsid w:val="00A414D1"/>
    <w:rsid w:val="00A45026"/>
    <w:rsid w:val="00A47839"/>
    <w:rsid w:val="00A529B1"/>
    <w:rsid w:val="00A54FF9"/>
    <w:rsid w:val="00A55731"/>
    <w:rsid w:val="00A567B5"/>
    <w:rsid w:val="00A734D3"/>
    <w:rsid w:val="00A80D06"/>
    <w:rsid w:val="00A80F99"/>
    <w:rsid w:val="00A82921"/>
    <w:rsid w:val="00A82932"/>
    <w:rsid w:val="00A96F8A"/>
    <w:rsid w:val="00AA3FB7"/>
    <w:rsid w:val="00AA61D0"/>
    <w:rsid w:val="00AA6537"/>
    <w:rsid w:val="00AA7EE0"/>
    <w:rsid w:val="00AB4C4C"/>
    <w:rsid w:val="00AC0BAA"/>
    <w:rsid w:val="00AC2EBB"/>
    <w:rsid w:val="00AC4020"/>
    <w:rsid w:val="00AD4FC3"/>
    <w:rsid w:val="00AE00CC"/>
    <w:rsid w:val="00AE4F31"/>
    <w:rsid w:val="00AF3ABA"/>
    <w:rsid w:val="00AF4338"/>
    <w:rsid w:val="00AF4CE3"/>
    <w:rsid w:val="00AF72D8"/>
    <w:rsid w:val="00B037E3"/>
    <w:rsid w:val="00B062B7"/>
    <w:rsid w:val="00B06579"/>
    <w:rsid w:val="00B12326"/>
    <w:rsid w:val="00B15648"/>
    <w:rsid w:val="00B23814"/>
    <w:rsid w:val="00B238AC"/>
    <w:rsid w:val="00B24476"/>
    <w:rsid w:val="00B26133"/>
    <w:rsid w:val="00B33D44"/>
    <w:rsid w:val="00B36331"/>
    <w:rsid w:val="00B36823"/>
    <w:rsid w:val="00B41CCB"/>
    <w:rsid w:val="00B43A13"/>
    <w:rsid w:val="00B46A59"/>
    <w:rsid w:val="00B520AD"/>
    <w:rsid w:val="00B5452C"/>
    <w:rsid w:val="00B61279"/>
    <w:rsid w:val="00B671E1"/>
    <w:rsid w:val="00B741C0"/>
    <w:rsid w:val="00B75619"/>
    <w:rsid w:val="00B77227"/>
    <w:rsid w:val="00B807F5"/>
    <w:rsid w:val="00B84B21"/>
    <w:rsid w:val="00B84C18"/>
    <w:rsid w:val="00B85850"/>
    <w:rsid w:val="00B877AE"/>
    <w:rsid w:val="00B96398"/>
    <w:rsid w:val="00B964CF"/>
    <w:rsid w:val="00BA0543"/>
    <w:rsid w:val="00BA2D35"/>
    <w:rsid w:val="00BA5B7C"/>
    <w:rsid w:val="00BA7AE5"/>
    <w:rsid w:val="00BB1644"/>
    <w:rsid w:val="00BB6F73"/>
    <w:rsid w:val="00BB7551"/>
    <w:rsid w:val="00BC0B6D"/>
    <w:rsid w:val="00BC4978"/>
    <w:rsid w:val="00BC7D4F"/>
    <w:rsid w:val="00BD12B3"/>
    <w:rsid w:val="00BD3E5E"/>
    <w:rsid w:val="00BD6392"/>
    <w:rsid w:val="00BD708B"/>
    <w:rsid w:val="00BE0C4B"/>
    <w:rsid w:val="00BE1D4C"/>
    <w:rsid w:val="00BE36E2"/>
    <w:rsid w:val="00BE5A9E"/>
    <w:rsid w:val="00BF077A"/>
    <w:rsid w:val="00BF0C29"/>
    <w:rsid w:val="00C027AB"/>
    <w:rsid w:val="00C074F3"/>
    <w:rsid w:val="00C116DA"/>
    <w:rsid w:val="00C16CFF"/>
    <w:rsid w:val="00C174B7"/>
    <w:rsid w:val="00C236DC"/>
    <w:rsid w:val="00C247B3"/>
    <w:rsid w:val="00C3008C"/>
    <w:rsid w:val="00C321D6"/>
    <w:rsid w:val="00C352B2"/>
    <w:rsid w:val="00C354E5"/>
    <w:rsid w:val="00C362CE"/>
    <w:rsid w:val="00C40B39"/>
    <w:rsid w:val="00C434E6"/>
    <w:rsid w:val="00C44EAA"/>
    <w:rsid w:val="00C458C9"/>
    <w:rsid w:val="00C52A50"/>
    <w:rsid w:val="00C56483"/>
    <w:rsid w:val="00C569E0"/>
    <w:rsid w:val="00C82AE6"/>
    <w:rsid w:val="00C82FCF"/>
    <w:rsid w:val="00C8594A"/>
    <w:rsid w:val="00C864EA"/>
    <w:rsid w:val="00C97126"/>
    <w:rsid w:val="00CA3ADF"/>
    <w:rsid w:val="00CA4163"/>
    <w:rsid w:val="00CA6D59"/>
    <w:rsid w:val="00CA6DB7"/>
    <w:rsid w:val="00CC0AD9"/>
    <w:rsid w:val="00CC3097"/>
    <w:rsid w:val="00CC4776"/>
    <w:rsid w:val="00CC6C48"/>
    <w:rsid w:val="00CD426F"/>
    <w:rsid w:val="00CD5484"/>
    <w:rsid w:val="00CD5A90"/>
    <w:rsid w:val="00CE2CAD"/>
    <w:rsid w:val="00CE70F9"/>
    <w:rsid w:val="00CF0EE0"/>
    <w:rsid w:val="00CF3CB9"/>
    <w:rsid w:val="00CF6E23"/>
    <w:rsid w:val="00D01AAB"/>
    <w:rsid w:val="00D10ACF"/>
    <w:rsid w:val="00D144BC"/>
    <w:rsid w:val="00D23400"/>
    <w:rsid w:val="00D25B71"/>
    <w:rsid w:val="00D27B35"/>
    <w:rsid w:val="00D316B4"/>
    <w:rsid w:val="00D35660"/>
    <w:rsid w:val="00D406AD"/>
    <w:rsid w:val="00D4107B"/>
    <w:rsid w:val="00D45C5F"/>
    <w:rsid w:val="00D504F9"/>
    <w:rsid w:val="00D54B62"/>
    <w:rsid w:val="00D5635D"/>
    <w:rsid w:val="00D64DCA"/>
    <w:rsid w:val="00D66E03"/>
    <w:rsid w:val="00D70DD4"/>
    <w:rsid w:val="00D724B8"/>
    <w:rsid w:val="00D72972"/>
    <w:rsid w:val="00D757F0"/>
    <w:rsid w:val="00D7700E"/>
    <w:rsid w:val="00D7768C"/>
    <w:rsid w:val="00D8207A"/>
    <w:rsid w:val="00D90B5F"/>
    <w:rsid w:val="00D9330F"/>
    <w:rsid w:val="00D956C9"/>
    <w:rsid w:val="00DA61BD"/>
    <w:rsid w:val="00DA73F2"/>
    <w:rsid w:val="00DA7DA8"/>
    <w:rsid w:val="00DB0839"/>
    <w:rsid w:val="00DB1F6A"/>
    <w:rsid w:val="00DB62DE"/>
    <w:rsid w:val="00DB7E5E"/>
    <w:rsid w:val="00DB7FA0"/>
    <w:rsid w:val="00DC51E7"/>
    <w:rsid w:val="00DC6043"/>
    <w:rsid w:val="00DC65D7"/>
    <w:rsid w:val="00DD08B6"/>
    <w:rsid w:val="00DE7751"/>
    <w:rsid w:val="00DF265E"/>
    <w:rsid w:val="00DF56D7"/>
    <w:rsid w:val="00DF59F1"/>
    <w:rsid w:val="00E06CE3"/>
    <w:rsid w:val="00E15D94"/>
    <w:rsid w:val="00E22F94"/>
    <w:rsid w:val="00E24B32"/>
    <w:rsid w:val="00E24C55"/>
    <w:rsid w:val="00E24FCB"/>
    <w:rsid w:val="00E26726"/>
    <w:rsid w:val="00E27FED"/>
    <w:rsid w:val="00E3398B"/>
    <w:rsid w:val="00E43F00"/>
    <w:rsid w:val="00E440AA"/>
    <w:rsid w:val="00E464F0"/>
    <w:rsid w:val="00E46971"/>
    <w:rsid w:val="00E472A1"/>
    <w:rsid w:val="00E53DE3"/>
    <w:rsid w:val="00E546B2"/>
    <w:rsid w:val="00E634D4"/>
    <w:rsid w:val="00E635B7"/>
    <w:rsid w:val="00E65EE4"/>
    <w:rsid w:val="00E70ED1"/>
    <w:rsid w:val="00E71241"/>
    <w:rsid w:val="00E71728"/>
    <w:rsid w:val="00E75FE1"/>
    <w:rsid w:val="00E80931"/>
    <w:rsid w:val="00E87B3C"/>
    <w:rsid w:val="00E919C0"/>
    <w:rsid w:val="00E91EE9"/>
    <w:rsid w:val="00E930FA"/>
    <w:rsid w:val="00E96325"/>
    <w:rsid w:val="00E9781D"/>
    <w:rsid w:val="00EA6467"/>
    <w:rsid w:val="00EA6F8A"/>
    <w:rsid w:val="00EB1B3B"/>
    <w:rsid w:val="00EB3954"/>
    <w:rsid w:val="00EB3F21"/>
    <w:rsid w:val="00EB3FC6"/>
    <w:rsid w:val="00EB5623"/>
    <w:rsid w:val="00EB64D1"/>
    <w:rsid w:val="00ED7A48"/>
    <w:rsid w:val="00EE291F"/>
    <w:rsid w:val="00EE3930"/>
    <w:rsid w:val="00EF0F72"/>
    <w:rsid w:val="00EF1677"/>
    <w:rsid w:val="00EF1D92"/>
    <w:rsid w:val="00EF61A3"/>
    <w:rsid w:val="00EF7437"/>
    <w:rsid w:val="00F03074"/>
    <w:rsid w:val="00F127AB"/>
    <w:rsid w:val="00F13363"/>
    <w:rsid w:val="00F139E1"/>
    <w:rsid w:val="00F14C84"/>
    <w:rsid w:val="00F152B7"/>
    <w:rsid w:val="00F153A4"/>
    <w:rsid w:val="00F162B0"/>
    <w:rsid w:val="00F223E9"/>
    <w:rsid w:val="00F32154"/>
    <w:rsid w:val="00F33365"/>
    <w:rsid w:val="00F34E72"/>
    <w:rsid w:val="00F36822"/>
    <w:rsid w:val="00F41BD0"/>
    <w:rsid w:val="00F43370"/>
    <w:rsid w:val="00F569E4"/>
    <w:rsid w:val="00F56FAB"/>
    <w:rsid w:val="00F6042E"/>
    <w:rsid w:val="00F61927"/>
    <w:rsid w:val="00F66E9C"/>
    <w:rsid w:val="00F676C2"/>
    <w:rsid w:val="00F67884"/>
    <w:rsid w:val="00F75A29"/>
    <w:rsid w:val="00F80AE7"/>
    <w:rsid w:val="00F879E1"/>
    <w:rsid w:val="00F90D5F"/>
    <w:rsid w:val="00F9613C"/>
    <w:rsid w:val="00FA514A"/>
    <w:rsid w:val="00FB1591"/>
    <w:rsid w:val="00FB6659"/>
    <w:rsid w:val="00FB6F07"/>
    <w:rsid w:val="00FC0ADE"/>
    <w:rsid w:val="00FC2BE7"/>
    <w:rsid w:val="00FD645A"/>
    <w:rsid w:val="00FD6CE7"/>
    <w:rsid w:val="00FE0C0D"/>
    <w:rsid w:val="00FE55AB"/>
    <w:rsid w:val="00FE651E"/>
    <w:rsid w:val="00FF13AC"/>
    <w:rsid w:val="00FF1C08"/>
    <w:rsid w:val="00FF1C3E"/>
    <w:rsid w:val="00FF2244"/>
    <w:rsid w:val="00FF2922"/>
    <w:rsid w:val="00FF3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0705"/>
    <w:rPr>
      <w:rFonts w:ascii="Century Gothic" w:hAnsi="Century Gothic"/>
      <w:sz w:val="24"/>
      <w:szCs w:val="24"/>
    </w:rPr>
  </w:style>
  <w:style w:type="paragraph" w:styleId="Nadpis1">
    <w:name w:val="heading 1"/>
    <w:aliases w:val="H1,Hoofdstukkop,Article Heading,No numbers,h1,Framew.1"/>
    <w:basedOn w:val="Normln"/>
    <w:next w:val="rove2"/>
    <w:link w:val="Nadpis1Char"/>
    <w:qFormat/>
    <w:rsid w:val="00242A97"/>
    <w:pPr>
      <w:keepNext/>
      <w:numPr>
        <w:numId w:val="29"/>
      </w:numPr>
      <w:spacing w:before="240" w:after="60"/>
      <w:ind w:left="0" w:firstLine="0"/>
      <w:jc w:val="center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502B1"/>
    <w:pPr>
      <w:keepNext/>
      <w:spacing w:after="120"/>
      <w:outlineLvl w:val="1"/>
    </w:pPr>
    <w:rPr>
      <w:rFonts w:cs="Arial"/>
      <w:b/>
      <w:bCs/>
      <w:iCs/>
    </w:rPr>
  </w:style>
  <w:style w:type="paragraph" w:styleId="Nadpis3">
    <w:name w:val="heading 3"/>
    <w:aliases w:val="Úroveň 3"/>
    <w:basedOn w:val="Zkladntext3"/>
    <w:next w:val="Zkladntext3"/>
    <w:qFormat/>
    <w:rsid w:val="00366BF8"/>
    <w:pPr>
      <w:keepNext/>
      <w:numPr>
        <w:ilvl w:val="2"/>
        <w:numId w:val="18"/>
      </w:numPr>
      <w:tabs>
        <w:tab w:val="clear" w:pos="720"/>
      </w:tabs>
      <w:spacing w:before="120" w:after="60"/>
      <w:ind w:left="1418" w:hanging="851"/>
      <w:jc w:val="both"/>
      <w:outlineLvl w:val="2"/>
    </w:pPr>
    <w:rPr>
      <w:rFonts w:cs="Arial"/>
      <w:bCs/>
      <w:sz w:val="24"/>
      <w:szCs w:val="26"/>
    </w:rPr>
  </w:style>
  <w:style w:type="paragraph" w:styleId="Nadpis7">
    <w:name w:val="heading 7"/>
    <w:basedOn w:val="Normln"/>
    <w:next w:val="Normln"/>
    <w:link w:val="Nadpis7Char"/>
    <w:qFormat/>
    <w:rsid w:val="00C16CFF"/>
    <w:pPr>
      <w:spacing w:before="240" w:after="60"/>
      <w:outlineLvl w:val="6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Nadpis2">
    <w:name w:val="Text Odstavce Nadpis 2"/>
    <w:basedOn w:val="Normln"/>
    <w:next w:val="Nadpis2"/>
    <w:rsid w:val="00816638"/>
    <w:pPr>
      <w:spacing w:after="120"/>
      <w:ind w:firstLine="567"/>
      <w:jc w:val="both"/>
    </w:pPr>
    <w:rPr>
      <w:szCs w:val="20"/>
    </w:rPr>
  </w:style>
  <w:style w:type="paragraph" w:customStyle="1" w:styleId="TextodstavceNadpis3">
    <w:name w:val="Text odstavce Nadpis 3"/>
    <w:basedOn w:val="Normln"/>
    <w:next w:val="Nadpis3"/>
    <w:rsid w:val="00816638"/>
    <w:pPr>
      <w:spacing w:after="120"/>
      <w:ind w:firstLine="737"/>
      <w:jc w:val="both"/>
    </w:pPr>
  </w:style>
  <w:style w:type="paragraph" w:customStyle="1" w:styleId="NzevZachvejaBlako">
    <w:name w:val="Název Zachveja&amp;Blaško"/>
    <w:basedOn w:val="Nzev"/>
    <w:rsid w:val="001D64DF"/>
    <w:rPr>
      <w:bCs w:val="0"/>
      <w:sz w:val="36"/>
    </w:rPr>
  </w:style>
  <w:style w:type="paragraph" w:styleId="Nzev">
    <w:name w:val="Title"/>
    <w:basedOn w:val="Normln"/>
    <w:link w:val="NzevChar"/>
    <w:qFormat/>
    <w:rsid w:val="00C16CF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NadpisPoznmky">
    <w:name w:val="Nadpis Poznámky"/>
    <w:next w:val="Zkladntext"/>
    <w:rsid w:val="003A433D"/>
    <w:pPr>
      <w:widowControl w:val="0"/>
      <w:tabs>
        <w:tab w:val="left" w:pos="283"/>
      </w:tabs>
      <w:autoSpaceDE w:val="0"/>
      <w:autoSpaceDN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paragraph" w:styleId="Zkladntext">
    <w:name w:val="Body Text"/>
    <w:basedOn w:val="Normln"/>
    <w:link w:val="ZkladntextChar"/>
    <w:rsid w:val="003A433D"/>
    <w:pPr>
      <w:widowControl w:val="0"/>
      <w:autoSpaceDE w:val="0"/>
      <w:autoSpaceDN w:val="0"/>
      <w:spacing w:line="220" w:lineRule="atLeast"/>
      <w:jc w:val="both"/>
    </w:pPr>
    <w:rPr>
      <w:rFonts w:ascii="Times New Roman" w:hAnsi="Times New Roman"/>
      <w:color w:val="000000"/>
      <w:sz w:val="18"/>
      <w:szCs w:val="18"/>
    </w:rPr>
  </w:style>
  <w:style w:type="character" w:customStyle="1" w:styleId="platne">
    <w:name w:val="platne"/>
    <w:basedOn w:val="Standardnpsmoodstavce"/>
    <w:rsid w:val="00452C1B"/>
  </w:style>
  <w:style w:type="paragraph" w:styleId="Zpat">
    <w:name w:val="footer"/>
    <w:basedOn w:val="Normln"/>
    <w:rsid w:val="00FC0AD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C0ADE"/>
  </w:style>
  <w:style w:type="paragraph" w:styleId="Zhlav">
    <w:name w:val="header"/>
    <w:basedOn w:val="Normln"/>
    <w:rsid w:val="00FC0AD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57114"/>
    <w:rPr>
      <w:rFonts w:ascii="Tahoma" w:hAnsi="Tahoma" w:cs="Tahoma"/>
      <w:sz w:val="16"/>
      <w:szCs w:val="16"/>
    </w:rPr>
  </w:style>
  <w:style w:type="paragraph" w:customStyle="1" w:styleId="Prohlen">
    <w:name w:val="Prohlášení"/>
    <w:basedOn w:val="Normln"/>
    <w:rsid w:val="000C1A65"/>
    <w:pPr>
      <w:spacing w:line="280" w:lineRule="atLeast"/>
      <w:jc w:val="center"/>
    </w:pPr>
    <w:rPr>
      <w:rFonts w:ascii="Garamond" w:hAnsi="Garamond"/>
      <w:b/>
      <w:szCs w:val="20"/>
    </w:rPr>
  </w:style>
  <w:style w:type="paragraph" w:styleId="Zkladntext-prvnodsazen">
    <w:name w:val="Body Text First Indent"/>
    <w:basedOn w:val="Zkladntext"/>
    <w:link w:val="Zkladntext-prvnodsazenChar"/>
    <w:rsid w:val="006F0F78"/>
    <w:pPr>
      <w:widowControl/>
      <w:autoSpaceDE/>
      <w:autoSpaceDN/>
      <w:spacing w:after="120" w:line="240" w:lineRule="auto"/>
      <w:jc w:val="left"/>
    </w:pPr>
    <w:rPr>
      <w:rFonts w:ascii="Century Gothic" w:hAnsi="Century Gothic"/>
      <w:color w:val="auto"/>
      <w:sz w:val="24"/>
      <w:szCs w:val="24"/>
    </w:rPr>
  </w:style>
  <w:style w:type="character" w:customStyle="1" w:styleId="ZkladntextChar">
    <w:name w:val="Základní text Char"/>
    <w:link w:val="Zkladntext"/>
    <w:rsid w:val="006F0F78"/>
    <w:rPr>
      <w:color w:val="000000"/>
      <w:sz w:val="18"/>
      <w:szCs w:val="18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6F0F78"/>
    <w:rPr>
      <w:color w:val="00000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6F0F7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6F0F78"/>
    <w:rPr>
      <w:rFonts w:ascii="Century Gothic" w:hAnsi="Century Gothic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6F0F78"/>
    <w:pPr>
      <w:ind w:left="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6F0F78"/>
    <w:rPr>
      <w:rFonts w:ascii="Century Gothic" w:hAnsi="Century Gothic"/>
      <w:sz w:val="24"/>
      <w:szCs w:val="24"/>
    </w:rPr>
  </w:style>
  <w:style w:type="paragraph" w:customStyle="1" w:styleId="rove2">
    <w:name w:val="úroveň 2"/>
    <w:basedOn w:val="Zkladntext-prvnodsazen2"/>
    <w:link w:val="rove2Char"/>
    <w:qFormat/>
    <w:rsid w:val="00242A97"/>
    <w:pPr>
      <w:numPr>
        <w:ilvl w:val="1"/>
        <w:numId w:val="29"/>
      </w:numPr>
      <w:tabs>
        <w:tab w:val="left" w:pos="851"/>
      </w:tabs>
      <w:ind w:left="851" w:hanging="851"/>
      <w:jc w:val="both"/>
    </w:pPr>
  </w:style>
  <w:style w:type="paragraph" w:customStyle="1" w:styleId="rove3">
    <w:name w:val="úroveň 3"/>
    <w:basedOn w:val="Zkladntext3"/>
    <w:link w:val="rove3Char"/>
    <w:qFormat/>
    <w:rsid w:val="00242A97"/>
    <w:pPr>
      <w:numPr>
        <w:ilvl w:val="2"/>
        <w:numId w:val="29"/>
      </w:numPr>
      <w:tabs>
        <w:tab w:val="left" w:pos="1418"/>
      </w:tabs>
      <w:ind w:left="1418" w:hanging="992"/>
    </w:pPr>
    <w:rPr>
      <w:sz w:val="24"/>
    </w:rPr>
  </w:style>
  <w:style w:type="character" w:customStyle="1" w:styleId="rove2Char">
    <w:name w:val="úroveň 2 Char"/>
    <w:basedOn w:val="Zkladntext-prvnodsazen2Char"/>
    <w:link w:val="rove2"/>
    <w:rsid w:val="00242A97"/>
    <w:rPr>
      <w:rFonts w:ascii="Century Gothic" w:hAnsi="Century Gothic"/>
      <w:sz w:val="24"/>
      <w:szCs w:val="24"/>
    </w:rPr>
  </w:style>
  <w:style w:type="paragraph" w:styleId="Zkladntext3">
    <w:name w:val="Body Text 3"/>
    <w:basedOn w:val="Normln"/>
    <w:link w:val="Zkladntext3Char"/>
    <w:rsid w:val="00366BF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366BF8"/>
    <w:rPr>
      <w:rFonts w:ascii="Century Gothic" w:hAnsi="Century Gothic"/>
      <w:sz w:val="16"/>
      <w:szCs w:val="16"/>
    </w:rPr>
  </w:style>
  <w:style w:type="paragraph" w:customStyle="1" w:styleId="rove4">
    <w:name w:val="úroveň 4"/>
    <w:basedOn w:val="rove3"/>
    <w:link w:val="rove4Char"/>
    <w:qFormat/>
    <w:rsid w:val="00242A97"/>
    <w:pPr>
      <w:numPr>
        <w:ilvl w:val="3"/>
      </w:numPr>
      <w:tabs>
        <w:tab w:val="clear" w:pos="1418"/>
        <w:tab w:val="left" w:pos="1560"/>
      </w:tabs>
      <w:ind w:left="1560" w:hanging="567"/>
    </w:pPr>
  </w:style>
  <w:style w:type="character" w:customStyle="1" w:styleId="rove3Char">
    <w:name w:val="úroveň 3 Char"/>
    <w:link w:val="rove3"/>
    <w:rsid w:val="00242A97"/>
    <w:rPr>
      <w:rFonts w:ascii="Century Gothic" w:hAnsi="Century Gothic"/>
      <w:sz w:val="24"/>
      <w:szCs w:val="16"/>
    </w:rPr>
  </w:style>
  <w:style w:type="character" w:customStyle="1" w:styleId="Nadpis7Char">
    <w:name w:val="Nadpis 7 Char"/>
    <w:link w:val="Nadpis7"/>
    <w:rsid w:val="00C16CFF"/>
    <w:rPr>
      <w:sz w:val="24"/>
      <w:szCs w:val="24"/>
    </w:rPr>
  </w:style>
  <w:style w:type="character" w:customStyle="1" w:styleId="rove4Char">
    <w:name w:val="úroveň 4 Char"/>
    <w:basedOn w:val="rove3Char"/>
    <w:link w:val="rove4"/>
    <w:rsid w:val="00242A97"/>
    <w:rPr>
      <w:rFonts w:ascii="Century Gothic" w:hAnsi="Century Gothic"/>
      <w:sz w:val="24"/>
      <w:szCs w:val="16"/>
    </w:rPr>
  </w:style>
  <w:style w:type="character" w:customStyle="1" w:styleId="Nadpis1Char">
    <w:name w:val="Nadpis 1 Char"/>
    <w:aliases w:val="H1 Char,Hoofdstukkop Char,Article Heading Char,No numbers Char,h1 Char,Framew.1 Char"/>
    <w:link w:val="Nadpis1"/>
    <w:rsid w:val="00690705"/>
    <w:rPr>
      <w:rFonts w:ascii="Century Gothic" w:hAnsi="Century Gothic" w:cs="Arial"/>
      <w:b/>
      <w:bCs/>
      <w:kern w:val="32"/>
      <w:sz w:val="32"/>
      <w:szCs w:val="32"/>
    </w:rPr>
  </w:style>
  <w:style w:type="character" w:customStyle="1" w:styleId="NzevChar">
    <w:name w:val="Název Char"/>
    <w:link w:val="Nzev"/>
    <w:rsid w:val="00690705"/>
    <w:rPr>
      <w:rFonts w:ascii="Century Gothic" w:hAnsi="Century Gothic" w:cs="Arial"/>
      <w:b/>
      <w:bCs/>
      <w:kern w:val="28"/>
      <w:sz w:val="32"/>
      <w:szCs w:val="32"/>
    </w:rPr>
  </w:style>
  <w:style w:type="character" w:customStyle="1" w:styleId="rove2CharChar">
    <w:name w:val="úroveň 2 Char Char"/>
    <w:basedOn w:val="Zkladntext-prvnodsazen2Char"/>
    <w:rsid w:val="00690705"/>
    <w:rPr>
      <w:rFonts w:ascii="Century Gothic" w:hAnsi="Century Gothic"/>
      <w:sz w:val="24"/>
      <w:szCs w:val="24"/>
    </w:rPr>
  </w:style>
  <w:style w:type="paragraph" w:styleId="Podtitul">
    <w:name w:val="Subtitle"/>
    <w:basedOn w:val="Normln"/>
    <w:next w:val="Normln"/>
    <w:link w:val="PodtitulChar"/>
    <w:qFormat/>
    <w:rsid w:val="00690705"/>
    <w:pPr>
      <w:spacing w:after="60"/>
      <w:jc w:val="center"/>
      <w:outlineLvl w:val="1"/>
    </w:pPr>
    <w:rPr>
      <w:rFonts w:ascii="Arial" w:hAnsi="Arial"/>
    </w:rPr>
  </w:style>
  <w:style w:type="character" w:customStyle="1" w:styleId="PodtitulChar">
    <w:name w:val="Podtitul Char"/>
    <w:link w:val="Podtitul"/>
    <w:rsid w:val="00690705"/>
    <w:rPr>
      <w:rFonts w:ascii="Arial" w:hAnsi="Arial"/>
      <w:sz w:val="24"/>
      <w:szCs w:val="24"/>
    </w:rPr>
  </w:style>
  <w:style w:type="character" w:styleId="Hypertextovodkaz">
    <w:name w:val="Hyperlink"/>
    <w:rsid w:val="00690705"/>
    <w:rPr>
      <w:color w:val="0000FF"/>
      <w:u w:val="single"/>
    </w:rPr>
  </w:style>
  <w:style w:type="paragraph" w:customStyle="1" w:styleId="Rozloendokumentu1">
    <w:name w:val="Rozložení dokumentu1"/>
    <w:basedOn w:val="Normln"/>
    <w:semiHidden/>
    <w:rsid w:val="00D757F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owrap">
    <w:name w:val="nowrap"/>
    <w:basedOn w:val="Standardnpsmoodstavce"/>
    <w:rsid w:val="003678DF"/>
  </w:style>
  <w:style w:type="character" w:styleId="Odkaznakoment">
    <w:name w:val="annotation reference"/>
    <w:uiPriority w:val="99"/>
    <w:semiHidden/>
    <w:unhideWhenUsed/>
    <w:rsid w:val="003678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78D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678DF"/>
    <w:rPr>
      <w:rFonts w:ascii="Century Gothic" w:hAnsi="Century Gothic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78D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678DF"/>
    <w:rPr>
      <w:rFonts w:ascii="Century Gothic" w:hAnsi="Century Gothic"/>
      <w:b/>
      <w:bCs/>
    </w:rPr>
  </w:style>
  <w:style w:type="paragraph" w:styleId="Odstavecseseznamem">
    <w:name w:val="List Paragraph"/>
    <w:basedOn w:val="Normln"/>
    <w:uiPriority w:val="34"/>
    <w:qFormat/>
    <w:rsid w:val="00C434E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6042E"/>
    <w:rPr>
      <w:b/>
      <w:bCs/>
    </w:rPr>
  </w:style>
  <w:style w:type="paragraph" w:customStyle="1" w:styleId="Zkladntext21">
    <w:name w:val="Základní text 21"/>
    <w:basedOn w:val="Normln"/>
    <w:qFormat/>
    <w:rsid w:val="003D0E25"/>
    <w:pPr>
      <w:suppressAutoHyphens/>
      <w:jc w:val="both"/>
    </w:pPr>
    <w:rPr>
      <w:rFonts w:ascii="Times New Roman" w:hAnsi="Times New Roman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0705"/>
    <w:rPr>
      <w:rFonts w:ascii="Century Gothic" w:hAnsi="Century Gothic"/>
      <w:sz w:val="24"/>
      <w:szCs w:val="24"/>
    </w:rPr>
  </w:style>
  <w:style w:type="paragraph" w:styleId="Nadpis1">
    <w:name w:val="heading 1"/>
    <w:aliases w:val="H1,Hoofdstukkop,Article Heading,No numbers,h1,Framew.1"/>
    <w:basedOn w:val="Normln"/>
    <w:next w:val="rove2"/>
    <w:link w:val="Nadpis1Char"/>
    <w:qFormat/>
    <w:rsid w:val="00242A97"/>
    <w:pPr>
      <w:keepNext/>
      <w:numPr>
        <w:numId w:val="29"/>
      </w:numPr>
      <w:spacing w:before="240" w:after="60"/>
      <w:ind w:left="0" w:firstLine="0"/>
      <w:jc w:val="center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502B1"/>
    <w:pPr>
      <w:keepNext/>
      <w:spacing w:after="120"/>
      <w:outlineLvl w:val="1"/>
    </w:pPr>
    <w:rPr>
      <w:rFonts w:cs="Arial"/>
      <w:b/>
      <w:bCs/>
      <w:iCs/>
    </w:rPr>
  </w:style>
  <w:style w:type="paragraph" w:styleId="Nadpis3">
    <w:name w:val="heading 3"/>
    <w:aliases w:val="Úroveň 3"/>
    <w:basedOn w:val="Zkladntext3"/>
    <w:next w:val="Zkladntext3"/>
    <w:qFormat/>
    <w:rsid w:val="00366BF8"/>
    <w:pPr>
      <w:keepNext/>
      <w:numPr>
        <w:ilvl w:val="2"/>
        <w:numId w:val="18"/>
      </w:numPr>
      <w:tabs>
        <w:tab w:val="clear" w:pos="720"/>
      </w:tabs>
      <w:spacing w:before="120" w:after="60"/>
      <w:ind w:left="1418" w:hanging="851"/>
      <w:jc w:val="both"/>
      <w:outlineLvl w:val="2"/>
    </w:pPr>
    <w:rPr>
      <w:rFonts w:cs="Arial"/>
      <w:bCs/>
      <w:sz w:val="24"/>
      <w:szCs w:val="26"/>
    </w:rPr>
  </w:style>
  <w:style w:type="paragraph" w:styleId="Nadpis7">
    <w:name w:val="heading 7"/>
    <w:basedOn w:val="Normln"/>
    <w:next w:val="Normln"/>
    <w:link w:val="Nadpis7Char"/>
    <w:qFormat/>
    <w:rsid w:val="00C16CFF"/>
    <w:pPr>
      <w:spacing w:before="240" w:after="60"/>
      <w:outlineLvl w:val="6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Nadpis2">
    <w:name w:val="Text Odstavce Nadpis 2"/>
    <w:basedOn w:val="Normln"/>
    <w:next w:val="Nadpis2"/>
    <w:rsid w:val="00816638"/>
    <w:pPr>
      <w:spacing w:after="120"/>
      <w:ind w:firstLine="567"/>
      <w:jc w:val="both"/>
    </w:pPr>
    <w:rPr>
      <w:szCs w:val="20"/>
    </w:rPr>
  </w:style>
  <w:style w:type="paragraph" w:customStyle="1" w:styleId="TextodstavceNadpis3">
    <w:name w:val="Text odstavce Nadpis 3"/>
    <w:basedOn w:val="Normln"/>
    <w:next w:val="Nadpis3"/>
    <w:rsid w:val="00816638"/>
    <w:pPr>
      <w:spacing w:after="120"/>
      <w:ind w:firstLine="737"/>
      <w:jc w:val="both"/>
    </w:pPr>
  </w:style>
  <w:style w:type="paragraph" w:customStyle="1" w:styleId="NzevZachvejaBlako">
    <w:name w:val="Název Zachveja&amp;Blaško"/>
    <w:basedOn w:val="Nzev"/>
    <w:rsid w:val="001D64DF"/>
    <w:rPr>
      <w:bCs w:val="0"/>
      <w:sz w:val="36"/>
    </w:rPr>
  </w:style>
  <w:style w:type="paragraph" w:styleId="Nzev">
    <w:name w:val="Title"/>
    <w:basedOn w:val="Normln"/>
    <w:link w:val="NzevChar"/>
    <w:qFormat/>
    <w:rsid w:val="00C16CF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NadpisPoznmky">
    <w:name w:val="Nadpis Poznámky"/>
    <w:next w:val="Zkladntext"/>
    <w:rsid w:val="003A433D"/>
    <w:pPr>
      <w:widowControl w:val="0"/>
      <w:tabs>
        <w:tab w:val="left" w:pos="283"/>
      </w:tabs>
      <w:autoSpaceDE w:val="0"/>
      <w:autoSpaceDN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paragraph" w:styleId="Zkladntext">
    <w:name w:val="Body Text"/>
    <w:basedOn w:val="Normln"/>
    <w:link w:val="ZkladntextChar"/>
    <w:rsid w:val="003A433D"/>
    <w:pPr>
      <w:widowControl w:val="0"/>
      <w:autoSpaceDE w:val="0"/>
      <w:autoSpaceDN w:val="0"/>
      <w:spacing w:line="220" w:lineRule="atLeast"/>
      <w:jc w:val="both"/>
    </w:pPr>
    <w:rPr>
      <w:rFonts w:ascii="Times New Roman" w:hAnsi="Times New Roman"/>
      <w:color w:val="000000"/>
      <w:sz w:val="18"/>
      <w:szCs w:val="18"/>
    </w:rPr>
  </w:style>
  <w:style w:type="character" w:customStyle="1" w:styleId="platne">
    <w:name w:val="platne"/>
    <w:basedOn w:val="Standardnpsmoodstavce"/>
    <w:rsid w:val="00452C1B"/>
  </w:style>
  <w:style w:type="paragraph" w:styleId="Zpat">
    <w:name w:val="footer"/>
    <w:basedOn w:val="Normln"/>
    <w:rsid w:val="00FC0AD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C0ADE"/>
  </w:style>
  <w:style w:type="paragraph" w:styleId="Zhlav">
    <w:name w:val="header"/>
    <w:basedOn w:val="Normln"/>
    <w:rsid w:val="00FC0AD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57114"/>
    <w:rPr>
      <w:rFonts w:ascii="Tahoma" w:hAnsi="Tahoma" w:cs="Tahoma"/>
      <w:sz w:val="16"/>
      <w:szCs w:val="16"/>
    </w:rPr>
  </w:style>
  <w:style w:type="paragraph" w:customStyle="1" w:styleId="Prohlen">
    <w:name w:val="Prohlášení"/>
    <w:basedOn w:val="Normln"/>
    <w:rsid w:val="000C1A65"/>
    <w:pPr>
      <w:spacing w:line="280" w:lineRule="atLeast"/>
      <w:jc w:val="center"/>
    </w:pPr>
    <w:rPr>
      <w:rFonts w:ascii="Garamond" w:hAnsi="Garamond"/>
      <w:b/>
      <w:szCs w:val="20"/>
    </w:rPr>
  </w:style>
  <w:style w:type="paragraph" w:styleId="Zkladntext-prvnodsazen">
    <w:name w:val="Body Text First Indent"/>
    <w:basedOn w:val="Zkladntext"/>
    <w:link w:val="Zkladntext-prvnodsazenChar"/>
    <w:rsid w:val="006F0F78"/>
    <w:pPr>
      <w:widowControl/>
      <w:autoSpaceDE/>
      <w:autoSpaceDN/>
      <w:spacing w:after="120" w:line="240" w:lineRule="auto"/>
      <w:jc w:val="left"/>
    </w:pPr>
    <w:rPr>
      <w:rFonts w:ascii="Century Gothic" w:hAnsi="Century Gothic"/>
      <w:color w:val="auto"/>
      <w:sz w:val="24"/>
      <w:szCs w:val="24"/>
    </w:rPr>
  </w:style>
  <w:style w:type="character" w:customStyle="1" w:styleId="ZkladntextChar">
    <w:name w:val="Základní text Char"/>
    <w:link w:val="Zkladntext"/>
    <w:rsid w:val="006F0F78"/>
    <w:rPr>
      <w:color w:val="000000"/>
      <w:sz w:val="18"/>
      <w:szCs w:val="18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6F0F78"/>
    <w:rPr>
      <w:color w:val="00000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6F0F7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6F0F78"/>
    <w:rPr>
      <w:rFonts w:ascii="Century Gothic" w:hAnsi="Century Gothic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6F0F78"/>
    <w:pPr>
      <w:ind w:left="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6F0F78"/>
    <w:rPr>
      <w:rFonts w:ascii="Century Gothic" w:hAnsi="Century Gothic"/>
      <w:sz w:val="24"/>
      <w:szCs w:val="24"/>
    </w:rPr>
  </w:style>
  <w:style w:type="paragraph" w:customStyle="1" w:styleId="rove2">
    <w:name w:val="úroveň 2"/>
    <w:basedOn w:val="Zkladntext-prvnodsazen2"/>
    <w:link w:val="rove2Char"/>
    <w:qFormat/>
    <w:rsid w:val="00242A97"/>
    <w:pPr>
      <w:numPr>
        <w:ilvl w:val="1"/>
        <w:numId w:val="29"/>
      </w:numPr>
      <w:tabs>
        <w:tab w:val="left" w:pos="851"/>
      </w:tabs>
      <w:ind w:left="851" w:hanging="851"/>
      <w:jc w:val="both"/>
    </w:pPr>
  </w:style>
  <w:style w:type="paragraph" w:customStyle="1" w:styleId="rove3">
    <w:name w:val="úroveň 3"/>
    <w:basedOn w:val="Zkladntext3"/>
    <w:link w:val="rove3Char"/>
    <w:qFormat/>
    <w:rsid w:val="00242A97"/>
    <w:pPr>
      <w:numPr>
        <w:ilvl w:val="2"/>
        <w:numId w:val="29"/>
      </w:numPr>
      <w:tabs>
        <w:tab w:val="left" w:pos="1418"/>
      </w:tabs>
      <w:ind w:left="1418" w:hanging="992"/>
    </w:pPr>
    <w:rPr>
      <w:sz w:val="24"/>
    </w:rPr>
  </w:style>
  <w:style w:type="character" w:customStyle="1" w:styleId="rove2Char">
    <w:name w:val="úroveň 2 Char"/>
    <w:basedOn w:val="Zkladntext-prvnodsazen2Char"/>
    <w:link w:val="rove2"/>
    <w:rsid w:val="00242A97"/>
    <w:rPr>
      <w:rFonts w:ascii="Century Gothic" w:hAnsi="Century Gothic"/>
      <w:sz w:val="24"/>
      <w:szCs w:val="24"/>
    </w:rPr>
  </w:style>
  <w:style w:type="paragraph" w:styleId="Zkladntext3">
    <w:name w:val="Body Text 3"/>
    <w:basedOn w:val="Normln"/>
    <w:link w:val="Zkladntext3Char"/>
    <w:rsid w:val="00366BF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366BF8"/>
    <w:rPr>
      <w:rFonts w:ascii="Century Gothic" w:hAnsi="Century Gothic"/>
      <w:sz w:val="16"/>
      <w:szCs w:val="16"/>
    </w:rPr>
  </w:style>
  <w:style w:type="paragraph" w:customStyle="1" w:styleId="rove4">
    <w:name w:val="úroveň 4"/>
    <w:basedOn w:val="rove3"/>
    <w:link w:val="rove4Char"/>
    <w:qFormat/>
    <w:rsid w:val="00242A97"/>
    <w:pPr>
      <w:numPr>
        <w:ilvl w:val="3"/>
      </w:numPr>
      <w:tabs>
        <w:tab w:val="clear" w:pos="1418"/>
        <w:tab w:val="left" w:pos="1560"/>
      </w:tabs>
      <w:ind w:left="1560" w:hanging="567"/>
    </w:pPr>
  </w:style>
  <w:style w:type="character" w:customStyle="1" w:styleId="rove3Char">
    <w:name w:val="úroveň 3 Char"/>
    <w:link w:val="rove3"/>
    <w:rsid w:val="00242A97"/>
    <w:rPr>
      <w:rFonts w:ascii="Century Gothic" w:hAnsi="Century Gothic"/>
      <w:sz w:val="24"/>
      <w:szCs w:val="16"/>
    </w:rPr>
  </w:style>
  <w:style w:type="character" w:customStyle="1" w:styleId="Nadpis7Char">
    <w:name w:val="Nadpis 7 Char"/>
    <w:link w:val="Nadpis7"/>
    <w:rsid w:val="00C16CFF"/>
    <w:rPr>
      <w:sz w:val="24"/>
      <w:szCs w:val="24"/>
    </w:rPr>
  </w:style>
  <w:style w:type="character" w:customStyle="1" w:styleId="rove4Char">
    <w:name w:val="úroveň 4 Char"/>
    <w:basedOn w:val="rove3Char"/>
    <w:link w:val="rove4"/>
    <w:rsid w:val="00242A97"/>
    <w:rPr>
      <w:rFonts w:ascii="Century Gothic" w:hAnsi="Century Gothic"/>
      <w:sz w:val="24"/>
      <w:szCs w:val="16"/>
    </w:rPr>
  </w:style>
  <w:style w:type="character" w:customStyle="1" w:styleId="Nadpis1Char">
    <w:name w:val="Nadpis 1 Char"/>
    <w:aliases w:val="H1 Char,Hoofdstukkop Char,Article Heading Char,No numbers Char,h1 Char,Framew.1 Char"/>
    <w:link w:val="Nadpis1"/>
    <w:rsid w:val="00690705"/>
    <w:rPr>
      <w:rFonts w:ascii="Century Gothic" w:hAnsi="Century Gothic" w:cs="Arial"/>
      <w:b/>
      <w:bCs/>
      <w:kern w:val="32"/>
      <w:sz w:val="32"/>
      <w:szCs w:val="32"/>
    </w:rPr>
  </w:style>
  <w:style w:type="character" w:customStyle="1" w:styleId="NzevChar">
    <w:name w:val="Název Char"/>
    <w:link w:val="Nzev"/>
    <w:rsid w:val="00690705"/>
    <w:rPr>
      <w:rFonts w:ascii="Century Gothic" w:hAnsi="Century Gothic" w:cs="Arial"/>
      <w:b/>
      <w:bCs/>
      <w:kern w:val="28"/>
      <w:sz w:val="32"/>
      <w:szCs w:val="32"/>
    </w:rPr>
  </w:style>
  <w:style w:type="character" w:customStyle="1" w:styleId="rove2CharChar">
    <w:name w:val="úroveň 2 Char Char"/>
    <w:basedOn w:val="Zkladntext-prvnodsazen2Char"/>
    <w:rsid w:val="00690705"/>
    <w:rPr>
      <w:rFonts w:ascii="Century Gothic" w:hAnsi="Century Gothic"/>
      <w:sz w:val="24"/>
      <w:szCs w:val="24"/>
    </w:rPr>
  </w:style>
  <w:style w:type="paragraph" w:styleId="Podtitul">
    <w:name w:val="Subtitle"/>
    <w:basedOn w:val="Normln"/>
    <w:next w:val="Normln"/>
    <w:link w:val="PodtitulChar"/>
    <w:qFormat/>
    <w:rsid w:val="00690705"/>
    <w:pPr>
      <w:spacing w:after="60"/>
      <w:jc w:val="center"/>
      <w:outlineLvl w:val="1"/>
    </w:pPr>
    <w:rPr>
      <w:rFonts w:ascii="Arial" w:hAnsi="Arial"/>
    </w:rPr>
  </w:style>
  <w:style w:type="character" w:customStyle="1" w:styleId="PodtitulChar">
    <w:name w:val="Podtitul Char"/>
    <w:link w:val="Podtitul"/>
    <w:rsid w:val="00690705"/>
    <w:rPr>
      <w:rFonts w:ascii="Arial" w:hAnsi="Arial"/>
      <w:sz w:val="24"/>
      <w:szCs w:val="24"/>
    </w:rPr>
  </w:style>
  <w:style w:type="character" w:styleId="Hypertextovodkaz">
    <w:name w:val="Hyperlink"/>
    <w:rsid w:val="00690705"/>
    <w:rPr>
      <w:color w:val="0000FF"/>
      <w:u w:val="single"/>
    </w:rPr>
  </w:style>
  <w:style w:type="paragraph" w:customStyle="1" w:styleId="Rozloendokumentu1">
    <w:name w:val="Rozložení dokumentu1"/>
    <w:basedOn w:val="Normln"/>
    <w:semiHidden/>
    <w:rsid w:val="00D757F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owrap">
    <w:name w:val="nowrap"/>
    <w:basedOn w:val="Standardnpsmoodstavce"/>
    <w:rsid w:val="003678DF"/>
  </w:style>
  <w:style w:type="character" w:styleId="Odkaznakoment">
    <w:name w:val="annotation reference"/>
    <w:uiPriority w:val="99"/>
    <w:semiHidden/>
    <w:unhideWhenUsed/>
    <w:rsid w:val="003678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78D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678DF"/>
    <w:rPr>
      <w:rFonts w:ascii="Century Gothic" w:hAnsi="Century Gothic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78D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678DF"/>
    <w:rPr>
      <w:rFonts w:ascii="Century Gothic" w:hAnsi="Century Gothic"/>
      <w:b/>
      <w:bCs/>
    </w:rPr>
  </w:style>
  <w:style w:type="paragraph" w:styleId="Odstavecseseznamem">
    <w:name w:val="List Paragraph"/>
    <w:basedOn w:val="Normln"/>
    <w:uiPriority w:val="34"/>
    <w:qFormat/>
    <w:rsid w:val="00C434E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6042E"/>
    <w:rPr>
      <w:b/>
      <w:bCs/>
    </w:rPr>
  </w:style>
  <w:style w:type="paragraph" w:customStyle="1" w:styleId="Zkladntext21">
    <w:name w:val="Základní text 21"/>
    <w:basedOn w:val="Normln"/>
    <w:qFormat/>
    <w:rsid w:val="003D0E25"/>
    <w:pPr>
      <w:suppressAutoHyphens/>
      <w:jc w:val="both"/>
    </w:pPr>
    <w:rPr>
      <w:rFonts w:ascii="Times New Roman" w:hAnsi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8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317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45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7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kumenty\JanaKuncarova\&#353;ablony\Smlouvy%20kr&#225;tk&#233;%20I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B51EC-3950-40D3-A7BB-9A26EB10D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Smlouvy krátké II</Template>
  <TotalTime>1</TotalTime>
  <Pages>6</Pages>
  <Words>1357</Words>
  <Characters>8011</Characters>
  <Application>Microsoft Office Word</Application>
  <DocSecurity>4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RKS</vt:lpstr>
    </vt:vector>
  </TitlesOfParts>
  <Company>Microsoft</Company>
  <LinksUpToDate>false</LinksUpToDate>
  <CharactersWithSpaces>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RKS</dc:title>
  <dc:creator>Rybová Kunčarová</dc:creator>
  <cp:lastModifiedBy>Renáta Mrkvová</cp:lastModifiedBy>
  <cp:revision>2</cp:revision>
  <cp:lastPrinted>2015-10-20T11:47:00Z</cp:lastPrinted>
  <dcterms:created xsi:type="dcterms:W3CDTF">2019-11-06T11:18:00Z</dcterms:created>
  <dcterms:modified xsi:type="dcterms:W3CDTF">2019-11-06T11:18:00Z</dcterms:modified>
</cp:coreProperties>
</file>