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tabs>
          <w:tab w:pos="9041" w:val="left"/>
        </w:tabs>
        <w:bidi w:val="0"/>
        <w:spacing w:before="0" w:after="0"/>
        <w:ind w:left="0" w:right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| KRAJSKÁ </w:t>
      </w:r>
      <w:r>
        <w:rPr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správa a údržba silnic vysočiny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| přísněvková organizace j SMLOUVA REGISTROVÁNA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 xml:space="preserve">KRAJSKÁ SPRÁVA A ÚDRŽBA SILNIC VYSOČINY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vertAlign w:val="subscript"/>
          <w:lang w:val="cs-CZ" w:eastAsia="cs-CZ" w:bidi="cs-CZ"/>
        </w:rPr>
        <w:t>ř !pn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ab/>
        <w:t>..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80" w:val="left"/>
          <w:tab w:pos="9041" w:val="left"/>
          <w:tab w:pos="95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  <w:tab/>
        <w:t>~~</w:t>
        <w:tab/>
        <w:t>~~</w:t>
        <w:tab/>
        <w:t>'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8"/>
        <w:keepNext/>
        <w:keepLines/>
        <w:widowControl w:val="0"/>
        <w:shd w:val="clear" w:color="auto" w:fill="auto"/>
        <w:tabs>
          <w:tab w:leader="dot" w:pos="4714" w:val="left"/>
        </w:tabs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SMLOUVA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  <w:tab/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9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19" w:val="left"/>
        </w:tabs>
        <w:bidi w:val="0"/>
        <w:spacing w:before="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Prodávající: Krajská správa a údržba silnic Vysočiny, příspěvková organizace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Radovanem Necidem - ředitelem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059" w:val="left"/>
        </w:tabs>
        <w:bidi w:val="0"/>
        <w:spacing w:before="0" w:after="0" w:line="264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</w:t>
        <w:tab/>
        <w:t>- vedoucí výrobního oddělení Pelhřimov,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5" w:val="left"/>
        </w:tabs>
        <w:bidi w:val="0"/>
        <w:spacing w:before="0" w:after="0" w:line="264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vedoucí cestmistrovství Humpolec, tel.</w:t>
      </w:r>
    </w:p>
    <w:p>
      <w:pPr>
        <w:pStyle w:val="Style12"/>
        <w:keepNext/>
        <w:keepLines/>
        <w:widowControl w:val="0"/>
        <w:shd w:val="clear" w:color="auto" w:fill="auto"/>
        <w:tabs>
          <w:tab w:pos="1406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Riverich s.r.o.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Branka 64, 396 01 Humpolec zastoupená: panem Jaroslavem Janečkem - jednatelem společnosti tel.: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5" w:val="left"/>
        </w:tabs>
        <w:bidi w:val="0"/>
        <w:spacing w:before="0" w:after="0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27211452</w:t>
        <w:tab/>
        <w:t>DIČ: CZ27211452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Sberbank CZ, a.s., č.účtu: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5" w:val="left"/>
        </w:tabs>
        <w:bidi w:val="0"/>
        <w:spacing w:before="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3" w:val="left"/>
        </w:tabs>
        <w:bidi w:val="0"/>
        <w:spacing w:before="0" w:line="264" w:lineRule="auto"/>
        <w:ind w:left="0" w:right="0" w:firstLine="340"/>
        <w:jc w:val="left"/>
      </w:pPr>
      <w:bookmarkStart w:id="6" w:name="bookmark6"/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Předmětem smlouvy je: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v zimním období roku 2019/2020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7" w:val="left"/>
        </w:tabs>
        <w:bidi w:val="0"/>
        <w:spacing w:before="0" w:after="520" w:line="264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 soli: dle skutečné potřeby kupujícího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1" w:val="left"/>
        </w:tabs>
        <w:bidi w:val="0"/>
        <w:spacing w:before="0" w:after="52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68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1.11.2019 do 31.3.2020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Cena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1) 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2.900,- Kč za 1 tunu soli + DPH</w:t>
      </w:r>
      <w:r>
        <w:br w:type="page"/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16" w:val="left"/>
        </w:tabs>
        <w:bidi w:val="0"/>
        <w:spacing w:before="0" w:after="560" w:line="240" w:lineRule="auto"/>
        <w:ind w:left="300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Fakturační a platební podmínky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prováděna měsíčně a to nejpozději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1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12" w:val="left"/>
        </w:tabs>
        <w:bidi w:val="0"/>
        <w:spacing w:before="0" w:line="240" w:lineRule="auto"/>
        <w:ind w:left="300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Závěrečná ujednání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výslovně souhlasí se zveřejněním celého textu této smlouvy včetně podpisů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60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Účastnící smlouvy se dohodly, že zákonnou povinnost dle § 5 odst. 2 zákona č. 340/2015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Sb., v platném znění (zákon o registru smluv) splní prodávající.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2" w:val="left"/>
        </w:tabs>
        <w:bidi w:val="0"/>
        <w:spacing w:before="0" w:after="30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69" w:val="left"/>
        </w:tabs>
        <w:bidi w:val="0"/>
        <w:spacing w:before="0" w:line="269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7" w:val="left"/>
        </w:tabs>
        <w:bidi w:val="0"/>
        <w:spacing w:before="0" w:after="0" w:line="254" w:lineRule="auto"/>
        <w:ind w:left="36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54" w:lineRule="auto"/>
        <w:ind w:left="0" w:right="0" w:firstLine="360"/>
        <w:jc w:val="left"/>
      </w:pPr>
      <w:r>
        <mc:AlternateContent>
          <mc:Choice Requires="wps">
            <w:drawing>
              <wp:anchor distT="0" distB="978535" distL="166370" distR="184150" simplePos="0" relativeHeight="125829378" behindDoc="0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495300</wp:posOffset>
                </wp:positionV>
                <wp:extent cx="1161415" cy="7251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725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Humpolci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 ha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2.44999999999999pt;margin-top:39.pt;width:91.450000000000003pt;height:57.100000000000001pt;z-index:-125829375;mso-wrap-distance-left:13.1pt;mso-wrap-distance-right:14.5pt;mso-wrap-distance-bottom:77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Humpolci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 ha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332230" distB="0" distL="114300" distR="114300" simplePos="0" relativeHeight="125829380" behindDoc="0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1827530</wp:posOffset>
                </wp:positionV>
                <wp:extent cx="1283335" cy="37211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333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Jaroslav Janeček jednatel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8.35000000000002pt;margin-top:143.90000000000001pt;width:101.05pt;height:29.300000000000001pt;z-index:-125829373;mso-wrap-distance-left:9.pt;mso-wrap-distance-top:104.9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Jaroslav Janeček jednatel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 v tísni, připojují své vlastnoruční podpisy.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02" w:val="left"/>
        </w:tabs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0[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U 2079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769" w:left="1338" w:right="228" w:bottom="1389" w:header="341" w:footer="9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Nadpis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57" w:lineRule="auto"/>
      <w:ind w:firstLine="708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260"/>
      <w:ind w:left="15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