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B9" w:rsidRDefault="00FC41D1">
      <w:pPr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TELCONNECT</w:t>
      </w:r>
      <w:r w:rsidR="00E8051D">
        <w:rPr>
          <w:rFonts w:ascii="Arial" w:hAnsi="Arial"/>
          <w:b/>
          <w:lang w:val="cs-CZ"/>
        </w:rPr>
        <w:t xml:space="preserve"> s.r.o.</w:t>
      </w:r>
    </w:p>
    <w:p w:rsidR="009044B9" w:rsidRDefault="009044B9">
      <w:pPr>
        <w:rPr>
          <w:rFonts w:ascii="Arial" w:hAnsi="Arial"/>
          <w:sz w:val="8"/>
          <w:u w:val="single"/>
          <w:lang w:val="cs-CZ"/>
        </w:rPr>
      </w:pPr>
    </w:p>
    <w:p w:rsidR="009044B9" w:rsidRDefault="009044B9" w:rsidP="00693F72">
      <w:pPr>
        <w:tabs>
          <w:tab w:val="left" w:pos="284"/>
        </w:tabs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Smlouva č. </w:t>
      </w:r>
      <w:r w:rsidR="008E65B5" w:rsidRPr="008E65B5">
        <w:rPr>
          <w:rFonts w:ascii="Arial" w:hAnsi="Arial"/>
          <w:b/>
          <w:sz w:val="28"/>
          <w:lang w:val="cs-CZ"/>
        </w:rPr>
        <w:t>TCNS19-3158</w:t>
      </w:r>
      <w:r w:rsidR="00EB72BE">
        <w:rPr>
          <w:rFonts w:ascii="Arial" w:hAnsi="Arial"/>
          <w:b/>
          <w:sz w:val="28"/>
          <w:lang w:val="cs-CZ"/>
        </w:rPr>
        <w:t>/CES č. 573/2019</w:t>
      </w:r>
      <w:r w:rsidR="008E65B5">
        <w:rPr>
          <w:rFonts w:ascii="Arial" w:hAnsi="Arial"/>
          <w:b/>
          <w:sz w:val="28"/>
          <w:lang w:val="cs-CZ"/>
        </w:rPr>
        <w:t xml:space="preserve"> </w:t>
      </w:r>
      <w:r>
        <w:rPr>
          <w:rFonts w:ascii="Arial" w:hAnsi="Arial"/>
          <w:b/>
          <w:sz w:val="24"/>
          <w:lang w:val="cs-CZ"/>
        </w:rPr>
        <w:t>o pronájmu</w:t>
      </w:r>
      <w:r w:rsidR="00FC41D1">
        <w:rPr>
          <w:rFonts w:ascii="Arial" w:hAnsi="Arial"/>
          <w:b/>
          <w:sz w:val="24"/>
          <w:lang w:val="cs-CZ"/>
        </w:rPr>
        <w:t xml:space="preserve"> a servisu</w:t>
      </w:r>
      <w:r>
        <w:rPr>
          <w:rFonts w:ascii="Arial" w:hAnsi="Arial"/>
          <w:b/>
          <w:sz w:val="24"/>
          <w:lang w:val="cs-CZ"/>
        </w:rPr>
        <w:t xml:space="preserve"> pobočkového </w:t>
      </w:r>
      <w:r w:rsidR="009F5E14">
        <w:rPr>
          <w:rFonts w:ascii="Arial" w:hAnsi="Arial"/>
          <w:b/>
          <w:sz w:val="24"/>
          <w:lang w:val="cs-CZ"/>
        </w:rPr>
        <w:tab/>
      </w:r>
      <w:r w:rsidR="009F5E14">
        <w:rPr>
          <w:rFonts w:ascii="Arial" w:hAnsi="Arial"/>
          <w:b/>
          <w:sz w:val="24"/>
          <w:lang w:val="cs-CZ"/>
        </w:rPr>
        <w:tab/>
      </w:r>
      <w:r w:rsidR="009F5E14">
        <w:rPr>
          <w:rFonts w:ascii="Arial" w:hAnsi="Arial"/>
          <w:b/>
          <w:sz w:val="24"/>
          <w:lang w:val="cs-CZ"/>
        </w:rPr>
        <w:tab/>
      </w:r>
      <w:r w:rsidR="009F5E14">
        <w:rPr>
          <w:rFonts w:ascii="Arial" w:hAnsi="Arial"/>
          <w:b/>
          <w:sz w:val="24"/>
          <w:lang w:val="cs-CZ"/>
        </w:rPr>
        <w:tab/>
      </w:r>
      <w:r w:rsidR="009F5E14">
        <w:rPr>
          <w:rFonts w:ascii="Arial" w:hAnsi="Arial"/>
          <w:b/>
          <w:sz w:val="24"/>
          <w:lang w:val="cs-CZ"/>
        </w:rPr>
        <w:tab/>
      </w:r>
      <w:r w:rsidR="009F5E14">
        <w:rPr>
          <w:rFonts w:ascii="Arial" w:hAnsi="Arial"/>
          <w:b/>
          <w:sz w:val="24"/>
          <w:lang w:val="cs-CZ"/>
        </w:rPr>
        <w:tab/>
      </w:r>
      <w:r w:rsidR="009F5E14">
        <w:rPr>
          <w:rFonts w:ascii="Arial" w:hAnsi="Arial"/>
          <w:b/>
          <w:sz w:val="24"/>
          <w:lang w:val="cs-CZ"/>
        </w:rPr>
        <w:tab/>
      </w:r>
      <w:r>
        <w:rPr>
          <w:rFonts w:ascii="Arial" w:hAnsi="Arial"/>
          <w:b/>
          <w:sz w:val="24"/>
          <w:lang w:val="cs-CZ"/>
        </w:rPr>
        <w:t>telefonního zařízení</w:t>
      </w:r>
    </w:p>
    <w:p w:rsidR="009044B9" w:rsidRDefault="009044B9">
      <w:pPr>
        <w:rPr>
          <w:rFonts w:ascii="Arial" w:hAnsi="Arial"/>
          <w:sz w:val="8"/>
          <w:lang w:val="cs-CZ"/>
        </w:rPr>
      </w:pPr>
    </w:p>
    <w:p w:rsidR="00FC41D1" w:rsidRDefault="00FC41D1" w:rsidP="00FC41D1">
      <w:pPr>
        <w:tabs>
          <w:tab w:val="left" w:pos="284"/>
        </w:tabs>
        <w:spacing w:before="40"/>
        <w:ind w:right="-8307"/>
        <w:rPr>
          <w:rFonts w:ascii="Arial" w:hAnsi="Arial"/>
          <w:sz w:val="18"/>
          <w:lang w:val="cs-CZ"/>
        </w:rPr>
      </w:pPr>
      <w:proofErr w:type="gramStart"/>
      <w:r>
        <w:rPr>
          <w:rFonts w:ascii="Arial" w:hAnsi="Arial"/>
          <w:sz w:val="18"/>
          <w:lang w:val="cs-CZ"/>
        </w:rPr>
        <w:t>O b j e d n a t e l   (zákazník</w:t>
      </w:r>
      <w:proofErr w:type="gramEnd"/>
      <w:r>
        <w:rPr>
          <w:rFonts w:ascii="Arial" w:hAnsi="Arial"/>
          <w:sz w:val="18"/>
          <w:lang w:val="cs-CZ"/>
        </w:rPr>
        <w:t>) :</w:t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  <w:t>Z h o t o v i t e l   (TELCONNECT) :</w:t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</w:p>
    <w:p w:rsidR="00FC41D1" w:rsidRDefault="00FC41D1" w:rsidP="00FC41D1">
      <w:pPr>
        <w:rPr>
          <w:rFonts w:ascii="Arial" w:hAnsi="Arial"/>
          <w:sz w:val="4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160"/>
        <w:gridCol w:w="523"/>
        <w:gridCol w:w="4389"/>
      </w:tblGrid>
      <w:tr w:rsidR="00FC41D1" w:rsidRPr="005B53F2">
        <w:trPr>
          <w:cantSplit/>
        </w:trPr>
        <w:tc>
          <w:tcPr>
            <w:tcW w:w="1101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5B53F2">
              <w:rPr>
                <w:rFonts w:ascii="Arial" w:hAnsi="Arial"/>
                <w:sz w:val="22"/>
                <w:szCs w:val="22"/>
                <w:lang w:val="cs-CZ"/>
              </w:rPr>
              <w:t>Název:</w:t>
            </w:r>
          </w:p>
        </w:tc>
        <w:tc>
          <w:tcPr>
            <w:tcW w:w="4160" w:type="dxa"/>
          </w:tcPr>
          <w:p w:rsidR="00FC41D1" w:rsidRPr="007C5425" w:rsidRDefault="002C67D5" w:rsidP="0070611E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spellStart"/>
            <w:r w:rsidRPr="002C67D5">
              <w:rPr>
                <w:rFonts w:ascii="Arial" w:hAnsi="Arial"/>
                <w:b/>
                <w:sz w:val="22"/>
                <w:szCs w:val="22"/>
              </w:rPr>
              <w:t>Město</w:t>
            </w:r>
            <w:proofErr w:type="spellEnd"/>
            <w:r w:rsidRPr="002C67D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2C67D5">
              <w:rPr>
                <w:rFonts w:ascii="Arial" w:hAnsi="Arial"/>
                <w:b/>
                <w:sz w:val="22"/>
                <w:szCs w:val="22"/>
              </w:rPr>
              <w:t>Černošice</w:t>
            </w:r>
            <w:proofErr w:type="spellEnd"/>
          </w:p>
        </w:tc>
        <w:tc>
          <w:tcPr>
            <w:tcW w:w="523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</w:tcPr>
          <w:p w:rsidR="00FC41D1" w:rsidRPr="00625722" w:rsidRDefault="00FC41D1" w:rsidP="0070611E">
            <w:pPr>
              <w:rPr>
                <w:rFonts w:ascii="Arial" w:hAnsi="Arial"/>
                <w:b/>
                <w:sz w:val="22"/>
                <w:szCs w:val="22"/>
                <w:lang w:val="cs-CZ"/>
              </w:rPr>
            </w:pPr>
            <w:r w:rsidRPr="00625722">
              <w:rPr>
                <w:rFonts w:ascii="Arial" w:hAnsi="Arial"/>
                <w:b/>
                <w:sz w:val="22"/>
                <w:szCs w:val="22"/>
                <w:lang w:val="cs-CZ"/>
              </w:rPr>
              <w:t>TELCONNECT s.r.o.</w:t>
            </w:r>
          </w:p>
        </w:tc>
      </w:tr>
      <w:tr w:rsidR="00FC41D1" w:rsidRPr="005B53F2">
        <w:trPr>
          <w:cantSplit/>
        </w:trPr>
        <w:tc>
          <w:tcPr>
            <w:tcW w:w="1101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5B53F2">
              <w:rPr>
                <w:rFonts w:ascii="Arial" w:hAnsi="Arial"/>
                <w:sz w:val="22"/>
                <w:szCs w:val="22"/>
                <w:lang w:val="cs-CZ"/>
              </w:rPr>
              <w:t>Adresa:</w:t>
            </w:r>
          </w:p>
        </w:tc>
        <w:tc>
          <w:tcPr>
            <w:tcW w:w="4160" w:type="dxa"/>
          </w:tcPr>
          <w:p w:rsidR="00FC41D1" w:rsidRPr="00693F72" w:rsidRDefault="002C67D5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2C67D5">
              <w:rPr>
                <w:rFonts w:ascii="Arial" w:hAnsi="Arial"/>
                <w:sz w:val="22"/>
                <w:szCs w:val="22"/>
              </w:rPr>
              <w:t>Riegrova 1209</w:t>
            </w:r>
          </w:p>
        </w:tc>
        <w:tc>
          <w:tcPr>
            <w:tcW w:w="523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</w:tcPr>
          <w:p w:rsidR="00FC41D1" w:rsidRPr="00625722" w:rsidRDefault="00EC4F37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Otakara Ševčíka 10</w:t>
            </w:r>
          </w:p>
        </w:tc>
      </w:tr>
      <w:tr w:rsidR="00FC41D1" w:rsidRPr="005B53F2">
        <w:trPr>
          <w:cantSplit/>
        </w:trPr>
        <w:tc>
          <w:tcPr>
            <w:tcW w:w="1101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160" w:type="dxa"/>
          </w:tcPr>
          <w:p w:rsidR="00FC41D1" w:rsidRPr="00693F72" w:rsidRDefault="002C67D5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323232"/>
                <w:sz w:val="27"/>
                <w:szCs w:val="27"/>
                <w:shd w:val="clear" w:color="auto" w:fill="FFFFFF"/>
              </w:rPr>
              <w:t>252 28  Černošice</w:t>
            </w:r>
          </w:p>
        </w:tc>
        <w:tc>
          <w:tcPr>
            <w:tcW w:w="523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</w:tcPr>
          <w:p w:rsidR="00FC41D1" w:rsidRPr="0062572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proofErr w:type="gramStart"/>
            <w:r w:rsidRPr="00625722">
              <w:rPr>
                <w:rFonts w:ascii="Arial" w:hAnsi="Arial"/>
                <w:sz w:val="22"/>
                <w:szCs w:val="22"/>
                <w:lang w:val="cs-CZ"/>
              </w:rPr>
              <w:t>6</w:t>
            </w:r>
            <w:r w:rsidR="001A7600">
              <w:rPr>
                <w:rFonts w:ascii="Arial" w:hAnsi="Arial"/>
                <w:sz w:val="22"/>
                <w:szCs w:val="22"/>
                <w:lang w:val="cs-CZ"/>
              </w:rPr>
              <w:t>3</w:t>
            </w:r>
            <w:r w:rsidR="00EC4F37">
              <w:rPr>
                <w:rFonts w:ascii="Arial" w:hAnsi="Arial"/>
                <w:sz w:val="22"/>
                <w:szCs w:val="22"/>
                <w:lang w:val="cs-CZ"/>
              </w:rPr>
              <w:t>6</w:t>
            </w:r>
            <w:r w:rsidR="001A7600">
              <w:rPr>
                <w:rFonts w:ascii="Arial" w:hAnsi="Arial"/>
                <w:sz w:val="22"/>
                <w:szCs w:val="22"/>
                <w:lang w:val="cs-CZ"/>
              </w:rPr>
              <w:t xml:space="preserve"> 00   Brn</w:t>
            </w:r>
            <w:r w:rsidRPr="00625722">
              <w:rPr>
                <w:rFonts w:ascii="Arial" w:hAnsi="Arial"/>
                <w:sz w:val="22"/>
                <w:szCs w:val="22"/>
                <w:lang w:val="cs-CZ"/>
              </w:rPr>
              <w:t>o</w:t>
            </w:r>
            <w:proofErr w:type="gramEnd"/>
          </w:p>
        </w:tc>
      </w:tr>
      <w:tr w:rsidR="00FC41D1" w:rsidRPr="005B53F2">
        <w:trPr>
          <w:cantSplit/>
          <w:trHeight w:val="234"/>
        </w:trPr>
        <w:tc>
          <w:tcPr>
            <w:tcW w:w="1101" w:type="dxa"/>
            <w:vAlign w:val="center"/>
          </w:tcPr>
          <w:p w:rsidR="00FC41D1" w:rsidRPr="00017604" w:rsidRDefault="00FC41D1" w:rsidP="0070611E">
            <w:pPr>
              <w:jc w:val="center"/>
              <w:rPr>
                <w:rFonts w:ascii="Arial" w:hAnsi="Arial"/>
                <w:sz w:val="16"/>
                <w:szCs w:val="16"/>
                <w:lang w:val="cs-CZ"/>
              </w:rPr>
            </w:pPr>
            <w:r w:rsidRPr="00017604">
              <w:rPr>
                <w:rFonts w:ascii="Arial" w:hAnsi="Arial"/>
                <w:sz w:val="16"/>
                <w:szCs w:val="16"/>
                <w:lang w:val="cs-CZ"/>
              </w:rPr>
              <w:t>Zastoupen:</w:t>
            </w:r>
          </w:p>
        </w:tc>
        <w:tc>
          <w:tcPr>
            <w:tcW w:w="4160" w:type="dxa"/>
            <w:vAlign w:val="center"/>
          </w:tcPr>
          <w:p w:rsidR="00FC41D1" w:rsidRPr="004805A2" w:rsidRDefault="003E3590" w:rsidP="002C67D5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Kořínek Filip (starosta města)</w:t>
            </w:r>
          </w:p>
        </w:tc>
        <w:tc>
          <w:tcPr>
            <w:tcW w:w="523" w:type="dxa"/>
            <w:vAlign w:val="center"/>
          </w:tcPr>
          <w:p w:rsidR="00FC41D1" w:rsidRPr="005B53F2" w:rsidRDefault="00FC41D1" w:rsidP="0070611E">
            <w:pPr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  <w:vAlign w:val="center"/>
          </w:tcPr>
          <w:p w:rsidR="00FC41D1" w:rsidRPr="005945E9" w:rsidRDefault="002152C6" w:rsidP="0070611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XXXXXX</w:t>
            </w:r>
            <w:r w:rsidR="00FC41D1" w:rsidRPr="005945E9">
              <w:rPr>
                <w:rFonts w:ascii="Arial" w:hAnsi="Arial" w:cs="Arial"/>
                <w:sz w:val="16"/>
                <w:szCs w:val="16"/>
                <w:lang w:val="cs-CZ"/>
              </w:rPr>
              <w:t xml:space="preserve"> nebo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XXXXXX</w:t>
            </w:r>
            <w:bookmarkStart w:id="0" w:name="_GoBack"/>
            <w:bookmarkEnd w:id="0"/>
            <w:r w:rsidR="00FC41D1">
              <w:rPr>
                <w:rFonts w:ascii="Arial" w:hAnsi="Arial" w:cs="Arial"/>
                <w:sz w:val="16"/>
                <w:szCs w:val="16"/>
                <w:lang w:val="cs-CZ"/>
              </w:rPr>
              <w:t>, jednateli</w:t>
            </w:r>
          </w:p>
        </w:tc>
      </w:tr>
      <w:tr w:rsidR="00FC41D1" w:rsidRPr="005B53F2">
        <w:trPr>
          <w:cantSplit/>
        </w:trPr>
        <w:tc>
          <w:tcPr>
            <w:tcW w:w="1101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5B53F2">
              <w:rPr>
                <w:rFonts w:ascii="Arial" w:hAnsi="Arial"/>
                <w:sz w:val="22"/>
                <w:szCs w:val="22"/>
                <w:lang w:val="cs-CZ"/>
              </w:rPr>
              <w:t>Vyřizuje:</w:t>
            </w:r>
          </w:p>
        </w:tc>
        <w:tc>
          <w:tcPr>
            <w:tcW w:w="4160" w:type="dxa"/>
          </w:tcPr>
          <w:p w:rsidR="00FC41D1" w:rsidRPr="004805A2" w:rsidRDefault="008E65B5" w:rsidP="0070611E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E65B5">
              <w:rPr>
                <w:rFonts w:ascii="Arial" w:hAnsi="Arial" w:cs="Arial"/>
                <w:sz w:val="16"/>
                <w:szCs w:val="16"/>
                <w:lang w:val="cs-CZ"/>
              </w:rPr>
              <w:t>pan Ond</w:t>
            </w:r>
            <w:r w:rsidRPr="008E65B5">
              <w:rPr>
                <w:rFonts w:ascii="Arial" w:hAnsi="Arial" w:cs="Arial" w:hint="eastAsia"/>
                <w:sz w:val="16"/>
                <w:szCs w:val="16"/>
                <w:lang w:val="cs-CZ"/>
              </w:rPr>
              <w:t>ř</w:t>
            </w:r>
            <w:r w:rsidRPr="008E65B5">
              <w:rPr>
                <w:rFonts w:ascii="Arial" w:hAnsi="Arial" w:cs="Arial"/>
                <w:sz w:val="16"/>
                <w:szCs w:val="16"/>
                <w:lang w:val="cs-CZ"/>
              </w:rPr>
              <w:t xml:space="preserve">ej </w:t>
            </w:r>
            <w:proofErr w:type="gramStart"/>
            <w:r w:rsidRPr="008E65B5">
              <w:rPr>
                <w:rFonts w:ascii="Arial" w:hAnsi="Arial" w:cs="Arial"/>
                <w:sz w:val="16"/>
                <w:szCs w:val="16"/>
                <w:lang w:val="cs-CZ"/>
              </w:rPr>
              <w:t>Gerstendörfer</w:t>
            </w:r>
            <w:r w:rsidR="004805A2">
              <w:rPr>
                <w:rFonts w:ascii="Arial" w:hAnsi="Arial" w:cs="Arial"/>
                <w:sz w:val="16"/>
                <w:szCs w:val="16"/>
                <w:lang w:val="cs-CZ"/>
              </w:rPr>
              <w:t xml:space="preserve">, </w:t>
            </w:r>
            <w:r w:rsidR="004805A2" w:rsidRPr="004805A2">
              <w:rPr>
                <w:rFonts w:ascii="Arial" w:hAnsi="Arial" w:cs="Arial"/>
                <w:sz w:val="16"/>
                <w:szCs w:val="16"/>
                <w:lang w:val="cs-CZ"/>
              </w:rPr>
              <w:t>, tel.</w:t>
            </w:r>
            <w:proofErr w:type="gramEnd"/>
            <w:r w:rsidR="004805A2" w:rsidRPr="004805A2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8E65B5">
              <w:rPr>
                <w:rFonts w:ascii="Arial" w:hAnsi="Arial" w:cs="Arial"/>
                <w:sz w:val="16"/>
                <w:szCs w:val="16"/>
                <w:lang w:val="cs-CZ"/>
              </w:rPr>
              <w:t>221 982 225</w:t>
            </w:r>
          </w:p>
        </w:tc>
        <w:tc>
          <w:tcPr>
            <w:tcW w:w="523" w:type="dxa"/>
          </w:tcPr>
          <w:p w:rsidR="00FC41D1" w:rsidRPr="005B53F2" w:rsidRDefault="00FC41D1" w:rsidP="0070611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  <w:vAlign w:val="center"/>
          </w:tcPr>
          <w:p w:rsidR="00FC41D1" w:rsidRPr="005945E9" w:rsidRDefault="00FC41D1" w:rsidP="0070611E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45E9">
              <w:rPr>
                <w:rFonts w:ascii="Arial" w:hAnsi="Arial" w:cs="Arial"/>
                <w:sz w:val="16"/>
                <w:szCs w:val="16"/>
                <w:lang w:val="cs-CZ"/>
              </w:rPr>
              <w:t>Ing. Radek Relich, tel: 774 724 612</w:t>
            </w:r>
          </w:p>
        </w:tc>
      </w:tr>
      <w:tr w:rsidR="00FC41D1" w:rsidRPr="005B53F2">
        <w:trPr>
          <w:cantSplit/>
        </w:trPr>
        <w:tc>
          <w:tcPr>
            <w:tcW w:w="1101" w:type="dxa"/>
          </w:tcPr>
          <w:p w:rsidR="00FC41D1" w:rsidRPr="005B53F2" w:rsidRDefault="00FC41D1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B53F2">
              <w:rPr>
                <w:rFonts w:ascii="Arial" w:hAnsi="Arial" w:cs="Arial"/>
                <w:sz w:val="22"/>
                <w:szCs w:val="22"/>
                <w:lang w:val="cs-CZ"/>
              </w:rPr>
              <w:t>IČ:</w:t>
            </w:r>
          </w:p>
        </w:tc>
        <w:tc>
          <w:tcPr>
            <w:tcW w:w="4160" w:type="dxa"/>
          </w:tcPr>
          <w:p w:rsidR="00FC41D1" w:rsidRPr="005B53F2" w:rsidRDefault="002C67D5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C67D5">
              <w:rPr>
                <w:rFonts w:ascii="Arial" w:hAnsi="Arial" w:cs="Arial"/>
                <w:sz w:val="22"/>
                <w:szCs w:val="22"/>
              </w:rPr>
              <w:t>IČ: 00241121</w:t>
            </w:r>
          </w:p>
        </w:tc>
        <w:tc>
          <w:tcPr>
            <w:tcW w:w="523" w:type="dxa"/>
          </w:tcPr>
          <w:p w:rsidR="00FC41D1" w:rsidRPr="005B53F2" w:rsidRDefault="00FC41D1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</w:tcPr>
          <w:p w:rsidR="00FC41D1" w:rsidRPr="00017604" w:rsidRDefault="00FC41D1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IČ</w:t>
            </w:r>
            <w:r w:rsidR="00FA072C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Pr="00017604">
              <w:rPr>
                <w:rFonts w:ascii="Arial" w:hAnsi="Arial" w:cs="Arial"/>
                <w:sz w:val="22"/>
                <w:szCs w:val="22"/>
                <w:lang w:val="cs-CZ"/>
              </w:rPr>
              <w:t>28308719</w:t>
            </w:r>
          </w:p>
        </w:tc>
      </w:tr>
      <w:tr w:rsidR="00FC41D1" w:rsidRPr="005B53F2">
        <w:trPr>
          <w:cantSplit/>
        </w:trPr>
        <w:tc>
          <w:tcPr>
            <w:tcW w:w="1101" w:type="dxa"/>
          </w:tcPr>
          <w:p w:rsidR="00FC41D1" w:rsidRPr="005B53F2" w:rsidRDefault="00FC41D1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B53F2">
              <w:rPr>
                <w:rFonts w:ascii="Arial" w:hAnsi="Arial" w:cs="Arial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4160" w:type="dxa"/>
          </w:tcPr>
          <w:p w:rsidR="00FC41D1" w:rsidRPr="005B53F2" w:rsidRDefault="00693F72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93F72">
              <w:rPr>
                <w:rFonts w:ascii="Arial" w:hAnsi="Arial" w:cs="Arial"/>
                <w:sz w:val="22"/>
                <w:szCs w:val="22"/>
                <w:lang w:val="cs-CZ"/>
              </w:rPr>
              <w:t xml:space="preserve">CZ </w:t>
            </w:r>
            <w:r w:rsidR="002C67D5" w:rsidRPr="002C67D5">
              <w:rPr>
                <w:rFonts w:ascii="Arial" w:hAnsi="Arial" w:cs="Arial"/>
                <w:sz w:val="22"/>
                <w:szCs w:val="22"/>
              </w:rPr>
              <w:t>IČ: 00241121</w:t>
            </w:r>
          </w:p>
        </w:tc>
        <w:tc>
          <w:tcPr>
            <w:tcW w:w="523" w:type="dxa"/>
          </w:tcPr>
          <w:p w:rsidR="00FC41D1" w:rsidRPr="005B53F2" w:rsidRDefault="00FC41D1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389" w:type="dxa"/>
          </w:tcPr>
          <w:p w:rsidR="00FC41D1" w:rsidRPr="00017604" w:rsidRDefault="00FC41D1" w:rsidP="0070611E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CZ</w:t>
            </w:r>
            <w:r>
              <w:t xml:space="preserve"> </w:t>
            </w:r>
            <w:r w:rsidRPr="00017604">
              <w:rPr>
                <w:rFonts w:ascii="Arial" w:hAnsi="Arial" w:cs="Arial"/>
                <w:sz w:val="22"/>
                <w:szCs w:val="22"/>
                <w:lang w:val="cs-CZ"/>
              </w:rPr>
              <w:t>28308719</w:t>
            </w:r>
          </w:p>
        </w:tc>
      </w:tr>
    </w:tbl>
    <w:p w:rsidR="00FC41D1" w:rsidRPr="00D350EE" w:rsidRDefault="00FC41D1" w:rsidP="00FC41D1">
      <w:pPr>
        <w:rPr>
          <w:rFonts w:ascii="Arial" w:hAnsi="Arial"/>
          <w:sz w:val="8"/>
          <w:szCs w:val="8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3"/>
        <w:gridCol w:w="8413"/>
      </w:tblGrid>
      <w:tr w:rsidR="00FC41D1" w:rsidRPr="00F724D4">
        <w:trPr>
          <w:cantSplit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FC41D1" w:rsidRPr="00F724D4" w:rsidRDefault="00FC41D1" w:rsidP="0070611E">
            <w:pPr>
              <w:spacing w:line="18" w:lineRule="atLeas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F724D4">
              <w:rPr>
                <w:rFonts w:ascii="Arial" w:hAnsi="Arial" w:cs="Arial"/>
                <w:sz w:val="16"/>
                <w:szCs w:val="16"/>
                <w:lang w:val="cs-CZ"/>
              </w:rPr>
              <w:t>Místo montáže: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:rsidR="00FC41D1" w:rsidRPr="00F724D4" w:rsidRDefault="003E3590" w:rsidP="0070611E">
            <w:pPr>
              <w:spacing w:line="18" w:lineRule="atLeas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Karlštejnská 259, ČERNOŠICE</w:t>
            </w:r>
          </w:p>
        </w:tc>
      </w:tr>
      <w:tr w:rsidR="00FC41D1" w:rsidRPr="00F724D4">
        <w:trPr>
          <w:cantSplit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FC41D1" w:rsidRPr="00F724D4" w:rsidRDefault="00FC41D1" w:rsidP="0070611E">
            <w:pPr>
              <w:spacing w:line="18" w:lineRule="atLeas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F724D4">
              <w:rPr>
                <w:rFonts w:ascii="Arial" w:hAnsi="Arial" w:cs="Arial"/>
                <w:sz w:val="16"/>
                <w:szCs w:val="16"/>
                <w:lang w:val="cs-CZ"/>
              </w:rPr>
              <w:t>Adresa faktury: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:rsidR="00FC41D1" w:rsidRPr="00F724D4" w:rsidRDefault="003E3590" w:rsidP="0070611E">
            <w:pPr>
              <w:spacing w:line="18" w:lineRule="atLeast"/>
              <w:rPr>
                <w:rFonts w:ascii="Arial" w:hAnsi="Arial" w:cs="Arial"/>
                <w:lang w:val="cs-CZ"/>
              </w:rPr>
            </w:pPr>
            <w:r w:rsidRPr="003E3590">
              <w:rPr>
                <w:rFonts w:ascii="Arial" w:hAnsi="Arial" w:cs="Arial"/>
                <w:lang w:val="cs-CZ"/>
              </w:rPr>
              <w:t>Riegrova 1209</w:t>
            </w:r>
            <w:r>
              <w:rPr>
                <w:rFonts w:ascii="Arial" w:hAnsi="Arial" w:cs="Arial"/>
                <w:lang w:val="cs-CZ"/>
              </w:rPr>
              <w:t>, ČERNOŠICE</w:t>
            </w:r>
          </w:p>
        </w:tc>
      </w:tr>
    </w:tbl>
    <w:p w:rsidR="009044B9" w:rsidRDefault="009044B9">
      <w:pPr>
        <w:rPr>
          <w:rFonts w:ascii="Arial" w:hAnsi="Arial"/>
          <w:sz w:val="8"/>
          <w:lang w:val="cs-CZ"/>
        </w:rPr>
      </w:pPr>
    </w:p>
    <w:p w:rsidR="009044B9" w:rsidRDefault="009044B9" w:rsidP="00693F72">
      <w:pPr>
        <w:tabs>
          <w:tab w:val="left" w:pos="284"/>
        </w:tabs>
        <w:rPr>
          <w:rFonts w:ascii="Arial" w:hAnsi="Arial"/>
          <w:sz w:val="18"/>
          <w:lang w:val="cs-CZ"/>
        </w:rPr>
      </w:pPr>
      <w:r>
        <w:rPr>
          <w:rFonts w:ascii="Arial" w:hAnsi="Arial"/>
          <w:b/>
          <w:sz w:val="18"/>
          <w:lang w:val="cs-CZ"/>
        </w:rPr>
        <w:t xml:space="preserve">Předmět smlouvy: </w:t>
      </w:r>
      <w:r>
        <w:rPr>
          <w:rFonts w:ascii="Arial" w:hAnsi="Arial"/>
          <w:sz w:val="18"/>
          <w:lang w:val="cs-CZ"/>
        </w:rPr>
        <w:t>Pronaj</w:t>
      </w:r>
      <w:r w:rsidR="002C67D5">
        <w:rPr>
          <w:rFonts w:ascii="Arial" w:hAnsi="Arial"/>
          <w:sz w:val="18"/>
          <w:lang w:val="cs-CZ"/>
        </w:rPr>
        <w:t>í</w:t>
      </w:r>
      <w:r>
        <w:rPr>
          <w:rFonts w:ascii="Arial" w:hAnsi="Arial"/>
          <w:sz w:val="18"/>
          <w:lang w:val="cs-CZ"/>
        </w:rPr>
        <w:t xml:space="preserve">matel nájemci pronajímá </w:t>
      </w:r>
      <w:r w:rsidR="00693F72">
        <w:rPr>
          <w:rFonts w:ascii="Arial" w:hAnsi="Arial"/>
          <w:sz w:val="18"/>
          <w:lang w:val="cs-CZ"/>
        </w:rPr>
        <w:t>upgrade</w:t>
      </w:r>
      <w:r w:rsidR="002C67D5">
        <w:rPr>
          <w:rFonts w:ascii="Arial" w:hAnsi="Arial"/>
          <w:sz w:val="18"/>
          <w:lang w:val="cs-CZ"/>
        </w:rPr>
        <w:t xml:space="preserve"> </w:t>
      </w:r>
      <w:proofErr w:type="spellStart"/>
      <w:r w:rsidR="002C67D5">
        <w:rPr>
          <w:rFonts w:ascii="Arial" w:hAnsi="Arial"/>
          <w:sz w:val="18"/>
          <w:lang w:val="cs-CZ"/>
        </w:rPr>
        <w:t>PbÚ</w:t>
      </w:r>
      <w:proofErr w:type="spellEnd"/>
      <w:r w:rsidR="002C67D5">
        <w:rPr>
          <w:rFonts w:ascii="Arial" w:hAnsi="Arial"/>
          <w:sz w:val="18"/>
          <w:lang w:val="cs-CZ"/>
        </w:rPr>
        <w:t xml:space="preserve"> </w:t>
      </w:r>
      <w:proofErr w:type="spellStart"/>
      <w:r w:rsidR="002C67D5">
        <w:rPr>
          <w:rFonts w:ascii="Arial" w:hAnsi="Arial"/>
          <w:sz w:val="18"/>
          <w:lang w:val="cs-CZ"/>
        </w:rPr>
        <w:t>HiPath</w:t>
      </w:r>
      <w:proofErr w:type="spellEnd"/>
      <w:r w:rsidR="002C67D5">
        <w:rPr>
          <w:rFonts w:ascii="Arial" w:hAnsi="Arial"/>
          <w:sz w:val="18"/>
          <w:lang w:val="cs-CZ"/>
        </w:rPr>
        <w:t xml:space="preserve"> 3800</w:t>
      </w:r>
      <w:r w:rsidR="00693F72">
        <w:rPr>
          <w:rFonts w:ascii="Arial" w:hAnsi="Arial"/>
          <w:sz w:val="18"/>
          <w:lang w:val="cs-CZ"/>
        </w:rPr>
        <w:t xml:space="preserve"> a rozšíření </w:t>
      </w:r>
      <w:r>
        <w:rPr>
          <w:rFonts w:ascii="Arial" w:hAnsi="Arial"/>
          <w:sz w:val="18"/>
          <w:lang w:val="cs-CZ"/>
        </w:rPr>
        <w:t>pobočkové telefonní</w:t>
      </w:r>
      <w:r w:rsidR="00693F72">
        <w:rPr>
          <w:rFonts w:ascii="Arial" w:hAnsi="Arial"/>
          <w:sz w:val="18"/>
          <w:lang w:val="cs-CZ"/>
        </w:rPr>
        <w:t>ho</w:t>
      </w:r>
      <w:r>
        <w:rPr>
          <w:rFonts w:ascii="Arial" w:hAnsi="Arial"/>
          <w:sz w:val="18"/>
          <w:lang w:val="cs-CZ"/>
        </w:rPr>
        <w:t xml:space="preserve"> zařízení </w:t>
      </w:r>
      <w:r w:rsidR="00693F72">
        <w:rPr>
          <w:rFonts w:ascii="Arial" w:hAnsi="Arial"/>
          <w:b/>
          <w:sz w:val="18"/>
          <w:lang w:val="cs-CZ"/>
        </w:rPr>
        <w:t xml:space="preserve">UNIFY </w:t>
      </w:r>
      <w:proofErr w:type="spellStart"/>
      <w:r w:rsidR="00693F72">
        <w:rPr>
          <w:rFonts w:ascii="Arial" w:hAnsi="Arial"/>
          <w:b/>
          <w:sz w:val="18"/>
          <w:lang w:val="cs-CZ"/>
        </w:rPr>
        <w:t>OpenScape</w:t>
      </w:r>
      <w:proofErr w:type="spellEnd"/>
      <w:r w:rsidR="00693F72">
        <w:rPr>
          <w:rFonts w:ascii="Arial" w:hAnsi="Arial"/>
          <w:b/>
          <w:sz w:val="18"/>
          <w:lang w:val="cs-CZ"/>
        </w:rPr>
        <w:t xml:space="preserve"> Business X8</w:t>
      </w:r>
      <w:r>
        <w:rPr>
          <w:rFonts w:ascii="Arial" w:hAnsi="Arial"/>
          <w:sz w:val="18"/>
          <w:lang w:val="cs-CZ"/>
        </w:rPr>
        <w:t>. (dále “předmět pronájmu”), jehož specifikace i podmínky pronájmu jsou uvedeny v této smlouvě a jejích přílohách představujících její nedílnou součást. Nájemce toto zařízení od pronaj</w:t>
      </w:r>
      <w:r w:rsidR="001A7600">
        <w:rPr>
          <w:rFonts w:ascii="Arial" w:hAnsi="Arial"/>
          <w:sz w:val="18"/>
          <w:lang w:val="cs-CZ"/>
        </w:rPr>
        <w:t>í</w:t>
      </w:r>
      <w:r>
        <w:rPr>
          <w:rFonts w:ascii="Arial" w:hAnsi="Arial"/>
          <w:sz w:val="18"/>
          <w:lang w:val="cs-CZ"/>
        </w:rPr>
        <w:t>matele najímá a zavazuje se podmínky této smlouvy dodržovat.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b/>
          <w:sz w:val="16"/>
          <w:lang w:val="cs-CZ"/>
        </w:rPr>
        <w:t xml:space="preserve">Platnost a účinnost smlouvy: </w:t>
      </w:r>
      <w:r>
        <w:rPr>
          <w:rFonts w:ascii="Arial" w:hAnsi="Arial"/>
          <w:sz w:val="16"/>
          <w:lang w:val="cs-CZ"/>
        </w:rPr>
        <w:t xml:space="preserve">Tato smlouva se uzavírá na dobu určitou, a to do konce kalendářního čtvrtletí, v němž skutečné nájemní období dosáhne doby </w:t>
      </w:r>
      <w:r w:rsidRPr="00FA072C">
        <w:rPr>
          <w:rFonts w:ascii="Arial" w:hAnsi="Arial"/>
          <w:sz w:val="16"/>
          <w:lang w:val="cs-CZ"/>
        </w:rPr>
        <w:t>4 let</w:t>
      </w:r>
      <w:r>
        <w:rPr>
          <w:rFonts w:ascii="Arial" w:hAnsi="Arial"/>
          <w:sz w:val="16"/>
          <w:lang w:val="cs-CZ"/>
        </w:rPr>
        <w:t>. Smlouva vstupuje v platnost podepsáním oběma smluvními stranami a nájemní období počíná ukončením instalace předmětu nájmu. Platnost smlouvy i nájemní období se automaticky prodlužují vždy o další rok, jestliže nejpozději tři měsíce před jejich uplynutím (termínem ukončení smlouvy) alespoň jedna smluvní strana nezašle/nepředá druhé straně písemné oznámení o ukončení smlouvy.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 w:rsidP="00CF3B83">
      <w:pPr>
        <w:tabs>
          <w:tab w:val="left" w:pos="4680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 xml:space="preserve">Předpokládaný </w:t>
      </w:r>
      <w:r>
        <w:rPr>
          <w:rFonts w:ascii="Arial" w:hAnsi="Arial"/>
          <w:b/>
          <w:sz w:val="16"/>
          <w:lang w:val="cs-CZ"/>
        </w:rPr>
        <w:t>počátek nájemního období</w:t>
      </w:r>
      <w:r>
        <w:rPr>
          <w:rFonts w:ascii="Arial" w:hAnsi="Arial"/>
          <w:sz w:val="16"/>
          <w:lang w:val="cs-CZ"/>
        </w:rPr>
        <w:t xml:space="preserve"> (termín ukončení instalace): </w:t>
      </w:r>
      <w:proofErr w:type="gramStart"/>
      <w:r w:rsidR="00DE4622">
        <w:rPr>
          <w:rFonts w:ascii="Arial" w:hAnsi="Arial"/>
          <w:sz w:val="16"/>
          <w:lang w:val="cs-CZ"/>
        </w:rPr>
        <w:t>1.</w:t>
      </w:r>
      <w:r w:rsidR="00094DE8">
        <w:rPr>
          <w:rFonts w:ascii="Arial" w:hAnsi="Arial"/>
          <w:sz w:val="16"/>
          <w:lang w:val="cs-CZ"/>
        </w:rPr>
        <w:t>11</w:t>
      </w:r>
      <w:r w:rsidR="00DE4622">
        <w:rPr>
          <w:rFonts w:ascii="Arial" w:hAnsi="Arial"/>
          <w:sz w:val="16"/>
          <w:lang w:val="cs-CZ"/>
        </w:rPr>
        <w:t>. 20</w:t>
      </w:r>
      <w:r w:rsidR="00BA1BB9">
        <w:rPr>
          <w:rFonts w:ascii="Arial" w:hAnsi="Arial"/>
          <w:sz w:val="16"/>
          <w:lang w:val="cs-CZ"/>
        </w:rPr>
        <w:t>1</w:t>
      </w:r>
      <w:r w:rsidR="00094DE8">
        <w:rPr>
          <w:rFonts w:ascii="Arial" w:hAnsi="Arial"/>
          <w:sz w:val="16"/>
          <w:lang w:val="cs-CZ"/>
        </w:rPr>
        <w:t>9</w:t>
      </w:r>
      <w:proofErr w:type="gramEnd"/>
      <w:r w:rsidR="00266D88">
        <w:rPr>
          <w:rFonts w:ascii="Arial" w:hAnsi="Arial"/>
          <w:sz w:val="16"/>
          <w:lang w:val="cs-CZ"/>
        </w:rPr>
        <w:t>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Pr="001927BA" w:rsidRDefault="009044B9" w:rsidP="005719B7">
      <w:pPr>
        <w:tabs>
          <w:tab w:val="left" w:pos="284"/>
        </w:tabs>
        <w:rPr>
          <w:rFonts w:ascii="Arial" w:hAnsi="Arial"/>
          <w:b/>
          <w:sz w:val="18"/>
          <w:lang w:val="cs-CZ"/>
        </w:rPr>
      </w:pPr>
      <w:r>
        <w:rPr>
          <w:rFonts w:ascii="Arial" w:hAnsi="Arial"/>
          <w:b/>
          <w:sz w:val="18"/>
          <w:lang w:val="cs-CZ"/>
        </w:rPr>
        <w:t>Měsíční nájemné</w:t>
      </w:r>
      <w:r w:rsidR="00266D88">
        <w:rPr>
          <w:rFonts w:ascii="Arial" w:hAnsi="Arial"/>
          <w:b/>
          <w:sz w:val="18"/>
          <w:lang w:val="cs-CZ"/>
        </w:rPr>
        <w:t xml:space="preserve"> </w:t>
      </w:r>
      <w:r w:rsidR="00266D88" w:rsidRPr="00266D88">
        <w:rPr>
          <w:rFonts w:ascii="Arial" w:hAnsi="Arial"/>
          <w:sz w:val="18"/>
          <w:lang w:val="cs-CZ"/>
        </w:rPr>
        <w:t>po slevě</w:t>
      </w:r>
      <w:r w:rsidRPr="00266D88">
        <w:rPr>
          <w:rFonts w:ascii="Arial" w:hAnsi="Arial"/>
          <w:sz w:val="18"/>
          <w:lang w:val="cs-CZ"/>
        </w:rPr>
        <w:t xml:space="preserve"> </w:t>
      </w:r>
      <w:r>
        <w:rPr>
          <w:rFonts w:ascii="Arial" w:hAnsi="Arial"/>
          <w:sz w:val="18"/>
          <w:lang w:val="cs-CZ"/>
        </w:rPr>
        <w:t xml:space="preserve">(kromě poplatků, jež je třeba platit provozovateli VTS), činí </w:t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 w:rsidR="00B313BC" w:rsidRPr="00D64427">
        <w:rPr>
          <w:rFonts w:ascii="Arial" w:hAnsi="Arial"/>
          <w:b/>
          <w:sz w:val="18"/>
          <w:lang w:val="cs-CZ"/>
        </w:rPr>
        <w:t>=</w:t>
      </w:r>
      <w:r w:rsidR="008E65B5" w:rsidRPr="008E65B5">
        <w:rPr>
          <w:rFonts w:ascii="Arial" w:hAnsi="Arial"/>
          <w:b/>
          <w:sz w:val="18"/>
          <w:lang w:val="cs-CZ"/>
        </w:rPr>
        <w:t>7</w:t>
      </w:r>
      <w:r w:rsidR="008E65B5">
        <w:rPr>
          <w:rFonts w:ascii="Arial" w:hAnsi="Arial"/>
          <w:b/>
          <w:sz w:val="18"/>
          <w:lang w:val="cs-CZ"/>
        </w:rPr>
        <w:t>.</w:t>
      </w:r>
      <w:r w:rsidR="008E65B5" w:rsidRPr="008E65B5">
        <w:rPr>
          <w:rFonts w:ascii="Arial" w:hAnsi="Arial"/>
          <w:b/>
          <w:sz w:val="18"/>
          <w:lang w:val="cs-CZ"/>
        </w:rPr>
        <w:t>786</w:t>
      </w:r>
      <w:r w:rsidR="00B313BC" w:rsidRPr="00D64427">
        <w:rPr>
          <w:rFonts w:ascii="Arial" w:hAnsi="Arial"/>
          <w:b/>
          <w:sz w:val="18"/>
          <w:lang w:val="cs-CZ"/>
        </w:rPr>
        <w:t>,-</w:t>
      </w:r>
      <w:r w:rsidRPr="00D64427">
        <w:rPr>
          <w:rFonts w:ascii="Arial" w:hAnsi="Arial"/>
          <w:b/>
          <w:sz w:val="18"/>
          <w:lang w:val="cs-CZ"/>
        </w:rPr>
        <w:t xml:space="preserve"> Kč</w:t>
      </w:r>
      <w:r>
        <w:rPr>
          <w:rFonts w:ascii="Arial" w:hAnsi="Arial"/>
          <w:sz w:val="18"/>
          <w:lang w:val="cs-CZ"/>
        </w:rPr>
        <w:t xml:space="preserve">, </w:t>
      </w:r>
    </w:p>
    <w:p w:rsidR="009044B9" w:rsidRDefault="009044B9" w:rsidP="005719B7">
      <w:pPr>
        <w:tabs>
          <w:tab w:val="left" w:pos="284"/>
        </w:tabs>
        <w:rPr>
          <w:rFonts w:ascii="Arial" w:hAnsi="Arial"/>
          <w:sz w:val="18"/>
          <w:lang w:val="cs-CZ"/>
        </w:rPr>
      </w:pPr>
      <w:r>
        <w:rPr>
          <w:rFonts w:ascii="Arial" w:hAnsi="Arial"/>
          <w:sz w:val="18"/>
          <w:lang w:val="cs-CZ"/>
        </w:rPr>
        <w:t xml:space="preserve">cena </w:t>
      </w:r>
      <w:r>
        <w:rPr>
          <w:rFonts w:ascii="Arial" w:hAnsi="Arial"/>
          <w:b/>
          <w:sz w:val="18"/>
          <w:lang w:val="cs-CZ"/>
        </w:rPr>
        <w:t xml:space="preserve">instalace </w:t>
      </w:r>
      <w:r>
        <w:rPr>
          <w:rFonts w:ascii="Arial" w:hAnsi="Arial"/>
          <w:sz w:val="18"/>
          <w:lang w:val="cs-CZ"/>
        </w:rPr>
        <w:t>předmětu pronájmu</w:t>
      </w:r>
      <w:r w:rsidR="001A7600">
        <w:rPr>
          <w:rFonts w:ascii="Arial" w:hAnsi="Arial"/>
          <w:sz w:val="18"/>
          <w:lang w:val="cs-CZ"/>
        </w:rPr>
        <w:t xml:space="preserve">, stěhování </w:t>
      </w:r>
      <w:proofErr w:type="spellStart"/>
      <w:r w:rsidR="001A7600">
        <w:rPr>
          <w:rFonts w:ascii="Arial" w:hAnsi="Arial"/>
          <w:sz w:val="18"/>
          <w:lang w:val="cs-CZ"/>
        </w:rPr>
        <w:t>PbÚ</w:t>
      </w:r>
      <w:proofErr w:type="spellEnd"/>
      <w:r>
        <w:rPr>
          <w:rFonts w:ascii="Arial" w:hAnsi="Arial"/>
          <w:sz w:val="18"/>
          <w:lang w:val="cs-CZ"/>
        </w:rPr>
        <w:t xml:space="preserve"> a </w:t>
      </w:r>
      <w:r>
        <w:rPr>
          <w:rFonts w:ascii="Arial" w:hAnsi="Arial"/>
          <w:b/>
          <w:sz w:val="18"/>
          <w:lang w:val="cs-CZ"/>
        </w:rPr>
        <w:t xml:space="preserve">prvého zadání </w:t>
      </w:r>
      <w:r>
        <w:rPr>
          <w:rFonts w:ascii="Arial" w:hAnsi="Arial"/>
          <w:sz w:val="18"/>
          <w:lang w:val="cs-CZ"/>
        </w:rPr>
        <w:t>zákaznických dat činí</w:t>
      </w:r>
      <w:r w:rsidR="00266D88"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 w:rsidR="00B313BC" w:rsidRPr="00D64427">
        <w:rPr>
          <w:rFonts w:ascii="Arial" w:hAnsi="Arial"/>
          <w:b/>
          <w:sz w:val="18"/>
          <w:lang w:val="cs-CZ"/>
        </w:rPr>
        <w:t>=</w:t>
      </w:r>
      <w:r w:rsidR="008E65B5">
        <w:rPr>
          <w:rFonts w:ascii="Arial" w:hAnsi="Arial"/>
          <w:b/>
          <w:sz w:val="18"/>
          <w:lang w:val="cs-CZ"/>
        </w:rPr>
        <w:t>31</w:t>
      </w:r>
      <w:r w:rsidR="00B313BC" w:rsidRPr="00D64427">
        <w:rPr>
          <w:rFonts w:ascii="Arial" w:hAnsi="Arial"/>
          <w:b/>
          <w:sz w:val="18"/>
          <w:lang w:val="cs-CZ"/>
        </w:rPr>
        <w:t>.</w:t>
      </w:r>
      <w:r w:rsidR="008E65B5">
        <w:rPr>
          <w:rFonts w:ascii="Arial" w:hAnsi="Arial"/>
          <w:b/>
          <w:sz w:val="18"/>
          <w:lang w:val="cs-CZ"/>
        </w:rPr>
        <w:t>850</w:t>
      </w:r>
      <w:r w:rsidR="00B313BC" w:rsidRPr="00D64427">
        <w:rPr>
          <w:rFonts w:ascii="Arial" w:hAnsi="Arial"/>
          <w:b/>
          <w:sz w:val="18"/>
          <w:lang w:val="cs-CZ"/>
        </w:rPr>
        <w:t>,-</w:t>
      </w:r>
      <w:r w:rsidRPr="00D64427">
        <w:rPr>
          <w:rFonts w:ascii="Arial" w:hAnsi="Arial"/>
          <w:b/>
          <w:sz w:val="18"/>
          <w:lang w:val="cs-CZ"/>
        </w:rPr>
        <w:t xml:space="preserve"> Kč</w:t>
      </w:r>
      <w:r>
        <w:rPr>
          <w:rFonts w:ascii="Arial" w:hAnsi="Arial"/>
          <w:sz w:val="18"/>
          <w:lang w:val="cs-CZ"/>
        </w:rPr>
        <w:t>.</w:t>
      </w:r>
    </w:p>
    <w:p w:rsidR="00266D88" w:rsidRDefault="00266D88">
      <w:pPr>
        <w:tabs>
          <w:tab w:val="left" w:pos="284"/>
        </w:tabs>
        <w:rPr>
          <w:rFonts w:ascii="Arial" w:hAnsi="Arial"/>
          <w:sz w:val="18"/>
          <w:lang w:val="cs-CZ"/>
        </w:rPr>
      </w:pPr>
    </w:p>
    <w:p w:rsidR="00E00A5C" w:rsidRDefault="00266D88" w:rsidP="00E00A5C">
      <w:pPr>
        <w:tabs>
          <w:tab w:val="left" w:pos="4680"/>
        </w:tabs>
        <w:rPr>
          <w:rFonts w:ascii="Arial" w:hAnsi="Arial"/>
          <w:sz w:val="18"/>
          <w:szCs w:val="18"/>
          <w:lang w:val="cs-CZ"/>
        </w:rPr>
      </w:pPr>
      <w:r w:rsidRPr="002C3507">
        <w:rPr>
          <w:rFonts w:ascii="Arial" w:hAnsi="Arial"/>
          <w:b/>
          <w:bCs/>
          <w:sz w:val="18"/>
          <w:lang w:val="cs-CZ"/>
        </w:rPr>
        <w:t>Další ujednání:</w:t>
      </w:r>
      <w:r>
        <w:rPr>
          <w:rFonts w:ascii="Arial" w:hAnsi="Arial"/>
          <w:sz w:val="18"/>
          <w:lang w:val="cs-CZ"/>
        </w:rPr>
        <w:t xml:space="preserve"> Souběžně </w:t>
      </w:r>
      <w:r w:rsidR="00FA072C">
        <w:rPr>
          <w:rFonts w:ascii="Arial" w:hAnsi="Arial"/>
          <w:sz w:val="18"/>
          <w:lang w:val="cs-CZ"/>
        </w:rPr>
        <w:t>s </w:t>
      </w:r>
      <w:r>
        <w:rPr>
          <w:rFonts w:ascii="Arial" w:hAnsi="Arial"/>
          <w:sz w:val="18"/>
          <w:lang w:val="cs-CZ"/>
        </w:rPr>
        <w:t>pronáj</w:t>
      </w:r>
      <w:r w:rsidR="00FA072C">
        <w:rPr>
          <w:rFonts w:ascii="Arial" w:hAnsi="Arial"/>
          <w:sz w:val="18"/>
          <w:lang w:val="cs-CZ"/>
        </w:rPr>
        <w:t>mem zařízení</w:t>
      </w:r>
      <w:r>
        <w:rPr>
          <w:rFonts w:ascii="Arial" w:hAnsi="Arial"/>
          <w:sz w:val="18"/>
          <w:lang w:val="cs-CZ"/>
        </w:rPr>
        <w:t xml:space="preserve"> se sjednává </w:t>
      </w:r>
      <w:r w:rsidRPr="002C3507">
        <w:rPr>
          <w:rFonts w:ascii="Arial" w:hAnsi="Arial"/>
          <w:sz w:val="18"/>
          <w:szCs w:val="18"/>
          <w:lang w:val="cs-CZ"/>
        </w:rPr>
        <w:t xml:space="preserve">servisní ujednání „Servis </w:t>
      </w:r>
      <w:proofErr w:type="spellStart"/>
      <w:r w:rsidRPr="002C3507">
        <w:rPr>
          <w:rFonts w:ascii="Arial" w:hAnsi="Arial"/>
          <w:sz w:val="18"/>
          <w:szCs w:val="18"/>
          <w:lang w:val="cs-CZ"/>
        </w:rPr>
        <w:t>Level</w:t>
      </w:r>
      <w:proofErr w:type="spellEnd"/>
      <w:r w:rsidRPr="002C3507">
        <w:rPr>
          <w:rFonts w:ascii="Arial" w:hAnsi="Arial"/>
          <w:sz w:val="18"/>
          <w:szCs w:val="18"/>
          <w:lang w:val="cs-CZ"/>
        </w:rPr>
        <w:t xml:space="preserve"> </w:t>
      </w:r>
      <w:proofErr w:type="spellStart"/>
      <w:r w:rsidRPr="002C3507">
        <w:rPr>
          <w:rFonts w:ascii="Arial" w:hAnsi="Arial"/>
          <w:sz w:val="18"/>
          <w:szCs w:val="18"/>
          <w:lang w:val="cs-CZ"/>
        </w:rPr>
        <w:t>Agreement</w:t>
      </w:r>
      <w:proofErr w:type="spellEnd"/>
      <w:r w:rsidRPr="002C3507">
        <w:rPr>
          <w:rFonts w:ascii="Arial" w:hAnsi="Arial"/>
          <w:sz w:val="18"/>
          <w:szCs w:val="18"/>
          <w:lang w:val="cs-CZ"/>
        </w:rPr>
        <w:t>“, dále jen SLA</w:t>
      </w:r>
      <w:r>
        <w:rPr>
          <w:rFonts w:ascii="Arial" w:hAnsi="Arial"/>
          <w:sz w:val="18"/>
          <w:szCs w:val="18"/>
          <w:lang w:val="cs-CZ"/>
        </w:rPr>
        <w:t xml:space="preserve">, jehož </w:t>
      </w:r>
      <w:r w:rsidR="001A7600">
        <w:rPr>
          <w:rFonts w:ascii="Arial" w:hAnsi="Arial"/>
          <w:sz w:val="18"/>
          <w:szCs w:val="18"/>
          <w:lang w:val="cs-CZ"/>
        </w:rPr>
        <w:t xml:space="preserve">rozsah a </w:t>
      </w:r>
      <w:r>
        <w:rPr>
          <w:rFonts w:ascii="Arial" w:hAnsi="Arial"/>
          <w:sz w:val="18"/>
          <w:szCs w:val="18"/>
          <w:lang w:val="cs-CZ"/>
        </w:rPr>
        <w:t>podmínky jsou specifikovány v</w:t>
      </w:r>
      <w:r w:rsidR="001A7600">
        <w:rPr>
          <w:rFonts w:ascii="Arial" w:hAnsi="Arial"/>
          <w:sz w:val="18"/>
          <w:szCs w:val="18"/>
          <w:lang w:val="cs-CZ"/>
        </w:rPr>
        <w:t> </w:t>
      </w:r>
      <w:r>
        <w:rPr>
          <w:rFonts w:ascii="Arial" w:hAnsi="Arial"/>
          <w:sz w:val="18"/>
          <w:szCs w:val="18"/>
          <w:lang w:val="cs-CZ"/>
        </w:rPr>
        <w:t>přílo</w:t>
      </w:r>
      <w:r w:rsidR="001A7600">
        <w:rPr>
          <w:rFonts w:ascii="Arial" w:hAnsi="Arial"/>
          <w:sz w:val="18"/>
          <w:szCs w:val="18"/>
          <w:lang w:val="cs-CZ"/>
        </w:rPr>
        <w:t xml:space="preserve">hách </w:t>
      </w:r>
      <w:proofErr w:type="gramStart"/>
      <w:r w:rsidR="001A7600">
        <w:rPr>
          <w:rFonts w:ascii="Arial" w:hAnsi="Arial"/>
          <w:sz w:val="18"/>
          <w:szCs w:val="18"/>
          <w:lang w:val="cs-CZ"/>
        </w:rPr>
        <w:t>č.1 a</w:t>
      </w:r>
      <w:r>
        <w:rPr>
          <w:rFonts w:ascii="Arial" w:hAnsi="Arial"/>
          <w:sz w:val="18"/>
          <w:szCs w:val="18"/>
          <w:lang w:val="cs-CZ"/>
        </w:rPr>
        <w:t xml:space="preserve"> č.</w:t>
      </w:r>
      <w:proofErr w:type="gramEnd"/>
      <w:r>
        <w:rPr>
          <w:rFonts w:ascii="Arial" w:hAnsi="Arial"/>
          <w:sz w:val="18"/>
          <w:szCs w:val="18"/>
          <w:lang w:val="cs-CZ"/>
        </w:rPr>
        <w:t xml:space="preserve"> 3</w:t>
      </w:r>
      <w:r w:rsidRPr="002A4107">
        <w:rPr>
          <w:rFonts w:ascii="Arial" w:hAnsi="Arial"/>
          <w:sz w:val="18"/>
          <w:szCs w:val="18"/>
          <w:lang w:val="cs-CZ"/>
        </w:rPr>
        <w:t>: „Prováděcí ustanovení ke smlouvě o údržbě komunikačního zařízení</w:t>
      </w:r>
      <w:r>
        <w:rPr>
          <w:rFonts w:ascii="Arial" w:hAnsi="Arial"/>
          <w:sz w:val="18"/>
          <w:szCs w:val="18"/>
          <w:lang w:val="cs-CZ"/>
        </w:rPr>
        <w:t>“.</w:t>
      </w:r>
    </w:p>
    <w:p w:rsidR="00266D88" w:rsidRPr="002C3507" w:rsidRDefault="00266D88" w:rsidP="00266D88">
      <w:pPr>
        <w:tabs>
          <w:tab w:val="num" w:pos="0"/>
          <w:tab w:val="left" w:pos="4680"/>
        </w:tabs>
        <w:spacing w:before="80"/>
        <w:ind w:right="142"/>
        <w:rPr>
          <w:rFonts w:ascii="Arial" w:hAnsi="Arial"/>
          <w:sz w:val="18"/>
          <w:szCs w:val="18"/>
          <w:lang w:val="cs-CZ"/>
        </w:rPr>
      </w:pPr>
      <w:r w:rsidRPr="002C3507">
        <w:rPr>
          <w:rFonts w:ascii="Arial" w:hAnsi="Arial"/>
          <w:sz w:val="18"/>
          <w:szCs w:val="18"/>
          <w:lang w:val="cs-CZ"/>
        </w:rPr>
        <w:t xml:space="preserve">Rozsah údržby předmětného zařízení je určen standardním balíkem servisních služeb: </w:t>
      </w:r>
    </w:p>
    <w:p w:rsidR="00266D88" w:rsidRPr="000D0A70" w:rsidRDefault="00266D88" w:rsidP="003A0E5D">
      <w:pPr>
        <w:tabs>
          <w:tab w:val="left" w:pos="0"/>
        </w:tabs>
        <w:spacing w:before="40" w:line="228" w:lineRule="auto"/>
        <w:rPr>
          <w:rFonts w:ascii="Arial" w:hAnsi="Arial"/>
          <w:b/>
          <w:bCs/>
          <w:sz w:val="6"/>
          <w:szCs w:val="6"/>
          <w:lang w:val="cs-CZ"/>
        </w:rPr>
      </w:pPr>
      <w:proofErr w:type="gramStart"/>
      <w:r w:rsidRPr="002A4107">
        <w:rPr>
          <w:rFonts w:ascii="Arial" w:hAnsi="Arial"/>
          <w:sz w:val="18"/>
          <w:szCs w:val="18"/>
          <w:lang w:val="cs-CZ"/>
        </w:rPr>
        <w:t>S</w:t>
      </w:r>
      <w:r w:rsidR="00BA1BB9">
        <w:rPr>
          <w:rFonts w:ascii="Arial" w:hAnsi="Arial"/>
          <w:sz w:val="18"/>
          <w:szCs w:val="18"/>
          <w:lang w:val="cs-CZ"/>
        </w:rPr>
        <w:t>3</w:t>
      </w:r>
      <w:r w:rsidRPr="002A4107">
        <w:rPr>
          <w:rFonts w:ascii="Arial" w:hAnsi="Arial"/>
          <w:sz w:val="18"/>
          <w:szCs w:val="18"/>
          <w:lang w:val="cs-CZ"/>
        </w:rPr>
        <w:t xml:space="preserve">)  </w:t>
      </w:r>
      <w:r w:rsidR="00BA1BB9">
        <w:rPr>
          <w:rFonts w:ascii="Arial" w:hAnsi="Arial"/>
          <w:b/>
          <w:sz w:val="18"/>
          <w:szCs w:val="18"/>
          <w:lang w:val="cs-CZ"/>
        </w:rPr>
        <w:t>Péče</w:t>
      </w:r>
      <w:proofErr w:type="gramEnd"/>
      <w:r w:rsidR="00BA1BB9">
        <w:rPr>
          <w:rFonts w:ascii="Arial" w:hAnsi="Arial"/>
          <w:b/>
          <w:sz w:val="18"/>
          <w:szCs w:val="18"/>
          <w:lang w:val="cs-CZ"/>
        </w:rPr>
        <w:t xml:space="preserve"> na místě instalace</w:t>
      </w:r>
      <w:r w:rsidRPr="002A4107">
        <w:rPr>
          <w:rFonts w:ascii="Arial" w:hAnsi="Arial"/>
          <w:sz w:val="18"/>
          <w:szCs w:val="18"/>
          <w:lang w:val="cs-CZ"/>
        </w:rPr>
        <w:t xml:space="preserve"> (</w:t>
      </w:r>
      <w:r w:rsidR="00BA1BB9">
        <w:rPr>
          <w:rFonts w:ascii="Arial" w:hAnsi="Arial"/>
          <w:sz w:val="18"/>
          <w:szCs w:val="18"/>
          <w:lang w:val="cs-CZ"/>
        </w:rPr>
        <w:t>On-</w:t>
      </w:r>
      <w:proofErr w:type="spellStart"/>
      <w:r w:rsidR="00BA1BB9">
        <w:rPr>
          <w:rFonts w:ascii="Arial" w:hAnsi="Arial"/>
          <w:sz w:val="18"/>
          <w:szCs w:val="18"/>
          <w:lang w:val="cs-CZ"/>
        </w:rPr>
        <w:t>Site</w:t>
      </w:r>
      <w:proofErr w:type="spellEnd"/>
      <w:r w:rsidR="00BA1BB9">
        <w:rPr>
          <w:rFonts w:ascii="Arial" w:hAnsi="Arial"/>
          <w:sz w:val="18"/>
          <w:szCs w:val="18"/>
          <w:lang w:val="cs-CZ"/>
        </w:rPr>
        <w:t>-</w:t>
      </w:r>
      <w:r w:rsidRPr="002A4107">
        <w:rPr>
          <w:rFonts w:ascii="Arial" w:hAnsi="Arial"/>
          <w:sz w:val="18"/>
          <w:szCs w:val="18"/>
          <w:lang w:val="cs-CZ"/>
        </w:rPr>
        <w:t>Care):</w:t>
      </w:r>
      <w:r>
        <w:rPr>
          <w:rFonts w:ascii="Arial" w:hAnsi="Arial"/>
          <w:lang w:val="cs-CZ"/>
        </w:rPr>
        <w:t xml:space="preserve"> </w:t>
      </w:r>
      <w:r w:rsidR="001927BA" w:rsidRPr="001A7600">
        <w:rPr>
          <w:rFonts w:ascii="Arial" w:hAnsi="Arial"/>
          <w:sz w:val="16"/>
          <w:szCs w:val="16"/>
          <w:lang w:val="cs-CZ"/>
        </w:rPr>
        <w:t xml:space="preserve">servisní pohotovost pro priority: p1- </w:t>
      </w:r>
      <w:r w:rsidR="001A7600" w:rsidRPr="001A7600">
        <w:rPr>
          <w:rFonts w:ascii="Arial" w:hAnsi="Arial"/>
          <w:sz w:val="16"/>
          <w:szCs w:val="16"/>
          <w:lang w:val="cs-CZ"/>
        </w:rPr>
        <w:t>4</w:t>
      </w:r>
      <w:r w:rsidR="001927BA" w:rsidRPr="001A7600">
        <w:rPr>
          <w:rFonts w:ascii="Arial" w:hAnsi="Arial"/>
          <w:sz w:val="16"/>
          <w:szCs w:val="16"/>
          <w:lang w:val="cs-CZ"/>
        </w:rPr>
        <w:t xml:space="preserve"> h., p2- 8 h., p3-24 h., p4- 48 h. a telefonická podpora 5/8,5</w:t>
      </w:r>
      <w:r w:rsidR="001A7600" w:rsidRPr="001A7600">
        <w:rPr>
          <w:rFonts w:ascii="Arial" w:hAnsi="Arial"/>
          <w:sz w:val="16"/>
          <w:szCs w:val="16"/>
          <w:lang w:val="cs-CZ"/>
        </w:rPr>
        <w:t>.</w:t>
      </w:r>
      <w:r w:rsidR="001927BA" w:rsidRPr="001A7600">
        <w:rPr>
          <w:rFonts w:ascii="Arial" w:hAnsi="Arial"/>
          <w:sz w:val="16"/>
          <w:szCs w:val="16"/>
          <w:lang w:val="cs-CZ"/>
        </w:rPr>
        <w:t xml:space="preserve"> </w:t>
      </w:r>
      <w:r w:rsidR="001A7600" w:rsidRPr="001A7600">
        <w:rPr>
          <w:rFonts w:ascii="Arial" w:hAnsi="Arial"/>
          <w:sz w:val="16"/>
          <w:szCs w:val="16"/>
          <w:lang w:val="cs-CZ"/>
        </w:rPr>
        <w:t>S</w:t>
      </w:r>
      <w:r w:rsidR="001927BA" w:rsidRPr="001A7600">
        <w:rPr>
          <w:rFonts w:ascii="Arial" w:hAnsi="Arial"/>
          <w:sz w:val="16"/>
          <w:szCs w:val="16"/>
          <w:lang w:val="cs-CZ"/>
        </w:rPr>
        <w:t xml:space="preserve">ervisní zásah </w:t>
      </w:r>
      <w:r w:rsidR="001A7600" w:rsidRPr="001A7600">
        <w:rPr>
          <w:rFonts w:ascii="Arial" w:hAnsi="Arial"/>
          <w:sz w:val="16"/>
          <w:szCs w:val="16"/>
          <w:lang w:val="cs-CZ"/>
        </w:rPr>
        <w:t xml:space="preserve">za účelem opravy </w:t>
      </w:r>
      <w:r w:rsidR="001927BA" w:rsidRPr="001A7600">
        <w:rPr>
          <w:rFonts w:ascii="Arial" w:hAnsi="Arial"/>
          <w:sz w:val="16"/>
          <w:szCs w:val="16"/>
          <w:lang w:val="cs-CZ"/>
        </w:rPr>
        <w:t>v místě instalace</w:t>
      </w:r>
      <w:r w:rsidR="001A7600" w:rsidRPr="001A7600">
        <w:rPr>
          <w:rFonts w:ascii="Arial" w:hAnsi="Arial"/>
          <w:sz w:val="16"/>
          <w:szCs w:val="16"/>
          <w:lang w:val="cs-CZ"/>
        </w:rPr>
        <w:t xml:space="preserve"> v rámci paušálu</w:t>
      </w:r>
      <w:r w:rsidR="001927BA" w:rsidRPr="001A7600">
        <w:rPr>
          <w:rFonts w:ascii="Arial" w:hAnsi="Arial"/>
          <w:sz w:val="16"/>
          <w:szCs w:val="16"/>
          <w:lang w:val="cs-CZ"/>
        </w:rPr>
        <w:t>, zajištění</w:t>
      </w:r>
      <w:r w:rsidRPr="001A7600">
        <w:rPr>
          <w:rFonts w:ascii="Arial" w:hAnsi="Arial"/>
          <w:sz w:val="16"/>
          <w:szCs w:val="16"/>
          <w:lang w:val="cs-CZ"/>
        </w:rPr>
        <w:t xml:space="preserve"> ND v pohotovostním skladu</w:t>
      </w:r>
      <w:r w:rsidR="001927BA" w:rsidRPr="001A7600">
        <w:rPr>
          <w:rFonts w:ascii="Arial" w:hAnsi="Arial"/>
          <w:sz w:val="16"/>
          <w:szCs w:val="16"/>
          <w:lang w:val="cs-CZ"/>
        </w:rPr>
        <w:t xml:space="preserve"> v ČR</w:t>
      </w:r>
      <w:r w:rsidRPr="001A7600">
        <w:rPr>
          <w:rFonts w:ascii="Arial" w:hAnsi="Arial"/>
          <w:sz w:val="16"/>
          <w:szCs w:val="16"/>
          <w:lang w:val="cs-CZ"/>
        </w:rPr>
        <w:t xml:space="preserve">. Další podmínky servisní činnosti jsou uvedeny v příloze č. </w:t>
      </w:r>
      <w:r w:rsidR="005719B7" w:rsidRPr="001A7600">
        <w:rPr>
          <w:rFonts w:ascii="Arial" w:hAnsi="Arial"/>
          <w:sz w:val="16"/>
          <w:szCs w:val="16"/>
          <w:lang w:val="cs-CZ"/>
        </w:rPr>
        <w:t>3</w:t>
      </w:r>
      <w:r w:rsidRPr="001A7600">
        <w:rPr>
          <w:rFonts w:ascii="Arial" w:hAnsi="Arial"/>
          <w:sz w:val="16"/>
          <w:szCs w:val="16"/>
          <w:lang w:val="cs-CZ"/>
        </w:rPr>
        <w:t>.</w:t>
      </w:r>
      <w:r w:rsidR="003352FD">
        <w:rPr>
          <w:rFonts w:ascii="Arial" w:hAnsi="Arial"/>
          <w:sz w:val="16"/>
          <w:szCs w:val="16"/>
          <w:lang w:val="cs-CZ"/>
        </w:rPr>
        <w:t xml:space="preserve"> Sleva na vyžádané servisní služby nad rámec SLA v sazbě se slevou -15% oproti standardní.</w:t>
      </w:r>
      <w:r w:rsidR="00E00A5C">
        <w:rPr>
          <w:rFonts w:ascii="Arial" w:hAnsi="Arial"/>
          <w:sz w:val="14"/>
          <w:szCs w:val="14"/>
          <w:lang w:val="cs-CZ"/>
        </w:rPr>
        <w:br/>
      </w:r>
      <w:r w:rsidRPr="000D0912">
        <w:rPr>
          <w:rFonts w:ascii="Arial" w:hAnsi="Arial"/>
          <w:sz w:val="18"/>
          <w:szCs w:val="18"/>
          <w:lang w:val="cs-CZ"/>
        </w:rPr>
        <w:t xml:space="preserve">Měsíční servisní paušál </w:t>
      </w:r>
      <w:r w:rsidR="00E94E91">
        <w:rPr>
          <w:rFonts w:ascii="Arial" w:hAnsi="Arial"/>
          <w:sz w:val="18"/>
          <w:szCs w:val="18"/>
          <w:lang w:val="cs-CZ"/>
        </w:rPr>
        <w:t>za služby specifikované v přílo</w:t>
      </w:r>
      <w:r w:rsidR="003A0E5D">
        <w:rPr>
          <w:rFonts w:ascii="Arial" w:hAnsi="Arial"/>
          <w:sz w:val="18"/>
          <w:szCs w:val="18"/>
          <w:lang w:val="cs-CZ"/>
        </w:rPr>
        <w:t>z</w:t>
      </w:r>
      <w:r w:rsidR="00E94E91">
        <w:rPr>
          <w:rFonts w:ascii="Arial" w:hAnsi="Arial"/>
          <w:sz w:val="18"/>
          <w:szCs w:val="18"/>
          <w:lang w:val="cs-CZ"/>
        </w:rPr>
        <w:t xml:space="preserve">e č. 3 </w:t>
      </w:r>
      <w:proofErr w:type="gramStart"/>
      <w:r w:rsidR="00E94E91">
        <w:rPr>
          <w:rFonts w:ascii="Arial" w:hAnsi="Arial"/>
          <w:sz w:val="18"/>
          <w:szCs w:val="18"/>
          <w:lang w:val="cs-CZ"/>
        </w:rPr>
        <w:t>činí</w:t>
      </w:r>
      <w:r w:rsidR="00BA1BB9">
        <w:rPr>
          <w:rFonts w:ascii="Arial" w:hAnsi="Arial"/>
          <w:sz w:val="18"/>
          <w:szCs w:val="18"/>
          <w:lang w:val="cs-CZ"/>
        </w:rPr>
        <w:t>.....................................................</w:t>
      </w:r>
      <w:r w:rsidR="00D64427">
        <w:rPr>
          <w:rFonts w:ascii="Arial" w:hAnsi="Arial"/>
          <w:sz w:val="18"/>
          <w:szCs w:val="18"/>
          <w:lang w:val="cs-CZ"/>
        </w:rPr>
        <w:t>...</w:t>
      </w:r>
      <w:r w:rsidR="00E00A5C">
        <w:rPr>
          <w:rFonts w:ascii="Arial" w:hAnsi="Arial"/>
          <w:sz w:val="18"/>
          <w:szCs w:val="18"/>
          <w:lang w:val="cs-CZ"/>
        </w:rPr>
        <w:t>..........</w:t>
      </w:r>
      <w:r w:rsidRPr="00D64427">
        <w:rPr>
          <w:rFonts w:ascii="Arial" w:hAnsi="Arial"/>
          <w:b/>
          <w:bCs/>
          <w:sz w:val="18"/>
          <w:szCs w:val="18"/>
          <w:lang w:val="cs-CZ"/>
        </w:rPr>
        <w:t>=</w:t>
      </w:r>
      <w:r w:rsidR="00E00A5C">
        <w:rPr>
          <w:rFonts w:ascii="Arial" w:hAnsi="Arial"/>
          <w:b/>
          <w:bCs/>
          <w:sz w:val="18"/>
          <w:szCs w:val="18"/>
          <w:lang w:val="cs-CZ"/>
        </w:rPr>
        <w:t>2.</w:t>
      </w:r>
      <w:r w:rsidR="00094DE8">
        <w:rPr>
          <w:rFonts w:ascii="Arial" w:hAnsi="Arial"/>
          <w:b/>
          <w:bCs/>
          <w:sz w:val="18"/>
          <w:szCs w:val="18"/>
          <w:lang w:val="cs-CZ"/>
        </w:rPr>
        <w:t>200</w:t>
      </w:r>
      <w:r w:rsidR="00D64427" w:rsidRPr="00D64427">
        <w:rPr>
          <w:rFonts w:ascii="Arial" w:hAnsi="Arial"/>
          <w:b/>
          <w:bCs/>
          <w:sz w:val="18"/>
          <w:szCs w:val="18"/>
          <w:lang w:val="cs-CZ"/>
        </w:rPr>
        <w:t>,</w:t>
      </w:r>
      <w:proofErr w:type="gramEnd"/>
      <w:r w:rsidR="00D64427" w:rsidRPr="00D64427">
        <w:rPr>
          <w:rFonts w:ascii="Arial" w:hAnsi="Arial"/>
          <w:b/>
          <w:bCs/>
          <w:sz w:val="18"/>
          <w:szCs w:val="18"/>
          <w:lang w:val="cs-CZ"/>
        </w:rPr>
        <w:t>- Kč</w:t>
      </w:r>
      <w:r w:rsidRPr="00D64427">
        <w:rPr>
          <w:rFonts w:ascii="Arial" w:hAnsi="Arial"/>
          <w:b/>
          <w:bCs/>
          <w:sz w:val="18"/>
          <w:szCs w:val="18"/>
          <w:lang w:val="cs-CZ"/>
        </w:rPr>
        <w:t>,</w:t>
      </w:r>
      <w:r w:rsidR="000D0A70">
        <w:rPr>
          <w:rFonts w:ascii="Arial" w:hAnsi="Arial"/>
          <w:b/>
          <w:bCs/>
          <w:sz w:val="18"/>
          <w:szCs w:val="18"/>
          <w:lang w:val="cs-CZ"/>
        </w:rPr>
        <w:br/>
      </w:r>
    </w:p>
    <w:p w:rsidR="00266D88" w:rsidRDefault="00266D88" w:rsidP="00266D88">
      <w:pPr>
        <w:tabs>
          <w:tab w:val="left" w:pos="0"/>
        </w:tabs>
        <w:spacing w:before="40" w:line="228" w:lineRule="auto"/>
        <w:rPr>
          <w:rFonts w:ascii="Arial" w:hAnsi="Arial"/>
          <w:sz w:val="18"/>
          <w:szCs w:val="18"/>
          <w:lang w:val="cs-CZ"/>
        </w:rPr>
      </w:pPr>
    </w:p>
    <w:p w:rsidR="00E00A5C" w:rsidRPr="00A775F6" w:rsidRDefault="00E00A5C" w:rsidP="00266D88">
      <w:pPr>
        <w:tabs>
          <w:tab w:val="left" w:pos="0"/>
        </w:tabs>
        <w:spacing w:before="40" w:line="228" w:lineRule="auto"/>
        <w:rPr>
          <w:rFonts w:ascii="Arial" w:hAnsi="Arial"/>
          <w:sz w:val="4"/>
          <w:szCs w:val="4"/>
          <w:lang w:val="cs-CZ"/>
        </w:rPr>
      </w:pPr>
    </w:p>
    <w:p w:rsidR="00266D88" w:rsidRPr="00E00A5C" w:rsidRDefault="00266D88" w:rsidP="005719B7">
      <w:pPr>
        <w:tabs>
          <w:tab w:val="left" w:pos="0"/>
        </w:tabs>
        <w:spacing w:before="40" w:line="228" w:lineRule="auto"/>
        <w:rPr>
          <w:rFonts w:ascii="Arial" w:hAnsi="Arial"/>
          <w:b/>
          <w:bCs/>
          <w:sz w:val="16"/>
          <w:szCs w:val="16"/>
          <w:lang w:val="cs-CZ"/>
        </w:rPr>
      </w:pPr>
      <w:r w:rsidRPr="00D64427">
        <w:rPr>
          <w:rFonts w:ascii="Arial" w:hAnsi="Arial"/>
          <w:b/>
          <w:lang w:val="cs-CZ"/>
        </w:rPr>
        <w:t>Celkem měsíční poplatek za pronájem zařízení a výše uvedené služby</w:t>
      </w:r>
      <w:r w:rsidR="00200189">
        <w:rPr>
          <w:rFonts w:ascii="Arial" w:hAnsi="Arial"/>
          <w:b/>
          <w:lang w:val="cs-CZ"/>
        </w:rPr>
        <w:t xml:space="preserve"> SLA</w:t>
      </w:r>
      <w:r w:rsidRPr="00D64427">
        <w:rPr>
          <w:rFonts w:ascii="Arial" w:hAnsi="Arial"/>
          <w:b/>
          <w:lang w:val="cs-CZ"/>
        </w:rPr>
        <w:t>…………</w:t>
      </w:r>
      <w:proofErr w:type="gramStart"/>
      <w:r w:rsidRPr="00D64427">
        <w:rPr>
          <w:rFonts w:ascii="Arial" w:hAnsi="Arial"/>
          <w:b/>
          <w:lang w:val="cs-CZ"/>
        </w:rPr>
        <w:t>…..…</w:t>
      </w:r>
      <w:proofErr w:type="gramEnd"/>
      <w:r w:rsidRPr="00D64427">
        <w:rPr>
          <w:rFonts w:ascii="Arial" w:hAnsi="Arial"/>
          <w:b/>
          <w:lang w:val="cs-CZ"/>
        </w:rPr>
        <w:t>…</w:t>
      </w:r>
      <w:r w:rsidRPr="00D64427">
        <w:rPr>
          <w:rFonts w:ascii="Arial" w:hAnsi="Arial"/>
          <w:b/>
          <w:bCs/>
          <w:u w:val="single"/>
          <w:lang w:val="cs-CZ"/>
        </w:rPr>
        <w:t>=</w:t>
      </w:r>
      <w:r w:rsidR="008E65B5" w:rsidRPr="008E65B5">
        <w:rPr>
          <w:rFonts w:ascii="Arial" w:hAnsi="Arial"/>
          <w:b/>
          <w:bCs/>
          <w:u w:val="single"/>
          <w:lang w:val="cs-CZ"/>
        </w:rPr>
        <w:t>9</w:t>
      </w:r>
      <w:r w:rsidR="008E65B5">
        <w:rPr>
          <w:rFonts w:ascii="Arial" w:hAnsi="Arial"/>
          <w:b/>
          <w:bCs/>
          <w:u w:val="single"/>
          <w:lang w:val="cs-CZ"/>
        </w:rPr>
        <w:t>.</w:t>
      </w:r>
      <w:r w:rsidR="008E65B5" w:rsidRPr="008E65B5">
        <w:rPr>
          <w:rFonts w:ascii="Arial" w:hAnsi="Arial"/>
          <w:b/>
          <w:bCs/>
          <w:u w:val="single"/>
          <w:lang w:val="cs-CZ"/>
        </w:rPr>
        <w:t>986 K</w:t>
      </w:r>
      <w:r w:rsidR="008E65B5" w:rsidRPr="008E65B5">
        <w:rPr>
          <w:rFonts w:ascii="Arial" w:hAnsi="Arial" w:hint="eastAsia"/>
          <w:b/>
          <w:bCs/>
          <w:u w:val="single"/>
          <w:lang w:val="cs-CZ"/>
        </w:rPr>
        <w:t>č</w:t>
      </w:r>
      <w:r w:rsidRPr="00D64427">
        <w:rPr>
          <w:rFonts w:ascii="Arial" w:hAnsi="Arial"/>
          <w:b/>
          <w:bCs/>
          <w:u w:val="single"/>
          <w:lang w:val="cs-CZ"/>
        </w:rPr>
        <w:t>,- Kč</w:t>
      </w:r>
      <w:r w:rsidRPr="00D64427">
        <w:rPr>
          <w:rFonts w:ascii="Arial" w:hAnsi="Arial"/>
          <w:b/>
          <w:bCs/>
          <w:lang w:val="cs-CZ"/>
        </w:rPr>
        <w:t>.</w:t>
      </w:r>
      <w:r w:rsidR="000D0A70">
        <w:rPr>
          <w:rFonts w:ascii="Arial" w:hAnsi="Arial"/>
          <w:b/>
          <w:bCs/>
          <w:lang w:val="cs-CZ"/>
        </w:rPr>
        <w:br/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>
      <w:pPr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>Pokud pronaj</w:t>
      </w:r>
      <w:r w:rsidR="001A7600">
        <w:rPr>
          <w:rFonts w:ascii="Arial" w:hAnsi="Arial"/>
          <w:sz w:val="16"/>
          <w:lang w:val="cs-CZ"/>
        </w:rPr>
        <w:t>í</w:t>
      </w:r>
      <w:r>
        <w:rPr>
          <w:rFonts w:ascii="Arial" w:hAnsi="Arial"/>
          <w:sz w:val="16"/>
          <w:lang w:val="cs-CZ"/>
        </w:rPr>
        <w:t>matel dodává a montuje rozvodnou síť či její části (např. zásuvky), nebo stávající rozvodnou síť přezkušuje a/nebo mění, účtuje tyto výkony zvlášť dle svých cenových sazeb platných v době provádění prací.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>K nájemné</w:t>
      </w:r>
      <w:r w:rsidR="001A7600">
        <w:rPr>
          <w:rFonts w:ascii="Arial" w:hAnsi="Arial"/>
          <w:sz w:val="16"/>
          <w:lang w:val="cs-CZ"/>
        </w:rPr>
        <w:t>mu i všem ostatním cenám pronají</w:t>
      </w:r>
      <w:r>
        <w:rPr>
          <w:rFonts w:ascii="Arial" w:hAnsi="Arial"/>
          <w:sz w:val="16"/>
          <w:lang w:val="cs-CZ"/>
        </w:rPr>
        <w:t>matel navíc účtuje příslušnou daň z přidané hodnoty (DPH).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 w:rsidP="003A0E5D">
      <w:pPr>
        <w:tabs>
          <w:tab w:val="left" w:pos="142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b/>
          <w:sz w:val="16"/>
          <w:lang w:val="cs-CZ"/>
        </w:rPr>
        <w:t>Platby</w:t>
      </w:r>
      <w:r>
        <w:rPr>
          <w:rFonts w:ascii="Arial" w:hAnsi="Arial"/>
          <w:sz w:val="16"/>
          <w:lang w:val="cs-CZ"/>
        </w:rPr>
        <w:t xml:space="preserve"> podle této smlouvy bude nájemce p</w:t>
      </w:r>
      <w:r w:rsidR="001A7600">
        <w:rPr>
          <w:rFonts w:ascii="Arial" w:hAnsi="Arial"/>
          <w:sz w:val="16"/>
          <w:lang w:val="cs-CZ"/>
        </w:rPr>
        <w:t>rovádět převodem na účet pronají</w:t>
      </w:r>
      <w:r>
        <w:rPr>
          <w:rFonts w:ascii="Arial" w:hAnsi="Arial"/>
          <w:sz w:val="16"/>
          <w:lang w:val="cs-CZ"/>
        </w:rPr>
        <w:t>matele na zákla</w:t>
      </w:r>
      <w:r w:rsidR="001A7600">
        <w:rPr>
          <w:rFonts w:ascii="Arial" w:hAnsi="Arial"/>
          <w:sz w:val="16"/>
          <w:lang w:val="cs-CZ"/>
        </w:rPr>
        <w:t>dě daňových dokladů, jež pronají</w:t>
      </w:r>
      <w:r>
        <w:rPr>
          <w:rFonts w:ascii="Arial" w:hAnsi="Arial"/>
          <w:sz w:val="16"/>
          <w:lang w:val="cs-CZ"/>
        </w:rPr>
        <w:t xml:space="preserve">matel bude vystavovat se splatností </w:t>
      </w:r>
      <w:r w:rsidR="003A0E5D">
        <w:rPr>
          <w:rFonts w:ascii="Arial" w:hAnsi="Arial"/>
          <w:sz w:val="16"/>
          <w:lang w:val="cs-CZ"/>
        </w:rPr>
        <w:t>14</w:t>
      </w:r>
      <w:r>
        <w:rPr>
          <w:rFonts w:ascii="Arial" w:hAnsi="Arial"/>
          <w:sz w:val="16"/>
          <w:lang w:val="cs-CZ"/>
        </w:rPr>
        <w:t xml:space="preserve"> dnů od data příslušného dílčího zdanitelného plnění (viz článek 2.2 Obecných ustanovení … k této smlouvě).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 xml:space="preserve">Pokud není oprávněnými zástupci smluvních stran výslovně písemně sjednáno jinak, platí Obecná ustanovení ke smlouvě o pronájmu pobočkového telefonního zařízení (Příloha </w:t>
      </w:r>
      <w:r w:rsidR="003A0E5D">
        <w:rPr>
          <w:rFonts w:ascii="Arial" w:hAnsi="Arial"/>
          <w:sz w:val="16"/>
          <w:lang w:val="cs-CZ"/>
        </w:rPr>
        <w:t>2</w:t>
      </w:r>
      <w:r>
        <w:rPr>
          <w:rFonts w:ascii="Arial" w:hAnsi="Arial"/>
          <w:sz w:val="16"/>
          <w:lang w:val="cs-CZ"/>
        </w:rPr>
        <w:t>)</w:t>
      </w:r>
      <w:r w:rsidR="003A0E5D">
        <w:rPr>
          <w:rFonts w:ascii="Arial" w:hAnsi="Arial"/>
          <w:sz w:val="16"/>
          <w:lang w:val="cs-CZ"/>
        </w:rPr>
        <w:t xml:space="preserve"> a Prováděcí ustanovení ke smlouvě o údržbě zařízení (Příloha </w:t>
      </w:r>
      <w:r w:rsidR="001A7600">
        <w:rPr>
          <w:rFonts w:ascii="Arial" w:hAnsi="Arial"/>
          <w:sz w:val="16"/>
          <w:lang w:val="cs-CZ"/>
        </w:rPr>
        <w:t>č. 3</w:t>
      </w:r>
      <w:r w:rsidR="003A0E5D">
        <w:rPr>
          <w:rFonts w:ascii="Arial" w:hAnsi="Arial"/>
          <w:sz w:val="16"/>
          <w:lang w:val="cs-CZ"/>
        </w:rPr>
        <w:t>)</w:t>
      </w:r>
      <w:r>
        <w:rPr>
          <w:rFonts w:ascii="Arial" w:hAnsi="Arial"/>
          <w:sz w:val="16"/>
          <w:lang w:val="cs-CZ"/>
        </w:rPr>
        <w:t>, jež jsou nedílnou součástí této smlouvy.</w:t>
      </w:r>
    </w:p>
    <w:p w:rsidR="00B02775" w:rsidRDefault="00B02775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B02775" w:rsidRDefault="00B02775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  <w:r w:rsidRPr="00B02775">
        <w:rPr>
          <w:rFonts w:ascii="Arial" w:hAnsi="Arial"/>
          <w:sz w:val="16"/>
          <w:lang w:val="cs-CZ"/>
        </w:rPr>
        <w:t>M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 xml:space="preserve">sto 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 xml:space="preserve">ernošice ve smyslu § 41 odst. 1 zákona 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>. 128/2000 Sb., o obcích (obecní z</w:t>
      </w:r>
      <w:r w:rsidRPr="00B02775">
        <w:rPr>
          <w:rFonts w:ascii="Arial" w:hAnsi="Arial" w:hint="eastAsia"/>
          <w:sz w:val="16"/>
          <w:lang w:val="cs-CZ"/>
        </w:rPr>
        <w:t>ří</w:t>
      </w:r>
      <w:r w:rsidRPr="00B02775">
        <w:rPr>
          <w:rFonts w:ascii="Arial" w:hAnsi="Arial"/>
          <w:sz w:val="16"/>
          <w:lang w:val="cs-CZ"/>
        </w:rPr>
        <w:t>zení), ve zn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ní pozd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jších p</w:t>
      </w:r>
      <w:r w:rsidRPr="00B02775">
        <w:rPr>
          <w:rFonts w:ascii="Arial" w:hAnsi="Arial" w:hint="eastAsia"/>
          <w:sz w:val="16"/>
          <w:lang w:val="cs-CZ"/>
        </w:rPr>
        <w:t>ř</w:t>
      </w:r>
      <w:r w:rsidRPr="00B02775">
        <w:rPr>
          <w:rFonts w:ascii="Arial" w:hAnsi="Arial"/>
          <w:sz w:val="16"/>
          <w:lang w:val="cs-CZ"/>
        </w:rPr>
        <w:t>edpis</w:t>
      </w:r>
      <w:r w:rsidRPr="00B02775">
        <w:rPr>
          <w:rFonts w:ascii="Arial" w:hAnsi="Arial" w:hint="eastAsia"/>
          <w:sz w:val="16"/>
          <w:lang w:val="cs-CZ"/>
        </w:rPr>
        <w:t>ů</w:t>
      </w:r>
      <w:r w:rsidRPr="00B02775">
        <w:rPr>
          <w:rFonts w:ascii="Arial" w:hAnsi="Arial"/>
          <w:sz w:val="16"/>
          <w:lang w:val="cs-CZ"/>
        </w:rPr>
        <w:t xml:space="preserve"> osv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d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>uje, že uzav</w:t>
      </w:r>
      <w:r w:rsidRPr="00B02775">
        <w:rPr>
          <w:rFonts w:ascii="Arial" w:hAnsi="Arial" w:hint="eastAsia"/>
          <w:sz w:val="16"/>
          <w:lang w:val="cs-CZ"/>
        </w:rPr>
        <w:t>ř</w:t>
      </w:r>
      <w:r w:rsidRPr="00B02775">
        <w:rPr>
          <w:rFonts w:ascii="Arial" w:hAnsi="Arial"/>
          <w:sz w:val="16"/>
          <w:lang w:val="cs-CZ"/>
        </w:rPr>
        <w:t>ení této smlouvy bylo schváleno Radou M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 xml:space="preserve">sta 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 xml:space="preserve">ernošice na jejím </w:t>
      </w:r>
      <w:r w:rsidR="003E3590">
        <w:rPr>
          <w:rFonts w:ascii="Arial" w:hAnsi="Arial"/>
          <w:sz w:val="16"/>
          <w:lang w:val="cs-CZ"/>
        </w:rPr>
        <w:t>30.</w:t>
      </w:r>
      <w:r w:rsidRPr="00B02775">
        <w:rPr>
          <w:rFonts w:ascii="Arial" w:hAnsi="Arial"/>
          <w:sz w:val="16"/>
          <w:lang w:val="cs-CZ"/>
        </w:rPr>
        <w:t xml:space="preserve"> zasedání konaném dne </w:t>
      </w:r>
      <w:r w:rsidR="003E3590">
        <w:rPr>
          <w:rFonts w:ascii="Arial" w:hAnsi="Arial"/>
          <w:sz w:val="16"/>
          <w:lang w:val="cs-CZ"/>
        </w:rPr>
        <w:t xml:space="preserve">14. 10. 2019 </w:t>
      </w:r>
      <w:r w:rsidRPr="00B02775">
        <w:rPr>
          <w:rFonts w:ascii="Arial" w:hAnsi="Arial"/>
          <w:sz w:val="16"/>
          <w:lang w:val="cs-CZ"/>
        </w:rPr>
        <w:t>(</w:t>
      </w:r>
      <w:proofErr w:type="spellStart"/>
      <w:r w:rsidRPr="00B02775">
        <w:rPr>
          <w:rFonts w:ascii="Arial" w:hAnsi="Arial"/>
          <w:sz w:val="16"/>
          <w:lang w:val="cs-CZ"/>
        </w:rPr>
        <w:t>usn</w:t>
      </w:r>
      <w:proofErr w:type="spellEnd"/>
      <w:r w:rsidRPr="00B02775">
        <w:rPr>
          <w:rFonts w:ascii="Arial" w:hAnsi="Arial"/>
          <w:sz w:val="16"/>
          <w:lang w:val="cs-CZ"/>
        </w:rPr>
        <w:t xml:space="preserve">. 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>. R/</w:t>
      </w:r>
      <w:r w:rsidR="003E3590">
        <w:rPr>
          <w:rFonts w:ascii="Arial" w:hAnsi="Arial"/>
          <w:sz w:val="16"/>
          <w:lang w:val="cs-CZ"/>
        </w:rPr>
        <w:t>30/30/2019)</w:t>
      </w:r>
      <w:r w:rsidRPr="00B02775">
        <w:rPr>
          <w:rFonts w:ascii="Arial" w:hAnsi="Arial"/>
          <w:sz w:val="16"/>
          <w:lang w:val="cs-CZ"/>
        </w:rPr>
        <w:t xml:space="preserve"> tak, jak to vyžaduje § 102 odst. 3 zákona 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>.128/2000 Sb., o obcích (obecní z</w:t>
      </w:r>
      <w:r w:rsidRPr="00B02775">
        <w:rPr>
          <w:rFonts w:ascii="Arial" w:hAnsi="Arial" w:hint="eastAsia"/>
          <w:sz w:val="16"/>
          <w:lang w:val="cs-CZ"/>
        </w:rPr>
        <w:t>ří</w:t>
      </w:r>
      <w:r w:rsidRPr="00B02775">
        <w:rPr>
          <w:rFonts w:ascii="Arial" w:hAnsi="Arial"/>
          <w:sz w:val="16"/>
          <w:lang w:val="cs-CZ"/>
        </w:rPr>
        <w:t>zení), ve zn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ní pozd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jších p</w:t>
      </w:r>
      <w:r w:rsidRPr="00B02775">
        <w:rPr>
          <w:rFonts w:ascii="Arial" w:hAnsi="Arial" w:hint="eastAsia"/>
          <w:sz w:val="16"/>
          <w:lang w:val="cs-CZ"/>
        </w:rPr>
        <w:t>ř</w:t>
      </w:r>
      <w:r w:rsidRPr="00B02775">
        <w:rPr>
          <w:rFonts w:ascii="Arial" w:hAnsi="Arial"/>
          <w:sz w:val="16"/>
          <w:lang w:val="cs-CZ"/>
        </w:rPr>
        <w:t>edpis</w:t>
      </w:r>
      <w:r w:rsidRPr="00B02775">
        <w:rPr>
          <w:rFonts w:ascii="Arial" w:hAnsi="Arial" w:hint="eastAsia"/>
          <w:sz w:val="16"/>
          <w:lang w:val="cs-CZ"/>
        </w:rPr>
        <w:t>ů</w:t>
      </w:r>
      <w:r w:rsidRPr="00B02775">
        <w:rPr>
          <w:rFonts w:ascii="Arial" w:hAnsi="Arial"/>
          <w:sz w:val="16"/>
          <w:lang w:val="cs-CZ"/>
        </w:rPr>
        <w:t xml:space="preserve">, </w:t>
      </w:r>
      <w:r w:rsidRPr="00B02775">
        <w:rPr>
          <w:rFonts w:ascii="Arial" w:hAnsi="Arial" w:hint="eastAsia"/>
          <w:sz w:val="16"/>
          <w:lang w:val="cs-CZ"/>
        </w:rPr>
        <w:t>čí</w:t>
      </w:r>
      <w:r w:rsidRPr="00B02775">
        <w:rPr>
          <w:rFonts w:ascii="Arial" w:hAnsi="Arial"/>
          <w:sz w:val="16"/>
          <w:lang w:val="cs-CZ"/>
        </w:rPr>
        <w:t>mž je spln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na podmínka platnosti tohoto jeho právního jednání.</w:t>
      </w:r>
    </w:p>
    <w:p w:rsidR="00B02775" w:rsidRDefault="00B02775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B02775" w:rsidRDefault="00B02775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 xml:space="preserve">Pronajímatel </w:t>
      </w:r>
      <w:r w:rsidRPr="00B02775">
        <w:rPr>
          <w:rFonts w:ascii="Arial" w:hAnsi="Arial"/>
          <w:sz w:val="16"/>
          <w:lang w:val="cs-CZ"/>
        </w:rPr>
        <w:t>bere na v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domí, že objednatel pro realizaci svých bezhotovostních plateb m</w:t>
      </w:r>
      <w:r w:rsidRPr="00B02775">
        <w:rPr>
          <w:rFonts w:ascii="Arial" w:hAnsi="Arial" w:hint="eastAsia"/>
          <w:sz w:val="16"/>
          <w:lang w:val="cs-CZ"/>
        </w:rPr>
        <w:t>ůž</w:t>
      </w:r>
      <w:r w:rsidRPr="00B02775">
        <w:rPr>
          <w:rFonts w:ascii="Arial" w:hAnsi="Arial"/>
          <w:sz w:val="16"/>
          <w:lang w:val="cs-CZ"/>
        </w:rPr>
        <w:t>e používat transparentní p</w:t>
      </w:r>
      <w:r w:rsidRPr="00B02775">
        <w:rPr>
          <w:rFonts w:ascii="Arial" w:hAnsi="Arial" w:hint="eastAsia"/>
          <w:sz w:val="16"/>
          <w:lang w:val="cs-CZ"/>
        </w:rPr>
        <w:t>ří</w:t>
      </w:r>
      <w:r w:rsidRPr="00B02775">
        <w:rPr>
          <w:rFonts w:ascii="Arial" w:hAnsi="Arial"/>
          <w:sz w:val="16"/>
          <w:lang w:val="cs-CZ"/>
        </w:rPr>
        <w:t>jmový a výdajový bankovní ú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>et a v této souvislosti zhotovitel ud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luje souhlas se zve</w:t>
      </w:r>
      <w:r w:rsidRPr="00B02775">
        <w:rPr>
          <w:rFonts w:ascii="Arial" w:hAnsi="Arial" w:hint="eastAsia"/>
          <w:sz w:val="16"/>
          <w:lang w:val="cs-CZ"/>
        </w:rPr>
        <w:t>ř</w:t>
      </w:r>
      <w:r w:rsidRPr="00B02775">
        <w:rPr>
          <w:rFonts w:ascii="Arial" w:hAnsi="Arial"/>
          <w:sz w:val="16"/>
          <w:lang w:val="cs-CZ"/>
        </w:rPr>
        <w:t>ejn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ním názvu svého ú</w:t>
      </w:r>
      <w:r w:rsidRPr="00B02775">
        <w:rPr>
          <w:rFonts w:ascii="Arial" w:hAnsi="Arial" w:hint="eastAsia"/>
          <w:sz w:val="16"/>
          <w:lang w:val="cs-CZ"/>
        </w:rPr>
        <w:t>č</w:t>
      </w:r>
      <w:r w:rsidRPr="00B02775">
        <w:rPr>
          <w:rFonts w:ascii="Arial" w:hAnsi="Arial"/>
          <w:sz w:val="16"/>
          <w:lang w:val="cs-CZ"/>
        </w:rPr>
        <w:t>tu.</w:t>
      </w:r>
    </w:p>
    <w:p w:rsidR="00B02775" w:rsidRDefault="00B02775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B02775" w:rsidRDefault="00B02775" w:rsidP="003A0E5D">
      <w:pPr>
        <w:tabs>
          <w:tab w:val="left" w:pos="284"/>
        </w:tabs>
        <w:rPr>
          <w:rFonts w:ascii="Arial" w:hAnsi="Arial"/>
          <w:sz w:val="16"/>
          <w:lang w:val="cs-CZ"/>
        </w:rPr>
      </w:pPr>
      <w:r w:rsidRPr="00B02775">
        <w:rPr>
          <w:rFonts w:ascii="Arial" w:hAnsi="Arial"/>
          <w:sz w:val="16"/>
          <w:lang w:val="cs-CZ"/>
        </w:rPr>
        <w:t>Pronajímatel výslovn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 xml:space="preserve"> souhlasí se zve</w:t>
      </w:r>
      <w:r w:rsidRPr="00B02775">
        <w:rPr>
          <w:rFonts w:ascii="Arial" w:hAnsi="Arial" w:hint="eastAsia"/>
          <w:sz w:val="16"/>
          <w:lang w:val="cs-CZ"/>
        </w:rPr>
        <w:t>ř</w:t>
      </w:r>
      <w:r w:rsidRPr="00B02775">
        <w:rPr>
          <w:rFonts w:ascii="Arial" w:hAnsi="Arial"/>
          <w:sz w:val="16"/>
          <w:lang w:val="cs-CZ"/>
        </w:rPr>
        <w:t>ejn</w:t>
      </w:r>
      <w:r w:rsidRPr="00B02775">
        <w:rPr>
          <w:rFonts w:ascii="Arial" w:hAnsi="Arial" w:hint="eastAsia"/>
          <w:sz w:val="16"/>
          <w:lang w:val="cs-CZ"/>
        </w:rPr>
        <w:t>ě</w:t>
      </w:r>
      <w:r w:rsidRPr="00B02775">
        <w:rPr>
          <w:rFonts w:ascii="Arial" w:hAnsi="Arial"/>
          <w:sz w:val="16"/>
          <w:lang w:val="cs-CZ"/>
        </w:rPr>
        <w:t>ním elektronického obrazu této smlouvy na webových stránkách objednatele.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DE4622" w:rsidRDefault="00DE4622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b/>
          <w:sz w:val="16"/>
          <w:lang w:val="cs-CZ"/>
        </w:rPr>
      </w:pPr>
      <w:r>
        <w:rPr>
          <w:rFonts w:ascii="Arial" w:hAnsi="Arial"/>
          <w:b/>
          <w:sz w:val="16"/>
          <w:lang w:val="cs-CZ"/>
        </w:rPr>
        <w:t>Přílohy:</w:t>
      </w:r>
    </w:p>
    <w:p w:rsidR="00E00A5C" w:rsidRDefault="009044B9" w:rsidP="00207C68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>1.</w:t>
      </w:r>
      <w:r>
        <w:rPr>
          <w:rFonts w:ascii="Arial" w:hAnsi="Arial"/>
          <w:b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 xml:space="preserve">Specifikace předmětu pronájmu </w:t>
      </w:r>
      <w:r w:rsidR="00465413">
        <w:rPr>
          <w:rFonts w:ascii="Arial" w:hAnsi="Arial"/>
          <w:sz w:val="16"/>
          <w:lang w:val="cs-CZ"/>
        </w:rPr>
        <w:t xml:space="preserve">a </w:t>
      </w:r>
      <w:r w:rsidR="001A7600">
        <w:rPr>
          <w:rFonts w:ascii="Arial" w:hAnsi="Arial"/>
          <w:sz w:val="16"/>
          <w:lang w:val="cs-CZ"/>
        </w:rPr>
        <w:t xml:space="preserve">rozsahu </w:t>
      </w:r>
      <w:r w:rsidR="00465413">
        <w:rPr>
          <w:rFonts w:ascii="Arial" w:hAnsi="Arial"/>
          <w:sz w:val="16"/>
          <w:lang w:val="cs-CZ"/>
        </w:rPr>
        <w:t xml:space="preserve">SLA </w:t>
      </w:r>
      <w:r>
        <w:rPr>
          <w:rFonts w:ascii="Arial" w:hAnsi="Arial"/>
          <w:sz w:val="16"/>
          <w:lang w:val="cs-CZ"/>
        </w:rPr>
        <w:t>ze dne</w:t>
      </w:r>
      <w:r w:rsidR="00DE4622">
        <w:rPr>
          <w:rFonts w:ascii="Arial" w:hAnsi="Arial"/>
          <w:sz w:val="16"/>
          <w:lang w:val="cs-CZ"/>
        </w:rPr>
        <w:t xml:space="preserve"> </w:t>
      </w:r>
      <w:proofErr w:type="gramStart"/>
      <w:r w:rsidR="00094DE8">
        <w:rPr>
          <w:rFonts w:ascii="Arial" w:hAnsi="Arial"/>
          <w:sz w:val="16"/>
          <w:lang w:val="cs-CZ"/>
        </w:rPr>
        <w:t>8</w:t>
      </w:r>
      <w:r w:rsidR="004C02DB">
        <w:rPr>
          <w:rFonts w:ascii="Arial" w:hAnsi="Arial"/>
          <w:sz w:val="16"/>
          <w:lang w:val="cs-CZ"/>
        </w:rPr>
        <w:t>.</w:t>
      </w:r>
      <w:r w:rsidR="00094DE8">
        <w:rPr>
          <w:rFonts w:ascii="Arial" w:hAnsi="Arial"/>
          <w:sz w:val="16"/>
          <w:lang w:val="cs-CZ"/>
        </w:rPr>
        <w:t>10</w:t>
      </w:r>
      <w:r w:rsidR="004C02DB">
        <w:rPr>
          <w:rFonts w:ascii="Arial" w:hAnsi="Arial"/>
          <w:sz w:val="16"/>
          <w:lang w:val="cs-CZ"/>
        </w:rPr>
        <w:t>. 20</w:t>
      </w:r>
      <w:r w:rsidR="00375127">
        <w:rPr>
          <w:rFonts w:ascii="Arial" w:hAnsi="Arial"/>
          <w:sz w:val="16"/>
          <w:lang w:val="cs-CZ"/>
        </w:rPr>
        <w:t>1</w:t>
      </w:r>
      <w:r w:rsidR="00094DE8">
        <w:rPr>
          <w:rFonts w:ascii="Arial" w:hAnsi="Arial"/>
          <w:sz w:val="16"/>
          <w:lang w:val="cs-CZ"/>
        </w:rPr>
        <w:t>9</w:t>
      </w:r>
      <w:proofErr w:type="gramEnd"/>
    </w:p>
    <w:p w:rsidR="00207C68" w:rsidRDefault="00207C68" w:rsidP="00207C68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>2.   Obecná ustanovení ke smlouvě o pronájmu pobočkového telefonního zařízení</w:t>
      </w:r>
    </w:p>
    <w:p w:rsidR="009044B9" w:rsidRDefault="00E00A5C" w:rsidP="00E00A5C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>3</w:t>
      </w:r>
      <w:r w:rsidR="00266D88">
        <w:rPr>
          <w:rFonts w:ascii="Arial" w:hAnsi="Arial"/>
          <w:sz w:val="16"/>
          <w:szCs w:val="16"/>
          <w:lang w:val="cs-CZ"/>
        </w:rPr>
        <w:t xml:space="preserve">.   </w:t>
      </w:r>
      <w:r w:rsidR="00266D88" w:rsidRPr="000D0912">
        <w:rPr>
          <w:rFonts w:ascii="Arial" w:hAnsi="Arial"/>
          <w:sz w:val="16"/>
          <w:szCs w:val="16"/>
          <w:lang w:val="cs-CZ"/>
        </w:rPr>
        <w:t>Prováděcí ustanovení ke smlouvě o údržbě komunikačního zařízení</w:t>
      </w:r>
      <w:r w:rsidR="004C02DB">
        <w:rPr>
          <w:rFonts w:ascii="Arial" w:hAnsi="Arial"/>
          <w:sz w:val="16"/>
          <w:lang w:val="cs-CZ"/>
        </w:rPr>
        <w:br/>
      </w:r>
    </w:p>
    <w:p w:rsidR="005719B7" w:rsidRDefault="005719B7" w:rsidP="00E00A5C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 w:rsidP="00693F72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 xml:space="preserve">V </w:t>
      </w:r>
      <w:r w:rsidR="008E65B5">
        <w:rPr>
          <w:rFonts w:ascii="Arial" w:hAnsi="Arial"/>
          <w:sz w:val="16"/>
          <w:lang w:val="cs-CZ"/>
        </w:rPr>
        <w:t>Černošicích</w:t>
      </w:r>
      <w:r>
        <w:rPr>
          <w:rFonts w:ascii="Arial" w:hAnsi="Arial"/>
          <w:sz w:val="16"/>
          <w:lang w:val="cs-CZ"/>
        </w:rPr>
        <w:t xml:space="preserve"> </w:t>
      </w:r>
      <w:proofErr w:type="gramStart"/>
      <w:r>
        <w:rPr>
          <w:rFonts w:ascii="Arial" w:hAnsi="Arial"/>
          <w:sz w:val="16"/>
          <w:lang w:val="cs-CZ"/>
        </w:rPr>
        <w:t>dne ....................</w:t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 w:rsidR="00693F72"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 xml:space="preserve">V </w:t>
      </w:r>
      <w:r w:rsidR="00693F72">
        <w:rPr>
          <w:rFonts w:ascii="Arial" w:hAnsi="Arial"/>
          <w:sz w:val="16"/>
          <w:lang w:val="cs-CZ"/>
        </w:rPr>
        <w:t>Brně</w:t>
      </w:r>
      <w:proofErr w:type="gramEnd"/>
      <w:r>
        <w:rPr>
          <w:rFonts w:ascii="Arial" w:hAnsi="Arial"/>
          <w:sz w:val="16"/>
          <w:lang w:val="cs-CZ"/>
        </w:rPr>
        <w:t xml:space="preserve"> dne ....................</w:t>
      </w:r>
    </w:p>
    <w:p w:rsidR="009044B9" w:rsidRDefault="009044B9">
      <w:pPr>
        <w:tabs>
          <w:tab w:val="left" w:pos="284"/>
        </w:tabs>
        <w:rPr>
          <w:rFonts w:ascii="Arial" w:hAnsi="Arial"/>
          <w:sz w:val="6"/>
          <w:lang w:val="cs-CZ"/>
        </w:rPr>
      </w:pPr>
    </w:p>
    <w:p w:rsidR="009044B9" w:rsidRDefault="009044B9" w:rsidP="001C14BB">
      <w:pPr>
        <w:tabs>
          <w:tab w:val="left" w:pos="284"/>
        </w:tabs>
        <w:rPr>
          <w:rFonts w:ascii="Arial" w:hAnsi="Arial"/>
          <w:sz w:val="16"/>
          <w:lang w:val="cs-CZ"/>
        </w:rPr>
      </w:pPr>
      <w:proofErr w:type="gramStart"/>
      <w:r>
        <w:rPr>
          <w:rFonts w:ascii="Arial" w:hAnsi="Arial"/>
          <w:sz w:val="16"/>
          <w:lang w:val="cs-CZ"/>
        </w:rPr>
        <w:t>Za   n á j e m c e   (zákazníka</w:t>
      </w:r>
      <w:proofErr w:type="gramEnd"/>
      <w:r>
        <w:rPr>
          <w:rFonts w:ascii="Arial" w:hAnsi="Arial"/>
          <w:sz w:val="16"/>
          <w:lang w:val="cs-CZ"/>
        </w:rPr>
        <w:t>):</w:t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  <w:t>Za   p r o n a j i m a t e l e   (</w:t>
      </w:r>
      <w:r w:rsidR="001C14BB">
        <w:rPr>
          <w:rFonts w:ascii="Arial" w:hAnsi="Arial"/>
          <w:sz w:val="16"/>
          <w:lang w:val="cs-CZ"/>
        </w:rPr>
        <w:t>TELCONNECT</w:t>
      </w:r>
      <w:r>
        <w:rPr>
          <w:rFonts w:ascii="Arial" w:hAnsi="Arial"/>
          <w:sz w:val="16"/>
          <w:lang w:val="cs-CZ"/>
        </w:rPr>
        <w:t>):</w:t>
      </w:r>
    </w:p>
    <w:p w:rsidR="009044B9" w:rsidRDefault="009044B9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760325" w:rsidRDefault="00760325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AB4021" w:rsidRDefault="00AB4021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760325" w:rsidRDefault="00760325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4C02DB" w:rsidRDefault="004C02DB">
      <w:pPr>
        <w:tabs>
          <w:tab w:val="left" w:pos="284"/>
        </w:tabs>
        <w:rPr>
          <w:rFonts w:ascii="Arial" w:hAnsi="Arial"/>
          <w:sz w:val="16"/>
          <w:lang w:val="cs-CZ"/>
        </w:rPr>
      </w:pPr>
    </w:p>
    <w:p w:rsidR="009044B9" w:rsidRDefault="009044B9">
      <w:pPr>
        <w:tabs>
          <w:tab w:val="left" w:pos="284"/>
        </w:tabs>
        <w:rPr>
          <w:rFonts w:ascii="Arial" w:hAnsi="Arial"/>
          <w:sz w:val="16"/>
          <w:lang w:val="cs-CZ"/>
        </w:rPr>
      </w:pPr>
      <w:r>
        <w:rPr>
          <w:rFonts w:ascii="Arial" w:hAnsi="Arial"/>
          <w:sz w:val="16"/>
          <w:lang w:val="cs-CZ"/>
        </w:rPr>
        <w:t>……………………………………………………..</w:t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</w:r>
      <w:r>
        <w:rPr>
          <w:rFonts w:ascii="Arial" w:hAnsi="Arial"/>
          <w:sz w:val="16"/>
          <w:lang w:val="cs-CZ"/>
        </w:rPr>
        <w:tab/>
        <w:t>……………………………………………………..</w:t>
      </w:r>
    </w:p>
    <w:sectPr w:rsidR="009044B9" w:rsidSect="00E00A5C">
      <w:footerReference w:type="default" r:id="rId6"/>
      <w:pgSz w:w="11907" w:h="16840" w:code="9"/>
      <w:pgMar w:top="284" w:right="567" w:bottom="426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15" w:rsidRDefault="00135315">
      <w:r>
        <w:separator/>
      </w:r>
    </w:p>
  </w:endnote>
  <w:endnote w:type="continuationSeparator" w:id="0">
    <w:p w:rsidR="00135315" w:rsidRDefault="0013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B9" w:rsidRDefault="009044B9">
    <w:pPr>
      <w:pStyle w:val="Zpat"/>
      <w:tabs>
        <w:tab w:val="clear" w:pos="9071"/>
        <w:tab w:val="center" w:pos="567"/>
        <w:tab w:val="right" w:pos="1134"/>
        <w:tab w:val="right" w:pos="9781"/>
      </w:tabs>
      <w:rPr>
        <w:sz w:val="14"/>
      </w:rPr>
    </w:pP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15" w:rsidRDefault="00135315">
      <w:r>
        <w:separator/>
      </w:r>
    </w:p>
  </w:footnote>
  <w:footnote w:type="continuationSeparator" w:id="0">
    <w:p w:rsidR="00135315" w:rsidRDefault="0013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D"/>
    <w:rsid w:val="00094DE8"/>
    <w:rsid w:val="000B3A3A"/>
    <w:rsid w:val="000D0A70"/>
    <w:rsid w:val="00135315"/>
    <w:rsid w:val="00187C75"/>
    <w:rsid w:val="001927BA"/>
    <w:rsid w:val="001A7600"/>
    <w:rsid w:val="001C14BB"/>
    <w:rsid w:val="00200189"/>
    <w:rsid w:val="00207C68"/>
    <w:rsid w:val="002152C6"/>
    <w:rsid w:val="002239AF"/>
    <w:rsid w:val="002279EE"/>
    <w:rsid w:val="0024324D"/>
    <w:rsid w:val="00266D88"/>
    <w:rsid w:val="002C67D5"/>
    <w:rsid w:val="003352FD"/>
    <w:rsid w:val="0034241E"/>
    <w:rsid w:val="00354FBA"/>
    <w:rsid w:val="00375127"/>
    <w:rsid w:val="003A0E5D"/>
    <w:rsid w:val="003A782D"/>
    <w:rsid w:val="003B2EDC"/>
    <w:rsid w:val="003C3DA4"/>
    <w:rsid w:val="003E3590"/>
    <w:rsid w:val="0041648F"/>
    <w:rsid w:val="00465413"/>
    <w:rsid w:val="004805A2"/>
    <w:rsid w:val="004C02DB"/>
    <w:rsid w:val="00544228"/>
    <w:rsid w:val="00561CB3"/>
    <w:rsid w:val="005719B7"/>
    <w:rsid w:val="00597B6D"/>
    <w:rsid w:val="005A26B5"/>
    <w:rsid w:val="005C3408"/>
    <w:rsid w:val="006348E4"/>
    <w:rsid w:val="00662414"/>
    <w:rsid w:val="00670643"/>
    <w:rsid w:val="00693F72"/>
    <w:rsid w:val="006E38FB"/>
    <w:rsid w:val="0070611E"/>
    <w:rsid w:val="00760325"/>
    <w:rsid w:val="00786A68"/>
    <w:rsid w:val="00793584"/>
    <w:rsid w:val="007C488E"/>
    <w:rsid w:val="007D32F9"/>
    <w:rsid w:val="008531BC"/>
    <w:rsid w:val="008E65B5"/>
    <w:rsid w:val="009044B9"/>
    <w:rsid w:val="009734B1"/>
    <w:rsid w:val="009F5E14"/>
    <w:rsid w:val="00A523AF"/>
    <w:rsid w:val="00AB4021"/>
    <w:rsid w:val="00AE5172"/>
    <w:rsid w:val="00B02775"/>
    <w:rsid w:val="00B12952"/>
    <w:rsid w:val="00B313BC"/>
    <w:rsid w:val="00B6685D"/>
    <w:rsid w:val="00BA1BB9"/>
    <w:rsid w:val="00C24F50"/>
    <w:rsid w:val="00C66E6A"/>
    <w:rsid w:val="00CC7E28"/>
    <w:rsid w:val="00CF3B83"/>
    <w:rsid w:val="00D17B05"/>
    <w:rsid w:val="00D43EF9"/>
    <w:rsid w:val="00D64427"/>
    <w:rsid w:val="00D822D8"/>
    <w:rsid w:val="00DE4622"/>
    <w:rsid w:val="00E00A5C"/>
    <w:rsid w:val="00E111EC"/>
    <w:rsid w:val="00E42336"/>
    <w:rsid w:val="00E8051D"/>
    <w:rsid w:val="00E85263"/>
    <w:rsid w:val="00E94E91"/>
    <w:rsid w:val="00EB72BE"/>
    <w:rsid w:val="00EC4F37"/>
    <w:rsid w:val="00EE3894"/>
    <w:rsid w:val="00F506A6"/>
    <w:rsid w:val="00FA072C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F3CB9-A934-4167-A52D-2A1FC0E0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Times (WN)" w:hAnsi="CG Times (WN)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rFonts w:ascii="NimbusSans" w:hAnsi="NimbusSans"/>
    </w:rPr>
  </w:style>
  <w:style w:type="paragraph" w:styleId="Zkladntext">
    <w:name w:val="Body Text"/>
    <w:basedOn w:val="Normln"/>
    <w:pPr>
      <w:tabs>
        <w:tab w:val="left" w:pos="851"/>
        <w:tab w:val="left" w:pos="4680"/>
      </w:tabs>
    </w:pPr>
    <w:rPr>
      <w:rFonts w:ascii="Arial" w:hAnsi="Arial"/>
      <w:sz w:val="16"/>
      <w:lang w:val="cs-CZ"/>
    </w:rPr>
  </w:style>
  <w:style w:type="character" w:customStyle="1" w:styleId="platne1">
    <w:name w:val="platne1"/>
    <w:basedOn w:val="Standardnpsmoodstavce"/>
    <w:rsid w:val="00AB4021"/>
  </w:style>
  <w:style w:type="paragraph" w:styleId="Normlnweb">
    <w:name w:val="Normal (Web)"/>
    <w:basedOn w:val="Normln"/>
    <w:rsid w:val="00FC41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qFormat/>
    <w:rsid w:val="00693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SIEMENS komunikační systémy s.r.o.</vt:lpstr>
    </vt:vector>
  </TitlesOfParts>
  <Company>SIEMENS komunikační systémy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SIEMENS komunikační systémy s.r.o.</dc:title>
  <dc:creator>Contura</dc:creator>
  <cp:lastModifiedBy>Magdalena Košťáková</cp:lastModifiedBy>
  <cp:revision>2</cp:revision>
  <cp:lastPrinted>2017-04-10T15:23:00Z</cp:lastPrinted>
  <dcterms:created xsi:type="dcterms:W3CDTF">2019-11-06T07:28:00Z</dcterms:created>
  <dcterms:modified xsi:type="dcterms:W3CDTF">2019-11-06T07:29:00Z</dcterms:modified>
</cp:coreProperties>
</file>