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0D0D" w:rsidRDefault="00DF31B0">
      <w:pPr>
        <w:pStyle w:val="Zkladntext1"/>
        <w:shd w:val="clear" w:color="auto" w:fill="auto"/>
        <w:spacing w:before="340" w:after="560" w:line="240" w:lineRule="auto"/>
        <w:ind w:left="5880"/>
        <w:rPr>
          <w:sz w:val="20"/>
          <w:szCs w:val="20"/>
        </w:rPr>
      </w:pPr>
      <w:proofErr w:type="gramStart"/>
      <w:r>
        <w:rPr>
          <w:b/>
          <w:bCs/>
          <w:i w:val="0"/>
          <w:iCs w:val="0"/>
          <w:sz w:val="20"/>
          <w:szCs w:val="20"/>
          <w:lang w:val="cs-CZ" w:eastAsia="cs-CZ" w:bidi="cs-CZ"/>
        </w:rPr>
        <w:t>č.j.</w:t>
      </w:r>
      <w:proofErr w:type="gramEnd"/>
      <w:r>
        <w:rPr>
          <w:b/>
          <w:bCs/>
          <w:i w:val="0"/>
          <w:iCs w:val="0"/>
          <w:sz w:val="20"/>
          <w:szCs w:val="20"/>
          <w:lang w:val="cs-CZ" w:eastAsia="cs-CZ" w:bidi="cs-CZ"/>
        </w:rPr>
        <w:t>/</w:t>
      </w:r>
      <w:proofErr w:type="spellStart"/>
      <w:r>
        <w:rPr>
          <w:b/>
          <w:bCs/>
          <w:i w:val="0"/>
          <w:iCs w:val="0"/>
          <w:sz w:val="20"/>
          <w:szCs w:val="20"/>
          <w:lang w:val="cs-CZ" w:eastAsia="cs-CZ" w:bidi="cs-CZ"/>
        </w:rPr>
        <w:t>File</w:t>
      </w:r>
      <w:proofErr w:type="spellEnd"/>
      <w:r>
        <w:rPr>
          <w:b/>
          <w:bCs/>
          <w:i w:val="0"/>
          <w:iCs w:val="0"/>
          <w:sz w:val="20"/>
          <w:szCs w:val="20"/>
          <w:lang w:val="cs-CZ" w:eastAsia="cs-CZ" w:bidi="cs-CZ"/>
        </w:rPr>
        <w:t xml:space="preserve"> </w:t>
      </w:r>
      <w:r>
        <w:rPr>
          <w:b/>
          <w:bCs/>
          <w:i w:val="0"/>
          <w:iCs w:val="0"/>
          <w:sz w:val="20"/>
          <w:szCs w:val="20"/>
        </w:rPr>
        <w:t xml:space="preserve">no.: </w:t>
      </w:r>
      <w:r>
        <w:rPr>
          <w:b/>
          <w:bCs/>
          <w:i w:val="0"/>
          <w:iCs w:val="0"/>
          <w:sz w:val="20"/>
          <w:szCs w:val="20"/>
          <w:lang w:val="cs-CZ" w:eastAsia="cs-CZ" w:bidi="cs-CZ"/>
        </w:rPr>
        <w:t>NG/1884/2019</w:t>
      </w:r>
    </w:p>
    <w:p w:rsidR="00190D0D" w:rsidRDefault="00DF31B0">
      <w:pPr>
        <w:pStyle w:val="Titulektabulky0"/>
        <w:shd w:val="clear" w:color="auto" w:fill="auto"/>
        <w:ind w:left="36"/>
      </w:pPr>
      <w:r>
        <w:t>Národní galerie v</w:t>
      </w:r>
      <w:r w:rsidR="00E85CC0">
        <w:t> </w:t>
      </w:r>
      <w:r>
        <w:t>Praze</w:t>
      </w:r>
    </w:p>
    <w:p w:rsidR="00E85CC0" w:rsidRDefault="00E85CC0">
      <w:pPr>
        <w:pStyle w:val="Titulektabulky0"/>
        <w:shd w:val="clear" w:color="auto" w:fill="auto"/>
        <w:ind w:left="36"/>
      </w:pPr>
    </w:p>
    <w:tbl>
      <w:tblPr>
        <w:tblOverlap w:val="never"/>
        <w:tblW w:w="0" w:type="auto"/>
        <w:tblLayout w:type="fixed"/>
        <w:tblCellMar>
          <w:left w:w="10" w:type="dxa"/>
          <w:right w:w="10" w:type="dxa"/>
        </w:tblCellMar>
        <w:tblLook w:val="0000" w:firstRow="0" w:lastRow="0" w:firstColumn="0" w:lastColumn="0" w:noHBand="0" w:noVBand="0"/>
      </w:tblPr>
      <w:tblGrid>
        <w:gridCol w:w="1948"/>
        <w:gridCol w:w="5767"/>
      </w:tblGrid>
      <w:tr w:rsidR="00190D0D">
        <w:trPr>
          <w:trHeight w:hRule="exact" w:val="821"/>
        </w:trPr>
        <w:tc>
          <w:tcPr>
            <w:tcW w:w="1948" w:type="dxa"/>
            <w:shd w:val="clear" w:color="auto" w:fill="FFFFFF"/>
          </w:tcPr>
          <w:p w:rsidR="00190D0D" w:rsidRDefault="00DF31B0">
            <w:pPr>
              <w:pStyle w:val="Jin0"/>
              <w:shd w:val="clear" w:color="auto" w:fill="auto"/>
              <w:spacing w:after="0" w:line="240" w:lineRule="auto"/>
            </w:pPr>
            <w:r>
              <w:rPr>
                <w:i w:val="0"/>
                <w:iCs w:val="0"/>
              </w:rPr>
              <w:t>sídlo:</w:t>
            </w:r>
          </w:p>
          <w:p w:rsidR="00190D0D" w:rsidRDefault="00DF31B0">
            <w:pPr>
              <w:pStyle w:val="Jin0"/>
              <w:shd w:val="clear" w:color="auto" w:fill="auto"/>
              <w:spacing w:after="0" w:line="240" w:lineRule="auto"/>
            </w:pPr>
            <w:r>
              <w:rPr>
                <w:i w:val="0"/>
                <w:iCs w:val="0"/>
              </w:rPr>
              <w:t>IČ:</w:t>
            </w:r>
          </w:p>
          <w:p w:rsidR="00190D0D" w:rsidRDefault="00DF31B0">
            <w:pPr>
              <w:pStyle w:val="Jin0"/>
              <w:shd w:val="clear" w:color="auto" w:fill="auto"/>
              <w:spacing w:after="0" w:line="240" w:lineRule="auto"/>
            </w:pPr>
            <w:r>
              <w:rPr>
                <w:i w:val="0"/>
                <w:iCs w:val="0"/>
              </w:rPr>
              <w:t>DIČ:</w:t>
            </w:r>
          </w:p>
        </w:tc>
        <w:tc>
          <w:tcPr>
            <w:tcW w:w="5767" w:type="dxa"/>
            <w:shd w:val="clear" w:color="auto" w:fill="FFFFFF"/>
          </w:tcPr>
          <w:p w:rsidR="00E85CC0" w:rsidRDefault="00DF31B0">
            <w:pPr>
              <w:pStyle w:val="Jin0"/>
              <w:shd w:val="clear" w:color="auto" w:fill="auto"/>
              <w:spacing w:after="0" w:line="264" w:lineRule="auto"/>
              <w:ind w:left="260"/>
              <w:rPr>
                <w:i w:val="0"/>
                <w:iCs w:val="0"/>
              </w:rPr>
            </w:pPr>
            <w:r>
              <w:rPr>
                <w:i w:val="0"/>
                <w:iCs w:val="0"/>
              </w:rPr>
              <w:t xml:space="preserve">Staroměstské nám. 12, 110 15 Praha 1 </w:t>
            </w:r>
          </w:p>
          <w:p w:rsidR="00190D0D" w:rsidRDefault="00DF31B0">
            <w:pPr>
              <w:pStyle w:val="Jin0"/>
              <w:shd w:val="clear" w:color="auto" w:fill="auto"/>
              <w:spacing w:after="0" w:line="264" w:lineRule="auto"/>
              <w:ind w:left="260"/>
            </w:pPr>
            <w:r>
              <w:rPr>
                <w:i w:val="0"/>
                <w:iCs w:val="0"/>
              </w:rPr>
              <w:t>00023281</w:t>
            </w:r>
          </w:p>
          <w:p w:rsidR="00190D0D" w:rsidRDefault="00DF31B0">
            <w:pPr>
              <w:pStyle w:val="Jin0"/>
              <w:shd w:val="clear" w:color="auto" w:fill="auto"/>
              <w:spacing w:after="0" w:line="264" w:lineRule="auto"/>
              <w:ind w:firstLine="260"/>
            </w:pPr>
            <w:r>
              <w:rPr>
                <w:i w:val="0"/>
                <w:iCs w:val="0"/>
              </w:rPr>
              <w:t>CZ00023281</w:t>
            </w:r>
          </w:p>
        </w:tc>
      </w:tr>
      <w:tr w:rsidR="00190D0D">
        <w:trPr>
          <w:trHeight w:hRule="exact" w:val="284"/>
        </w:trPr>
        <w:tc>
          <w:tcPr>
            <w:tcW w:w="1948" w:type="dxa"/>
            <w:shd w:val="clear" w:color="auto" w:fill="FFFFFF"/>
            <w:vAlign w:val="bottom"/>
          </w:tcPr>
          <w:p w:rsidR="00190D0D" w:rsidRDefault="00DF31B0">
            <w:pPr>
              <w:pStyle w:val="Jin0"/>
              <w:shd w:val="clear" w:color="auto" w:fill="auto"/>
              <w:spacing w:after="0" w:line="240" w:lineRule="auto"/>
            </w:pPr>
            <w:r>
              <w:rPr>
                <w:i w:val="0"/>
                <w:iCs w:val="0"/>
              </w:rPr>
              <w:t>zastoupena:</w:t>
            </w:r>
          </w:p>
        </w:tc>
        <w:tc>
          <w:tcPr>
            <w:tcW w:w="5767" w:type="dxa"/>
            <w:shd w:val="clear" w:color="auto" w:fill="FFFFFF"/>
            <w:vAlign w:val="bottom"/>
          </w:tcPr>
          <w:p w:rsidR="00190D0D" w:rsidRDefault="00DF31B0">
            <w:pPr>
              <w:pStyle w:val="Jin0"/>
              <w:shd w:val="clear" w:color="auto" w:fill="auto"/>
              <w:spacing w:after="0" w:line="240" w:lineRule="auto"/>
              <w:ind w:firstLine="260"/>
            </w:pPr>
            <w:r>
              <w:rPr>
                <w:i w:val="0"/>
                <w:iCs w:val="0"/>
              </w:rPr>
              <w:t>Ing. Alenou Anne-Marií Nedomou, generální ředitelkou</w:t>
            </w:r>
          </w:p>
        </w:tc>
      </w:tr>
      <w:tr w:rsidR="00190D0D">
        <w:trPr>
          <w:trHeight w:hRule="exact" w:val="270"/>
        </w:trPr>
        <w:tc>
          <w:tcPr>
            <w:tcW w:w="1948" w:type="dxa"/>
            <w:shd w:val="clear" w:color="auto" w:fill="FFFFFF"/>
          </w:tcPr>
          <w:p w:rsidR="00190D0D" w:rsidRDefault="00DF31B0">
            <w:pPr>
              <w:pStyle w:val="Jin0"/>
              <w:shd w:val="clear" w:color="auto" w:fill="auto"/>
              <w:spacing w:after="0" w:line="240" w:lineRule="auto"/>
            </w:pPr>
            <w:r>
              <w:rPr>
                <w:i w:val="0"/>
                <w:iCs w:val="0"/>
              </w:rPr>
              <w:t>bankovní spojení:</w:t>
            </w:r>
          </w:p>
        </w:tc>
        <w:tc>
          <w:tcPr>
            <w:tcW w:w="5767" w:type="dxa"/>
            <w:shd w:val="clear" w:color="auto" w:fill="FFFFFF"/>
          </w:tcPr>
          <w:p w:rsidR="00190D0D" w:rsidRDefault="00DF31B0">
            <w:pPr>
              <w:pStyle w:val="Jin0"/>
              <w:shd w:val="clear" w:color="auto" w:fill="auto"/>
              <w:spacing w:after="0" w:line="240" w:lineRule="auto"/>
              <w:ind w:firstLine="260"/>
            </w:pPr>
            <w:r>
              <w:rPr>
                <w:i w:val="0"/>
                <w:iCs w:val="0"/>
              </w:rPr>
              <w:t>Česká národní banka</w:t>
            </w:r>
          </w:p>
        </w:tc>
      </w:tr>
      <w:tr w:rsidR="00190D0D">
        <w:trPr>
          <w:trHeight w:hRule="exact" w:val="248"/>
        </w:trPr>
        <w:tc>
          <w:tcPr>
            <w:tcW w:w="1948" w:type="dxa"/>
            <w:shd w:val="clear" w:color="auto" w:fill="FFFFFF"/>
            <w:vAlign w:val="bottom"/>
          </w:tcPr>
          <w:p w:rsidR="00190D0D" w:rsidRDefault="00DF31B0">
            <w:pPr>
              <w:pStyle w:val="Jin0"/>
              <w:shd w:val="clear" w:color="auto" w:fill="auto"/>
              <w:spacing w:after="0" w:line="240" w:lineRule="auto"/>
            </w:pPr>
            <w:proofErr w:type="spellStart"/>
            <w:proofErr w:type="gramStart"/>
            <w:r>
              <w:rPr>
                <w:i w:val="0"/>
                <w:iCs w:val="0"/>
              </w:rPr>
              <w:t>č.účtu</w:t>
            </w:r>
            <w:proofErr w:type="spellEnd"/>
            <w:proofErr w:type="gramEnd"/>
            <w:r>
              <w:rPr>
                <w:i w:val="0"/>
                <w:iCs w:val="0"/>
              </w:rPr>
              <w:t>:</w:t>
            </w:r>
          </w:p>
        </w:tc>
        <w:tc>
          <w:tcPr>
            <w:tcW w:w="5767" w:type="dxa"/>
            <w:shd w:val="clear" w:color="auto" w:fill="FFFFFF"/>
            <w:vAlign w:val="bottom"/>
          </w:tcPr>
          <w:p w:rsidR="00190D0D" w:rsidRDefault="00DF31B0">
            <w:pPr>
              <w:pStyle w:val="Jin0"/>
              <w:shd w:val="clear" w:color="auto" w:fill="auto"/>
              <w:spacing w:after="0" w:line="240" w:lineRule="auto"/>
              <w:ind w:firstLine="260"/>
            </w:pPr>
            <w:r>
              <w:rPr>
                <w:i w:val="0"/>
                <w:iCs w:val="0"/>
              </w:rPr>
              <w:t>050008-0008839011/0710</w:t>
            </w:r>
          </w:p>
        </w:tc>
      </w:tr>
    </w:tbl>
    <w:p w:rsidR="00E85CC0" w:rsidRDefault="00E85CC0">
      <w:pPr>
        <w:pStyle w:val="Titulektabulky0"/>
        <w:shd w:val="clear" w:color="auto" w:fill="auto"/>
        <w:ind w:left="11"/>
        <w:rPr>
          <w:b w:val="0"/>
          <w:bCs w:val="0"/>
          <w:sz w:val="22"/>
          <w:szCs w:val="22"/>
        </w:rPr>
      </w:pPr>
    </w:p>
    <w:p w:rsidR="00190D0D" w:rsidRDefault="00DF31B0">
      <w:pPr>
        <w:pStyle w:val="Titulektabulky0"/>
        <w:shd w:val="clear" w:color="auto" w:fill="auto"/>
        <w:ind w:left="11"/>
      </w:pPr>
      <w:r>
        <w:rPr>
          <w:b w:val="0"/>
          <w:bCs w:val="0"/>
          <w:sz w:val="22"/>
          <w:szCs w:val="22"/>
        </w:rPr>
        <w:t xml:space="preserve">(dále jen </w:t>
      </w:r>
      <w:r>
        <w:t>„Pronajímatel“)</w:t>
      </w:r>
    </w:p>
    <w:p w:rsidR="00190D0D" w:rsidRDefault="00190D0D">
      <w:pPr>
        <w:spacing w:after="319" w:line="1" w:lineRule="exact"/>
      </w:pPr>
    </w:p>
    <w:p w:rsidR="00190D0D" w:rsidRDefault="00190D0D">
      <w:pPr>
        <w:spacing w:line="1" w:lineRule="exact"/>
      </w:pPr>
    </w:p>
    <w:p w:rsidR="00190D0D" w:rsidRDefault="00DF31B0">
      <w:pPr>
        <w:pStyle w:val="Titulektabulky0"/>
        <w:shd w:val="clear" w:color="auto" w:fill="auto"/>
        <w:ind w:left="11"/>
        <w:rPr>
          <w:i/>
          <w:iCs/>
          <w:lang w:val="en-US" w:eastAsia="en-US" w:bidi="en-US"/>
        </w:rPr>
      </w:pPr>
      <w:proofErr w:type="spellStart"/>
      <w:r>
        <w:rPr>
          <w:i/>
          <w:iCs/>
        </w:rPr>
        <w:t>National</w:t>
      </w:r>
      <w:proofErr w:type="spellEnd"/>
      <w:r>
        <w:rPr>
          <w:i/>
          <w:iCs/>
        </w:rPr>
        <w:t xml:space="preserve"> </w:t>
      </w:r>
      <w:r>
        <w:rPr>
          <w:i/>
          <w:iCs/>
          <w:lang w:val="en-US" w:eastAsia="en-US" w:bidi="en-US"/>
        </w:rPr>
        <w:t>Gallery in Prague</w:t>
      </w:r>
    </w:p>
    <w:p w:rsidR="00E85CC0" w:rsidRDefault="00E85CC0">
      <w:pPr>
        <w:pStyle w:val="Titulektabulky0"/>
        <w:shd w:val="clear" w:color="auto" w:fill="auto"/>
        <w:ind w:left="11"/>
      </w:pPr>
    </w:p>
    <w:tbl>
      <w:tblPr>
        <w:tblOverlap w:val="never"/>
        <w:tblW w:w="0" w:type="auto"/>
        <w:tblLayout w:type="fixed"/>
        <w:tblCellMar>
          <w:left w:w="10" w:type="dxa"/>
          <w:right w:w="10" w:type="dxa"/>
        </w:tblCellMar>
        <w:tblLook w:val="0000" w:firstRow="0" w:lastRow="0" w:firstColumn="0" w:lastColumn="0" w:noHBand="0" w:noVBand="0"/>
      </w:tblPr>
      <w:tblGrid>
        <w:gridCol w:w="1948"/>
        <w:gridCol w:w="5771"/>
      </w:tblGrid>
      <w:tr w:rsidR="00190D0D">
        <w:trPr>
          <w:trHeight w:hRule="exact" w:val="1627"/>
        </w:trPr>
        <w:tc>
          <w:tcPr>
            <w:tcW w:w="1948" w:type="dxa"/>
            <w:shd w:val="clear" w:color="auto" w:fill="FFFFFF"/>
          </w:tcPr>
          <w:p w:rsidR="00190D0D" w:rsidRDefault="00DF31B0">
            <w:pPr>
              <w:pStyle w:val="Jin0"/>
              <w:shd w:val="clear" w:color="auto" w:fill="auto"/>
              <w:spacing w:after="0" w:line="257" w:lineRule="auto"/>
            </w:pPr>
            <w:r>
              <w:rPr>
                <w:lang w:val="en-US" w:eastAsia="en-US" w:bidi="en-US"/>
              </w:rPr>
              <w:t>Registered seat:</w:t>
            </w:r>
          </w:p>
          <w:p w:rsidR="00190D0D" w:rsidRDefault="00DF31B0">
            <w:pPr>
              <w:pStyle w:val="Jin0"/>
              <w:shd w:val="clear" w:color="auto" w:fill="auto"/>
              <w:spacing w:after="0" w:line="257" w:lineRule="auto"/>
            </w:pPr>
            <w:r>
              <w:rPr>
                <w:lang w:val="en-US" w:eastAsia="en-US" w:bidi="en-US"/>
              </w:rPr>
              <w:t>Id. No.:</w:t>
            </w:r>
          </w:p>
          <w:p w:rsidR="00190D0D" w:rsidRDefault="00DF31B0">
            <w:pPr>
              <w:pStyle w:val="Jin0"/>
              <w:shd w:val="clear" w:color="auto" w:fill="auto"/>
              <w:spacing w:after="0" w:line="257" w:lineRule="auto"/>
            </w:pPr>
            <w:r>
              <w:rPr>
                <w:lang w:val="en-US" w:eastAsia="en-US" w:bidi="en-US"/>
              </w:rPr>
              <w:t>VAT No.:</w:t>
            </w:r>
          </w:p>
          <w:p w:rsidR="00190D0D" w:rsidRDefault="00DF31B0">
            <w:pPr>
              <w:pStyle w:val="Jin0"/>
              <w:shd w:val="clear" w:color="auto" w:fill="auto"/>
              <w:spacing w:after="0" w:line="257" w:lineRule="auto"/>
            </w:pPr>
            <w:r>
              <w:rPr>
                <w:lang w:val="en-US" w:eastAsia="en-US" w:bidi="en-US"/>
              </w:rPr>
              <w:t>Represented by: Bank:</w:t>
            </w:r>
          </w:p>
          <w:p w:rsidR="00190D0D" w:rsidRDefault="00DF31B0">
            <w:pPr>
              <w:pStyle w:val="Jin0"/>
              <w:shd w:val="clear" w:color="auto" w:fill="auto"/>
              <w:spacing w:after="0" w:line="257" w:lineRule="auto"/>
            </w:pPr>
            <w:r>
              <w:rPr>
                <w:lang w:val="en-US" w:eastAsia="en-US" w:bidi="en-US"/>
              </w:rPr>
              <w:t>Account number:</w:t>
            </w:r>
          </w:p>
        </w:tc>
        <w:tc>
          <w:tcPr>
            <w:tcW w:w="5771" w:type="dxa"/>
            <w:shd w:val="clear" w:color="auto" w:fill="FFFFFF"/>
          </w:tcPr>
          <w:p w:rsidR="00E85CC0" w:rsidRDefault="00DF31B0">
            <w:pPr>
              <w:pStyle w:val="Jin0"/>
              <w:shd w:val="clear" w:color="auto" w:fill="auto"/>
              <w:spacing w:after="0" w:line="259" w:lineRule="auto"/>
              <w:ind w:left="960"/>
              <w:rPr>
                <w:lang w:val="en-US" w:eastAsia="en-US" w:bidi="en-US"/>
              </w:rPr>
            </w:pPr>
            <w:r>
              <w:t xml:space="preserve">Staroměstské nám. </w:t>
            </w:r>
            <w:r>
              <w:rPr>
                <w:lang w:val="en-US" w:eastAsia="en-US" w:bidi="en-US"/>
              </w:rPr>
              <w:t xml:space="preserve">12, 110 15 Prague </w:t>
            </w:r>
          </w:p>
          <w:p w:rsidR="00190D0D" w:rsidRDefault="00DF31B0">
            <w:pPr>
              <w:pStyle w:val="Jin0"/>
              <w:shd w:val="clear" w:color="auto" w:fill="auto"/>
              <w:spacing w:after="0" w:line="259" w:lineRule="auto"/>
              <w:ind w:left="960"/>
            </w:pPr>
            <w:r>
              <w:rPr>
                <w:lang w:val="en-US" w:eastAsia="en-US" w:bidi="en-US"/>
              </w:rPr>
              <w:t>1 00023281</w:t>
            </w:r>
          </w:p>
          <w:p w:rsidR="00190D0D" w:rsidRDefault="00DF31B0">
            <w:pPr>
              <w:pStyle w:val="Jin0"/>
              <w:shd w:val="clear" w:color="auto" w:fill="auto"/>
              <w:spacing w:after="0" w:line="259" w:lineRule="auto"/>
              <w:ind w:firstLine="960"/>
            </w:pPr>
            <w:r>
              <w:rPr>
                <w:lang w:val="en-US" w:eastAsia="en-US" w:bidi="en-US"/>
              </w:rPr>
              <w:t>CZ00023281</w:t>
            </w:r>
          </w:p>
          <w:p w:rsidR="00190D0D" w:rsidRDefault="00DF31B0">
            <w:pPr>
              <w:pStyle w:val="Jin0"/>
              <w:shd w:val="clear" w:color="auto" w:fill="auto"/>
              <w:spacing w:after="0" w:line="259" w:lineRule="auto"/>
              <w:ind w:left="960"/>
            </w:pPr>
            <w:r>
              <w:rPr>
                <w:lang w:val="en-US" w:eastAsia="en-US" w:bidi="en-US"/>
              </w:rPr>
              <w:t xml:space="preserve">Ing. Alena Anne-Marie </w:t>
            </w:r>
            <w:proofErr w:type="spellStart"/>
            <w:r>
              <w:rPr>
                <w:lang w:val="en-US" w:eastAsia="en-US" w:bidi="en-US"/>
              </w:rPr>
              <w:t>Nedoma</w:t>
            </w:r>
            <w:proofErr w:type="spellEnd"/>
            <w:r>
              <w:rPr>
                <w:lang w:val="en-US" w:eastAsia="en-US" w:bidi="en-US"/>
              </w:rPr>
              <w:t>, general director Czech National Bank</w:t>
            </w:r>
          </w:p>
          <w:p w:rsidR="00190D0D" w:rsidRDefault="00DF31B0">
            <w:pPr>
              <w:pStyle w:val="Jin0"/>
              <w:shd w:val="clear" w:color="auto" w:fill="auto"/>
              <w:spacing w:after="0" w:line="259" w:lineRule="auto"/>
              <w:ind w:firstLine="960"/>
            </w:pPr>
            <w:r>
              <w:rPr>
                <w:lang w:val="en-US" w:eastAsia="en-US" w:bidi="en-US"/>
              </w:rPr>
              <w:t>050008-0008839011/0710</w:t>
            </w:r>
          </w:p>
        </w:tc>
      </w:tr>
    </w:tbl>
    <w:p w:rsidR="00190D0D" w:rsidRDefault="00190D0D">
      <w:pPr>
        <w:spacing w:after="279" w:line="1" w:lineRule="exact"/>
      </w:pPr>
    </w:p>
    <w:p w:rsidR="00190D0D" w:rsidRDefault="00DF31B0">
      <w:pPr>
        <w:pStyle w:val="Zkladntext1"/>
        <w:shd w:val="clear" w:color="auto" w:fill="auto"/>
        <w:spacing w:after="560" w:line="240" w:lineRule="auto"/>
        <w:jc w:val="both"/>
        <w:rPr>
          <w:sz w:val="20"/>
          <w:szCs w:val="20"/>
        </w:rPr>
      </w:pPr>
      <w:r>
        <w:t>(</w:t>
      </w:r>
      <w:proofErr w:type="gramStart"/>
      <w:r>
        <w:t>hereinafter</w:t>
      </w:r>
      <w:proofErr w:type="gramEnd"/>
      <w:r>
        <w:t xml:space="preserve"> the </w:t>
      </w:r>
      <w:r>
        <w:rPr>
          <w:b/>
          <w:bCs/>
          <w:sz w:val="20"/>
          <w:szCs w:val="20"/>
        </w:rPr>
        <w:t>“Landlord”)</w:t>
      </w:r>
    </w:p>
    <w:p w:rsidR="00190D0D" w:rsidRDefault="00DF31B0">
      <w:pPr>
        <w:pStyle w:val="Zkladntext1"/>
        <w:shd w:val="clear" w:color="auto" w:fill="auto"/>
        <w:spacing w:after="320" w:line="240" w:lineRule="auto"/>
        <w:jc w:val="both"/>
      </w:pPr>
      <w:proofErr w:type="gramStart"/>
      <w:r>
        <w:rPr>
          <w:i w:val="0"/>
          <w:iCs w:val="0"/>
        </w:rPr>
        <w:t>a</w:t>
      </w:r>
      <w:proofErr w:type="gramEnd"/>
      <w:r>
        <w:rPr>
          <w:i w:val="0"/>
          <w:iCs w:val="0"/>
        </w:rPr>
        <w:t xml:space="preserve"> / </w:t>
      </w:r>
      <w:r>
        <w:t>and</w:t>
      </w:r>
    </w:p>
    <w:p w:rsidR="00190D0D" w:rsidRDefault="00DF31B0">
      <w:pPr>
        <w:pStyle w:val="Zkladntext1"/>
        <w:shd w:val="clear" w:color="auto" w:fill="auto"/>
        <w:spacing w:after="280" w:line="240" w:lineRule="auto"/>
        <w:rPr>
          <w:sz w:val="20"/>
          <w:szCs w:val="20"/>
        </w:rPr>
      </w:pPr>
      <w:proofErr w:type="spellStart"/>
      <w:r>
        <w:rPr>
          <w:b/>
          <w:bCs/>
          <w:i w:val="0"/>
          <w:iCs w:val="0"/>
          <w:sz w:val="20"/>
          <w:szCs w:val="20"/>
        </w:rPr>
        <w:t>Acatering</w:t>
      </w:r>
      <w:proofErr w:type="spellEnd"/>
      <w:r>
        <w:rPr>
          <w:b/>
          <w:bCs/>
          <w:i w:val="0"/>
          <w:iCs w:val="0"/>
          <w:sz w:val="20"/>
          <w:szCs w:val="20"/>
        </w:rPr>
        <w:t xml:space="preserve">, </w:t>
      </w:r>
      <w:proofErr w:type="spellStart"/>
      <w:r>
        <w:rPr>
          <w:b/>
          <w:bCs/>
          <w:i w:val="0"/>
          <w:iCs w:val="0"/>
          <w:sz w:val="20"/>
          <w:szCs w:val="20"/>
        </w:rPr>
        <w:t>s.r.o</w:t>
      </w:r>
      <w:proofErr w:type="spellEnd"/>
      <w:r>
        <w:rPr>
          <w:b/>
          <w:bCs/>
          <w:i w:val="0"/>
          <w:iCs w:val="0"/>
          <w:sz w:val="20"/>
          <w:szCs w:val="20"/>
        </w:rPr>
        <w:t>.</w:t>
      </w:r>
    </w:p>
    <w:p w:rsidR="00190D0D" w:rsidRDefault="00DF31B0">
      <w:pPr>
        <w:pStyle w:val="Zkladntext1"/>
        <w:shd w:val="clear" w:color="auto" w:fill="auto"/>
        <w:spacing w:after="0" w:line="240" w:lineRule="auto"/>
      </w:pPr>
      <w:r>
        <w:rPr>
          <w:i w:val="0"/>
          <w:iCs w:val="0"/>
          <w:lang w:val="cs-CZ" w:eastAsia="cs-CZ" w:bidi="cs-CZ"/>
        </w:rPr>
        <w:t xml:space="preserve">sídlo: </w:t>
      </w:r>
      <w:proofErr w:type="spellStart"/>
      <w:r>
        <w:rPr>
          <w:i w:val="0"/>
          <w:iCs w:val="0"/>
        </w:rPr>
        <w:t>Maiselova</w:t>
      </w:r>
      <w:proofErr w:type="spellEnd"/>
      <w:r>
        <w:rPr>
          <w:i w:val="0"/>
          <w:iCs w:val="0"/>
        </w:rPr>
        <w:t xml:space="preserve"> 38/15</w:t>
      </w:r>
    </w:p>
    <w:p w:rsidR="00190D0D" w:rsidRDefault="00DF31B0">
      <w:pPr>
        <w:pStyle w:val="Zkladntext1"/>
        <w:shd w:val="clear" w:color="auto" w:fill="auto"/>
        <w:spacing w:after="0" w:line="240" w:lineRule="auto"/>
      </w:pPr>
      <w:r>
        <w:rPr>
          <w:i w:val="0"/>
          <w:iCs w:val="0"/>
          <w:lang w:val="cs-CZ" w:eastAsia="cs-CZ" w:bidi="cs-CZ"/>
        </w:rPr>
        <w:t>IČ:</w:t>
      </w:r>
      <w:r w:rsidR="00E85CC0">
        <w:rPr>
          <w:i w:val="0"/>
          <w:iCs w:val="0"/>
          <w:lang w:val="cs-CZ" w:eastAsia="cs-CZ" w:bidi="cs-CZ"/>
        </w:rPr>
        <w:t xml:space="preserve"> </w:t>
      </w:r>
      <w:r>
        <w:rPr>
          <w:i w:val="0"/>
          <w:iCs w:val="0"/>
        </w:rPr>
        <w:t>02469359</w:t>
      </w:r>
    </w:p>
    <w:p w:rsidR="00190D0D" w:rsidRDefault="00DF31B0">
      <w:pPr>
        <w:pStyle w:val="Zkladntext1"/>
        <w:shd w:val="clear" w:color="auto" w:fill="auto"/>
        <w:spacing w:after="0" w:line="240" w:lineRule="auto"/>
        <w:jc w:val="both"/>
      </w:pPr>
      <w:r>
        <w:rPr>
          <w:i w:val="0"/>
          <w:iCs w:val="0"/>
          <w:lang w:val="cs-CZ" w:eastAsia="cs-CZ" w:bidi="cs-CZ"/>
        </w:rPr>
        <w:t xml:space="preserve">DIČ: </w:t>
      </w:r>
      <w:r>
        <w:rPr>
          <w:i w:val="0"/>
          <w:iCs w:val="0"/>
        </w:rPr>
        <w:t>CZ02469359</w:t>
      </w:r>
    </w:p>
    <w:p w:rsidR="00190D0D" w:rsidRDefault="00DF31B0">
      <w:pPr>
        <w:pStyle w:val="Zkladntext1"/>
        <w:shd w:val="clear" w:color="auto" w:fill="auto"/>
        <w:spacing w:after="0" w:line="240" w:lineRule="auto"/>
      </w:pPr>
      <w:r>
        <w:rPr>
          <w:i w:val="0"/>
          <w:iCs w:val="0"/>
          <w:lang w:val="cs-CZ" w:eastAsia="cs-CZ" w:bidi="cs-CZ"/>
        </w:rPr>
        <w:t>zastoupena: Miladou Janákovou</w:t>
      </w:r>
    </w:p>
    <w:tbl>
      <w:tblPr>
        <w:tblOverlap w:val="never"/>
        <w:tblW w:w="0" w:type="auto"/>
        <w:tblLayout w:type="fixed"/>
        <w:tblCellMar>
          <w:left w:w="10" w:type="dxa"/>
          <w:right w:w="10" w:type="dxa"/>
        </w:tblCellMar>
        <w:tblLook w:val="0000" w:firstRow="0" w:lastRow="0" w:firstColumn="0" w:lastColumn="0" w:noHBand="0" w:noVBand="0"/>
      </w:tblPr>
      <w:tblGrid>
        <w:gridCol w:w="1948"/>
        <w:gridCol w:w="5767"/>
      </w:tblGrid>
      <w:tr w:rsidR="00190D0D">
        <w:trPr>
          <w:trHeight w:hRule="exact" w:val="281"/>
        </w:trPr>
        <w:tc>
          <w:tcPr>
            <w:tcW w:w="1948" w:type="dxa"/>
            <w:shd w:val="clear" w:color="auto" w:fill="FFFFFF"/>
          </w:tcPr>
          <w:p w:rsidR="00190D0D" w:rsidRDefault="00DF31B0">
            <w:pPr>
              <w:pStyle w:val="Jin0"/>
              <w:shd w:val="clear" w:color="auto" w:fill="auto"/>
              <w:spacing w:after="0" w:line="240" w:lineRule="auto"/>
            </w:pPr>
            <w:r>
              <w:rPr>
                <w:i w:val="0"/>
                <w:iCs w:val="0"/>
              </w:rPr>
              <w:t>bankovní spojení:</w:t>
            </w:r>
          </w:p>
        </w:tc>
        <w:tc>
          <w:tcPr>
            <w:tcW w:w="5767" w:type="dxa"/>
            <w:shd w:val="clear" w:color="auto" w:fill="FFFFFF"/>
          </w:tcPr>
          <w:p w:rsidR="00190D0D" w:rsidRDefault="00DF31B0">
            <w:pPr>
              <w:pStyle w:val="Jin0"/>
              <w:shd w:val="clear" w:color="auto" w:fill="auto"/>
              <w:spacing w:after="0" w:line="240" w:lineRule="auto"/>
              <w:ind w:firstLine="340"/>
              <w:rPr>
                <w:sz w:val="18"/>
                <w:szCs w:val="18"/>
              </w:rPr>
            </w:pPr>
            <w:r>
              <w:rPr>
                <w:rFonts w:ascii="Arial" w:eastAsia="Arial" w:hAnsi="Arial" w:cs="Arial"/>
                <w:b/>
                <w:bCs/>
                <w:i w:val="0"/>
                <w:iCs w:val="0"/>
                <w:sz w:val="18"/>
                <w:szCs w:val="18"/>
              </w:rPr>
              <w:t>Komerční banka</w:t>
            </w:r>
          </w:p>
        </w:tc>
      </w:tr>
      <w:tr w:rsidR="00190D0D">
        <w:trPr>
          <w:trHeight w:hRule="exact" w:val="234"/>
        </w:trPr>
        <w:tc>
          <w:tcPr>
            <w:tcW w:w="1948" w:type="dxa"/>
            <w:shd w:val="clear" w:color="auto" w:fill="FFFFFF"/>
            <w:vAlign w:val="bottom"/>
          </w:tcPr>
          <w:p w:rsidR="00190D0D" w:rsidRDefault="00DF31B0">
            <w:pPr>
              <w:pStyle w:val="Jin0"/>
              <w:shd w:val="clear" w:color="auto" w:fill="auto"/>
              <w:spacing w:after="0" w:line="240" w:lineRule="auto"/>
            </w:pPr>
            <w:r>
              <w:rPr>
                <w:i w:val="0"/>
                <w:iCs w:val="0"/>
              </w:rPr>
              <w:t>č. účtu:</w:t>
            </w:r>
          </w:p>
        </w:tc>
        <w:tc>
          <w:tcPr>
            <w:tcW w:w="5767" w:type="dxa"/>
            <w:shd w:val="clear" w:color="auto" w:fill="FFFFFF"/>
            <w:vAlign w:val="bottom"/>
          </w:tcPr>
          <w:p w:rsidR="00190D0D" w:rsidRDefault="00DF31B0">
            <w:pPr>
              <w:pStyle w:val="Jin0"/>
              <w:shd w:val="clear" w:color="auto" w:fill="auto"/>
              <w:spacing w:after="0" w:line="240" w:lineRule="auto"/>
              <w:ind w:firstLine="340"/>
              <w:rPr>
                <w:sz w:val="18"/>
                <w:szCs w:val="18"/>
              </w:rPr>
            </w:pPr>
            <w:r>
              <w:rPr>
                <w:rFonts w:ascii="Arial" w:eastAsia="Arial" w:hAnsi="Arial" w:cs="Arial"/>
                <w:b/>
                <w:bCs/>
                <w:i w:val="0"/>
                <w:iCs w:val="0"/>
                <w:sz w:val="18"/>
                <w:szCs w:val="18"/>
              </w:rPr>
              <w:t>107-6439440237/0100</w:t>
            </w:r>
          </w:p>
        </w:tc>
      </w:tr>
    </w:tbl>
    <w:p w:rsidR="00E85CC0" w:rsidRDefault="00E85CC0">
      <w:pPr>
        <w:pStyle w:val="Titulektabulky0"/>
        <w:shd w:val="clear" w:color="auto" w:fill="auto"/>
        <w:spacing w:line="259" w:lineRule="auto"/>
        <w:rPr>
          <w:b w:val="0"/>
          <w:bCs w:val="0"/>
          <w:sz w:val="22"/>
          <w:szCs w:val="22"/>
        </w:rPr>
      </w:pPr>
    </w:p>
    <w:p w:rsidR="00190D0D" w:rsidRDefault="00DF31B0">
      <w:pPr>
        <w:pStyle w:val="Titulektabulky0"/>
        <w:shd w:val="clear" w:color="auto" w:fill="auto"/>
        <w:spacing w:line="259" w:lineRule="auto"/>
      </w:pPr>
      <w:r>
        <w:rPr>
          <w:b w:val="0"/>
          <w:bCs w:val="0"/>
          <w:sz w:val="22"/>
          <w:szCs w:val="22"/>
        </w:rPr>
        <w:t xml:space="preserve">(dále jen </w:t>
      </w:r>
      <w:r>
        <w:t>„Nájemce“)</w:t>
      </w:r>
    </w:p>
    <w:p w:rsidR="00190D0D" w:rsidRDefault="00190D0D">
      <w:pPr>
        <w:spacing w:after="559" w:line="1" w:lineRule="exact"/>
      </w:pPr>
    </w:p>
    <w:p w:rsidR="00190D0D" w:rsidRDefault="00DF31B0">
      <w:pPr>
        <w:pStyle w:val="Zkladntext1"/>
        <w:shd w:val="clear" w:color="auto" w:fill="auto"/>
        <w:spacing w:after="280" w:line="286" w:lineRule="auto"/>
        <w:rPr>
          <w:sz w:val="20"/>
          <w:szCs w:val="20"/>
        </w:rPr>
      </w:pPr>
      <w:proofErr w:type="spellStart"/>
      <w:r>
        <w:rPr>
          <w:b/>
          <w:bCs/>
          <w:sz w:val="20"/>
          <w:szCs w:val="20"/>
          <w:lang w:val="cs-CZ" w:eastAsia="cs-CZ" w:bidi="cs-CZ"/>
        </w:rPr>
        <w:t>Acatering</w:t>
      </w:r>
      <w:proofErr w:type="spellEnd"/>
      <w:r>
        <w:rPr>
          <w:b/>
          <w:bCs/>
          <w:sz w:val="20"/>
          <w:szCs w:val="20"/>
          <w:lang w:val="cs-CZ" w:eastAsia="cs-CZ" w:bidi="cs-CZ"/>
        </w:rPr>
        <w:t>, s.r.o.</w:t>
      </w:r>
    </w:p>
    <w:p w:rsidR="00E85CC0" w:rsidRDefault="00DF31B0" w:rsidP="00E85CC0">
      <w:pPr>
        <w:pStyle w:val="Zkladntext1"/>
        <w:shd w:val="clear" w:color="auto" w:fill="auto"/>
        <w:spacing w:after="0" w:line="259" w:lineRule="auto"/>
        <w:jc w:val="both"/>
        <w:rPr>
          <w:lang w:val="cs-CZ" w:eastAsia="cs-CZ" w:bidi="cs-CZ"/>
        </w:rPr>
      </w:pPr>
      <w:r>
        <w:t xml:space="preserve">Registered seat: </w:t>
      </w:r>
      <w:r>
        <w:rPr>
          <w:lang w:val="cs-CZ" w:eastAsia="cs-CZ" w:bidi="cs-CZ"/>
        </w:rPr>
        <w:t xml:space="preserve">Maiselova 38/15 </w:t>
      </w:r>
    </w:p>
    <w:p w:rsidR="00190D0D" w:rsidRDefault="00E85CC0" w:rsidP="00E85CC0">
      <w:pPr>
        <w:pStyle w:val="Zkladntext1"/>
        <w:shd w:val="clear" w:color="auto" w:fill="auto"/>
        <w:spacing w:after="0" w:line="259" w:lineRule="auto"/>
        <w:jc w:val="both"/>
      </w:pPr>
      <w:r>
        <w:rPr>
          <w:lang w:val="cs-CZ" w:eastAsia="cs-CZ" w:bidi="cs-CZ"/>
        </w:rPr>
        <w:t>I</w:t>
      </w:r>
      <w:r w:rsidR="00DF31B0">
        <w:rPr>
          <w:lang w:val="cs-CZ" w:eastAsia="cs-CZ" w:bidi="cs-CZ"/>
        </w:rPr>
        <w:t>d. No.: 02469359</w:t>
      </w:r>
    </w:p>
    <w:p w:rsidR="00190D0D" w:rsidRDefault="00DF31B0">
      <w:pPr>
        <w:pStyle w:val="Zkladntext1"/>
        <w:shd w:val="clear" w:color="auto" w:fill="auto"/>
        <w:spacing w:after="0" w:line="259" w:lineRule="auto"/>
      </w:pPr>
      <w:r>
        <w:rPr>
          <w:lang w:val="cs-CZ" w:eastAsia="cs-CZ" w:bidi="cs-CZ"/>
        </w:rPr>
        <w:t xml:space="preserve">VAT </w:t>
      </w:r>
      <w:r>
        <w:t xml:space="preserve">No: </w:t>
      </w:r>
      <w:r>
        <w:rPr>
          <w:lang w:val="cs-CZ" w:eastAsia="cs-CZ" w:bidi="cs-CZ"/>
        </w:rPr>
        <w:t>CZ02469359</w:t>
      </w:r>
    </w:p>
    <w:p w:rsidR="00190D0D" w:rsidRDefault="00DF31B0">
      <w:pPr>
        <w:pStyle w:val="Zkladntext1"/>
        <w:shd w:val="clear" w:color="auto" w:fill="auto"/>
        <w:spacing w:after="0" w:line="259" w:lineRule="auto"/>
      </w:pPr>
      <w:r>
        <w:t xml:space="preserve">Represented </w:t>
      </w:r>
      <w:r>
        <w:rPr>
          <w:lang w:val="cs-CZ" w:eastAsia="cs-CZ" w:bidi="cs-CZ"/>
        </w:rPr>
        <w:t>by: Milada Janáková</w:t>
      </w:r>
    </w:p>
    <w:tbl>
      <w:tblPr>
        <w:tblOverlap w:val="never"/>
        <w:tblW w:w="0" w:type="auto"/>
        <w:tblLayout w:type="fixed"/>
        <w:tblCellMar>
          <w:left w:w="10" w:type="dxa"/>
          <w:right w:w="10" w:type="dxa"/>
        </w:tblCellMar>
        <w:tblLook w:val="0000" w:firstRow="0" w:lastRow="0" w:firstColumn="0" w:lastColumn="0" w:noHBand="0" w:noVBand="0"/>
      </w:tblPr>
      <w:tblGrid>
        <w:gridCol w:w="1948"/>
        <w:gridCol w:w="5767"/>
      </w:tblGrid>
      <w:tr w:rsidR="00190D0D">
        <w:trPr>
          <w:trHeight w:hRule="exact" w:val="511"/>
        </w:trPr>
        <w:tc>
          <w:tcPr>
            <w:tcW w:w="1948" w:type="dxa"/>
            <w:shd w:val="clear" w:color="auto" w:fill="FFFFFF"/>
            <w:vAlign w:val="bottom"/>
          </w:tcPr>
          <w:p w:rsidR="00190D0D" w:rsidRDefault="00DF31B0">
            <w:pPr>
              <w:pStyle w:val="Jin0"/>
              <w:shd w:val="clear" w:color="auto" w:fill="auto"/>
              <w:spacing w:after="0" w:line="240" w:lineRule="auto"/>
            </w:pPr>
            <w:r>
              <w:t>Bank:</w:t>
            </w:r>
          </w:p>
          <w:p w:rsidR="00190D0D" w:rsidRDefault="00DF31B0">
            <w:pPr>
              <w:pStyle w:val="Jin0"/>
              <w:shd w:val="clear" w:color="auto" w:fill="auto"/>
              <w:spacing w:after="0" w:line="240" w:lineRule="auto"/>
            </w:pPr>
            <w:proofErr w:type="spellStart"/>
            <w:r>
              <w:t>Account</w:t>
            </w:r>
            <w:proofErr w:type="spellEnd"/>
            <w:r>
              <w:t xml:space="preserve"> </w:t>
            </w:r>
            <w:r>
              <w:rPr>
                <w:lang w:val="en-US" w:eastAsia="en-US" w:bidi="en-US"/>
              </w:rPr>
              <w:t>number:</w:t>
            </w:r>
          </w:p>
        </w:tc>
        <w:tc>
          <w:tcPr>
            <w:tcW w:w="5767" w:type="dxa"/>
            <w:shd w:val="clear" w:color="auto" w:fill="FFFFFF"/>
            <w:vAlign w:val="bottom"/>
          </w:tcPr>
          <w:p w:rsidR="00190D0D" w:rsidRDefault="00DF31B0">
            <w:pPr>
              <w:pStyle w:val="Jin0"/>
              <w:shd w:val="clear" w:color="auto" w:fill="auto"/>
              <w:spacing w:after="60" w:line="240" w:lineRule="auto"/>
              <w:ind w:firstLine="500"/>
              <w:rPr>
                <w:sz w:val="18"/>
                <w:szCs w:val="18"/>
              </w:rPr>
            </w:pPr>
            <w:r>
              <w:rPr>
                <w:rFonts w:ascii="Arial" w:eastAsia="Arial" w:hAnsi="Arial" w:cs="Arial"/>
                <w:b/>
                <w:bCs/>
                <w:i w:val="0"/>
                <w:iCs w:val="0"/>
                <w:sz w:val="18"/>
                <w:szCs w:val="18"/>
              </w:rPr>
              <w:t>Komerční banka</w:t>
            </w:r>
          </w:p>
          <w:p w:rsidR="00190D0D" w:rsidRDefault="00DF31B0">
            <w:pPr>
              <w:pStyle w:val="Jin0"/>
              <w:shd w:val="clear" w:color="auto" w:fill="auto"/>
              <w:spacing w:after="0" w:line="240" w:lineRule="auto"/>
              <w:ind w:firstLine="500"/>
              <w:rPr>
                <w:sz w:val="18"/>
                <w:szCs w:val="18"/>
              </w:rPr>
            </w:pPr>
            <w:r>
              <w:rPr>
                <w:rFonts w:ascii="Arial" w:eastAsia="Arial" w:hAnsi="Arial" w:cs="Arial"/>
                <w:b/>
                <w:bCs/>
                <w:i w:val="0"/>
                <w:iCs w:val="0"/>
                <w:sz w:val="18"/>
                <w:szCs w:val="18"/>
              </w:rPr>
              <w:t>107-6439440237/0100</w:t>
            </w:r>
          </w:p>
        </w:tc>
      </w:tr>
    </w:tbl>
    <w:p w:rsidR="00E85CC0" w:rsidRDefault="00E85CC0">
      <w:pPr>
        <w:pStyle w:val="Titulektabulky0"/>
        <w:shd w:val="clear" w:color="auto" w:fill="auto"/>
        <w:rPr>
          <w:b w:val="0"/>
          <w:bCs w:val="0"/>
          <w:i/>
          <w:iCs/>
          <w:sz w:val="22"/>
          <w:szCs w:val="22"/>
          <w:lang w:val="en-US" w:eastAsia="en-US" w:bidi="en-US"/>
        </w:rPr>
      </w:pPr>
    </w:p>
    <w:p w:rsidR="00190D0D" w:rsidRDefault="00DF31B0">
      <w:pPr>
        <w:pStyle w:val="Titulektabulky0"/>
        <w:shd w:val="clear" w:color="auto" w:fill="auto"/>
      </w:pPr>
      <w:r>
        <w:rPr>
          <w:b w:val="0"/>
          <w:bCs w:val="0"/>
          <w:i/>
          <w:iCs/>
          <w:sz w:val="22"/>
          <w:szCs w:val="22"/>
          <w:lang w:val="en-US" w:eastAsia="en-US" w:bidi="en-US"/>
        </w:rPr>
        <w:t>(</w:t>
      </w:r>
      <w:proofErr w:type="gramStart"/>
      <w:r>
        <w:rPr>
          <w:b w:val="0"/>
          <w:bCs w:val="0"/>
          <w:i/>
          <w:iCs/>
          <w:sz w:val="22"/>
          <w:szCs w:val="22"/>
          <w:lang w:val="en-US" w:eastAsia="en-US" w:bidi="en-US"/>
        </w:rPr>
        <w:t>hereinafter</w:t>
      </w:r>
      <w:proofErr w:type="gramEnd"/>
      <w:r>
        <w:rPr>
          <w:b w:val="0"/>
          <w:bCs w:val="0"/>
          <w:i/>
          <w:iCs/>
          <w:sz w:val="22"/>
          <w:szCs w:val="22"/>
          <w:lang w:val="en-US" w:eastAsia="en-US" w:bidi="en-US"/>
        </w:rPr>
        <w:t xml:space="preserve"> the </w:t>
      </w:r>
      <w:r>
        <w:rPr>
          <w:i/>
          <w:iCs/>
          <w:lang w:val="en-US" w:eastAsia="en-US" w:bidi="en-US"/>
        </w:rPr>
        <w:t>“Tenant”)</w:t>
      </w:r>
    </w:p>
    <w:p w:rsidR="00E85CC0" w:rsidRDefault="00E85CC0">
      <w:pPr>
        <w:pStyle w:val="Zkladntext1"/>
        <w:shd w:val="clear" w:color="auto" w:fill="auto"/>
        <w:spacing w:after="480" w:line="240" w:lineRule="auto"/>
        <w:rPr>
          <w:b/>
          <w:bCs/>
          <w:i w:val="0"/>
          <w:iCs w:val="0"/>
          <w:sz w:val="20"/>
          <w:szCs w:val="20"/>
          <w:lang w:val="cs-CZ" w:eastAsia="cs-CZ" w:bidi="cs-CZ"/>
        </w:rPr>
      </w:pPr>
    </w:p>
    <w:p w:rsidR="00E85CC0" w:rsidRDefault="00E85CC0">
      <w:pPr>
        <w:pStyle w:val="Zkladntext1"/>
        <w:shd w:val="clear" w:color="auto" w:fill="auto"/>
        <w:spacing w:after="480" w:line="240" w:lineRule="auto"/>
        <w:rPr>
          <w:b/>
          <w:bCs/>
          <w:i w:val="0"/>
          <w:iCs w:val="0"/>
          <w:sz w:val="20"/>
          <w:szCs w:val="20"/>
          <w:lang w:val="cs-CZ" w:eastAsia="cs-CZ" w:bidi="cs-CZ"/>
        </w:rPr>
      </w:pPr>
    </w:p>
    <w:p w:rsidR="00E85CC0" w:rsidRDefault="00E85CC0">
      <w:pPr>
        <w:pStyle w:val="Zkladntext1"/>
        <w:shd w:val="clear" w:color="auto" w:fill="auto"/>
        <w:spacing w:after="480" w:line="240" w:lineRule="auto"/>
        <w:rPr>
          <w:b/>
          <w:bCs/>
          <w:i w:val="0"/>
          <w:iCs w:val="0"/>
          <w:sz w:val="20"/>
          <w:szCs w:val="20"/>
          <w:lang w:val="cs-CZ" w:eastAsia="cs-CZ" w:bidi="cs-CZ"/>
        </w:rPr>
      </w:pPr>
      <w:r>
        <w:rPr>
          <w:b/>
          <w:bCs/>
          <w:i w:val="0"/>
          <w:iCs w:val="0"/>
          <w:sz w:val="20"/>
          <w:szCs w:val="20"/>
          <w:lang w:val="cs-CZ" w:eastAsia="cs-CZ" w:bidi="cs-CZ"/>
        </w:rPr>
        <w:lastRenderedPageBreak/>
        <w:t xml:space="preserve"> </w:t>
      </w:r>
    </w:p>
    <w:p w:rsidR="00E85CC0" w:rsidRDefault="00DF31B0">
      <w:pPr>
        <w:pStyle w:val="Zkladntext1"/>
        <w:shd w:val="clear" w:color="auto" w:fill="auto"/>
        <w:spacing w:after="480" w:line="240" w:lineRule="auto"/>
        <w:rPr>
          <w:b/>
          <w:bCs/>
          <w:i w:val="0"/>
          <w:iCs w:val="0"/>
          <w:sz w:val="20"/>
          <w:szCs w:val="20"/>
          <w:lang w:val="cs-CZ" w:eastAsia="cs-CZ" w:bidi="cs-CZ"/>
        </w:rPr>
      </w:pPr>
      <w:r>
        <w:rPr>
          <w:b/>
          <w:bCs/>
          <w:i w:val="0"/>
          <w:iCs w:val="0"/>
          <w:sz w:val="20"/>
          <w:szCs w:val="20"/>
          <w:lang w:val="cs-CZ" w:eastAsia="cs-CZ" w:bidi="cs-CZ"/>
        </w:rPr>
        <w:t xml:space="preserve">uzavírají </w:t>
      </w:r>
    </w:p>
    <w:p w:rsidR="00190D0D" w:rsidRDefault="00DF31B0">
      <w:pPr>
        <w:pStyle w:val="Zkladntext1"/>
        <w:shd w:val="clear" w:color="auto" w:fill="auto"/>
        <w:spacing w:after="480" w:line="240" w:lineRule="auto"/>
        <w:rPr>
          <w:sz w:val="20"/>
          <w:szCs w:val="20"/>
        </w:rPr>
      </w:pPr>
      <w:proofErr w:type="gramStart"/>
      <w:r>
        <w:rPr>
          <w:b/>
          <w:bCs/>
          <w:sz w:val="20"/>
          <w:szCs w:val="20"/>
        </w:rPr>
        <w:t>hereby</w:t>
      </w:r>
      <w:proofErr w:type="gramEnd"/>
      <w:r>
        <w:rPr>
          <w:b/>
          <w:bCs/>
          <w:sz w:val="20"/>
          <w:szCs w:val="20"/>
        </w:rPr>
        <w:t xml:space="preserve"> enter into this</w:t>
      </w:r>
    </w:p>
    <w:p w:rsidR="00190D0D" w:rsidRDefault="00DF31B0">
      <w:pPr>
        <w:pStyle w:val="Zkladntext1"/>
        <w:shd w:val="clear" w:color="auto" w:fill="auto"/>
        <w:spacing w:after="0" w:line="240" w:lineRule="auto"/>
        <w:rPr>
          <w:sz w:val="20"/>
          <w:szCs w:val="20"/>
        </w:rPr>
      </w:pPr>
      <w:r>
        <w:rPr>
          <w:b/>
          <w:bCs/>
          <w:i w:val="0"/>
          <w:iCs w:val="0"/>
          <w:sz w:val="20"/>
          <w:szCs w:val="20"/>
          <w:lang w:val="cs-CZ" w:eastAsia="cs-CZ" w:bidi="cs-CZ"/>
        </w:rPr>
        <w:t>Nájemní smlouvu</w:t>
      </w:r>
    </w:p>
    <w:p w:rsidR="00190D0D" w:rsidRDefault="00DF31B0">
      <w:pPr>
        <w:pStyle w:val="Zkladntext1"/>
        <w:shd w:val="clear" w:color="auto" w:fill="auto"/>
        <w:spacing w:after="0" w:line="240" w:lineRule="auto"/>
      </w:pPr>
      <w:r>
        <w:rPr>
          <w:i w:val="0"/>
          <w:iCs w:val="0"/>
          <w:lang w:val="cs-CZ" w:eastAsia="cs-CZ" w:bidi="cs-CZ"/>
        </w:rPr>
        <w:t>ve smyslu ustanovení zákona č. 89/2012 Sb., ve znění pozdějších předpisů</w:t>
      </w:r>
    </w:p>
    <w:p w:rsidR="00190D0D" w:rsidRDefault="00DF31B0">
      <w:pPr>
        <w:pStyle w:val="Zkladntext1"/>
        <w:shd w:val="clear" w:color="auto" w:fill="auto"/>
        <w:spacing w:after="0" w:line="240" w:lineRule="auto"/>
        <w:rPr>
          <w:sz w:val="20"/>
          <w:szCs w:val="20"/>
        </w:rPr>
      </w:pPr>
      <w:r>
        <w:rPr>
          <w:b/>
          <w:bCs/>
          <w:i w:val="0"/>
          <w:iCs w:val="0"/>
          <w:sz w:val="20"/>
          <w:szCs w:val="20"/>
          <w:lang w:val="cs-CZ" w:eastAsia="cs-CZ" w:bidi="cs-CZ"/>
        </w:rPr>
        <w:t>(„občanský zákoník'</w:t>
      </w:r>
      <w:r>
        <w:rPr>
          <w:b/>
          <w:bCs/>
          <w:i w:val="0"/>
          <w:iCs w:val="0"/>
          <w:sz w:val="20"/>
          <w:szCs w:val="20"/>
          <w:vertAlign w:val="superscript"/>
          <w:lang w:val="cs-CZ" w:eastAsia="cs-CZ" w:bidi="cs-CZ"/>
        </w:rPr>
        <w:t>4</w:t>
      </w:r>
      <w:r>
        <w:rPr>
          <w:b/>
          <w:bCs/>
          <w:i w:val="0"/>
          <w:iCs w:val="0"/>
          <w:sz w:val="20"/>
          <w:szCs w:val="20"/>
          <w:lang w:val="cs-CZ" w:eastAsia="cs-CZ" w:bidi="cs-CZ"/>
        </w:rPr>
        <w:t xml:space="preserve"> </w:t>
      </w:r>
      <w:r>
        <w:rPr>
          <w:i w:val="0"/>
          <w:iCs w:val="0"/>
          <w:lang w:val="cs-CZ" w:eastAsia="cs-CZ" w:bidi="cs-CZ"/>
        </w:rPr>
        <w:t xml:space="preserve">nebo </w:t>
      </w:r>
      <w:r>
        <w:rPr>
          <w:b/>
          <w:bCs/>
          <w:i w:val="0"/>
          <w:iCs w:val="0"/>
          <w:sz w:val="20"/>
          <w:szCs w:val="20"/>
          <w:lang w:val="cs-CZ" w:eastAsia="cs-CZ" w:bidi="cs-CZ"/>
        </w:rPr>
        <w:t>„NOZ</w:t>
      </w:r>
      <w:r>
        <w:rPr>
          <w:b/>
          <w:bCs/>
          <w:i w:val="0"/>
          <w:iCs w:val="0"/>
          <w:sz w:val="20"/>
          <w:szCs w:val="20"/>
          <w:vertAlign w:val="superscript"/>
          <w:lang w:val="cs-CZ" w:eastAsia="cs-CZ" w:bidi="cs-CZ"/>
        </w:rPr>
        <w:t>44</w:t>
      </w:r>
      <w:r>
        <w:rPr>
          <w:b/>
          <w:bCs/>
          <w:i w:val="0"/>
          <w:iCs w:val="0"/>
          <w:sz w:val="20"/>
          <w:szCs w:val="20"/>
          <w:lang w:val="cs-CZ" w:eastAsia="cs-CZ" w:bidi="cs-CZ"/>
        </w:rPr>
        <w:t>)</w:t>
      </w:r>
    </w:p>
    <w:p w:rsidR="00190D0D" w:rsidRDefault="00DF31B0">
      <w:pPr>
        <w:pStyle w:val="Zkladntext1"/>
        <w:shd w:val="clear" w:color="auto" w:fill="auto"/>
        <w:spacing w:after="480" w:line="240" w:lineRule="auto"/>
        <w:rPr>
          <w:sz w:val="20"/>
          <w:szCs w:val="20"/>
        </w:rPr>
      </w:pPr>
      <w:r>
        <w:rPr>
          <w:i w:val="0"/>
          <w:iCs w:val="0"/>
          <w:lang w:val="cs-CZ" w:eastAsia="cs-CZ" w:bidi="cs-CZ"/>
        </w:rPr>
        <w:t xml:space="preserve">(dále jen </w:t>
      </w:r>
      <w:r>
        <w:rPr>
          <w:b/>
          <w:bCs/>
          <w:i w:val="0"/>
          <w:iCs w:val="0"/>
          <w:sz w:val="20"/>
          <w:szCs w:val="20"/>
          <w:lang w:val="cs-CZ" w:eastAsia="cs-CZ" w:bidi="cs-CZ"/>
        </w:rPr>
        <w:t>„smlouva“)</w:t>
      </w:r>
    </w:p>
    <w:p w:rsidR="00190D0D" w:rsidRDefault="00DF31B0">
      <w:pPr>
        <w:pStyle w:val="Zkladntext1"/>
        <w:shd w:val="clear" w:color="auto" w:fill="auto"/>
        <w:spacing w:after="0" w:line="240" w:lineRule="auto"/>
        <w:rPr>
          <w:sz w:val="20"/>
          <w:szCs w:val="20"/>
        </w:rPr>
      </w:pPr>
      <w:r>
        <w:rPr>
          <w:b/>
          <w:bCs/>
          <w:sz w:val="20"/>
          <w:szCs w:val="20"/>
        </w:rPr>
        <w:t>Lease Agreement</w:t>
      </w:r>
    </w:p>
    <w:p w:rsidR="00190D0D" w:rsidRDefault="00DF31B0">
      <w:pPr>
        <w:pStyle w:val="Zkladntext1"/>
        <w:shd w:val="clear" w:color="auto" w:fill="auto"/>
        <w:spacing w:after="0" w:line="240" w:lineRule="auto"/>
      </w:pPr>
      <w:r>
        <w:t>Pursuant to Act no. 89/2012 Sb., as amended</w:t>
      </w:r>
    </w:p>
    <w:p w:rsidR="00190D0D" w:rsidRDefault="00DF31B0">
      <w:pPr>
        <w:pStyle w:val="Zkladntext1"/>
        <w:shd w:val="clear" w:color="auto" w:fill="auto"/>
        <w:spacing w:after="0" w:line="240" w:lineRule="auto"/>
        <w:rPr>
          <w:sz w:val="20"/>
          <w:szCs w:val="20"/>
        </w:rPr>
      </w:pPr>
      <w:r>
        <w:rPr>
          <w:b/>
          <w:bCs/>
          <w:sz w:val="20"/>
          <w:szCs w:val="20"/>
        </w:rPr>
        <w:t xml:space="preserve">(“Civil Code” </w:t>
      </w:r>
      <w:r>
        <w:t xml:space="preserve">or </w:t>
      </w:r>
      <w:r>
        <w:rPr>
          <w:b/>
          <w:bCs/>
          <w:sz w:val="20"/>
          <w:szCs w:val="20"/>
        </w:rPr>
        <w:t>“NCC”)</w:t>
      </w:r>
    </w:p>
    <w:p w:rsidR="00190D0D" w:rsidRDefault="00DF31B0">
      <w:pPr>
        <w:pStyle w:val="Zkladntext1"/>
        <w:shd w:val="clear" w:color="auto" w:fill="auto"/>
        <w:spacing w:after="840" w:line="240" w:lineRule="auto"/>
        <w:rPr>
          <w:sz w:val="20"/>
          <w:szCs w:val="20"/>
        </w:rPr>
      </w:pPr>
      <w:r>
        <w:t>(</w:t>
      </w:r>
      <w:proofErr w:type="gramStart"/>
      <w:r>
        <w:t>hereinafter</w:t>
      </w:r>
      <w:proofErr w:type="gramEnd"/>
      <w:r>
        <w:t xml:space="preserve"> the </w:t>
      </w:r>
      <w:r>
        <w:rPr>
          <w:b/>
          <w:bCs/>
          <w:sz w:val="20"/>
          <w:szCs w:val="20"/>
        </w:rPr>
        <w:t>“Agreement”)</w:t>
      </w:r>
    </w:p>
    <w:p w:rsidR="00190D0D" w:rsidRDefault="00DF31B0">
      <w:pPr>
        <w:pStyle w:val="Zkladntext1"/>
        <w:numPr>
          <w:ilvl w:val="0"/>
          <w:numId w:val="1"/>
        </w:numPr>
        <w:shd w:val="clear" w:color="auto" w:fill="auto"/>
        <w:tabs>
          <w:tab w:val="left" w:pos="519"/>
        </w:tabs>
        <w:spacing w:after="0" w:line="240" w:lineRule="auto"/>
        <w:jc w:val="center"/>
        <w:rPr>
          <w:sz w:val="20"/>
          <w:szCs w:val="20"/>
        </w:rPr>
      </w:pPr>
      <w:r>
        <w:rPr>
          <w:b/>
          <w:bCs/>
          <w:i w:val="0"/>
          <w:iCs w:val="0"/>
          <w:sz w:val="20"/>
          <w:szCs w:val="20"/>
          <w:lang w:val="cs-CZ" w:eastAsia="cs-CZ" w:bidi="cs-CZ"/>
        </w:rPr>
        <w:t>Úvodní ustanovení</w:t>
      </w:r>
    </w:p>
    <w:p w:rsidR="00190D0D" w:rsidRDefault="00DF31B0">
      <w:pPr>
        <w:pStyle w:val="Zkladntext1"/>
        <w:shd w:val="clear" w:color="auto" w:fill="auto"/>
        <w:spacing w:line="240" w:lineRule="auto"/>
        <w:ind w:left="4340"/>
        <w:rPr>
          <w:sz w:val="20"/>
          <w:szCs w:val="20"/>
        </w:rPr>
      </w:pPr>
      <w:r>
        <w:rPr>
          <w:b/>
          <w:bCs/>
          <w:sz w:val="20"/>
          <w:szCs w:val="20"/>
        </w:rPr>
        <w:t>Opening Provisions</w:t>
      </w:r>
    </w:p>
    <w:p w:rsidR="00190D0D" w:rsidRDefault="00DF31B0">
      <w:pPr>
        <w:pStyle w:val="Zkladntext1"/>
        <w:numPr>
          <w:ilvl w:val="1"/>
          <w:numId w:val="1"/>
        </w:numPr>
        <w:shd w:val="clear" w:color="auto" w:fill="auto"/>
        <w:tabs>
          <w:tab w:val="left" w:pos="519"/>
        </w:tabs>
        <w:spacing w:line="266" w:lineRule="auto"/>
        <w:ind w:left="480" w:hanging="480"/>
        <w:jc w:val="both"/>
      </w:pPr>
      <w:r>
        <w:rPr>
          <w:i w:val="0"/>
          <w:iCs w:val="0"/>
          <w:lang w:val="cs-CZ" w:eastAsia="cs-CZ" w:bidi="cs-CZ"/>
        </w:rPr>
        <w:t xml:space="preserve">Pronajímatel je státní příspěvkovou organizací zřízenou na základě zákona č. 148/1949 Sb. o Národní galerii v Praze, která mj. má podle z. </w:t>
      </w:r>
      <w:proofErr w:type="gramStart"/>
      <w:r>
        <w:rPr>
          <w:i w:val="0"/>
          <w:iCs w:val="0"/>
          <w:lang w:val="cs-CZ" w:eastAsia="cs-CZ" w:bidi="cs-CZ"/>
        </w:rPr>
        <w:t>č.</w:t>
      </w:r>
      <w:proofErr w:type="gramEnd"/>
      <w:r>
        <w:rPr>
          <w:i w:val="0"/>
          <w:iCs w:val="0"/>
          <w:lang w:val="cs-CZ" w:eastAsia="cs-CZ" w:bidi="cs-CZ"/>
        </w:rPr>
        <w:t xml:space="preserve"> 219/2000 Sb. o majetku České republiky a jejím vystupování v právních vztazích příslušnost hospodařit s majetkem státu ČR a to s nemovitostí: </w:t>
      </w:r>
      <w:r>
        <w:rPr>
          <w:b/>
          <w:bCs/>
          <w:i w:val="0"/>
          <w:iCs w:val="0"/>
          <w:sz w:val="20"/>
          <w:szCs w:val="20"/>
          <w:lang w:val="cs-CZ" w:eastAsia="cs-CZ" w:bidi="cs-CZ"/>
        </w:rPr>
        <w:t xml:space="preserve">Veletržní palác, Dukelských hrdinů 47, Praha 7, LV č. 257, kat. území Holešovice, stavba </w:t>
      </w:r>
      <w:proofErr w:type="gramStart"/>
      <w:r>
        <w:rPr>
          <w:b/>
          <w:bCs/>
          <w:i w:val="0"/>
          <w:iCs w:val="0"/>
          <w:sz w:val="20"/>
          <w:szCs w:val="20"/>
          <w:lang w:val="cs-CZ" w:eastAsia="cs-CZ" w:bidi="cs-CZ"/>
        </w:rPr>
        <w:t>č.p.</w:t>
      </w:r>
      <w:proofErr w:type="gramEnd"/>
      <w:r>
        <w:rPr>
          <w:b/>
          <w:bCs/>
          <w:i w:val="0"/>
          <w:iCs w:val="0"/>
          <w:sz w:val="20"/>
          <w:szCs w:val="20"/>
          <w:lang w:val="cs-CZ" w:eastAsia="cs-CZ" w:bidi="cs-CZ"/>
        </w:rPr>
        <w:t xml:space="preserve"> 530, na pare. č. 1666 </w:t>
      </w:r>
      <w:r>
        <w:rPr>
          <w:i w:val="0"/>
          <w:iCs w:val="0"/>
          <w:lang w:val="cs-CZ" w:eastAsia="cs-CZ" w:bidi="cs-CZ"/>
        </w:rPr>
        <w:t xml:space="preserve">(dále jako </w:t>
      </w:r>
      <w:r>
        <w:rPr>
          <w:b/>
          <w:bCs/>
          <w:i w:val="0"/>
          <w:iCs w:val="0"/>
          <w:sz w:val="20"/>
          <w:szCs w:val="20"/>
          <w:lang w:val="cs-CZ" w:eastAsia="cs-CZ" w:bidi="cs-CZ"/>
        </w:rPr>
        <w:t>„Veletržní palác</w:t>
      </w:r>
      <w:r>
        <w:rPr>
          <w:b/>
          <w:bCs/>
          <w:i w:val="0"/>
          <w:iCs w:val="0"/>
          <w:sz w:val="20"/>
          <w:szCs w:val="20"/>
          <w:vertAlign w:val="superscript"/>
          <w:lang w:val="cs-CZ" w:eastAsia="cs-CZ" w:bidi="cs-CZ"/>
        </w:rPr>
        <w:t>44</w:t>
      </w:r>
      <w:r>
        <w:rPr>
          <w:b/>
          <w:bCs/>
          <w:i w:val="0"/>
          <w:iCs w:val="0"/>
          <w:sz w:val="20"/>
          <w:szCs w:val="20"/>
          <w:lang w:val="cs-CZ" w:eastAsia="cs-CZ" w:bidi="cs-CZ"/>
        </w:rPr>
        <w:t xml:space="preserve"> </w:t>
      </w:r>
      <w:r>
        <w:rPr>
          <w:i w:val="0"/>
          <w:iCs w:val="0"/>
          <w:lang w:val="cs-CZ" w:eastAsia="cs-CZ" w:bidi="cs-CZ"/>
        </w:rPr>
        <w:t xml:space="preserve">nebo </w:t>
      </w:r>
      <w:r>
        <w:rPr>
          <w:b/>
          <w:bCs/>
          <w:i w:val="0"/>
          <w:iCs w:val="0"/>
          <w:sz w:val="20"/>
          <w:szCs w:val="20"/>
          <w:lang w:val="cs-CZ" w:eastAsia="cs-CZ" w:bidi="cs-CZ"/>
        </w:rPr>
        <w:t xml:space="preserve">„VP“), </w:t>
      </w:r>
      <w:r>
        <w:rPr>
          <w:i w:val="0"/>
          <w:iCs w:val="0"/>
          <w:lang w:val="cs-CZ" w:eastAsia="cs-CZ" w:bidi="cs-CZ"/>
        </w:rPr>
        <w:t>a je tedy oprávněna uzavřít tuto smlouvu. Pronajímatel rozhodl o tom, že pronajímané prostory dočasně nepotřebuje k plnění svých úkolů a předmětu činnosti po dobu nájmu stanoveného v této smlouvě a že bude pronájmem předmětných prostor dosaženo jejich účelnějšího využití.</w:t>
      </w:r>
    </w:p>
    <w:p w:rsidR="00190D0D" w:rsidRDefault="00DF31B0">
      <w:pPr>
        <w:pStyle w:val="Zkladntext1"/>
        <w:shd w:val="clear" w:color="auto" w:fill="auto"/>
        <w:spacing w:line="269" w:lineRule="auto"/>
        <w:ind w:left="480" w:firstLine="40"/>
        <w:jc w:val="both"/>
      </w:pPr>
      <w:proofErr w:type="gramStart"/>
      <w:r>
        <w:t xml:space="preserve">The Landlord is a state contributory organization founded based upon Act no. 148/1949 Coll., on the National Gallery in Prague, which is authorized under Act no. 219/2000 Coll., on the property of the Czech Republic and its participation in legal transactions, to manage the property of the Czech Republic, namely the following real property: </w:t>
      </w:r>
      <w:r>
        <w:rPr>
          <w:b/>
          <w:bCs/>
          <w:sz w:val="20"/>
          <w:szCs w:val="20"/>
        </w:rPr>
        <w:t xml:space="preserve">Trade Fair Palace, </w:t>
      </w:r>
      <w:r>
        <w:rPr>
          <w:b/>
          <w:bCs/>
          <w:sz w:val="20"/>
          <w:szCs w:val="20"/>
          <w:lang w:val="cs-CZ" w:eastAsia="cs-CZ" w:bidi="cs-CZ"/>
        </w:rPr>
        <w:t xml:space="preserve">Dukelských hrdinů </w:t>
      </w:r>
      <w:r>
        <w:rPr>
          <w:b/>
          <w:bCs/>
          <w:sz w:val="20"/>
          <w:szCs w:val="20"/>
        </w:rPr>
        <w:t xml:space="preserve">47, Prague 7, Title Deed no. 257, cadastral area of </w:t>
      </w:r>
      <w:r>
        <w:rPr>
          <w:b/>
          <w:bCs/>
          <w:sz w:val="20"/>
          <w:szCs w:val="20"/>
          <w:lang w:val="cs-CZ" w:eastAsia="cs-CZ" w:bidi="cs-CZ"/>
        </w:rPr>
        <w:t xml:space="preserve">Holešovice, </w:t>
      </w:r>
      <w:r>
        <w:rPr>
          <w:b/>
          <w:bCs/>
          <w:sz w:val="20"/>
          <w:szCs w:val="20"/>
        </w:rPr>
        <w:t xml:space="preserve">building house no. 530, built on land lot no. 1666 </w:t>
      </w:r>
      <w:r>
        <w:t xml:space="preserve">(hereinafter the </w:t>
      </w:r>
      <w:r>
        <w:rPr>
          <w:b/>
          <w:bCs/>
          <w:sz w:val="20"/>
          <w:szCs w:val="20"/>
        </w:rPr>
        <w:t xml:space="preserve">“Trade Fair Palace” </w:t>
      </w:r>
      <w:r>
        <w:t xml:space="preserve">or </w:t>
      </w:r>
      <w:r>
        <w:rPr>
          <w:b/>
          <w:bCs/>
          <w:sz w:val="20"/>
          <w:szCs w:val="20"/>
        </w:rPr>
        <w:t xml:space="preserve">“TFP”), </w:t>
      </w:r>
      <w:r>
        <w:t>and is thus authorized to enter into this Agreement.</w:t>
      </w:r>
      <w:proofErr w:type="gramEnd"/>
      <w:r>
        <w:t xml:space="preserve"> The Landlord has decided that it does not temporarily need the leased premises to fulfill its purpose and that the premises </w:t>
      </w:r>
      <w:proofErr w:type="gramStart"/>
      <w:r>
        <w:t>would be used</w:t>
      </w:r>
      <w:proofErr w:type="gramEnd"/>
      <w:r>
        <w:t xml:space="preserve"> more economically if leased hereunder.</w:t>
      </w:r>
    </w:p>
    <w:p w:rsidR="00190D0D" w:rsidRDefault="00DF31B0">
      <w:pPr>
        <w:pStyle w:val="Zkladntext1"/>
        <w:numPr>
          <w:ilvl w:val="1"/>
          <w:numId w:val="1"/>
        </w:numPr>
        <w:shd w:val="clear" w:color="auto" w:fill="auto"/>
        <w:tabs>
          <w:tab w:val="left" w:pos="519"/>
        </w:tabs>
        <w:spacing w:line="259" w:lineRule="auto"/>
        <w:ind w:left="480" w:hanging="480"/>
      </w:pPr>
      <w:r>
        <w:rPr>
          <w:i w:val="0"/>
          <w:iCs w:val="0"/>
          <w:lang w:val="cs-CZ" w:eastAsia="cs-CZ" w:bidi="cs-CZ"/>
        </w:rPr>
        <w:t>Pronajímatel, prohlašuje, že je oprávněn uzavřít tuto smlouvu a poskytnout Nájemci do užívání prostory v rozsahu níže sjednaném.</w:t>
      </w:r>
    </w:p>
    <w:p w:rsidR="00190D0D" w:rsidRDefault="00DF31B0">
      <w:pPr>
        <w:pStyle w:val="Zkladntext1"/>
        <w:shd w:val="clear" w:color="auto" w:fill="auto"/>
        <w:spacing w:line="252" w:lineRule="auto"/>
        <w:ind w:left="480" w:firstLine="40"/>
        <w:jc w:val="both"/>
      </w:pPr>
      <w:r>
        <w:t>The Landlord declares to be authorized to enter into this Agreement and to let the below- specified premises to the Tenant to be used.</w:t>
      </w:r>
    </w:p>
    <w:p w:rsidR="00190D0D" w:rsidRDefault="00DF31B0">
      <w:pPr>
        <w:pStyle w:val="Zkladntext1"/>
        <w:numPr>
          <w:ilvl w:val="1"/>
          <w:numId w:val="1"/>
        </w:numPr>
        <w:shd w:val="clear" w:color="auto" w:fill="auto"/>
        <w:tabs>
          <w:tab w:val="left" w:pos="519"/>
        </w:tabs>
        <w:spacing w:line="259" w:lineRule="auto"/>
        <w:ind w:left="480" w:hanging="480"/>
        <w:jc w:val="both"/>
      </w:pPr>
      <w:r>
        <w:rPr>
          <w:i w:val="0"/>
          <w:iCs w:val="0"/>
          <w:lang w:val="cs-CZ" w:eastAsia="cs-CZ" w:bidi="cs-CZ"/>
        </w:rPr>
        <w:t xml:space="preserve">Nájemce je </w:t>
      </w:r>
      <w:proofErr w:type="spellStart"/>
      <w:r>
        <w:rPr>
          <w:i w:val="0"/>
          <w:iCs w:val="0"/>
        </w:rPr>
        <w:t>Acatering</w:t>
      </w:r>
      <w:proofErr w:type="spellEnd"/>
      <w:r>
        <w:rPr>
          <w:i w:val="0"/>
          <w:iCs w:val="0"/>
        </w:rPr>
        <w:t xml:space="preserve">, </w:t>
      </w:r>
      <w:proofErr w:type="spellStart"/>
      <w:r>
        <w:rPr>
          <w:i w:val="0"/>
          <w:iCs w:val="0"/>
        </w:rPr>
        <w:t>s.r.o</w:t>
      </w:r>
      <w:proofErr w:type="spellEnd"/>
      <w:r>
        <w:rPr>
          <w:i w:val="0"/>
          <w:iCs w:val="0"/>
        </w:rPr>
        <w:t xml:space="preserve">. </w:t>
      </w:r>
      <w:r>
        <w:rPr>
          <w:i w:val="0"/>
          <w:iCs w:val="0"/>
          <w:lang w:val="cs-CZ" w:eastAsia="cs-CZ" w:bidi="cs-CZ"/>
        </w:rPr>
        <w:t>zastoupené paní Miladou Janákovou pro realizaci soukromé akce Švýcarského velvyslanectví.</w:t>
      </w:r>
    </w:p>
    <w:p w:rsidR="00190D0D" w:rsidRDefault="00DF31B0">
      <w:pPr>
        <w:pStyle w:val="Zkladntext1"/>
        <w:shd w:val="clear" w:color="auto" w:fill="auto"/>
        <w:spacing w:line="259" w:lineRule="auto"/>
        <w:ind w:left="480" w:firstLine="40"/>
        <w:jc w:val="both"/>
      </w:pPr>
      <w:r>
        <w:t xml:space="preserve">The Tenant is the </w:t>
      </w:r>
      <w:proofErr w:type="spellStart"/>
      <w:r>
        <w:rPr>
          <w:lang w:val="cs-CZ" w:eastAsia="cs-CZ" w:bidi="cs-CZ"/>
        </w:rPr>
        <w:t>Acatering</w:t>
      </w:r>
      <w:proofErr w:type="spellEnd"/>
      <w:r>
        <w:rPr>
          <w:lang w:val="cs-CZ" w:eastAsia="cs-CZ" w:bidi="cs-CZ"/>
        </w:rPr>
        <w:t xml:space="preserve">, s.r.o. </w:t>
      </w:r>
      <w:r>
        <w:t xml:space="preserve">represented by Mrs. </w:t>
      </w:r>
      <w:r>
        <w:rPr>
          <w:lang w:val="cs-CZ" w:eastAsia="cs-CZ" w:bidi="cs-CZ"/>
        </w:rPr>
        <w:t xml:space="preserve">Milada Janáková </w:t>
      </w:r>
      <w:r>
        <w:t>for making a private event of Swiss embassy.</w:t>
      </w:r>
    </w:p>
    <w:p w:rsidR="00E85CC0" w:rsidRDefault="00E85CC0">
      <w:pPr>
        <w:pStyle w:val="Zkladntext1"/>
        <w:shd w:val="clear" w:color="auto" w:fill="auto"/>
        <w:spacing w:line="259" w:lineRule="auto"/>
        <w:ind w:left="480" w:firstLine="40"/>
        <w:jc w:val="both"/>
      </w:pPr>
    </w:p>
    <w:p w:rsidR="00E85CC0" w:rsidRDefault="00E85CC0">
      <w:pPr>
        <w:pStyle w:val="Zkladntext1"/>
        <w:shd w:val="clear" w:color="auto" w:fill="auto"/>
        <w:spacing w:line="259" w:lineRule="auto"/>
        <w:ind w:left="480" w:firstLine="40"/>
        <w:jc w:val="both"/>
      </w:pPr>
    </w:p>
    <w:p w:rsidR="00190D0D" w:rsidRDefault="00DF31B0">
      <w:pPr>
        <w:pStyle w:val="Zkladntext1"/>
        <w:numPr>
          <w:ilvl w:val="0"/>
          <w:numId w:val="1"/>
        </w:numPr>
        <w:shd w:val="clear" w:color="auto" w:fill="auto"/>
        <w:tabs>
          <w:tab w:val="left" w:pos="540"/>
        </w:tabs>
        <w:spacing w:after="40" w:line="240" w:lineRule="auto"/>
        <w:jc w:val="center"/>
        <w:rPr>
          <w:sz w:val="20"/>
          <w:szCs w:val="20"/>
        </w:rPr>
      </w:pPr>
      <w:r>
        <w:rPr>
          <w:b/>
          <w:bCs/>
          <w:i w:val="0"/>
          <w:iCs w:val="0"/>
          <w:sz w:val="20"/>
          <w:szCs w:val="20"/>
          <w:lang w:val="cs-CZ" w:eastAsia="cs-CZ" w:bidi="cs-CZ"/>
        </w:rPr>
        <w:t>Předmět a účel nájmu</w:t>
      </w:r>
    </w:p>
    <w:p w:rsidR="00190D0D" w:rsidRDefault="00DF31B0">
      <w:pPr>
        <w:pStyle w:val="Zkladntext1"/>
        <w:shd w:val="clear" w:color="auto" w:fill="auto"/>
        <w:spacing w:line="240" w:lineRule="auto"/>
        <w:ind w:left="4120"/>
        <w:rPr>
          <w:sz w:val="20"/>
          <w:szCs w:val="20"/>
        </w:rPr>
      </w:pPr>
      <w:r>
        <w:rPr>
          <w:b/>
          <w:bCs/>
          <w:sz w:val="20"/>
          <w:szCs w:val="20"/>
        </w:rPr>
        <w:t>Scope and Purpose of the Lease</w:t>
      </w:r>
    </w:p>
    <w:p w:rsidR="00190D0D" w:rsidRDefault="00DF31B0">
      <w:pPr>
        <w:pStyle w:val="Zkladntext1"/>
        <w:numPr>
          <w:ilvl w:val="1"/>
          <w:numId w:val="1"/>
        </w:numPr>
        <w:shd w:val="clear" w:color="auto" w:fill="auto"/>
        <w:tabs>
          <w:tab w:val="left" w:pos="540"/>
        </w:tabs>
        <w:spacing w:line="264" w:lineRule="auto"/>
        <w:ind w:left="520" w:hanging="520"/>
        <w:jc w:val="both"/>
        <w:rPr>
          <w:sz w:val="20"/>
          <w:szCs w:val="20"/>
        </w:rPr>
      </w:pPr>
      <w:r>
        <w:rPr>
          <w:i w:val="0"/>
          <w:iCs w:val="0"/>
          <w:lang w:val="cs-CZ" w:eastAsia="cs-CZ" w:bidi="cs-CZ"/>
        </w:rPr>
        <w:t xml:space="preserve">Pronajímatel přenechává Nájemci touto smlouvou do krátkodobého nájmu za níže uvedené nájemné a na dobu určitou tyto prostory Veletržního paláce: respirium a výstavní prostory v 1. patře - výstava Alberto </w:t>
      </w:r>
      <w:r>
        <w:rPr>
          <w:i w:val="0"/>
          <w:iCs w:val="0"/>
        </w:rPr>
        <w:t xml:space="preserve">Giacometti </w:t>
      </w:r>
      <w:r>
        <w:rPr>
          <w:i w:val="0"/>
          <w:iCs w:val="0"/>
          <w:lang w:val="cs-CZ" w:eastAsia="cs-CZ" w:bidi="cs-CZ"/>
        </w:rPr>
        <w:t xml:space="preserve">(dále též jen </w:t>
      </w:r>
      <w:r>
        <w:rPr>
          <w:b/>
          <w:bCs/>
          <w:i w:val="0"/>
          <w:iCs w:val="0"/>
          <w:sz w:val="20"/>
          <w:szCs w:val="20"/>
          <w:lang w:val="cs-CZ" w:eastAsia="cs-CZ" w:bidi="cs-CZ"/>
        </w:rPr>
        <w:t>„Prostory“).</w:t>
      </w:r>
    </w:p>
    <w:p w:rsidR="00190D0D" w:rsidRDefault="00DF31B0">
      <w:pPr>
        <w:pStyle w:val="Zkladntext1"/>
        <w:shd w:val="clear" w:color="auto" w:fill="auto"/>
        <w:ind w:left="520" w:firstLine="20"/>
        <w:jc w:val="both"/>
        <w:rPr>
          <w:sz w:val="20"/>
          <w:szCs w:val="20"/>
        </w:rPr>
      </w:pPr>
      <w:r>
        <w:t xml:space="preserve">The Landlord hereby lets to the Tenant the following premises for a short-term use in consideration of the rent specified below: the break room and exhibition premises on the r' floor - Alberto Giacometti exhibition (hereinafter also as the </w:t>
      </w:r>
      <w:r>
        <w:rPr>
          <w:b/>
          <w:bCs/>
          <w:sz w:val="20"/>
          <w:szCs w:val="20"/>
        </w:rPr>
        <w:t>“Premises”).</w:t>
      </w:r>
    </w:p>
    <w:p w:rsidR="00190D0D" w:rsidRDefault="00DF31B0">
      <w:pPr>
        <w:pStyle w:val="Zkladntext1"/>
        <w:numPr>
          <w:ilvl w:val="1"/>
          <w:numId w:val="1"/>
        </w:numPr>
        <w:shd w:val="clear" w:color="auto" w:fill="auto"/>
        <w:tabs>
          <w:tab w:val="left" w:pos="540"/>
        </w:tabs>
        <w:spacing w:line="259" w:lineRule="auto"/>
        <w:ind w:left="520" w:hanging="520"/>
        <w:jc w:val="both"/>
        <w:rPr>
          <w:sz w:val="20"/>
          <w:szCs w:val="20"/>
        </w:rPr>
      </w:pPr>
      <w:r>
        <w:rPr>
          <w:i w:val="0"/>
          <w:iCs w:val="0"/>
          <w:lang w:val="cs-CZ" w:eastAsia="cs-CZ" w:bidi="cs-CZ"/>
        </w:rPr>
        <w:t xml:space="preserve">Nájemce tyto Prostory za podmínek sjednaných v této smlouvě do nájmu přijímá, bude tyto pronajaté Prostory užívat výlučně za účelem uspořádání společenské akce Komentovaná prohlídka výstavy Alberta </w:t>
      </w:r>
      <w:proofErr w:type="spellStart"/>
      <w:r>
        <w:rPr>
          <w:i w:val="0"/>
          <w:iCs w:val="0"/>
          <w:lang w:val="cs-CZ" w:eastAsia="cs-CZ" w:bidi="cs-CZ"/>
        </w:rPr>
        <w:t>Giacomettiho</w:t>
      </w:r>
      <w:proofErr w:type="spellEnd"/>
      <w:r>
        <w:rPr>
          <w:i w:val="0"/>
          <w:iCs w:val="0"/>
          <w:lang w:val="cs-CZ" w:eastAsia="cs-CZ" w:bidi="cs-CZ"/>
        </w:rPr>
        <w:t xml:space="preserve"> s tematicky navazujícími workshopy pro maximálně 50 osob - hostů Švýcarského velvyslanectví (dále jen </w:t>
      </w:r>
      <w:r>
        <w:rPr>
          <w:b/>
          <w:bCs/>
          <w:i w:val="0"/>
          <w:iCs w:val="0"/>
          <w:sz w:val="20"/>
          <w:szCs w:val="20"/>
          <w:lang w:val="cs-CZ" w:eastAsia="cs-CZ" w:bidi="cs-CZ"/>
        </w:rPr>
        <w:t>„akce“).</w:t>
      </w:r>
    </w:p>
    <w:p w:rsidR="00190D0D" w:rsidRDefault="00DF31B0">
      <w:pPr>
        <w:pStyle w:val="Zkladntext1"/>
        <w:shd w:val="clear" w:color="auto" w:fill="auto"/>
        <w:spacing w:line="264" w:lineRule="auto"/>
        <w:ind w:left="520" w:firstLine="20"/>
        <w:jc w:val="both"/>
        <w:rPr>
          <w:sz w:val="20"/>
          <w:szCs w:val="20"/>
        </w:rPr>
      </w:pPr>
      <w:r>
        <w:t xml:space="preserve">The Tenant hereby accepts the Premises to be used on terms and conditions herein agreed and shall use the leased Premises exclusively to host a social event Commented Viewing of the Alberto Giacometti Exhibition followed by thematic workshops for not more than 50 people - guests of the Swiss Embassy (hereinafter the </w:t>
      </w:r>
      <w:r>
        <w:rPr>
          <w:b/>
          <w:bCs/>
          <w:sz w:val="20"/>
          <w:szCs w:val="20"/>
        </w:rPr>
        <w:t>“Event”).</w:t>
      </w:r>
    </w:p>
    <w:p w:rsidR="00190D0D" w:rsidRDefault="00DF31B0">
      <w:pPr>
        <w:pStyle w:val="Zkladntext1"/>
        <w:numPr>
          <w:ilvl w:val="1"/>
          <w:numId w:val="1"/>
        </w:numPr>
        <w:shd w:val="clear" w:color="auto" w:fill="auto"/>
        <w:tabs>
          <w:tab w:val="left" w:pos="540"/>
        </w:tabs>
        <w:spacing w:line="264" w:lineRule="auto"/>
        <w:ind w:left="520" w:hanging="520"/>
        <w:jc w:val="both"/>
      </w:pPr>
      <w:r>
        <w:rPr>
          <w:i w:val="0"/>
          <w:iCs w:val="0"/>
          <w:lang w:val="cs-CZ" w:eastAsia="cs-CZ" w:bidi="cs-CZ"/>
        </w:rPr>
        <w:t xml:space="preserve">Smluvní strany se dohodly, že nad rámec nájmu a služeb sním spojených, poskytne Pronajímatel Nájemci komentovanou prohlídku a tři tematicky navazující workshopy k výstavě Alberta </w:t>
      </w:r>
      <w:proofErr w:type="spellStart"/>
      <w:r>
        <w:rPr>
          <w:i w:val="0"/>
          <w:iCs w:val="0"/>
          <w:lang w:val="cs-CZ" w:eastAsia="cs-CZ" w:bidi="cs-CZ"/>
        </w:rPr>
        <w:t>Giacomettiho</w:t>
      </w:r>
      <w:proofErr w:type="spellEnd"/>
      <w:r>
        <w:rPr>
          <w:i w:val="0"/>
          <w:iCs w:val="0"/>
          <w:lang w:val="cs-CZ" w:eastAsia="cs-CZ" w:bidi="cs-CZ"/>
        </w:rPr>
        <w:t>, a dále služby lektorů s tím spojených.</w:t>
      </w:r>
    </w:p>
    <w:p w:rsidR="00190D0D" w:rsidRDefault="00DF31B0">
      <w:pPr>
        <w:pStyle w:val="Zkladntext1"/>
        <w:shd w:val="clear" w:color="auto" w:fill="auto"/>
        <w:spacing w:after="580" w:line="259" w:lineRule="auto"/>
        <w:ind w:left="520" w:firstLine="20"/>
        <w:jc w:val="both"/>
      </w:pPr>
      <w:r>
        <w:t xml:space="preserve">The parties have agreed that, beyond the scope of the lease and services related thereto, the Landlord </w:t>
      </w:r>
      <w:proofErr w:type="gramStart"/>
      <w:r>
        <w:t>shall</w:t>
      </w:r>
      <w:proofErr w:type="gramEnd"/>
      <w:r>
        <w:t xml:space="preserve"> provide the Tenant with a commented viewing and three following related thematic workshops for the Alberto Giacometti exhibition, as well as services of related tutors.</w:t>
      </w:r>
    </w:p>
    <w:p w:rsidR="00190D0D" w:rsidRDefault="00DF31B0">
      <w:pPr>
        <w:pStyle w:val="Zkladntext1"/>
        <w:numPr>
          <w:ilvl w:val="0"/>
          <w:numId w:val="1"/>
        </w:numPr>
        <w:shd w:val="clear" w:color="auto" w:fill="auto"/>
        <w:tabs>
          <w:tab w:val="left" w:pos="540"/>
        </w:tabs>
        <w:spacing w:after="40" w:line="240" w:lineRule="auto"/>
        <w:jc w:val="center"/>
        <w:rPr>
          <w:sz w:val="20"/>
          <w:szCs w:val="20"/>
        </w:rPr>
      </w:pPr>
      <w:r>
        <w:rPr>
          <w:b/>
          <w:bCs/>
          <w:i w:val="0"/>
          <w:iCs w:val="0"/>
          <w:sz w:val="20"/>
          <w:szCs w:val="20"/>
          <w:lang w:val="cs-CZ" w:eastAsia="cs-CZ" w:bidi="cs-CZ"/>
        </w:rPr>
        <w:t>Doba nájmu</w:t>
      </w:r>
    </w:p>
    <w:p w:rsidR="00190D0D" w:rsidRDefault="00DF31B0">
      <w:pPr>
        <w:pStyle w:val="Zkladntext1"/>
        <w:shd w:val="clear" w:color="auto" w:fill="auto"/>
        <w:spacing w:line="240" w:lineRule="auto"/>
        <w:ind w:left="4680"/>
        <w:rPr>
          <w:sz w:val="20"/>
          <w:szCs w:val="20"/>
        </w:rPr>
      </w:pPr>
      <w:r>
        <w:rPr>
          <w:b/>
          <w:bCs/>
          <w:sz w:val="20"/>
          <w:szCs w:val="20"/>
        </w:rPr>
        <w:t>Lease Term</w:t>
      </w:r>
    </w:p>
    <w:p w:rsidR="00190D0D" w:rsidRDefault="00DF31B0">
      <w:pPr>
        <w:pStyle w:val="Zkladntext1"/>
        <w:numPr>
          <w:ilvl w:val="1"/>
          <w:numId w:val="1"/>
        </w:numPr>
        <w:shd w:val="clear" w:color="auto" w:fill="auto"/>
        <w:tabs>
          <w:tab w:val="left" w:pos="540"/>
        </w:tabs>
        <w:ind w:left="520" w:hanging="520"/>
        <w:jc w:val="both"/>
      </w:pPr>
      <w:r>
        <w:rPr>
          <w:i w:val="0"/>
          <w:iCs w:val="0"/>
          <w:lang w:val="cs-CZ" w:eastAsia="cs-CZ" w:bidi="cs-CZ"/>
        </w:rPr>
        <w:t>Nájem se sjednává na dobu určitou, a to ode dne 7. listopadu 2019 od 15:30 hod do 23:30 hodin. Pronajímatel předá Nájemci předmětné Prostory dne 7. listopadu 2019 v 15:30 hodin. Nájemce předá Pronajímateli uklizené předmětné Prostory nejdéle do dne 23:30 hod.</w:t>
      </w:r>
    </w:p>
    <w:p w:rsidR="00190D0D" w:rsidRDefault="00DF31B0">
      <w:pPr>
        <w:pStyle w:val="Zkladntext1"/>
        <w:shd w:val="clear" w:color="auto" w:fill="auto"/>
        <w:spacing w:line="259" w:lineRule="auto"/>
        <w:ind w:left="520" w:firstLine="20"/>
        <w:jc w:val="both"/>
      </w:pPr>
      <w:r>
        <w:t xml:space="preserve">The lease is agreed for a definite </w:t>
      </w:r>
      <w:proofErr w:type="gramStart"/>
      <w:r>
        <w:t>period of time</w:t>
      </w:r>
      <w:proofErr w:type="gramEnd"/>
      <w:r>
        <w:t>, namely from</w:t>
      </w:r>
      <w:r>
        <w:rPr>
          <w:rFonts w:ascii="Arial" w:eastAsia="Arial" w:hAnsi="Arial" w:cs="Arial"/>
          <w:i w:val="0"/>
          <w:iCs w:val="0"/>
          <w:sz w:val="19"/>
          <w:szCs w:val="19"/>
        </w:rPr>
        <w:t xml:space="preserve"> 7 </w:t>
      </w:r>
      <w:r>
        <w:t xml:space="preserve">November 2019 from 3:30 PM to 11:30 PM. The Landlord shall hand over the leased Premises to the Tenant on 7 November 2019 at 3:30 PM. The Tenant shall return the cleaned Premises to the Landlord </w:t>
      </w:r>
      <w:proofErr w:type="gramStart"/>
      <w:r>
        <w:t>not</w:t>
      </w:r>
      <w:proofErr w:type="gramEnd"/>
      <w:r>
        <w:t xml:space="preserve"> </w:t>
      </w:r>
      <w:proofErr w:type="gramStart"/>
      <w:r>
        <w:t>later</w:t>
      </w:r>
      <w:proofErr w:type="gramEnd"/>
      <w:r>
        <w:t xml:space="preserve"> than 11:30 PM.</w:t>
      </w:r>
    </w:p>
    <w:p w:rsidR="00190D0D" w:rsidRDefault="00DF31B0">
      <w:pPr>
        <w:pStyle w:val="Zkladntext1"/>
        <w:numPr>
          <w:ilvl w:val="1"/>
          <w:numId w:val="1"/>
        </w:numPr>
        <w:shd w:val="clear" w:color="auto" w:fill="auto"/>
        <w:tabs>
          <w:tab w:val="left" w:pos="540"/>
        </w:tabs>
      </w:pPr>
      <w:r>
        <w:rPr>
          <w:i w:val="0"/>
          <w:iCs w:val="0"/>
          <w:lang w:val="cs-CZ" w:eastAsia="cs-CZ" w:bidi="cs-CZ"/>
        </w:rPr>
        <w:t>Časový harmonogram akce tvoří nedílnou součást této smlouvy jako příloha č. 1.</w:t>
      </w:r>
    </w:p>
    <w:p w:rsidR="00190D0D" w:rsidRDefault="00DF31B0">
      <w:pPr>
        <w:pStyle w:val="Zkladntext1"/>
        <w:shd w:val="clear" w:color="auto" w:fill="auto"/>
        <w:ind w:firstLine="520"/>
        <w:jc w:val="both"/>
      </w:pPr>
      <w:r>
        <w:t>The time schedule of the Event is attached as Annex no. 1 as an integral part hereof.</w:t>
      </w:r>
    </w:p>
    <w:p w:rsidR="00190D0D" w:rsidRDefault="00DF31B0">
      <w:pPr>
        <w:pStyle w:val="Zkladntext1"/>
        <w:numPr>
          <w:ilvl w:val="1"/>
          <w:numId w:val="1"/>
        </w:numPr>
        <w:shd w:val="clear" w:color="auto" w:fill="auto"/>
        <w:tabs>
          <w:tab w:val="left" w:pos="540"/>
        </w:tabs>
        <w:ind w:left="520" w:hanging="520"/>
        <w:jc w:val="both"/>
      </w:pPr>
      <w:r>
        <w:rPr>
          <w:i w:val="0"/>
          <w:iCs w:val="0"/>
          <w:lang w:val="cs-CZ" w:eastAsia="cs-CZ" w:bidi="cs-CZ"/>
        </w:rPr>
        <w:t xml:space="preserve">Prostory budou předány zpět Pronajímateli v termínu dle odst. 3.1 nepoškozené a uklizené. Prostory se musí nacházet ve stavu, ve kterém byly Nájemci předány. Předání předmětu nájmu Nájemci a jeho vrácení zpět Pronajímateli bude realizováno formou sepsání předávacího protokolu. Předávací protokol za Pronajímatele potvrzuje správce objektu nebo osoba pověřená. Nájemce je povinen upozornit Pronajímatele na veškeré závady, resp. škody případně vzniklé v souvislosti s pronájmem, resp. v souvislosti s pořádáním akce. Nesplněním této povinnosti vzniká Pronajímateli nárok na smluvní pokutu ve výši 10.000,- Kč. V předávacím protokolu budou popsány případné závady, resp. škoda, která byla při předání oznámena ze strany Nájemce, případně zjištěna ze strany </w:t>
      </w:r>
      <w:r>
        <w:rPr>
          <w:i w:val="0"/>
          <w:iCs w:val="0"/>
          <w:lang w:val="cs-CZ" w:eastAsia="cs-CZ" w:bidi="cs-CZ"/>
        </w:rPr>
        <w:lastRenderedPageBreak/>
        <w:t>Pronajímatele. Tím není dotčen nárok Pronajímatele na náhradu škody zjištěné Pronajímatelem později z důvodu, že tato škoda nemohla být zjištěna při převzetí.</w:t>
      </w:r>
    </w:p>
    <w:p w:rsidR="00190D0D" w:rsidRDefault="00DF31B0">
      <w:pPr>
        <w:pStyle w:val="Zkladntext1"/>
        <w:shd w:val="clear" w:color="auto" w:fill="auto"/>
        <w:ind w:left="500" w:firstLine="40"/>
        <w:jc w:val="both"/>
      </w:pPr>
      <w:r>
        <w:t xml:space="preserve">The Premises shall he returned to the Landlord by the deadline specified under 3.1 above, in an undamaged and clean state. The Premises must be in the state, in which they </w:t>
      </w:r>
      <w:proofErr w:type="gramStart"/>
      <w:r>
        <w:t>were handed over</w:t>
      </w:r>
      <w:proofErr w:type="gramEnd"/>
      <w:r>
        <w:t xml:space="preserve"> to the Tenant. The handover of the Premises to the Tenant and their return to the Landlord </w:t>
      </w:r>
      <w:proofErr w:type="gramStart"/>
      <w:r>
        <w:t>shall be done</w:t>
      </w:r>
      <w:proofErr w:type="gramEnd"/>
      <w:r>
        <w:t xml:space="preserve"> by means of a handover memorandum. The </w:t>
      </w:r>
      <w:proofErr w:type="gramStart"/>
      <w:r>
        <w:t>handover memorandum shall be signed by the property manager or an authorized representative on behalf of the Landlord</w:t>
      </w:r>
      <w:proofErr w:type="gramEnd"/>
      <w:r>
        <w:t xml:space="preserve">. The Tenant shall notify the Landlord of any defects or damage related to the lease of the Premises or to the Event. Failure to comply with the mentioned duty shall result in the Landlord’s right to demand a payment of a contractual penalty of CZK 10,000. The handover memorandum shall list all possible defects or damage notified by the Tenant on the handover or ascertained by the Landlord. This shall not prejudice the Landlord's right to claim compensation for any damage ascertained later that could not have been ascertained </w:t>
      </w:r>
      <w:proofErr w:type="gramStart"/>
      <w:r>
        <w:t>at the moment</w:t>
      </w:r>
      <w:proofErr w:type="gramEnd"/>
      <w:r>
        <w:t xml:space="preserve"> of the handover.</w:t>
      </w:r>
    </w:p>
    <w:p w:rsidR="00190D0D" w:rsidRDefault="00DF31B0">
      <w:pPr>
        <w:pStyle w:val="Zkladntext1"/>
        <w:numPr>
          <w:ilvl w:val="1"/>
          <w:numId w:val="1"/>
        </w:numPr>
        <w:shd w:val="clear" w:color="auto" w:fill="auto"/>
        <w:tabs>
          <w:tab w:val="left" w:pos="539"/>
        </w:tabs>
        <w:spacing w:line="264" w:lineRule="auto"/>
        <w:ind w:left="500" w:hanging="500"/>
        <w:jc w:val="both"/>
      </w:pPr>
      <w:r>
        <w:rPr>
          <w:i w:val="0"/>
          <w:iCs w:val="0"/>
        </w:rPr>
        <w:t xml:space="preserve">Pro </w:t>
      </w:r>
      <w:r>
        <w:rPr>
          <w:i w:val="0"/>
          <w:iCs w:val="0"/>
          <w:lang w:val="cs-CZ" w:eastAsia="cs-CZ" w:bidi="cs-CZ"/>
        </w:rPr>
        <w:t xml:space="preserve">případ prodlení </w:t>
      </w:r>
      <w:r>
        <w:rPr>
          <w:i w:val="0"/>
          <w:iCs w:val="0"/>
        </w:rPr>
        <w:t xml:space="preserve">s </w:t>
      </w:r>
      <w:r>
        <w:rPr>
          <w:i w:val="0"/>
          <w:iCs w:val="0"/>
          <w:lang w:val="cs-CZ" w:eastAsia="cs-CZ" w:bidi="cs-CZ"/>
        </w:rPr>
        <w:t>předáním Prostor Nájemcem zpět Pronajímateli v důsledku okolností na straně Nájemce si smluvní strany sjednaly smluvní pokutu ve výši 1.500,- Kč za každou hodinu prodlení, kterou je Nájemce povinen zaplatit Pronajímateli na základě faktury vystavené Pronajímatelem, obsahující všechny zákonné údaje, doručené Nájemci a ve lhůtě splatnosti 7 dní.</w:t>
      </w:r>
    </w:p>
    <w:p w:rsidR="00190D0D" w:rsidRDefault="00DF31B0">
      <w:pPr>
        <w:pStyle w:val="Zkladntext1"/>
        <w:shd w:val="clear" w:color="auto" w:fill="auto"/>
        <w:ind w:left="500" w:firstLine="40"/>
        <w:jc w:val="both"/>
      </w:pPr>
      <w:proofErr w:type="gramStart"/>
      <w:r>
        <w:t>If the Tenant delays the return of the Premises to the Landlord due to circumstances on the Tenant’s part, the Tenant shall pay the Landlord a contractual penalty of CZK 1,500 for each hour of such delay, which shall be paid by the Tenant to the Landlord based upon an invoice issued by the Landlord, containing all statutory information and delivered to the Tenant.</w:t>
      </w:r>
      <w:proofErr w:type="gramEnd"/>
      <w:r>
        <w:t xml:space="preserve"> Such invoice shall be due in 7 days.</w:t>
      </w:r>
    </w:p>
    <w:p w:rsidR="00190D0D" w:rsidRDefault="00DF31B0">
      <w:pPr>
        <w:pStyle w:val="Zkladntext1"/>
        <w:numPr>
          <w:ilvl w:val="0"/>
          <w:numId w:val="1"/>
        </w:numPr>
        <w:shd w:val="clear" w:color="auto" w:fill="auto"/>
        <w:tabs>
          <w:tab w:val="left" w:pos="539"/>
        </w:tabs>
        <w:spacing w:after="0" w:line="240" w:lineRule="auto"/>
        <w:jc w:val="center"/>
        <w:rPr>
          <w:sz w:val="20"/>
          <w:szCs w:val="20"/>
        </w:rPr>
      </w:pPr>
      <w:r>
        <w:rPr>
          <w:b/>
          <w:bCs/>
          <w:i w:val="0"/>
          <w:iCs w:val="0"/>
          <w:sz w:val="20"/>
          <w:szCs w:val="20"/>
          <w:lang w:val="cs-CZ" w:eastAsia="cs-CZ" w:bidi="cs-CZ"/>
        </w:rPr>
        <w:t>Nájemné, platební podmínky</w:t>
      </w:r>
    </w:p>
    <w:p w:rsidR="00190D0D" w:rsidRDefault="00DF31B0">
      <w:pPr>
        <w:pStyle w:val="Zkladntext1"/>
        <w:shd w:val="clear" w:color="auto" w:fill="auto"/>
        <w:spacing w:line="240" w:lineRule="auto"/>
        <w:jc w:val="center"/>
        <w:rPr>
          <w:sz w:val="20"/>
          <w:szCs w:val="20"/>
        </w:rPr>
      </w:pPr>
      <w:r>
        <w:rPr>
          <w:b/>
          <w:bCs/>
          <w:sz w:val="20"/>
          <w:szCs w:val="20"/>
        </w:rPr>
        <w:t>Rent, Payment Terms</w:t>
      </w:r>
    </w:p>
    <w:p w:rsidR="00190D0D" w:rsidRDefault="00DF31B0">
      <w:pPr>
        <w:pStyle w:val="Zkladntext1"/>
        <w:numPr>
          <w:ilvl w:val="1"/>
          <w:numId w:val="1"/>
        </w:numPr>
        <w:shd w:val="clear" w:color="auto" w:fill="auto"/>
        <w:tabs>
          <w:tab w:val="left" w:pos="539"/>
        </w:tabs>
        <w:ind w:left="500" w:hanging="500"/>
        <w:jc w:val="both"/>
      </w:pPr>
      <w:r>
        <w:rPr>
          <w:i w:val="0"/>
          <w:iCs w:val="0"/>
          <w:lang w:val="cs-CZ" w:eastAsia="cs-CZ" w:bidi="cs-CZ"/>
        </w:rPr>
        <w:t xml:space="preserve">Nájemné za poskytnutí Prostor dle článku 2 této smlouvy na dobu dle článku 3 </w:t>
      </w:r>
      <w:proofErr w:type="gramStart"/>
      <w:r>
        <w:rPr>
          <w:i w:val="0"/>
          <w:iCs w:val="0"/>
          <w:lang w:val="cs-CZ" w:eastAsia="cs-CZ" w:bidi="cs-CZ"/>
        </w:rPr>
        <w:t>této</w:t>
      </w:r>
      <w:proofErr w:type="gramEnd"/>
      <w:r>
        <w:rPr>
          <w:i w:val="0"/>
          <w:iCs w:val="0"/>
          <w:lang w:val="cs-CZ" w:eastAsia="cs-CZ" w:bidi="cs-CZ"/>
        </w:rPr>
        <w:t xml:space="preserve"> smlouvy je stanoveno dohodou stran a činí. </w:t>
      </w:r>
      <w:proofErr w:type="gramStart"/>
      <w:r>
        <w:rPr>
          <w:i w:val="0"/>
          <w:iCs w:val="0"/>
          <w:lang w:val="cs-CZ" w:eastAsia="cs-CZ" w:bidi="cs-CZ"/>
        </w:rPr>
        <w:t>78 650.- Kč</w:t>
      </w:r>
      <w:proofErr w:type="gramEnd"/>
      <w:r>
        <w:rPr>
          <w:i w:val="0"/>
          <w:iCs w:val="0"/>
          <w:lang w:val="cs-CZ" w:eastAsia="cs-CZ" w:bidi="cs-CZ"/>
        </w:rPr>
        <w:t xml:space="preserve"> včetně DPH. Dohodnutá částka nájemného je v daném místě a čase částkou obvyklou. Nájemné zahrnuje také zajištění základních služeb spojených s nájmem ze strany Pronajímatele (tj. elektřina, voda, topení, ostraha, úklid prostor před akcí a po akci).</w:t>
      </w:r>
    </w:p>
    <w:p w:rsidR="00190D0D" w:rsidRDefault="00DF31B0">
      <w:pPr>
        <w:pStyle w:val="Zkladntext1"/>
        <w:shd w:val="clear" w:color="auto" w:fill="auto"/>
        <w:ind w:left="500" w:firstLine="40"/>
        <w:jc w:val="both"/>
      </w:pPr>
      <w:r>
        <w:t xml:space="preserve">The rent for the lease of the Premises under Article 2 hereof for the period specified in Article 3 hereof </w:t>
      </w:r>
      <w:proofErr w:type="gramStart"/>
      <w:r>
        <w:t>was agreed</w:t>
      </w:r>
      <w:proofErr w:type="gramEnd"/>
      <w:r>
        <w:t xml:space="preserve"> by the parties and shall be CZK 78,650. The agreed sum of the rent is the usual rate at the given pace and time. The rent also includes provision of basic services related to the rent by the Landlord (i.e. electricity, water, heating, security, cleaning before and after the Event).</w:t>
      </w:r>
    </w:p>
    <w:p w:rsidR="00190D0D" w:rsidRDefault="00DF31B0">
      <w:pPr>
        <w:pStyle w:val="Zkladntext1"/>
        <w:numPr>
          <w:ilvl w:val="1"/>
          <w:numId w:val="1"/>
        </w:numPr>
        <w:shd w:val="clear" w:color="auto" w:fill="auto"/>
        <w:tabs>
          <w:tab w:val="left" w:pos="539"/>
        </w:tabs>
        <w:spacing w:line="266" w:lineRule="auto"/>
        <w:ind w:left="500" w:hanging="500"/>
        <w:jc w:val="both"/>
      </w:pPr>
      <w:r>
        <w:rPr>
          <w:i w:val="0"/>
          <w:iCs w:val="0"/>
          <w:lang w:val="cs-CZ" w:eastAsia="cs-CZ" w:bidi="cs-CZ"/>
        </w:rPr>
        <w:t>Smluvní strany se dohodly, že odměna za poskytnutí služeb dle čl. 2.3 této smlouvy činí 20 086 včetně DPH.</w:t>
      </w:r>
    </w:p>
    <w:p w:rsidR="00190D0D" w:rsidRDefault="00DF31B0">
      <w:pPr>
        <w:pStyle w:val="Zkladntext1"/>
        <w:shd w:val="clear" w:color="auto" w:fill="auto"/>
        <w:spacing w:line="264" w:lineRule="auto"/>
        <w:ind w:left="500" w:firstLine="40"/>
        <w:jc w:val="both"/>
      </w:pPr>
      <w:r>
        <w:t>The parties have agreed that the fee for the provision of services under article 2.3 hereof shall be CZK 20,086 exclusive of VAT.</w:t>
      </w:r>
    </w:p>
    <w:p w:rsidR="00190D0D" w:rsidRPr="00E85CC0" w:rsidRDefault="00DF31B0">
      <w:pPr>
        <w:pStyle w:val="Zkladntext1"/>
        <w:numPr>
          <w:ilvl w:val="1"/>
          <w:numId w:val="1"/>
        </w:numPr>
        <w:shd w:val="clear" w:color="auto" w:fill="auto"/>
        <w:tabs>
          <w:tab w:val="left" w:pos="539"/>
        </w:tabs>
        <w:spacing w:after="280" w:line="259" w:lineRule="auto"/>
        <w:ind w:left="500" w:hanging="500"/>
        <w:jc w:val="both"/>
      </w:pPr>
      <w:r>
        <w:rPr>
          <w:i w:val="0"/>
          <w:iCs w:val="0"/>
          <w:lang w:val="cs-CZ" w:eastAsia="cs-CZ" w:bidi="cs-CZ"/>
        </w:rPr>
        <w:t>Cenu za nájemné a služby ve výši dle čl. 4.1 a dále cenu za služby dle čl. 4.2 této smlouvy zaplatí Nájemce převodem na účet Pronajímatele uvedený v záhlaví této smlouvy na základě faktury vystavené Pronajímatelem. Zaplacením se rozumí připsání celé částky ceny dle čl. 4.1 a dle čl. 4.2 této smlouvy na účet Pronajímatele nebo složením těchto částek v hotovosti do pokladny NG. Smluvní strany se dohodly, že (bez ohledu na den splatnosti uvedený na faktuře) je Nájemce povinen zaplatit částky dle čl. 4.1 a čl. 4.2 této smlouvy nejpozději do dne 7. listopadu 2019 do 12 hodin.</w:t>
      </w:r>
    </w:p>
    <w:p w:rsidR="00E85CC0" w:rsidRDefault="00E85CC0" w:rsidP="00E85CC0">
      <w:pPr>
        <w:pStyle w:val="Zkladntext1"/>
        <w:shd w:val="clear" w:color="auto" w:fill="auto"/>
        <w:tabs>
          <w:tab w:val="left" w:pos="539"/>
        </w:tabs>
        <w:spacing w:after="280" w:line="259" w:lineRule="auto"/>
        <w:jc w:val="both"/>
        <w:rPr>
          <w:i w:val="0"/>
          <w:iCs w:val="0"/>
          <w:lang w:val="cs-CZ" w:eastAsia="cs-CZ" w:bidi="cs-CZ"/>
        </w:rPr>
      </w:pPr>
    </w:p>
    <w:p w:rsidR="00E85CC0" w:rsidRDefault="00E85CC0" w:rsidP="00E85CC0">
      <w:pPr>
        <w:pStyle w:val="Zkladntext1"/>
        <w:shd w:val="clear" w:color="auto" w:fill="auto"/>
        <w:tabs>
          <w:tab w:val="left" w:pos="539"/>
        </w:tabs>
        <w:spacing w:after="280" w:line="259" w:lineRule="auto"/>
        <w:jc w:val="both"/>
        <w:rPr>
          <w:i w:val="0"/>
          <w:iCs w:val="0"/>
          <w:lang w:val="cs-CZ" w:eastAsia="cs-CZ" w:bidi="cs-CZ"/>
        </w:rPr>
      </w:pPr>
    </w:p>
    <w:p w:rsidR="00E85CC0" w:rsidRDefault="00E85CC0" w:rsidP="00E85CC0">
      <w:pPr>
        <w:pStyle w:val="Zkladntext1"/>
        <w:shd w:val="clear" w:color="auto" w:fill="auto"/>
        <w:tabs>
          <w:tab w:val="left" w:pos="539"/>
        </w:tabs>
        <w:spacing w:after="280" w:line="259" w:lineRule="auto"/>
        <w:jc w:val="both"/>
      </w:pPr>
    </w:p>
    <w:p w:rsidR="00190D0D" w:rsidRDefault="00DF31B0">
      <w:pPr>
        <w:pStyle w:val="Zkladntext1"/>
        <w:shd w:val="clear" w:color="auto" w:fill="auto"/>
        <w:spacing w:after="280"/>
        <w:ind w:left="500" w:firstLine="40"/>
        <w:jc w:val="both"/>
      </w:pPr>
      <w:r>
        <w:t>The rent and the fee for the services according to article 4.1 above plus the fee for the services rendered under article 4.2 hereof shall be paid by the Tenant by transfer to the Landlord’s bank account as specified at the head of this Agreement, based upon an invoice issued by the Landlord. Payment shall mean crediting the entire sum under article 4.1 and 4.2 hereof to the Landlord's account or payment of the mentioned sums in cash at the cash desk of the National Gallery. The parties have agreed that (regardless of the day of maturity stated in the invoice), the Tenant shall pay the sums specified in article 4.1 and 4.2 hereof by 12:00 on 7 November 2019 at the latest.</w:t>
      </w:r>
    </w:p>
    <w:p w:rsidR="00190D0D" w:rsidRDefault="00DF31B0">
      <w:pPr>
        <w:pStyle w:val="Zkladntext1"/>
        <w:numPr>
          <w:ilvl w:val="1"/>
          <w:numId w:val="1"/>
        </w:numPr>
        <w:shd w:val="clear" w:color="auto" w:fill="auto"/>
        <w:tabs>
          <w:tab w:val="left" w:pos="534"/>
        </w:tabs>
        <w:spacing w:after="280"/>
      </w:pPr>
      <w:r>
        <w:rPr>
          <w:i w:val="0"/>
          <w:iCs w:val="0"/>
          <w:lang w:val="cs-CZ" w:eastAsia="cs-CZ" w:bidi="cs-CZ"/>
        </w:rPr>
        <w:t>vypuštěno</w:t>
      </w:r>
    </w:p>
    <w:p w:rsidR="00190D0D" w:rsidRDefault="00DF31B0">
      <w:pPr>
        <w:pStyle w:val="Zkladntext1"/>
        <w:shd w:val="clear" w:color="auto" w:fill="auto"/>
        <w:spacing w:after="280"/>
        <w:ind w:firstLine="500"/>
        <w:jc w:val="both"/>
      </w:pPr>
      <w:r>
        <w:t>Omitted</w:t>
      </w:r>
    </w:p>
    <w:p w:rsidR="00190D0D" w:rsidRDefault="00DF31B0">
      <w:pPr>
        <w:pStyle w:val="Zkladntext1"/>
        <w:numPr>
          <w:ilvl w:val="1"/>
          <w:numId w:val="1"/>
        </w:numPr>
        <w:shd w:val="clear" w:color="auto" w:fill="auto"/>
        <w:tabs>
          <w:tab w:val="left" w:pos="534"/>
        </w:tabs>
        <w:spacing w:after="280"/>
        <w:ind w:left="500" w:hanging="500"/>
        <w:jc w:val="both"/>
      </w:pPr>
      <w:r>
        <w:rPr>
          <w:i w:val="0"/>
          <w:iCs w:val="0"/>
          <w:lang w:val="cs-CZ" w:eastAsia="cs-CZ" w:bidi="cs-CZ"/>
        </w:rPr>
        <w:t xml:space="preserve">V případě, že nedojde </w:t>
      </w:r>
      <w:r>
        <w:rPr>
          <w:i w:val="0"/>
          <w:iCs w:val="0"/>
        </w:rPr>
        <w:t xml:space="preserve">k </w:t>
      </w:r>
      <w:r>
        <w:rPr>
          <w:i w:val="0"/>
          <w:iCs w:val="0"/>
          <w:lang w:val="cs-CZ" w:eastAsia="cs-CZ" w:bidi="cs-CZ"/>
        </w:rPr>
        <w:t>zaplacení celých částek dle čl. 4.1 a čl. 4.2 této smlouvy výše uvedeným způsobem, sjednaly si smluvní strany smluvní pokutu ve výši 10 000,- Kč, kterou je Nájemce povinen zaplatit Pronajímateli na základě faktury vystavené Pronajímatelem ve lhůtě a splatnosti tam uvedené. V případě, že nedojde k zaplacení celé částky nájemného do začátku konání akce, tato smlouva se od počátku ruší a Pronajímatel již není povinen Prostory Nájemci přenechat ke smluvenému užívání, nedohodnou-li se smluvní strany jinak.</w:t>
      </w:r>
    </w:p>
    <w:p w:rsidR="00190D0D" w:rsidRDefault="00DF31B0">
      <w:pPr>
        <w:pStyle w:val="Zkladntext1"/>
        <w:shd w:val="clear" w:color="auto" w:fill="auto"/>
        <w:spacing w:after="580"/>
        <w:ind w:left="500" w:firstLine="40"/>
        <w:jc w:val="both"/>
      </w:pPr>
      <w:r>
        <w:t>If the sums spe</w:t>
      </w:r>
      <w:r w:rsidR="00E85CC0">
        <w:t>ci</w:t>
      </w:r>
      <w:r>
        <w:t xml:space="preserve">fied under articles 4.1 and 4.2 hereof </w:t>
      </w:r>
      <w:proofErr w:type="gramStart"/>
      <w:r>
        <w:t>are not paid</w:t>
      </w:r>
      <w:proofErr w:type="gramEnd"/>
      <w:r>
        <w:t xml:space="preserve"> in full in the </w:t>
      </w:r>
      <w:proofErr w:type="spellStart"/>
      <w:r>
        <w:t>above</w:t>
      </w:r>
      <w:r>
        <w:softHyphen/>
        <w:t>specified</w:t>
      </w:r>
      <w:proofErr w:type="spellEnd"/>
      <w:r>
        <w:t xml:space="preserve"> manner, the Tenant shall pay a contractual penalty of CZK 10,000 to the Landlord based upon an invoice issued by the Landlord by the deadline therein stated. If the full sum of the rent is not paid by the start of the Event, this Agreement shall be automatically nullified from the beginning </w:t>
      </w:r>
      <w:proofErr w:type="spellStart"/>
      <w:r>
        <w:t>an</w:t>
      </w:r>
      <w:proofErr w:type="spellEnd"/>
      <w:r>
        <w:t xml:space="preserve"> the Landlord shall no longer be obliged to let the Premises to be used by the Tenant as agreed, unless the parties agree otherwise.</w:t>
      </w:r>
    </w:p>
    <w:p w:rsidR="00190D0D" w:rsidRDefault="00DF31B0">
      <w:pPr>
        <w:pStyle w:val="Zkladntext1"/>
        <w:numPr>
          <w:ilvl w:val="0"/>
          <w:numId w:val="1"/>
        </w:numPr>
        <w:shd w:val="clear" w:color="auto" w:fill="auto"/>
        <w:tabs>
          <w:tab w:val="left" w:pos="534"/>
        </w:tabs>
        <w:spacing w:after="40" w:line="240" w:lineRule="auto"/>
        <w:jc w:val="center"/>
        <w:rPr>
          <w:sz w:val="20"/>
          <w:szCs w:val="20"/>
        </w:rPr>
      </w:pPr>
      <w:r>
        <w:rPr>
          <w:b/>
          <w:bCs/>
          <w:i w:val="0"/>
          <w:iCs w:val="0"/>
          <w:sz w:val="20"/>
          <w:szCs w:val="20"/>
          <w:lang w:val="cs-CZ" w:eastAsia="cs-CZ" w:bidi="cs-CZ"/>
        </w:rPr>
        <w:t>Vzájemné vztahy</w:t>
      </w:r>
    </w:p>
    <w:p w:rsidR="00190D0D" w:rsidRDefault="00DF31B0">
      <w:pPr>
        <w:pStyle w:val="Zkladntext1"/>
        <w:shd w:val="clear" w:color="auto" w:fill="auto"/>
        <w:spacing w:after="280" w:line="240" w:lineRule="auto"/>
        <w:ind w:left="4400"/>
        <w:rPr>
          <w:sz w:val="20"/>
          <w:szCs w:val="20"/>
        </w:rPr>
      </w:pPr>
      <w:r>
        <w:rPr>
          <w:b/>
          <w:bCs/>
          <w:sz w:val="20"/>
          <w:szCs w:val="20"/>
        </w:rPr>
        <w:t>Mutual Relations</w:t>
      </w:r>
    </w:p>
    <w:p w:rsidR="00190D0D" w:rsidRDefault="00DF31B0">
      <w:pPr>
        <w:pStyle w:val="Zkladntext1"/>
        <w:numPr>
          <w:ilvl w:val="1"/>
          <w:numId w:val="1"/>
        </w:numPr>
        <w:shd w:val="clear" w:color="auto" w:fill="auto"/>
        <w:tabs>
          <w:tab w:val="left" w:pos="534"/>
        </w:tabs>
        <w:spacing w:after="280" w:line="259" w:lineRule="auto"/>
        <w:ind w:left="500" w:hanging="500"/>
        <w:jc w:val="both"/>
      </w:pPr>
      <w:r>
        <w:rPr>
          <w:i w:val="0"/>
          <w:iCs w:val="0"/>
          <w:lang w:val="cs-CZ" w:eastAsia="cs-CZ" w:bidi="cs-CZ"/>
        </w:rPr>
        <w:t>Pronajímatel předá pronajatý Prostor Nájemci ve stavu způsobilém ke smluvenému užívání a umožní mu užívání společných prostor (komunikace) v rozsahu nezbytném pro uspořádání a konání akce.</w:t>
      </w:r>
    </w:p>
    <w:p w:rsidR="00190D0D" w:rsidRDefault="00DF31B0">
      <w:pPr>
        <w:pStyle w:val="Zkladntext1"/>
        <w:shd w:val="clear" w:color="auto" w:fill="auto"/>
        <w:spacing w:after="280"/>
        <w:ind w:left="500" w:firstLine="40"/>
        <w:jc w:val="both"/>
      </w:pPr>
      <w:r>
        <w:t>The Landlord shall hand the leased Premises to the Tenant in a state suitable for the agreed use and shall allow the Tenant to use any common areas (routes) within the scope necessary for the organization and course of the Event.</w:t>
      </w:r>
    </w:p>
    <w:p w:rsidR="00190D0D" w:rsidRDefault="00DF31B0">
      <w:pPr>
        <w:pStyle w:val="Zkladntext1"/>
        <w:numPr>
          <w:ilvl w:val="1"/>
          <w:numId w:val="1"/>
        </w:numPr>
        <w:shd w:val="clear" w:color="auto" w:fill="auto"/>
        <w:tabs>
          <w:tab w:val="left" w:pos="534"/>
        </w:tabs>
        <w:spacing w:after="280" w:line="259" w:lineRule="auto"/>
        <w:ind w:left="500" w:hanging="500"/>
        <w:jc w:val="both"/>
      </w:pPr>
      <w:r>
        <w:rPr>
          <w:i w:val="0"/>
          <w:iCs w:val="0"/>
          <w:lang w:val="cs-CZ" w:eastAsia="cs-CZ" w:bidi="cs-CZ"/>
        </w:rPr>
        <w:t>Nájemce je povinen respektovat určené komunikace v areálu Veletržního paláce. Pro přístup do objektu VP pro přípravu a hosty akce je určen hlavní vstup do Veletržního paláce.</w:t>
      </w:r>
    </w:p>
    <w:p w:rsidR="00190D0D" w:rsidRDefault="00DF31B0">
      <w:pPr>
        <w:pStyle w:val="Zkladntext1"/>
        <w:shd w:val="clear" w:color="auto" w:fill="auto"/>
        <w:spacing w:after="280" w:line="259" w:lineRule="auto"/>
        <w:ind w:left="500" w:firstLine="40"/>
        <w:jc w:val="both"/>
      </w:pPr>
      <w:r>
        <w:t>The Tenant shall be obliged to keep to the designated routes on the Trade Fair Palace premises. Organizers and guests of the Event shall enter the Trade Fair Palace via its main entrance.</w:t>
      </w:r>
    </w:p>
    <w:p w:rsidR="00E85CC0" w:rsidRDefault="00E85CC0">
      <w:pPr>
        <w:pStyle w:val="Zkladntext1"/>
        <w:shd w:val="clear" w:color="auto" w:fill="auto"/>
        <w:spacing w:after="280" w:line="259" w:lineRule="auto"/>
        <w:ind w:left="500" w:firstLine="40"/>
        <w:jc w:val="both"/>
      </w:pPr>
    </w:p>
    <w:p w:rsidR="00E85CC0" w:rsidRDefault="00E85CC0">
      <w:pPr>
        <w:pStyle w:val="Zkladntext1"/>
        <w:shd w:val="clear" w:color="auto" w:fill="auto"/>
        <w:spacing w:after="280" w:line="259" w:lineRule="auto"/>
        <w:ind w:left="500" w:firstLine="40"/>
        <w:jc w:val="both"/>
      </w:pPr>
    </w:p>
    <w:p w:rsidR="00E85CC0" w:rsidRDefault="00E85CC0">
      <w:pPr>
        <w:pStyle w:val="Zkladntext1"/>
        <w:shd w:val="clear" w:color="auto" w:fill="auto"/>
        <w:spacing w:after="280" w:line="259" w:lineRule="auto"/>
        <w:ind w:left="500" w:firstLine="40"/>
        <w:jc w:val="both"/>
      </w:pPr>
    </w:p>
    <w:p w:rsidR="00E85CC0" w:rsidRDefault="00E85CC0">
      <w:pPr>
        <w:pStyle w:val="Zkladntext1"/>
        <w:shd w:val="clear" w:color="auto" w:fill="auto"/>
        <w:spacing w:after="280" w:line="259" w:lineRule="auto"/>
        <w:ind w:left="500" w:firstLine="40"/>
        <w:jc w:val="both"/>
      </w:pPr>
    </w:p>
    <w:p w:rsidR="00E85CC0" w:rsidRDefault="00E85CC0">
      <w:pPr>
        <w:pStyle w:val="Zkladntext1"/>
        <w:shd w:val="clear" w:color="auto" w:fill="auto"/>
        <w:spacing w:after="280" w:line="259" w:lineRule="auto"/>
        <w:ind w:left="500" w:firstLine="40"/>
        <w:jc w:val="both"/>
      </w:pPr>
    </w:p>
    <w:p w:rsidR="00190D0D" w:rsidRDefault="00DF31B0">
      <w:pPr>
        <w:pStyle w:val="Zkladntext1"/>
        <w:numPr>
          <w:ilvl w:val="1"/>
          <w:numId w:val="1"/>
        </w:numPr>
        <w:shd w:val="clear" w:color="auto" w:fill="auto"/>
        <w:tabs>
          <w:tab w:val="left" w:pos="499"/>
        </w:tabs>
        <w:spacing w:line="264" w:lineRule="auto"/>
        <w:ind w:left="500" w:hanging="500"/>
        <w:jc w:val="both"/>
      </w:pPr>
      <w:r>
        <w:rPr>
          <w:i w:val="0"/>
          <w:iCs w:val="0"/>
          <w:lang w:val="cs-CZ" w:eastAsia="cs-CZ" w:bidi="cs-CZ"/>
        </w:rPr>
        <w:t>Za provedení celé akce, včetně organizace příchodu a odchodu určenými komunikacemi je odpovědný Nájemce. Nájemce se zavazuje zajistit a vypořádat autorská práva v souvislosti s konáním uvedené akce. Za porušení autorských práv, práv výkonných umělců nebo jiných práv duševního vlastnictví při realizaci Akce nebo v souvislosti s ní odpovídá výhradně a v plném rozsahu Nájemce a zavazuje se vypořádat veškeré nároky třetích stran uplatněné z důvodu porušení práv duševního vlastnictví, jakož i nahradit škodu Pronajímateli tím vzniklou.</w:t>
      </w:r>
    </w:p>
    <w:p w:rsidR="00190D0D" w:rsidRDefault="00DF31B0">
      <w:pPr>
        <w:pStyle w:val="Zkladntext1"/>
        <w:shd w:val="clear" w:color="auto" w:fill="auto"/>
        <w:ind w:left="500" w:firstLine="40"/>
        <w:jc w:val="both"/>
      </w:pPr>
      <w:r>
        <w:t>The Tenant shall be responsible for the organization of the entire Event, including arrivals and departures via the agreed routes. The Tenant undertakes to procure and settle any copyright matters related to the Event. The Tenant shall be solely liable for any infringements of copyright, rights of performing artists or other intellectual property rights during the Event or in relation thereto. The Tenant shall settle any third-party claims resulting from any violation of any intellectual property rights and compensate the Landlord for any damage thus caused.</w:t>
      </w:r>
    </w:p>
    <w:p w:rsidR="00190D0D" w:rsidRDefault="00DF31B0">
      <w:pPr>
        <w:pStyle w:val="Zkladntext1"/>
        <w:numPr>
          <w:ilvl w:val="1"/>
          <w:numId w:val="1"/>
        </w:numPr>
        <w:shd w:val="clear" w:color="auto" w:fill="auto"/>
        <w:tabs>
          <w:tab w:val="left" w:pos="499"/>
        </w:tabs>
        <w:spacing w:line="264" w:lineRule="auto"/>
        <w:ind w:left="500" w:hanging="500"/>
        <w:jc w:val="both"/>
      </w:pPr>
      <w:r>
        <w:rPr>
          <w:i w:val="0"/>
          <w:iCs w:val="0"/>
          <w:lang w:val="cs-CZ" w:eastAsia="cs-CZ" w:bidi="cs-CZ"/>
        </w:rPr>
        <w:t>Nájemce uhradí veškeré škody, prokazatelně vzniklé na předmětu nájmu jednáním Nájemce a osob, které se s jeho vědomím zdržují v pronajatých Prostorách a společných prostorách.</w:t>
      </w:r>
    </w:p>
    <w:p w:rsidR="00190D0D" w:rsidRDefault="00DF31B0">
      <w:pPr>
        <w:pStyle w:val="Zkladntext1"/>
        <w:shd w:val="clear" w:color="auto" w:fill="auto"/>
        <w:spacing w:line="264" w:lineRule="auto"/>
        <w:ind w:left="500" w:firstLine="40"/>
        <w:jc w:val="both"/>
      </w:pPr>
      <w:r>
        <w:t>The Tenant shall compensate the Landlord for any damage demonstrably caused on the leased premises by any actions of the Tenant or any persons present on the Premises and common areas with the Tenant’s knowledge.</w:t>
      </w:r>
    </w:p>
    <w:p w:rsidR="00190D0D" w:rsidRDefault="00DF31B0">
      <w:pPr>
        <w:pStyle w:val="Zkladntext1"/>
        <w:numPr>
          <w:ilvl w:val="1"/>
          <w:numId w:val="1"/>
        </w:numPr>
        <w:shd w:val="clear" w:color="auto" w:fill="auto"/>
        <w:tabs>
          <w:tab w:val="left" w:pos="499"/>
        </w:tabs>
        <w:ind w:left="500" w:hanging="500"/>
        <w:jc w:val="both"/>
      </w:pPr>
      <w:r>
        <w:rPr>
          <w:i w:val="0"/>
          <w:iCs w:val="0"/>
          <w:lang w:val="cs-CZ" w:eastAsia="cs-CZ" w:bidi="cs-CZ"/>
        </w:rPr>
        <w:t>Nájemce prohlašuje, že má uzavřenou pojistnou smlouvu pro případ vzniku odpovědnosti za škodu z výkonu své činnosti, s limitem pojistného plnění nejméně 5,000.000,- Kč, kterou Pronajímateli před uzavřením této smlouvy doložil a prohlašuje, že pojištění bude udržovat v platnosti po celou dobu trvání spolupráce.</w:t>
      </w:r>
    </w:p>
    <w:p w:rsidR="00190D0D" w:rsidRDefault="00DF31B0">
      <w:pPr>
        <w:pStyle w:val="Zkladntext1"/>
        <w:shd w:val="clear" w:color="auto" w:fill="auto"/>
        <w:ind w:left="500" w:firstLine="40"/>
        <w:jc w:val="both"/>
      </w:pPr>
      <w:r>
        <w:t>The Tenant declares to have in place an insurance policy for the case of any liability for damage resulting from its activity, with the insurance limit at least CZK 5,000,000, which the Tenant presented to the Landlord before signing this Agreement. The Tenant also declares that it shall maintain the insurance valid throughout the duration of the collaboration.</w:t>
      </w:r>
    </w:p>
    <w:p w:rsidR="00190D0D" w:rsidRDefault="00DF31B0">
      <w:pPr>
        <w:pStyle w:val="Zkladntext1"/>
        <w:numPr>
          <w:ilvl w:val="1"/>
          <w:numId w:val="1"/>
        </w:numPr>
        <w:shd w:val="clear" w:color="auto" w:fill="auto"/>
        <w:tabs>
          <w:tab w:val="left" w:pos="499"/>
        </w:tabs>
        <w:ind w:left="500" w:hanging="500"/>
        <w:jc w:val="both"/>
      </w:pPr>
      <w:r>
        <w:rPr>
          <w:i w:val="0"/>
          <w:iCs w:val="0"/>
          <w:lang w:val="cs-CZ" w:eastAsia="cs-CZ" w:bidi="cs-CZ"/>
        </w:rPr>
        <w:t>Nájemce je povinen bez zbytečného odkladu oznámit Pronajímateli technické závady, které brání řádnému užívání Prostor a umožnit mu vstup do pronajatých Prostor za účelem kontroly a provedení oprav. Jinak Nájemce odpovídá za škody vzniklé nesplněním oznamovací povinnosti.</w:t>
      </w:r>
    </w:p>
    <w:p w:rsidR="00190D0D" w:rsidRDefault="00DF31B0">
      <w:pPr>
        <w:pStyle w:val="Zkladntext1"/>
        <w:shd w:val="clear" w:color="auto" w:fill="auto"/>
        <w:ind w:left="500" w:firstLine="40"/>
        <w:jc w:val="both"/>
      </w:pPr>
      <w:r>
        <w:t>The tenant shall immediately notify the Landlord of any technical defects preventing the due use of the Premises and allow the Landlord to enter the leased Premises for the purpose of inspections and repairs. Otherwise, the Tenant shall be liable for any damage resulting from the failure to comply with the mentioned notification duty.</w:t>
      </w:r>
    </w:p>
    <w:p w:rsidR="00190D0D" w:rsidRDefault="00DF31B0">
      <w:pPr>
        <w:pStyle w:val="Zkladntext1"/>
        <w:numPr>
          <w:ilvl w:val="1"/>
          <w:numId w:val="1"/>
        </w:numPr>
        <w:shd w:val="clear" w:color="auto" w:fill="auto"/>
        <w:tabs>
          <w:tab w:val="left" w:pos="499"/>
        </w:tabs>
        <w:spacing w:line="264" w:lineRule="auto"/>
        <w:ind w:left="500" w:hanging="500"/>
        <w:jc w:val="both"/>
      </w:pPr>
      <w:r>
        <w:rPr>
          <w:i w:val="0"/>
          <w:iCs w:val="0"/>
          <w:lang w:val="cs-CZ" w:eastAsia="cs-CZ" w:bidi="cs-CZ"/>
        </w:rPr>
        <w:t>Nájemce je povinen respektovat kapacitu Prostor, která je ve výstavním prostoru maximálně 150 osob, při konání komentované prohlídky 25 osob a v prostoru respiria 50 osob.</w:t>
      </w:r>
    </w:p>
    <w:p w:rsidR="00190D0D" w:rsidRDefault="00DF31B0">
      <w:pPr>
        <w:pStyle w:val="Zkladntext1"/>
        <w:shd w:val="clear" w:color="auto" w:fill="auto"/>
        <w:spacing w:line="259" w:lineRule="auto"/>
        <w:ind w:left="500" w:firstLine="40"/>
        <w:jc w:val="both"/>
      </w:pPr>
      <w:r>
        <w:t>The Tenant shall observe the capacity of the Premises, which is no more than 150 people in the exhibition premises, no more than 25 people during the commented tours and no more than 50 people in the break room.</w:t>
      </w:r>
    </w:p>
    <w:p w:rsidR="00190D0D" w:rsidRPr="00E85CC0" w:rsidRDefault="00DF31B0">
      <w:pPr>
        <w:pStyle w:val="Zkladntext1"/>
        <w:numPr>
          <w:ilvl w:val="1"/>
          <w:numId w:val="1"/>
        </w:numPr>
        <w:shd w:val="clear" w:color="auto" w:fill="auto"/>
        <w:tabs>
          <w:tab w:val="left" w:pos="499"/>
        </w:tabs>
      </w:pPr>
      <w:r>
        <w:rPr>
          <w:i w:val="0"/>
          <w:iCs w:val="0"/>
          <w:lang w:val="cs-CZ" w:eastAsia="cs-CZ" w:bidi="cs-CZ"/>
        </w:rPr>
        <w:t>Nájemce není oprávněn dát pronajaté Prostory do podnájmu.</w:t>
      </w:r>
    </w:p>
    <w:p w:rsidR="00E85CC0" w:rsidRDefault="00E85CC0" w:rsidP="00E85CC0">
      <w:pPr>
        <w:pStyle w:val="Zkladntext1"/>
        <w:shd w:val="clear" w:color="auto" w:fill="auto"/>
        <w:tabs>
          <w:tab w:val="left" w:pos="499"/>
        </w:tabs>
        <w:rPr>
          <w:i w:val="0"/>
          <w:iCs w:val="0"/>
          <w:lang w:val="cs-CZ" w:eastAsia="cs-CZ" w:bidi="cs-CZ"/>
        </w:rPr>
      </w:pPr>
    </w:p>
    <w:p w:rsidR="00E85CC0" w:rsidRDefault="00E85CC0" w:rsidP="00E85CC0">
      <w:pPr>
        <w:pStyle w:val="Zkladntext1"/>
        <w:shd w:val="clear" w:color="auto" w:fill="auto"/>
        <w:tabs>
          <w:tab w:val="left" w:pos="499"/>
        </w:tabs>
      </w:pPr>
    </w:p>
    <w:p w:rsidR="00190D0D" w:rsidRDefault="00E85CC0">
      <w:pPr>
        <w:pStyle w:val="Zkladntext1"/>
        <w:shd w:val="clear" w:color="auto" w:fill="auto"/>
        <w:spacing w:after="280" w:line="240" w:lineRule="auto"/>
        <w:ind w:firstLine="520"/>
        <w:jc w:val="both"/>
      </w:pPr>
      <w:r>
        <w:t>The Tenant shall not b</w:t>
      </w:r>
      <w:r w:rsidR="00DF31B0">
        <w:t>e entitled to sublease the leased Premises.</w:t>
      </w:r>
    </w:p>
    <w:p w:rsidR="00190D0D" w:rsidRDefault="00DF31B0">
      <w:pPr>
        <w:pStyle w:val="Zkladntext1"/>
        <w:numPr>
          <w:ilvl w:val="1"/>
          <w:numId w:val="1"/>
        </w:numPr>
        <w:shd w:val="clear" w:color="auto" w:fill="auto"/>
        <w:tabs>
          <w:tab w:val="left" w:pos="502"/>
        </w:tabs>
        <w:spacing w:after="280" w:line="264" w:lineRule="auto"/>
        <w:ind w:left="520" w:hanging="520"/>
        <w:jc w:val="both"/>
      </w:pPr>
      <w:r>
        <w:rPr>
          <w:i w:val="0"/>
          <w:iCs w:val="0"/>
          <w:lang w:val="cs-CZ" w:eastAsia="cs-CZ" w:bidi="cs-CZ"/>
        </w:rPr>
        <w:t>Nájemce se zavazuje vyvarovat se v rámci akce jakéhokoliv násilí a jednání, které by poškodilo pověst Pronajímatele, zejména projevů nesnášenlivosti a nenávisti z důvodu pohlaví, rasy, barvy pleti, jazyka, víry a náboženství, politického nebo jiného smýšlení, národního nebo sociálního původu, příslušnosti k národnostní nebo etnické menšině, majetku, rodu nebo jiného postavení nebo jednání, které by mohlo narušit fyzický, psychický nebo mravní vývoj dětí a mladistvých nebo které by jakkoliv snižovalo lidskou důstojnost.</w:t>
      </w:r>
    </w:p>
    <w:p w:rsidR="00190D0D" w:rsidRDefault="00DF31B0">
      <w:pPr>
        <w:pStyle w:val="Zkladntext1"/>
        <w:shd w:val="clear" w:color="auto" w:fill="auto"/>
        <w:spacing w:after="280"/>
        <w:ind w:left="520" w:firstLine="20"/>
        <w:jc w:val="both"/>
      </w:pPr>
      <w:proofErr w:type="gramStart"/>
      <w:r>
        <w:t>The Tenant undertakes to refrain from any violence or any actions that might harm the reputation of the Landlord, especially any show of intolerance or hatred based upon gender, race, color, language, religion, political or other beliefs, national or social origin, nationality or ethnicity, property, origin or other status or any actions, which might in any way disturb the physical or psychological development of children or minors, or which would in any way offend human dignity.</w:t>
      </w:r>
      <w:proofErr w:type="gramEnd"/>
    </w:p>
    <w:p w:rsidR="00190D0D" w:rsidRDefault="00DF31B0">
      <w:pPr>
        <w:pStyle w:val="Zkladntext1"/>
        <w:numPr>
          <w:ilvl w:val="1"/>
          <w:numId w:val="1"/>
        </w:numPr>
        <w:shd w:val="clear" w:color="auto" w:fill="auto"/>
        <w:tabs>
          <w:tab w:val="left" w:pos="586"/>
        </w:tabs>
        <w:spacing w:after="280" w:line="264" w:lineRule="auto"/>
        <w:ind w:left="520" w:hanging="520"/>
        <w:jc w:val="both"/>
      </w:pPr>
      <w:r>
        <w:rPr>
          <w:i w:val="0"/>
          <w:iCs w:val="0"/>
          <w:lang w:val="cs-CZ" w:eastAsia="cs-CZ" w:bidi="cs-CZ"/>
        </w:rPr>
        <w:t>Nájemce není oprávněn ke vstupu do ostatních prostor budovy bez písemného projednání s Pronajímatelem, zastoupeným pro tyto záležitosti Mgr. Marikou Ptáčkovou. Pronajímatel nebude zvát své hosty na akci Nájemce a veřejněji propagovat.</w:t>
      </w:r>
    </w:p>
    <w:p w:rsidR="00190D0D" w:rsidRDefault="00DF31B0">
      <w:pPr>
        <w:pStyle w:val="Zkladntext1"/>
        <w:shd w:val="clear" w:color="auto" w:fill="auto"/>
        <w:spacing w:after="280"/>
        <w:ind w:left="520" w:firstLine="20"/>
        <w:jc w:val="both"/>
      </w:pPr>
      <w:r>
        <w:t xml:space="preserve">The Tenant shall not be entitled to enter any other premises of the building without a written mutual communication with the Landlord, represented in this matter by Mgr. Marika </w:t>
      </w:r>
      <w:r>
        <w:rPr>
          <w:lang w:val="cs-CZ" w:eastAsia="cs-CZ" w:bidi="cs-CZ"/>
        </w:rPr>
        <w:t xml:space="preserve">Ptáčková. </w:t>
      </w:r>
      <w:r>
        <w:t>The Landlord shall not invite its guests to the Tenant's Event or promote it publicly.</w:t>
      </w:r>
    </w:p>
    <w:p w:rsidR="00190D0D" w:rsidRDefault="00DF31B0">
      <w:pPr>
        <w:pStyle w:val="Zkladntext1"/>
        <w:numPr>
          <w:ilvl w:val="1"/>
          <w:numId w:val="1"/>
        </w:numPr>
        <w:shd w:val="clear" w:color="auto" w:fill="auto"/>
        <w:tabs>
          <w:tab w:val="left" w:pos="586"/>
        </w:tabs>
        <w:spacing w:after="280"/>
        <w:ind w:left="520" w:hanging="520"/>
        <w:jc w:val="both"/>
      </w:pPr>
      <w:r>
        <w:rPr>
          <w:i w:val="0"/>
          <w:iCs w:val="0"/>
          <w:lang w:val="cs-CZ" w:eastAsia="cs-CZ" w:bidi="cs-CZ"/>
        </w:rPr>
        <w:t xml:space="preserve">V případě podstatného porušení této smlouvy ze strany Nájemce, tj. porušení ustanovení čl. </w:t>
      </w:r>
      <w:proofErr w:type="gramStart"/>
      <w:r>
        <w:rPr>
          <w:i w:val="0"/>
          <w:iCs w:val="0"/>
          <w:lang w:val="cs-CZ" w:eastAsia="cs-CZ" w:bidi="cs-CZ"/>
        </w:rPr>
        <w:t>5.3</w:t>
      </w:r>
      <w:proofErr w:type="gramEnd"/>
      <w:r>
        <w:rPr>
          <w:i w:val="0"/>
          <w:iCs w:val="0"/>
          <w:lang w:val="cs-CZ" w:eastAsia="cs-CZ" w:bidi="cs-CZ"/>
        </w:rPr>
        <w:t>., 5.7., 5.8. a 5.9. této smlouvy, které může mít za následek odstoupení od smlouvy, je sjednána smluvní pokuta ve výši 15.000,- Kč za každý jednotlivý případ porušení této smlouvy. To platí pouze tehdy, není-li sjednána touto smlouvou smluvní pokuta za daný konkrétní případ porušení této smlouvy v jiné výši. Smluvní pokuta je splatná na základě faktury zaslané Nájemci ze strany Pronajímatele.</w:t>
      </w:r>
    </w:p>
    <w:p w:rsidR="00190D0D" w:rsidRDefault="00DF31B0">
      <w:pPr>
        <w:pStyle w:val="Zkladntext1"/>
        <w:shd w:val="clear" w:color="auto" w:fill="auto"/>
        <w:spacing w:after="280"/>
        <w:ind w:left="520" w:firstLine="20"/>
      </w:pPr>
      <w:r>
        <w:t>In case of material breach of this Agreement by the Tenant, i.e. breach of provisions of articles 5.3, 5.7, 5.8 or 5.9 hereof, which might result in withdrawal from this Agreement, the Tenant shall pay a contractual penalty of</w:t>
      </w:r>
      <w:r w:rsidR="00E85CC0">
        <w:t xml:space="preserve"> </w:t>
      </w:r>
      <w:r>
        <w:t xml:space="preserve">CZK 15,000for every single breach of this Agreement. This shall only apply, unless another contractual penalty </w:t>
      </w:r>
      <w:proofErr w:type="gramStart"/>
      <w:r>
        <w:t>is agreed</w:t>
      </w:r>
      <w:proofErr w:type="gramEnd"/>
      <w:r>
        <w:t xml:space="preserve"> for a specific breach of duty in this Agreement for a particular case. The contractual penalty </w:t>
      </w:r>
      <w:proofErr w:type="gramStart"/>
      <w:r>
        <w:t>shall be paid</w:t>
      </w:r>
      <w:proofErr w:type="gramEnd"/>
      <w:r>
        <w:t xml:space="preserve"> based upon an invoice sent by the Landlord to the Tenant.</w:t>
      </w:r>
    </w:p>
    <w:p w:rsidR="00190D0D" w:rsidRDefault="00DF31B0">
      <w:pPr>
        <w:pStyle w:val="Zkladntext1"/>
        <w:numPr>
          <w:ilvl w:val="1"/>
          <w:numId w:val="1"/>
        </w:numPr>
        <w:shd w:val="clear" w:color="auto" w:fill="auto"/>
        <w:tabs>
          <w:tab w:val="left" w:pos="586"/>
        </w:tabs>
        <w:spacing w:after="280" w:line="259" w:lineRule="auto"/>
        <w:ind w:left="520" w:hanging="520"/>
        <w:jc w:val="both"/>
      </w:pPr>
      <w:r>
        <w:rPr>
          <w:i w:val="0"/>
          <w:iCs w:val="0"/>
          <w:lang w:val="cs-CZ" w:eastAsia="cs-CZ" w:bidi="cs-CZ"/>
        </w:rPr>
        <w:t>V případě ostatních případů porušení této smlouvy (nepodstatného porušení) smlouvy ze strany Nájemce je sjednána smluvní pokuta ve výši 1.000,- Kč, za každý jednotlivý případ porušení této smlouvy. To platí pouze tehdy, není-li sjednána touto smlouvou smluvní pokuta za daný konkrétní případ porušení této smlouvy v jiné výši. Smluvní pokuta je splatná na základě faktury zaslané Nájemci ze strany Pronajímatele.</w:t>
      </w:r>
    </w:p>
    <w:p w:rsidR="00190D0D" w:rsidRDefault="00DF31B0">
      <w:pPr>
        <w:pStyle w:val="Zkladntext1"/>
        <w:shd w:val="clear" w:color="auto" w:fill="auto"/>
        <w:spacing w:after="280"/>
        <w:ind w:left="520" w:firstLine="20"/>
        <w:jc w:val="both"/>
      </w:pPr>
      <w:r>
        <w:t xml:space="preserve">In case of other breaches of this Agreement (non-material breach) by the Tenant, the contractual penalty shall be CZK 1,000 for every single breach of this Agreement. This shall only apply, unless another contractual penalty </w:t>
      </w:r>
      <w:proofErr w:type="gramStart"/>
      <w:r>
        <w:t>is agreed</w:t>
      </w:r>
      <w:proofErr w:type="gramEnd"/>
      <w:r>
        <w:t xml:space="preserve"> for a specific breach of duty in this Agreement for a particular case. The contractual penalty </w:t>
      </w:r>
      <w:proofErr w:type="gramStart"/>
      <w:r>
        <w:t>shall be paid</w:t>
      </w:r>
      <w:proofErr w:type="gramEnd"/>
      <w:r>
        <w:t xml:space="preserve"> based upon an invoice sent by the Landlord to the Tenant.</w:t>
      </w:r>
    </w:p>
    <w:p w:rsidR="00190D0D" w:rsidRPr="00E85CC0" w:rsidRDefault="00DF31B0">
      <w:pPr>
        <w:pStyle w:val="Zkladntext1"/>
        <w:numPr>
          <w:ilvl w:val="1"/>
          <w:numId w:val="1"/>
        </w:numPr>
        <w:shd w:val="clear" w:color="auto" w:fill="auto"/>
        <w:tabs>
          <w:tab w:val="left" w:pos="586"/>
        </w:tabs>
        <w:spacing w:after="280"/>
        <w:jc w:val="both"/>
      </w:pPr>
      <w:r>
        <w:rPr>
          <w:i w:val="0"/>
          <w:iCs w:val="0"/>
          <w:lang w:val="cs-CZ" w:eastAsia="cs-CZ" w:bidi="cs-CZ"/>
        </w:rPr>
        <w:t>Kontaktní osobou Pronajímatele projednání ve věci této smlouvy je:</w:t>
      </w:r>
    </w:p>
    <w:p w:rsidR="00E85CC0" w:rsidRDefault="00E85CC0" w:rsidP="00E85CC0">
      <w:pPr>
        <w:pStyle w:val="Zkladntext1"/>
        <w:shd w:val="clear" w:color="auto" w:fill="auto"/>
        <w:tabs>
          <w:tab w:val="left" w:pos="586"/>
        </w:tabs>
        <w:spacing w:after="280"/>
        <w:jc w:val="both"/>
      </w:pPr>
    </w:p>
    <w:p w:rsidR="00190D0D" w:rsidRDefault="00E85CC0">
      <w:pPr>
        <w:pStyle w:val="Zkladntext1"/>
        <w:shd w:val="clear" w:color="auto" w:fill="auto"/>
        <w:spacing w:after="0" w:line="266" w:lineRule="auto"/>
        <w:ind w:left="1120"/>
      </w:pPr>
      <w:r>
        <w:rPr>
          <w:i w:val="0"/>
          <w:iCs w:val="0"/>
        </w:rPr>
        <w:lastRenderedPageBreak/>
        <w:t>XXXXXXXXXXXXXXXXXXXXXXXXXXXXXXXXXXXXXXXXXX</w:t>
      </w:r>
    </w:p>
    <w:p w:rsidR="00190D0D" w:rsidRDefault="00E85CC0">
      <w:pPr>
        <w:pStyle w:val="Zkladntext1"/>
        <w:shd w:val="clear" w:color="auto" w:fill="auto"/>
        <w:spacing w:line="266" w:lineRule="auto"/>
        <w:ind w:left="1120"/>
      </w:pPr>
      <w:r>
        <w:rPr>
          <w:i w:val="0"/>
          <w:iCs w:val="0"/>
        </w:rPr>
        <w:t>XXXXXXXXXXXX</w:t>
      </w:r>
    </w:p>
    <w:p w:rsidR="00E85CC0" w:rsidRDefault="00DF31B0">
      <w:pPr>
        <w:pStyle w:val="Zkladntext1"/>
        <w:shd w:val="clear" w:color="auto" w:fill="auto"/>
        <w:tabs>
          <w:tab w:val="left" w:pos="5327"/>
          <w:tab w:val="left" w:pos="8768"/>
        </w:tabs>
        <w:spacing w:after="0" w:line="266" w:lineRule="auto"/>
        <w:ind w:left="1120" w:hanging="340"/>
      </w:pPr>
      <w:r>
        <w:t xml:space="preserve">The contact person for the Landlord in matters relating to this Agreement shall be: </w:t>
      </w:r>
    </w:p>
    <w:p w:rsidR="00190D0D" w:rsidRDefault="00E85CC0">
      <w:pPr>
        <w:pStyle w:val="Zkladntext1"/>
        <w:shd w:val="clear" w:color="auto" w:fill="auto"/>
        <w:tabs>
          <w:tab w:val="left" w:pos="5327"/>
          <w:tab w:val="left" w:pos="8768"/>
        </w:tabs>
        <w:spacing w:after="0" w:line="266" w:lineRule="auto"/>
        <w:ind w:left="1120" w:hanging="340"/>
      </w:pPr>
      <w:r>
        <w:t xml:space="preserve">       XXXXXXXXXXXXXXXXXXXXXXXXXXXXXXXXXXXXXXXXXXXXXXXXXX</w:t>
      </w:r>
    </w:p>
    <w:p w:rsidR="00190D0D" w:rsidRDefault="00E85CC0">
      <w:pPr>
        <w:pStyle w:val="Zkladntext1"/>
        <w:shd w:val="clear" w:color="auto" w:fill="auto"/>
        <w:spacing w:line="266" w:lineRule="auto"/>
        <w:ind w:left="1120"/>
      </w:pPr>
      <w:r>
        <w:t>XXXXXXXXXXXX</w:t>
      </w:r>
    </w:p>
    <w:p w:rsidR="00190D0D" w:rsidRDefault="00DF31B0">
      <w:pPr>
        <w:pStyle w:val="Zkladntext1"/>
        <w:numPr>
          <w:ilvl w:val="1"/>
          <w:numId w:val="1"/>
        </w:numPr>
        <w:shd w:val="clear" w:color="auto" w:fill="auto"/>
        <w:tabs>
          <w:tab w:val="left" w:pos="587"/>
        </w:tabs>
        <w:spacing w:after="0" w:line="266" w:lineRule="auto"/>
      </w:pPr>
      <w:r>
        <w:rPr>
          <w:i w:val="0"/>
          <w:iCs w:val="0"/>
          <w:lang w:val="cs-CZ" w:eastAsia="cs-CZ" w:bidi="cs-CZ"/>
        </w:rPr>
        <w:t>Kontaktními osobami Nájemce projednání ve věci této smlouvy jsou:</w:t>
      </w:r>
    </w:p>
    <w:p w:rsidR="00190D0D" w:rsidRDefault="00E85CC0">
      <w:pPr>
        <w:pStyle w:val="Zkladntext1"/>
        <w:shd w:val="clear" w:color="auto" w:fill="auto"/>
        <w:spacing w:line="266" w:lineRule="auto"/>
        <w:ind w:left="1120"/>
      </w:pPr>
      <w:r>
        <w:rPr>
          <w:i w:val="0"/>
          <w:iCs w:val="0"/>
          <w:lang w:val="cs-CZ" w:eastAsia="cs-CZ" w:bidi="cs-CZ"/>
        </w:rPr>
        <w:t>XXXXXXXXXXXXXXXXXXXXXXXXXXXXXXXXXXXXXXXXX</w:t>
      </w:r>
    </w:p>
    <w:p w:rsidR="00190D0D" w:rsidRDefault="00DF31B0">
      <w:pPr>
        <w:pStyle w:val="Zkladntext1"/>
        <w:shd w:val="clear" w:color="auto" w:fill="auto"/>
        <w:spacing w:after="0" w:line="266" w:lineRule="auto"/>
        <w:ind w:firstLine="760"/>
      </w:pPr>
      <w:r>
        <w:t>The contact person for the Tenant in matters relating to this Agreement shall be:</w:t>
      </w:r>
    </w:p>
    <w:p w:rsidR="00190D0D" w:rsidRDefault="00E85CC0">
      <w:pPr>
        <w:pStyle w:val="Zkladntext1"/>
        <w:shd w:val="clear" w:color="auto" w:fill="auto"/>
        <w:spacing w:after="560" w:line="266" w:lineRule="auto"/>
        <w:ind w:left="1120"/>
      </w:pPr>
      <w:r>
        <w:rPr>
          <w:i w:val="0"/>
          <w:iCs w:val="0"/>
          <w:lang w:val="cs-CZ" w:eastAsia="cs-CZ" w:bidi="cs-CZ"/>
        </w:rPr>
        <w:t>XXXXXXXXXXXXXXXXXXXXXXXXXXXXXXXXXXXXXXXXX</w:t>
      </w:r>
    </w:p>
    <w:p w:rsidR="00190D0D" w:rsidRDefault="00DF31B0">
      <w:pPr>
        <w:pStyle w:val="Zkladntext1"/>
        <w:numPr>
          <w:ilvl w:val="0"/>
          <w:numId w:val="1"/>
        </w:numPr>
        <w:shd w:val="clear" w:color="auto" w:fill="auto"/>
        <w:tabs>
          <w:tab w:val="left" w:pos="523"/>
        </w:tabs>
        <w:spacing w:line="286" w:lineRule="auto"/>
        <w:jc w:val="center"/>
        <w:rPr>
          <w:sz w:val="20"/>
          <w:szCs w:val="20"/>
        </w:rPr>
      </w:pPr>
      <w:r>
        <w:rPr>
          <w:b/>
          <w:bCs/>
          <w:i w:val="0"/>
          <w:iCs w:val="0"/>
          <w:sz w:val="20"/>
          <w:szCs w:val="20"/>
          <w:lang w:val="cs-CZ" w:eastAsia="cs-CZ" w:bidi="cs-CZ"/>
        </w:rPr>
        <w:t>Základní technické a provozní podmínky</w:t>
      </w:r>
      <w:r>
        <w:rPr>
          <w:b/>
          <w:bCs/>
          <w:i w:val="0"/>
          <w:iCs w:val="0"/>
          <w:sz w:val="20"/>
          <w:szCs w:val="20"/>
          <w:lang w:val="cs-CZ" w:eastAsia="cs-CZ" w:bidi="cs-CZ"/>
        </w:rPr>
        <w:br/>
      </w:r>
      <w:r>
        <w:rPr>
          <w:b/>
          <w:bCs/>
          <w:sz w:val="20"/>
          <w:szCs w:val="20"/>
        </w:rPr>
        <w:t>Key Technical and Operation Terms</w:t>
      </w:r>
    </w:p>
    <w:p w:rsidR="00190D0D" w:rsidRDefault="00DF31B0">
      <w:pPr>
        <w:pStyle w:val="Zkladntext1"/>
        <w:numPr>
          <w:ilvl w:val="1"/>
          <w:numId w:val="1"/>
        </w:numPr>
        <w:shd w:val="clear" w:color="auto" w:fill="auto"/>
        <w:tabs>
          <w:tab w:val="left" w:pos="523"/>
        </w:tabs>
        <w:ind w:left="520" w:hanging="520"/>
        <w:jc w:val="both"/>
      </w:pPr>
      <w:r>
        <w:rPr>
          <w:i w:val="0"/>
          <w:iCs w:val="0"/>
          <w:lang w:val="cs-CZ" w:eastAsia="cs-CZ" w:bidi="cs-CZ"/>
        </w:rPr>
        <w:t xml:space="preserve">Nájemce </w:t>
      </w:r>
      <w:proofErr w:type="spellStart"/>
      <w:r>
        <w:rPr>
          <w:i w:val="0"/>
          <w:iCs w:val="0"/>
        </w:rPr>
        <w:t>si</w:t>
      </w:r>
      <w:proofErr w:type="spellEnd"/>
      <w:r>
        <w:rPr>
          <w:i w:val="0"/>
          <w:iCs w:val="0"/>
        </w:rPr>
        <w:t xml:space="preserve"> </w:t>
      </w:r>
      <w:r>
        <w:rPr>
          <w:i w:val="0"/>
          <w:iCs w:val="0"/>
          <w:lang w:val="cs-CZ" w:eastAsia="cs-CZ" w:bidi="cs-CZ"/>
        </w:rPr>
        <w:t>je vědom skutečnosti, že předmět nájmu se nachází v objektu (Veletržním paláci), jenž je nemovitou národní kulturní památkou. Nájemce se zavazuje udržovat pronajaté Prostory a společné prostory v čistotě a pořádku a řádně používat služeb, souvisejících s užíváním těchto Prostor.</w:t>
      </w:r>
    </w:p>
    <w:p w:rsidR="00190D0D" w:rsidRDefault="00DF31B0">
      <w:pPr>
        <w:pStyle w:val="Zkladntext1"/>
        <w:shd w:val="clear" w:color="auto" w:fill="auto"/>
        <w:spacing w:line="264" w:lineRule="auto"/>
        <w:ind w:left="520" w:firstLine="20"/>
        <w:jc w:val="both"/>
      </w:pPr>
      <w:r>
        <w:t xml:space="preserve">The Tenant acknowledges that the leased premises are located in the Trade Fair Palace, which is a national heritage site. The Tenant undertakes to keep the leased Premises and the common areas clean and tidy and </w:t>
      </w:r>
      <w:proofErr w:type="gramStart"/>
      <w:r>
        <w:t>to duly use</w:t>
      </w:r>
      <w:proofErr w:type="gramEnd"/>
      <w:r>
        <w:t xml:space="preserve"> the services pertaining to the use of the Premises.</w:t>
      </w:r>
    </w:p>
    <w:p w:rsidR="00190D0D" w:rsidRDefault="00DF31B0">
      <w:pPr>
        <w:pStyle w:val="Zkladntext1"/>
        <w:numPr>
          <w:ilvl w:val="1"/>
          <w:numId w:val="1"/>
        </w:numPr>
        <w:shd w:val="clear" w:color="auto" w:fill="auto"/>
        <w:tabs>
          <w:tab w:val="left" w:pos="523"/>
        </w:tabs>
        <w:ind w:left="520" w:hanging="520"/>
        <w:jc w:val="both"/>
      </w:pPr>
      <w:r>
        <w:rPr>
          <w:i w:val="0"/>
          <w:iCs w:val="0"/>
          <w:lang w:val="cs-CZ" w:eastAsia="cs-CZ" w:bidi="cs-CZ"/>
        </w:rPr>
        <w:t>Nájemce bere na vědomí, že v celém areálu VP platí přísný zákaz kouření a práce s otevřeným ohněm. Pokud dojde k porušení těchto zákazů v souvislosti s konáním akce Nájemce, smluvní strany sjednaly smluvní pokutu ve výši 10.000,- Kč za každé porušení tohoto ustanovení, kterou je Nájemce povinen zaplatit Pronajímateli na základě faktury vystavené Pronajímatelem a ve lhůtě splatnosti tam uvedené.</w:t>
      </w:r>
    </w:p>
    <w:p w:rsidR="00190D0D" w:rsidRDefault="00DF31B0">
      <w:pPr>
        <w:pStyle w:val="Zkladntext1"/>
        <w:shd w:val="clear" w:color="auto" w:fill="auto"/>
        <w:ind w:left="520" w:firstLine="20"/>
        <w:jc w:val="both"/>
      </w:pPr>
      <w:r>
        <w:t xml:space="preserve">The Tenant acknowledges that the entire TFP premises are strictly non-smoking and working with open fire </w:t>
      </w:r>
      <w:proofErr w:type="gramStart"/>
      <w:r>
        <w:t>is prohibited</w:t>
      </w:r>
      <w:proofErr w:type="gramEnd"/>
      <w:r>
        <w:t xml:space="preserve"> therein. Violation of the mentioned prohibitions in relation to the Tenant’s Event </w:t>
      </w:r>
      <w:proofErr w:type="gramStart"/>
      <w:r>
        <w:t>shall be sanctioned</w:t>
      </w:r>
      <w:proofErr w:type="gramEnd"/>
      <w:r>
        <w:t xml:space="preserve"> by a contractual penalty of CZK 10,000 for each violation of this provision, which the Tenant shall pay to the Landlord based upon an invoice issued by the Landlord by the payment deadline therein specified.</w:t>
      </w:r>
    </w:p>
    <w:p w:rsidR="00190D0D" w:rsidRDefault="00DF31B0">
      <w:pPr>
        <w:pStyle w:val="Zkladntext1"/>
        <w:numPr>
          <w:ilvl w:val="1"/>
          <w:numId w:val="1"/>
        </w:numPr>
        <w:shd w:val="clear" w:color="auto" w:fill="auto"/>
        <w:tabs>
          <w:tab w:val="left" w:pos="523"/>
        </w:tabs>
        <w:spacing w:line="259" w:lineRule="auto"/>
        <w:ind w:left="520" w:hanging="520"/>
        <w:jc w:val="both"/>
      </w:pPr>
      <w:r>
        <w:rPr>
          <w:i w:val="0"/>
          <w:iCs w:val="0"/>
          <w:lang w:val="cs-CZ" w:eastAsia="cs-CZ" w:bidi="cs-CZ"/>
        </w:rPr>
        <w:t>Nájemce nesmí v pronajatých prostorách provádět úpravy stavebních konstrukcí objektu. Nájemce nesmí zamezit ani omezit funkčnost zabezpečovacích prvků (PZTS, EPS, CCTV).</w:t>
      </w:r>
    </w:p>
    <w:p w:rsidR="00190D0D" w:rsidRDefault="00DF31B0">
      <w:pPr>
        <w:pStyle w:val="Zkladntext1"/>
        <w:shd w:val="clear" w:color="auto" w:fill="auto"/>
        <w:spacing w:line="259" w:lineRule="auto"/>
        <w:ind w:left="520" w:firstLine="20"/>
      </w:pPr>
      <w:r>
        <w:t xml:space="preserve">The Tenant </w:t>
      </w:r>
      <w:proofErr w:type="gramStart"/>
      <w:r>
        <w:t>shall not be authorized</w:t>
      </w:r>
      <w:proofErr w:type="gramEnd"/>
      <w:r>
        <w:t xml:space="preserve"> to perform any structural modifications of the building. The Tenant </w:t>
      </w:r>
      <w:proofErr w:type="gramStart"/>
      <w:r>
        <w:t>shall not be authorized</w:t>
      </w:r>
      <w:proofErr w:type="gramEnd"/>
      <w:r>
        <w:t xml:space="preserve"> to prevent or in any way limit the functioning of security systems (security &amp; alarm, fire safety. CCTV).</w:t>
      </w:r>
    </w:p>
    <w:p w:rsidR="00190D0D" w:rsidRPr="00E751E1" w:rsidRDefault="00DF31B0">
      <w:pPr>
        <w:pStyle w:val="Zkladntext1"/>
        <w:numPr>
          <w:ilvl w:val="1"/>
          <w:numId w:val="1"/>
        </w:numPr>
        <w:shd w:val="clear" w:color="auto" w:fill="auto"/>
        <w:tabs>
          <w:tab w:val="left" w:pos="523"/>
        </w:tabs>
        <w:ind w:left="520" w:hanging="520"/>
        <w:jc w:val="both"/>
      </w:pPr>
      <w:r>
        <w:rPr>
          <w:i w:val="0"/>
          <w:iCs w:val="0"/>
          <w:lang w:val="cs-CZ" w:eastAsia="cs-CZ" w:bidi="cs-CZ"/>
        </w:rPr>
        <w:t>Nájemce bere na vědomí, že podlahy předmětu pronájmu nejsou odolné proti mechanickým poškozením, znečištěním tuky, oleji, barevnými tekutinami (káva, červené víno atp.), nátěrovými prostředky, lepící vrstvou samolepících pásek (jako podklad musí být použity malířské papírové pásky).</w:t>
      </w:r>
    </w:p>
    <w:p w:rsidR="00E751E1" w:rsidRDefault="00E751E1" w:rsidP="00E751E1">
      <w:pPr>
        <w:pStyle w:val="Zkladntext1"/>
        <w:shd w:val="clear" w:color="auto" w:fill="auto"/>
        <w:tabs>
          <w:tab w:val="left" w:pos="523"/>
        </w:tabs>
        <w:jc w:val="both"/>
        <w:rPr>
          <w:i w:val="0"/>
          <w:iCs w:val="0"/>
          <w:lang w:val="cs-CZ" w:eastAsia="cs-CZ" w:bidi="cs-CZ"/>
        </w:rPr>
      </w:pPr>
    </w:p>
    <w:p w:rsidR="00E751E1" w:rsidRDefault="00E751E1" w:rsidP="00E751E1">
      <w:pPr>
        <w:pStyle w:val="Zkladntext1"/>
        <w:shd w:val="clear" w:color="auto" w:fill="auto"/>
        <w:tabs>
          <w:tab w:val="left" w:pos="523"/>
        </w:tabs>
        <w:jc w:val="both"/>
        <w:rPr>
          <w:i w:val="0"/>
          <w:iCs w:val="0"/>
          <w:lang w:val="cs-CZ" w:eastAsia="cs-CZ" w:bidi="cs-CZ"/>
        </w:rPr>
      </w:pPr>
    </w:p>
    <w:p w:rsidR="00E751E1" w:rsidRDefault="00E751E1" w:rsidP="00E751E1">
      <w:pPr>
        <w:pStyle w:val="Zkladntext1"/>
        <w:shd w:val="clear" w:color="auto" w:fill="auto"/>
        <w:tabs>
          <w:tab w:val="left" w:pos="523"/>
        </w:tabs>
        <w:jc w:val="both"/>
        <w:rPr>
          <w:i w:val="0"/>
          <w:iCs w:val="0"/>
          <w:lang w:val="cs-CZ" w:eastAsia="cs-CZ" w:bidi="cs-CZ"/>
        </w:rPr>
      </w:pPr>
    </w:p>
    <w:p w:rsidR="00E751E1" w:rsidRDefault="00E751E1" w:rsidP="00E751E1">
      <w:pPr>
        <w:pStyle w:val="Zkladntext1"/>
        <w:shd w:val="clear" w:color="auto" w:fill="auto"/>
        <w:tabs>
          <w:tab w:val="left" w:pos="523"/>
        </w:tabs>
        <w:jc w:val="both"/>
      </w:pPr>
    </w:p>
    <w:p w:rsidR="00190D0D" w:rsidRDefault="00DF31B0">
      <w:pPr>
        <w:pStyle w:val="Zkladntext1"/>
        <w:shd w:val="clear" w:color="auto" w:fill="auto"/>
        <w:spacing w:after="280" w:line="264" w:lineRule="auto"/>
        <w:ind w:left="520" w:firstLine="20"/>
        <w:jc w:val="both"/>
      </w:pPr>
      <w:r>
        <w:t>The Tenant acknowledges that floors on the leased premises are not resistant towards mechanical damage or staining by fats, oils, colored liquids (coffee, red wine etc.), paints, adhesive-tape glues (painter's paper tapes must always be used as a basis).</w:t>
      </w:r>
    </w:p>
    <w:p w:rsidR="00190D0D" w:rsidRDefault="00DF31B0">
      <w:pPr>
        <w:pStyle w:val="Zkladntext1"/>
        <w:numPr>
          <w:ilvl w:val="1"/>
          <w:numId w:val="1"/>
        </w:numPr>
        <w:shd w:val="clear" w:color="auto" w:fill="auto"/>
        <w:tabs>
          <w:tab w:val="left" w:pos="526"/>
        </w:tabs>
        <w:spacing w:after="280" w:line="264" w:lineRule="auto"/>
        <w:ind w:left="520" w:hanging="520"/>
        <w:jc w:val="both"/>
      </w:pPr>
      <w:r>
        <w:rPr>
          <w:i w:val="0"/>
          <w:iCs w:val="0"/>
          <w:lang w:val="cs-CZ" w:eastAsia="cs-CZ" w:bidi="cs-CZ"/>
        </w:rPr>
        <w:t xml:space="preserve">Nájemce se zavazuje veškeré těžké a ostré předměty/zařízení podložit (např. </w:t>
      </w:r>
      <w:proofErr w:type="spellStart"/>
      <w:r>
        <w:rPr>
          <w:i w:val="0"/>
          <w:iCs w:val="0"/>
          <w:lang w:val="cs-CZ" w:eastAsia="cs-CZ" w:bidi="cs-CZ"/>
        </w:rPr>
        <w:t>Mirelonem</w:t>
      </w:r>
      <w:proofErr w:type="spellEnd"/>
      <w:r>
        <w:rPr>
          <w:i w:val="0"/>
          <w:iCs w:val="0"/>
          <w:lang w:val="cs-CZ" w:eastAsia="cs-CZ" w:bidi="cs-CZ"/>
        </w:rPr>
        <w:t>). Stěny předmětu pronájmu nesmí žádným způsobem poškodit ani využívat pro kotvení či umisťování instalačních prvků souvisejících s přípravou akce. Vzhledové odlišnosti po opravě škod jsou posuzovány jako vada. Smluvní pokuta za každé porušení tohoto ustanovení činí 20 000,- Kč. Tímto ustanovením není dotčeno právo Pronajímatele na náhradu škody vzniklé porušením tohoto ustanovení.</w:t>
      </w:r>
    </w:p>
    <w:p w:rsidR="00190D0D" w:rsidRDefault="00DF31B0">
      <w:pPr>
        <w:pStyle w:val="Zkladntext1"/>
        <w:shd w:val="clear" w:color="auto" w:fill="auto"/>
        <w:spacing w:after="280"/>
        <w:ind w:left="520" w:firstLine="20"/>
        <w:jc w:val="both"/>
      </w:pPr>
      <w:r>
        <w:t xml:space="preserve">The Tenant undertakes to install a protective layer (e.g. </w:t>
      </w:r>
      <w:proofErr w:type="spellStart"/>
      <w:r>
        <w:t>Mire</w:t>
      </w:r>
      <w:r w:rsidR="00E751E1">
        <w:t>l</w:t>
      </w:r>
      <w:r>
        <w:t>on</w:t>
      </w:r>
      <w:proofErr w:type="spellEnd"/>
      <w:r>
        <w:t>) under all heavy or sharp objects or equipment. Walls of the leased premises must not be damaged in any way or used to anchor or affix installation elements related to (</w:t>
      </w:r>
      <w:proofErr w:type="gramStart"/>
      <w:r>
        <w:t>he</w:t>
      </w:r>
      <w:proofErr w:type="gramEnd"/>
      <w:r>
        <w:t xml:space="preserve"> preparation of the Event. Visual modifications after damage </w:t>
      </w:r>
      <w:proofErr w:type="gramStart"/>
      <w:r>
        <w:t>is repaired</w:t>
      </w:r>
      <w:proofErr w:type="gramEnd"/>
      <w:r>
        <w:t xml:space="preserve"> shall be viewed as defects. Contractual penalty for each breach of this provision shall be CZK 20,000. This shall not prejudice the Landlord’s entitlement to claim damages in relation to any breach of this provision.</w:t>
      </w:r>
    </w:p>
    <w:p w:rsidR="00190D0D" w:rsidRDefault="00DF31B0">
      <w:pPr>
        <w:pStyle w:val="Zkladntext1"/>
        <w:numPr>
          <w:ilvl w:val="1"/>
          <w:numId w:val="1"/>
        </w:numPr>
        <w:shd w:val="clear" w:color="auto" w:fill="auto"/>
        <w:tabs>
          <w:tab w:val="left" w:pos="526"/>
        </w:tabs>
        <w:spacing w:after="280" w:line="264" w:lineRule="auto"/>
        <w:ind w:left="520" w:hanging="520"/>
        <w:jc w:val="both"/>
      </w:pPr>
      <w:r>
        <w:rPr>
          <w:i w:val="0"/>
          <w:iCs w:val="0"/>
          <w:lang w:val="cs-CZ" w:eastAsia="cs-CZ" w:bidi="cs-CZ"/>
        </w:rPr>
        <w:t>Nájemce se zavazuje udržovat vzdálenost přístrojů, vydávajících teplo (reflektory, teplomety apod.) v dostatečné vzdálenosti od všech stavebních prvků objektu a mobiliáře, aby nedocházelo k jejich náhlému zahřátí.</w:t>
      </w:r>
    </w:p>
    <w:p w:rsidR="00190D0D" w:rsidRDefault="00DF31B0">
      <w:pPr>
        <w:pStyle w:val="Zkladntext1"/>
        <w:shd w:val="clear" w:color="auto" w:fill="auto"/>
        <w:spacing w:after="280"/>
        <w:ind w:left="520" w:firstLine="20"/>
        <w:jc w:val="both"/>
      </w:pPr>
      <w:r>
        <w:t>The Tenant undertakes to observe sufficient distance of heat-emitting equipment (lights, heaters etc.) from all structural elements of the building and its furnishings to prevent a sudden rise of their temperature.</w:t>
      </w:r>
    </w:p>
    <w:p w:rsidR="00190D0D" w:rsidRDefault="00DF31B0">
      <w:pPr>
        <w:pStyle w:val="Zkladntext1"/>
        <w:numPr>
          <w:ilvl w:val="1"/>
          <w:numId w:val="1"/>
        </w:numPr>
        <w:shd w:val="clear" w:color="auto" w:fill="auto"/>
        <w:tabs>
          <w:tab w:val="left" w:pos="526"/>
        </w:tabs>
        <w:spacing w:after="280"/>
        <w:ind w:left="520" w:hanging="520"/>
        <w:jc w:val="both"/>
      </w:pPr>
      <w:r>
        <w:rPr>
          <w:i w:val="0"/>
          <w:iCs w:val="0"/>
          <w:lang w:val="cs-CZ" w:eastAsia="cs-CZ" w:bidi="cs-CZ"/>
        </w:rPr>
        <w:t>Nájemce odpovídá za veškerou škodu a jinou újmu, kterou způsobí za dobu trvání nájmu resp. za veškerou škodu a jinou újmu, kterou způsobí od okamžiku předání předmětu nájmu Pronajímatelem Nájemci do okamžiku předání předmětu nájmu Nájemcem zpět Pronajímateli a v přímé souvislosti s plněním dle této smlouvy na majetku České republiky či na majetku třetích osob, jakož i na zdraví a životě osob, a to sám nebo prostřednictvím svých zaměstnanců nebo (spolu) pracovníků či hostů.</w:t>
      </w:r>
    </w:p>
    <w:p w:rsidR="00190D0D" w:rsidRDefault="00DF31B0">
      <w:pPr>
        <w:pStyle w:val="Zkladntext1"/>
        <w:shd w:val="clear" w:color="auto" w:fill="auto"/>
        <w:spacing w:after="280"/>
        <w:ind w:left="520" w:firstLine="20"/>
        <w:jc w:val="both"/>
      </w:pPr>
      <w:proofErr w:type="gramStart"/>
      <w:r>
        <w:t>The Tenant shall be liable for any damage or other loss caused during the period of the lease, i. e. for any damage or other loss caused by the Tenant from the moment of handover of the leased premises by the Landlord to the Tenant up until the moment of returning the leased premises to the Landlord and in direct relation to the performance hereunder rendered suffered by the property of the Czech Republic or third parties, as well as any harm to health or life of people, either by the Tenant personally or through its employees, (co)workers or guests.</w:t>
      </w:r>
      <w:proofErr w:type="gramEnd"/>
    </w:p>
    <w:p w:rsidR="00190D0D" w:rsidRDefault="00DF31B0">
      <w:pPr>
        <w:pStyle w:val="Zkladntext1"/>
        <w:numPr>
          <w:ilvl w:val="0"/>
          <w:numId w:val="1"/>
        </w:numPr>
        <w:shd w:val="clear" w:color="auto" w:fill="auto"/>
        <w:tabs>
          <w:tab w:val="left" w:pos="526"/>
        </w:tabs>
        <w:spacing w:after="40" w:line="240" w:lineRule="auto"/>
        <w:jc w:val="center"/>
        <w:rPr>
          <w:sz w:val="20"/>
          <w:szCs w:val="20"/>
        </w:rPr>
      </w:pPr>
      <w:r>
        <w:rPr>
          <w:b/>
          <w:bCs/>
          <w:i w:val="0"/>
          <w:iCs w:val="0"/>
          <w:sz w:val="20"/>
          <w:szCs w:val="20"/>
          <w:lang w:val="cs-CZ" w:eastAsia="cs-CZ" w:bidi="cs-CZ"/>
        </w:rPr>
        <w:t>Skončení nájmu</w:t>
      </w:r>
    </w:p>
    <w:p w:rsidR="00190D0D" w:rsidRDefault="00DF31B0">
      <w:pPr>
        <w:pStyle w:val="Zkladntext1"/>
        <w:shd w:val="clear" w:color="auto" w:fill="auto"/>
        <w:spacing w:after="540" w:line="240" w:lineRule="auto"/>
        <w:ind w:left="4420"/>
        <w:rPr>
          <w:sz w:val="20"/>
          <w:szCs w:val="20"/>
        </w:rPr>
      </w:pPr>
      <w:r>
        <w:rPr>
          <w:b/>
          <w:bCs/>
          <w:sz w:val="20"/>
          <w:szCs w:val="20"/>
        </w:rPr>
        <w:t>End of Lease</w:t>
      </w:r>
    </w:p>
    <w:p w:rsidR="00190D0D" w:rsidRDefault="00DF31B0">
      <w:pPr>
        <w:pStyle w:val="Zkladntext1"/>
        <w:numPr>
          <w:ilvl w:val="1"/>
          <w:numId w:val="1"/>
        </w:numPr>
        <w:shd w:val="clear" w:color="auto" w:fill="auto"/>
        <w:tabs>
          <w:tab w:val="left" w:pos="526"/>
        </w:tabs>
        <w:spacing w:after="280"/>
        <w:jc w:val="both"/>
      </w:pPr>
      <w:r>
        <w:rPr>
          <w:i w:val="0"/>
          <w:iCs w:val="0"/>
          <w:lang w:val="cs-CZ" w:eastAsia="cs-CZ" w:bidi="cs-CZ"/>
        </w:rPr>
        <w:t>Nájem končí uplynutím doby, na kterou byl sjednán.</w:t>
      </w:r>
    </w:p>
    <w:p w:rsidR="00190D0D" w:rsidRDefault="00DF31B0">
      <w:pPr>
        <w:pStyle w:val="Zkladntext1"/>
        <w:shd w:val="clear" w:color="auto" w:fill="auto"/>
        <w:spacing w:after="280"/>
        <w:ind w:firstLine="520"/>
        <w:jc w:val="both"/>
      </w:pPr>
      <w:r>
        <w:t>The lease shall end by expiration of the agreed term of lease.</w:t>
      </w:r>
    </w:p>
    <w:p w:rsidR="00190D0D" w:rsidRDefault="00DF31B0">
      <w:pPr>
        <w:pStyle w:val="Zkladntext1"/>
        <w:numPr>
          <w:ilvl w:val="1"/>
          <w:numId w:val="1"/>
        </w:numPr>
        <w:shd w:val="clear" w:color="auto" w:fill="auto"/>
        <w:tabs>
          <w:tab w:val="left" w:pos="526"/>
        </w:tabs>
        <w:spacing w:after="280"/>
        <w:ind w:left="520" w:hanging="520"/>
        <w:jc w:val="both"/>
      </w:pPr>
      <w:r>
        <w:rPr>
          <w:i w:val="0"/>
          <w:iCs w:val="0"/>
          <w:lang w:val="cs-CZ" w:eastAsia="cs-CZ" w:bidi="cs-CZ"/>
        </w:rPr>
        <w:t>Pronajímatel může odstoupit od smlouvy, jestliže Nájemce užívá předmět nájmu nad rámec sjednaného účelu nebo trpí-li užívání předmětu nájmu takovým způsobem, že Pronajímateli vzniká škoda, čije zasahováno do jeho pověsti nebo mu hrozí značná škoda či jiná újma. Odstoupení je účinné okamžikem doručení Nájemci.</w:t>
      </w:r>
    </w:p>
    <w:p w:rsidR="00190D0D" w:rsidRDefault="00DF31B0">
      <w:pPr>
        <w:pStyle w:val="Zkladntext1"/>
        <w:shd w:val="clear" w:color="auto" w:fill="auto"/>
        <w:spacing w:after="280"/>
        <w:ind w:left="500" w:firstLine="40"/>
        <w:jc w:val="both"/>
      </w:pPr>
      <w:r>
        <w:lastRenderedPageBreak/>
        <w:t>The Landlord shall be entitled to withdraw from this Agreement if the Tenant uses the leased premises beyond the scope of the agreed purpose or if the use of the lased premises results in a damage on the part of the Landlord or if the Landlord’s reputation is harmed or the Landlord is threatened with significant damage or other harm. Such withdrawal shall be effective on delivery to the Tenant.</w:t>
      </w:r>
    </w:p>
    <w:p w:rsidR="00190D0D" w:rsidRDefault="00DF31B0">
      <w:pPr>
        <w:pStyle w:val="Zkladntext1"/>
        <w:numPr>
          <w:ilvl w:val="1"/>
          <w:numId w:val="1"/>
        </w:numPr>
        <w:shd w:val="clear" w:color="auto" w:fill="auto"/>
        <w:tabs>
          <w:tab w:val="left" w:pos="526"/>
        </w:tabs>
        <w:spacing w:after="280"/>
        <w:jc w:val="both"/>
      </w:pPr>
      <w:r>
        <w:rPr>
          <w:i w:val="0"/>
          <w:iCs w:val="0"/>
          <w:lang w:val="cs-CZ" w:eastAsia="cs-CZ" w:bidi="cs-CZ"/>
        </w:rPr>
        <w:t>Odstoupením se smlouva ruší od počátku.</w:t>
      </w:r>
    </w:p>
    <w:p w:rsidR="00190D0D" w:rsidRDefault="00DF31B0">
      <w:pPr>
        <w:pStyle w:val="Zkladntext1"/>
        <w:shd w:val="clear" w:color="auto" w:fill="auto"/>
        <w:spacing w:after="280"/>
        <w:ind w:firstLine="500"/>
        <w:jc w:val="both"/>
      </w:pPr>
      <w:r>
        <w:t>By withdrawal, this Agreement shall he null and void from the very start.</w:t>
      </w:r>
    </w:p>
    <w:p w:rsidR="00190D0D" w:rsidRDefault="00DF31B0">
      <w:pPr>
        <w:pStyle w:val="Zkladntext1"/>
        <w:shd w:val="clear" w:color="auto" w:fill="auto"/>
        <w:spacing w:after="280" w:line="257" w:lineRule="auto"/>
        <w:ind w:left="500" w:hanging="500"/>
        <w:jc w:val="both"/>
      </w:pPr>
      <w:r>
        <w:t>LA.</w:t>
      </w:r>
      <w:r>
        <w:rPr>
          <w:i w:val="0"/>
          <w:iCs w:val="0"/>
        </w:rPr>
        <w:t xml:space="preserve"> </w:t>
      </w:r>
      <w:r>
        <w:rPr>
          <w:i w:val="0"/>
          <w:iCs w:val="0"/>
          <w:lang w:val="cs-CZ" w:eastAsia="cs-CZ" w:bidi="cs-CZ"/>
        </w:rPr>
        <w:t>Pronajímatel může tuto smlouvu kdykoliv vypovědět s okamžitou účinností, odpadla-li by dočasná nepotřebnost předmětu nájmu.</w:t>
      </w:r>
    </w:p>
    <w:p w:rsidR="00190D0D" w:rsidRDefault="00DF31B0">
      <w:pPr>
        <w:pStyle w:val="Zkladntext1"/>
        <w:shd w:val="clear" w:color="auto" w:fill="auto"/>
        <w:spacing w:after="280" w:line="257" w:lineRule="auto"/>
        <w:ind w:left="500" w:firstLine="40"/>
        <w:jc w:val="both"/>
      </w:pPr>
      <w:r>
        <w:t>The Landlord shall be entitled to terminate this Agreement at any time with immediate effect if the leased premises become no longer temporarily useless.</w:t>
      </w:r>
    </w:p>
    <w:p w:rsidR="00190D0D" w:rsidRDefault="00DF31B0">
      <w:pPr>
        <w:pStyle w:val="Zkladntext1"/>
        <w:numPr>
          <w:ilvl w:val="0"/>
          <w:numId w:val="1"/>
        </w:numPr>
        <w:shd w:val="clear" w:color="auto" w:fill="auto"/>
        <w:tabs>
          <w:tab w:val="left" w:pos="526"/>
        </w:tabs>
        <w:spacing w:after="40" w:line="240" w:lineRule="auto"/>
        <w:jc w:val="center"/>
        <w:rPr>
          <w:sz w:val="20"/>
          <w:szCs w:val="20"/>
        </w:rPr>
      </w:pPr>
      <w:r>
        <w:rPr>
          <w:b/>
          <w:bCs/>
          <w:i w:val="0"/>
          <w:iCs w:val="0"/>
          <w:sz w:val="20"/>
          <w:szCs w:val="20"/>
          <w:lang w:val="cs-CZ" w:eastAsia="cs-CZ" w:bidi="cs-CZ"/>
        </w:rPr>
        <w:t>Závěrečná ustanovení</w:t>
      </w:r>
    </w:p>
    <w:p w:rsidR="00190D0D" w:rsidRDefault="00DF31B0">
      <w:pPr>
        <w:pStyle w:val="Zkladntext1"/>
        <w:shd w:val="clear" w:color="auto" w:fill="auto"/>
        <w:spacing w:after="560" w:line="240" w:lineRule="auto"/>
        <w:jc w:val="center"/>
        <w:rPr>
          <w:sz w:val="20"/>
          <w:szCs w:val="20"/>
        </w:rPr>
      </w:pPr>
      <w:r>
        <w:rPr>
          <w:b/>
          <w:bCs/>
          <w:sz w:val="20"/>
          <w:szCs w:val="20"/>
        </w:rPr>
        <w:t>Final Provisions</w:t>
      </w:r>
    </w:p>
    <w:p w:rsidR="00190D0D" w:rsidRDefault="00DF31B0">
      <w:pPr>
        <w:pStyle w:val="Zkladntext1"/>
        <w:numPr>
          <w:ilvl w:val="1"/>
          <w:numId w:val="1"/>
        </w:numPr>
        <w:shd w:val="clear" w:color="auto" w:fill="auto"/>
        <w:tabs>
          <w:tab w:val="left" w:pos="526"/>
        </w:tabs>
        <w:spacing w:after="280" w:line="259" w:lineRule="auto"/>
        <w:ind w:left="500" w:hanging="500"/>
        <w:jc w:val="both"/>
      </w:pPr>
      <w:r>
        <w:rPr>
          <w:i w:val="0"/>
          <w:iCs w:val="0"/>
          <w:lang w:val="cs-CZ" w:eastAsia="cs-CZ" w:bidi="cs-CZ"/>
        </w:rPr>
        <w:t>Jakékoliv změny nebo doplňky k této smlouvě jsou možné pouze formou vzestupně číslovaných písemných dodatků.</w:t>
      </w:r>
    </w:p>
    <w:p w:rsidR="00190D0D" w:rsidRDefault="00DF31B0">
      <w:pPr>
        <w:pStyle w:val="Zkladntext1"/>
        <w:shd w:val="clear" w:color="auto" w:fill="auto"/>
        <w:spacing w:after="280" w:line="259" w:lineRule="auto"/>
        <w:ind w:left="500" w:firstLine="40"/>
        <w:jc w:val="both"/>
      </w:pPr>
      <w:r>
        <w:t xml:space="preserve">Any modifications or supplementations of this Agreement </w:t>
      </w:r>
      <w:proofErr w:type="gramStart"/>
      <w:r>
        <w:t>may only be done</w:t>
      </w:r>
      <w:proofErr w:type="gramEnd"/>
      <w:r>
        <w:t xml:space="preserve"> in writing by means of written amendments numbered in an ascending numerical line.</w:t>
      </w:r>
    </w:p>
    <w:p w:rsidR="00190D0D" w:rsidRDefault="00DF31B0">
      <w:pPr>
        <w:pStyle w:val="Zkladntext1"/>
        <w:numPr>
          <w:ilvl w:val="1"/>
          <w:numId w:val="1"/>
        </w:numPr>
        <w:shd w:val="clear" w:color="auto" w:fill="auto"/>
        <w:tabs>
          <w:tab w:val="left" w:pos="526"/>
        </w:tabs>
        <w:spacing w:after="280"/>
        <w:ind w:left="500" w:hanging="500"/>
        <w:jc w:val="both"/>
      </w:pPr>
      <w:r>
        <w:rPr>
          <w:i w:val="0"/>
          <w:iCs w:val="0"/>
          <w:lang w:val="cs-CZ" w:eastAsia="cs-CZ" w:bidi="cs-CZ"/>
        </w:rPr>
        <w:t>Vznikem nároku na kteroukoli ze smluvních pokut ani zaplacením kterékoli ze smluvních pokut, sjednaných v této smlouvě, není dotčeno právo Pronajímatele na náhradu škody vzniklé porušením povinnosti, za kterou byla smluvní pokuta sjednána.</w:t>
      </w:r>
    </w:p>
    <w:p w:rsidR="00190D0D" w:rsidRDefault="00DF31B0">
      <w:pPr>
        <w:pStyle w:val="Zkladntext1"/>
        <w:shd w:val="clear" w:color="auto" w:fill="auto"/>
        <w:spacing w:after="280" w:line="259" w:lineRule="auto"/>
        <w:ind w:left="500" w:firstLine="40"/>
        <w:jc w:val="both"/>
      </w:pPr>
      <w:r>
        <w:t xml:space="preserve">No claim to any contractual </w:t>
      </w:r>
      <w:r>
        <w:rPr>
          <w:lang w:val="cs-CZ" w:eastAsia="cs-CZ" w:bidi="cs-CZ"/>
        </w:rPr>
        <w:t xml:space="preserve">penalty </w:t>
      </w:r>
      <w:r>
        <w:t>and no payment of any contractual penalty herein agreed shall prejudice the Landlord's right to claim damages compensating for any breach of duty, in respect of which the contractual penalty is agreed.</w:t>
      </w:r>
    </w:p>
    <w:p w:rsidR="00190D0D" w:rsidRDefault="00DF31B0">
      <w:pPr>
        <w:pStyle w:val="Zkladntext1"/>
        <w:numPr>
          <w:ilvl w:val="1"/>
          <w:numId w:val="1"/>
        </w:numPr>
        <w:shd w:val="clear" w:color="auto" w:fill="auto"/>
        <w:tabs>
          <w:tab w:val="left" w:pos="526"/>
        </w:tabs>
        <w:spacing w:after="280" w:line="259" w:lineRule="auto"/>
        <w:ind w:left="500" w:hanging="500"/>
        <w:jc w:val="both"/>
      </w:pPr>
      <w:r>
        <w:rPr>
          <w:i w:val="0"/>
          <w:iCs w:val="0"/>
          <w:lang w:val="cs-CZ" w:eastAsia="cs-CZ" w:bidi="cs-CZ"/>
        </w:rPr>
        <w:t>Ostatní vztahy mezi smluvními stranami se řídí příslušnými ustanoveními občanského zákoníku.</w:t>
      </w:r>
    </w:p>
    <w:p w:rsidR="00190D0D" w:rsidRDefault="00DF31B0">
      <w:pPr>
        <w:pStyle w:val="Zkladntext1"/>
        <w:shd w:val="clear" w:color="auto" w:fill="auto"/>
        <w:spacing w:after="280" w:line="257" w:lineRule="auto"/>
        <w:ind w:left="500" w:firstLine="40"/>
        <w:jc w:val="both"/>
      </w:pPr>
      <w:proofErr w:type="gramStart"/>
      <w:r>
        <w:t>Other rights and duties of the parties shall be governed by the applicable provisions of the Civil Code</w:t>
      </w:r>
      <w:proofErr w:type="gramEnd"/>
      <w:r>
        <w:t>.</w:t>
      </w:r>
    </w:p>
    <w:p w:rsidR="00190D0D" w:rsidRDefault="00DF31B0">
      <w:pPr>
        <w:pStyle w:val="Zkladntext1"/>
        <w:numPr>
          <w:ilvl w:val="1"/>
          <w:numId w:val="1"/>
        </w:numPr>
        <w:shd w:val="clear" w:color="auto" w:fill="auto"/>
        <w:tabs>
          <w:tab w:val="left" w:pos="526"/>
        </w:tabs>
        <w:spacing w:after="280"/>
        <w:ind w:left="500" w:hanging="500"/>
        <w:jc w:val="both"/>
        <w:sectPr w:rsidR="00190D0D">
          <w:footerReference w:type="default" r:id="rId7"/>
          <w:footerReference w:type="first" r:id="rId8"/>
          <w:pgSz w:w="11900" w:h="16840"/>
          <w:pgMar w:top="726" w:right="1390" w:bottom="967" w:left="1272" w:header="0" w:footer="3" w:gutter="0"/>
          <w:pgNumType w:start="1"/>
          <w:cols w:space="720"/>
          <w:noEndnote/>
          <w:titlePg/>
          <w:docGrid w:linePitch="360"/>
        </w:sectPr>
      </w:pPr>
      <w:r>
        <w:rPr>
          <w:i w:val="0"/>
          <w:iCs w:val="0"/>
        </w:rPr>
        <w:t xml:space="preserve">Pro </w:t>
      </w:r>
      <w:r>
        <w:rPr>
          <w:i w:val="0"/>
          <w:iCs w:val="0"/>
          <w:lang w:val="cs-CZ" w:eastAsia="cs-CZ" w:bidi="cs-CZ"/>
        </w:rPr>
        <w:t xml:space="preserve">případ povinnosti uveřejnění této smlouvy dle zákona č. 340/2015 Sb., o zvláštních podmínkách účinnosti některých smluv, uveřejňování těchto smluv </w:t>
      </w:r>
      <w:proofErr w:type="gramStart"/>
      <w:r>
        <w:rPr>
          <w:i w:val="0"/>
          <w:iCs w:val="0"/>
          <w:lang w:val="cs-CZ" w:eastAsia="cs-CZ" w:bidi="cs-CZ"/>
        </w:rPr>
        <w:t>a</w:t>
      </w:r>
      <w:proofErr w:type="gramEnd"/>
      <w:r>
        <w:rPr>
          <w:i w:val="0"/>
          <w:iCs w:val="0"/>
          <w:lang w:val="cs-CZ" w:eastAsia="cs-CZ" w:bidi="cs-CZ"/>
        </w:rPr>
        <w:t xml:space="preserve"> o registru smluv (zákon o registru smluv), smluvní strany sjednávají, že uveřejnění provede Pronajímatel. Obě smluvní strany berou na vědomí, že nebudou uveřejněny pouze ty informace, které nelze poskytnout podle předpisů upravujících svobodný přístup k informacím. Považuje- </w:t>
      </w:r>
      <w:proofErr w:type="spellStart"/>
      <w:r>
        <w:rPr>
          <w:i w:val="0"/>
          <w:iCs w:val="0"/>
          <w:lang w:val="cs-CZ" w:eastAsia="cs-CZ" w:bidi="cs-CZ"/>
        </w:rPr>
        <w:t>li</w:t>
      </w:r>
      <w:proofErr w:type="spellEnd"/>
      <w:r>
        <w:rPr>
          <w:i w:val="0"/>
          <w:iCs w:val="0"/>
          <w:lang w:val="cs-CZ" w:eastAsia="cs-CZ" w:bidi="cs-CZ"/>
        </w:rPr>
        <w:t xml:space="preserve"> Nájemce některé informace uvedené v této smlouvě za informace, které nemají být uveřejněny v registru smluv dle zákona o registru smluv, je povinen na to Pronajímatele současně s uzavřením této smlouvy písemně upozornit. Pokud se na tuto smlouvu vztahuje povinnost uveřejnění prostřednictvím registru smluv, nabývá tato smlouva účinnosti dnem uveřejnění, ledaže se smluvní strany touto smlouvou dohodly na pozdějším datu účinnosti. Nájemce výslovně souhlasí s tím. </w:t>
      </w:r>
      <w:proofErr w:type="gramStart"/>
      <w:r>
        <w:rPr>
          <w:i w:val="0"/>
          <w:iCs w:val="0"/>
          <w:lang w:val="cs-CZ" w:eastAsia="cs-CZ" w:bidi="cs-CZ"/>
        </w:rPr>
        <w:t>že</w:t>
      </w:r>
      <w:proofErr w:type="gramEnd"/>
      <w:r>
        <w:rPr>
          <w:i w:val="0"/>
          <w:iCs w:val="0"/>
          <w:lang w:val="cs-CZ" w:eastAsia="cs-CZ" w:bidi="cs-CZ"/>
        </w:rPr>
        <w:t xml:space="preserve"> Pronajímatel v případě pochybností o tom, zdaje dána povinnost uveřejnění této smlouvy v registru smluv, tuto smlouvu v zájmu transparentnosti a právní jistoty uveřejní.</w:t>
      </w:r>
    </w:p>
    <w:p w:rsidR="00190D0D" w:rsidRDefault="00DF31B0">
      <w:pPr>
        <w:pStyle w:val="Zkladntext1"/>
        <w:shd w:val="clear" w:color="auto" w:fill="auto"/>
        <w:spacing w:line="264" w:lineRule="auto"/>
        <w:ind w:left="500" w:firstLine="20"/>
        <w:jc w:val="both"/>
      </w:pPr>
      <w:r>
        <w:lastRenderedPageBreak/>
        <w:t xml:space="preserve">For the case that this Agreement must be published according to Act no. 340/2015 Coll., on special conditions of effect of certain contracts, publishing such contracts and the Register of Contracts (Register of Contracts Act), the parties have agreed that the Landlord shall publish the Agreement. Both parties acknowledge that only information not subject to publication under free information access legislation </w:t>
      </w:r>
      <w:proofErr w:type="gramStart"/>
      <w:r>
        <w:t>shall be excluded</w:t>
      </w:r>
      <w:proofErr w:type="gramEnd"/>
      <w:r w:rsidR="00E751E1">
        <w:t xml:space="preserve"> </w:t>
      </w:r>
      <w:r>
        <w:t xml:space="preserve">from the publication. If the Tenant deems any information herein contained information not to </w:t>
      </w:r>
      <w:proofErr w:type="gramStart"/>
      <w:r>
        <w:t>be published</w:t>
      </w:r>
      <w:proofErr w:type="gramEnd"/>
      <w:r>
        <w:t xml:space="preserve"> in the Register of Contracts according to the Register of Contracts Act, the Tenant shall bring such fact to the attention of the Landlord in writing on signing this Agreement. If this Agreement must he published in the Register of Contracts, it shall be effective on the day of publication, unless the parties agree on a later day of effect. The Tenant explicitly agrees that should the Landlord have any doubts as to whether this Agreement must be published in the Register of </w:t>
      </w:r>
      <w:proofErr w:type="gramStart"/>
      <w:r>
        <w:t>Contracts,</w:t>
      </w:r>
      <w:proofErr w:type="gramEnd"/>
      <w:r>
        <w:t xml:space="preserve"> the Landlord shall publish this Agreement for the sake of transparency.</w:t>
      </w:r>
    </w:p>
    <w:p w:rsidR="00190D0D" w:rsidRDefault="00DF31B0">
      <w:pPr>
        <w:pStyle w:val="Zkladntext1"/>
        <w:numPr>
          <w:ilvl w:val="1"/>
          <w:numId w:val="1"/>
        </w:numPr>
        <w:shd w:val="clear" w:color="auto" w:fill="auto"/>
        <w:tabs>
          <w:tab w:val="left" w:pos="504"/>
        </w:tabs>
        <w:spacing w:line="264" w:lineRule="auto"/>
        <w:ind w:left="500" w:hanging="500"/>
        <w:jc w:val="both"/>
      </w:pPr>
      <w:r>
        <w:rPr>
          <w:i w:val="0"/>
          <w:iCs w:val="0"/>
          <w:lang w:val="cs-CZ" w:eastAsia="cs-CZ" w:bidi="cs-CZ"/>
        </w:rPr>
        <w:t>Tato smlouva se vyhotovuje ve 2 vyhotoveních v českém a anglickém jazyce, přičemž každá ze smluvních stran obdrží po 1 vyhotovení. V pochybnosti nebo pro případ sporu je rozhodující české znění smlouvy.</w:t>
      </w:r>
    </w:p>
    <w:p w:rsidR="00190D0D" w:rsidRDefault="00E751E1">
      <w:pPr>
        <w:pStyle w:val="Zkladntext1"/>
        <w:shd w:val="clear" w:color="auto" w:fill="auto"/>
        <w:spacing w:line="264" w:lineRule="auto"/>
        <w:ind w:left="500" w:firstLine="20"/>
        <w:jc w:val="both"/>
      </w:pPr>
      <w:r>
        <w:rPr>
          <w:noProof/>
          <w:lang w:val="cs-CZ" w:eastAsia="cs-CZ" w:bidi="ar-SA"/>
        </w:rPr>
        <mc:AlternateContent>
          <mc:Choice Requires="wps">
            <w:drawing>
              <wp:anchor distT="0" distB="0" distL="0" distR="0" simplePos="0" relativeHeight="251658240" behindDoc="0" locked="0" layoutInCell="1" allowOverlap="1">
                <wp:simplePos x="0" y="0"/>
                <wp:positionH relativeFrom="page">
                  <wp:posOffset>819302</wp:posOffset>
                </wp:positionH>
                <wp:positionV relativeFrom="paragraph">
                  <wp:posOffset>1280693</wp:posOffset>
                </wp:positionV>
                <wp:extent cx="2757831" cy="1521562"/>
                <wp:effectExtent l="0" t="0" r="0" b="0"/>
                <wp:wrapNone/>
                <wp:docPr id="5" name="Shape 5"/>
                <wp:cNvGraphicFramePr/>
                <a:graphic xmlns:a="http://schemas.openxmlformats.org/drawingml/2006/main">
                  <a:graphicData uri="http://schemas.microsoft.com/office/word/2010/wordprocessingShape">
                    <wps:wsp>
                      <wps:cNvSpPr txBox="1"/>
                      <wps:spPr>
                        <a:xfrm>
                          <a:off x="0" y="0"/>
                          <a:ext cx="2757831" cy="1521562"/>
                        </a:xfrm>
                        <a:prstGeom prst="rect">
                          <a:avLst/>
                        </a:prstGeom>
                        <a:noFill/>
                      </wps:spPr>
                      <wps:txbx>
                        <w:txbxContent>
                          <w:p w:rsidR="00190D0D" w:rsidRDefault="00DF31B0">
                            <w:pPr>
                              <w:pStyle w:val="Titulekobrzku0"/>
                              <w:shd w:val="clear" w:color="auto" w:fill="auto"/>
                              <w:rPr>
                                <w:iCs/>
                              </w:rPr>
                            </w:pPr>
                            <w:r>
                              <w:rPr>
                                <w:lang w:val="cs-CZ" w:eastAsia="cs-CZ" w:bidi="cs-CZ"/>
                              </w:rPr>
                              <w:t xml:space="preserve">V Praze dne </w:t>
                            </w:r>
                            <w:r>
                              <w:t xml:space="preserve">/ </w:t>
                            </w:r>
                            <w:r>
                              <w:rPr>
                                <w:i/>
                                <w:iCs/>
                              </w:rPr>
                              <w:t>In Prague on</w:t>
                            </w:r>
                            <w:r w:rsidR="00E751E1">
                              <w:rPr>
                                <w:i/>
                                <w:iCs/>
                              </w:rPr>
                              <w:t xml:space="preserve">   </w:t>
                            </w:r>
                            <w:r w:rsidR="00E751E1">
                              <w:rPr>
                                <w:iCs/>
                              </w:rPr>
                              <w:t xml:space="preserve">5. 11. 2019 </w:t>
                            </w:r>
                          </w:p>
                          <w:p w:rsidR="00E751E1" w:rsidRDefault="00E751E1">
                            <w:pPr>
                              <w:pStyle w:val="Titulekobrzku0"/>
                              <w:shd w:val="clear" w:color="auto" w:fill="auto"/>
                              <w:rPr>
                                <w:iCs/>
                              </w:rPr>
                            </w:pPr>
                          </w:p>
                          <w:p w:rsidR="00E751E1" w:rsidRDefault="00E751E1">
                            <w:pPr>
                              <w:pStyle w:val="Titulekobrzku0"/>
                              <w:shd w:val="clear" w:color="auto" w:fill="auto"/>
                              <w:rPr>
                                <w:iCs/>
                              </w:rPr>
                            </w:pPr>
                          </w:p>
                          <w:p w:rsidR="00E751E1" w:rsidRDefault="00E751E1">
                            <w:pPr>
                              <w:pStyle w:val="Titulekobrzku0"/>
                              <w:shd w:val="clear" w:color="auto" w:fill="auto"/>
                              <w:rPr>
                                <w:iCs/>
                              </w:rPr>
                            </w:pPr>
                          </w:p>
                          <w:p w:rsidR="00E751E1" w:rsidRDefault="00E751E1">
                            <w:pPr>
                              <w:pStyle w:val="Titulekobrzku0"/>
                              <w:shd w:val="clear" w:color="auto" w:fill="auto"/>
                              <w:rPr>
                                <w:iCs/>
                              </w:rPr>
                            </w:pPr>
                          </w:p>
                          <w:p w:rsidR="00E751E1" w:rsidRDefault="00E751E1">
                            <w:pPr>
                              <w:pStyle w:val="Titulekobrzku0"/>
                              <w:shd w:val="clear" w:color="auto" w:fill="auto"/>
                              <w:rPr>
                                <w:iCs/>
                              </w:rPr>
                            </w:pPr>
                          </w:p>
                          <w:p w:rsidR="00E751E1" w:rsidRDefault="00E751E1">
                            <w:pPr>
                              <w:pStyle w:val="Titulekobrzku0"/>
                              <w:shd w:val="clear" w:color="auto" w:fill="auto"/>
                              <w:rPr>
                                <w:iCs/>
                              </w:rPr>
                            </w:pPr>
                          </w:p>
                          <w:p w:rsidR="00E751E1" w:rsidRDefault="00E751E1">
                            <w:pPr>
                              <w:pStyle w:val="Titulekobrzku0"/>
                              <w:shd w:val="clear" w:color="auto" w:fill="auto"/>
                              <w:rPr>
                                <w:iCs/>
                              </w:rPr>
                            </w:pPr>
                          </w:p>
                          <w:p w:rsidR="00E751E1" w:rsidRPr="00E751E1" w:rsidRDefault="00E751E1">
                            <w:pPr>
                              <w:pStyle w:val="Titulekobrzku0"/>
                              <w:shd w:val="clear" w:color="auto" w:fill="auto"/>
                              <w:rPr>
                                <w:i/>
                                <w:iCs/>
                              </w:rPr>
                            </w:pPr>
                            <w:proofErr w:type="spellStart"/>
                            <w:r>
                              <w:rPr>
                                <w:iCs/>
                              </w:rPr>
                              <w:t>Pronajímatel</w:t>
                            </w:r>
                            <w:proofErr w:type="spellEnd"/>
                            <w:r>
                              <w:rPr>
                                <w:iCs/>
                              </w:rPr>
                              <w:t xml:space="preserve"> / </w:t>
                            </w:r>
                            <w:r>
                              <w:rPr>
                                <w:i/>
                                <w:iCs/>
                              </w:rPr>
                              <w:t>Landlord</w:t>
                            </w:r>
                          </w:p>
                          <w:p w:rsidR="00E751E1" w:rsidRPr="00E751E1" w:rsidRDefault="00E751E1">
                            <w:pPr>
                              <w:pStyle w:val="Titulekobrzku0"/>
                              <w:shd w:val="clear" w:color="auto" w:fill="auto"/>
                            </w:pP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Shape 5" o:spid="_x0000_s1026" type="#_x0000_t202" style="position:absolute;left:0;text-align:left;margin-left:64.5pt;margin-top:100.85pt;width:217.15pt;height:119.8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" filled="f" stroked="f">
                <v:textbox inset="0,0,0,0">
                  <w:txbxContent>
                    <w:p w:rsidR="00190D0D" w:rsidRDefault="00DF31B0">
                      <w:pPr>
                        <w:pStyle w:val="Titulekobrzku0"/>
                        <w:shd w:val="clear" w:color="auto" w:fill="auto"/>
                        <w:rPr>
                          <w:iCs/>
                        </w:rPr>
                      </w:pPr>
                      <w:r>
                        <w:rPr>
                          <w:lang w:val="cs-CZ" w:eastAsia="cs-CZ" w:bidi="cs-CZ"/>
                        </w:rPr>
                        <w:t xml:space="preserve">V Praze dne </w:t>
                      </w:r>
                      <w:r>
                        <w:t xml:space="preserve">/ </w:t>
                      </w:r>
                      <w:r>
                        <w:rPr>
                          <w:i/>
                          <w:iCs/>
                        </w:rPr>
                        <w:t>In Prague on</w:t>
                      </w:r>
                      <w:r w:rsidR="00E751E1">
                        <w:rPr>
                          <w:i/>
                          <w:iCs/>
                        </w:rPr>
                        <w:t xml:space="preserve">   </w:t>
                      </w:r>
                      <w:r w:rsidR="00E751E1">
                        <w:rPr>
                          <w:iCs/>
                        </w:rPr>
                        <w:t xml:space="preserve">5. 11. 2019 </w:t>
                      </w:r>
                    </w:p>
                    <w:p w:rsidR="00E751E1" w:rsidRDefault="00E751E1">
                      <w:pPr>
                        <w:pStyle w:val="Titulekobrzku0"/>
                        <w:shd w:val="clear" w:color="auto" w:fill="auto"/>
                        <w:rPr>
                          <w:iCs/>
                        </w:rPr>
                      </w:pPr>
                    </w:p>
                    <w:p w:rsidR="00E751E1" w:rsidRDefault="00E751E1">
                      <w:pPr>
                        <w:pStyle w:val="Titulekobrzku0"/>
                        <w:shd w:val="clear" w:color="auto" w:fill="auto"/>
                        <w:rPr>
                          <w:iCs/>
                        </w:rPr>
                      </w:pPr>
                    </w:p>
                    <w:p w:rsidR="00E751E1" w:rsidRDefault="00E751E1">
                      <w:pPr>
                        <w:pStyle w:val="Titulekobrzku0"/>
                        <w:shd w:val="clear" w:color="auto" w:fill="auto"/>
                        <w:rPr>
                          <w:iCs/>
                        </w:rPr>
                      </w:pPr>
                    </w:p>
                    <w:p w:rsidR="00E751E1" w:rsidRDefault="00E751E1">
                      <w:pPr>
                        <w:pStyle w:val="Titulekobrzku0"/>
                        <w:shd w:val="clear" w:color="auto" w:fill="auto"/>
                        <w:rPr>
                          <w:iCs/>
                        </w:rPr>
                      </w:pPr>
                    </w:p>
                    <w:p w:rsidR="00E751E1" w:rsidRDefault="00E751E1">
                      <w:pPr>
                        <w:pStyle w:val="Titulekobrzku0"/>
                        <w:shd w:val="clear" w:color="auto" w:fill="auto"/>
                        <w:rPr>
                          <w:iCs/>
                        </w:rPr>
                      </w:pPr>
                    </w:p>
                    <w:p w:rsidR="00E751E1" w:rsidRDefault="00E751E1">
                      <w:pPr>
                        <w:pStyle w:val="Titulekobrzku0"/>
                        <w:shd w:val="clear" w:color="auto" w:fill="auto"/>
                        <w:rPr>
                          <w:iCs/>
                        </w:rPr>
                      </w:pPr>
                    </w:p>
                    <w:p w:rsidR="00E751E1" w:rsidRDefault="00E751E1">
                      <w:pPr>
                        <w:pStyle w:val="Titulekobrzku0"/>
                        <w:shd w:val="clear" w:color="auto" w:fill="auto"/>
                        <w:rPr>
                          <w:iCs/>
                        </w:rPr>
                      </w:pPr>
                    </w:p>
                    <w:p w:rsidR="00E751E1" w:rsidRPr="00E751E1" w:rsidRDefault="00E751E1">
                      <w:pPr>
                        <w:pStyle w:val="Titulekobrzku0"/>
                        <w:shd w:val="clear" w:color="auto" w:fill="auto"/>
                        <w:rPr>
                          <w:i/>
                          <w:iCs/>
                        </w:rPr>
                      </w:pPr>
                      <w:proofErr w:type="spellStart"/>
                      <w:r>
                        <w:rPr>
                          <w:iCs/>
                        </w:rPr>
                        <w:t>Pronajímatel</w:t>
                      </w:r>
                      <w:proofErr w:type="spellEnd"/>
                      <w:r>
                        <w:rPr>
                          <w:iCs/>
                        </w:rPr>
                        <w:t xml:space="preserve"> / </w:t>
                      </w:r>
                      <w:r>
                        <w:rPr>
                          <w:i/>
                          <w:iCs/>
                        </w:rPr>
                        <w:t>Landlord</w:t>
                      </w:r>
                    </w:p>
                    <w:p w:rsidR="00E751E1" w:rsidRPr="00E751E1" w:rsidRDefault="00E751E1">
                      <w:pPr>
                        <w:pStyle w:val="Titulekobrzku0"/>
                        <w:shd w:val="clear" w:color="auto" w:fill="auto"/>
                      </w:pPr>
                    </w:p>
                  </w:txbxContent>
                </v:textbox>
                <w10:wrap anchorx="page"/>
              </v:shape>
            </w:pict>
          </mc:Fallback>
        </mc:AlternateContent>
      </w:r>
      <w:r>
        <w:rPr>
          <w:noProof/>
          <w:lang w:val="cs-CZ" w:eastAsia="cs-CZ" w:bidi="ar-SA"/>
        </w:rPr>
        <mc:AlternateContent>
          <mc:Choice Requires="wps">
            <w:drawing>
              <wp:anchor distT="758190" distB="2254250" distL="0" distR="0" simplePos="0" relativeHeight="125829379" behindDoc="0" locked="0" layoutInCell="1" allowOverlap="1">
                <wp:simplePos x="0" y="0"/>
                <wp:positionH relativeFrom="page">
                  <wp:posOffset>4030345</wp:posOffset>
                </wp:positionH>
                <wp:positionV relativeFrom="paragraph">
                  <wp:posOffset>1273175</wp:posOffset>
                </wp:positionV>
                <wp:extent cx="2860040" cy="1440815"/>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2860040" cy="1440815"/>
                        </a:xfrm>
                        <a:prstGeom prst="rect">
                          <a:avLst/>
                        </a:prstGeom>
                        <a:noFill/>
                      </wps:spPr>
                      <wps:txbx>
                        <w:txbxContent>
                          <w:p w:rsidR="00190D0D" w:rsidRDefault="00DF31B0">
                            <w:pPr>
                              <w:pStyle w:val="Zkladntext1"/>
                              <w:shd w:val="clear" w:color="auto" w:fill="auto"/>
                              <w:spacing w:after="0" w:line="240" w:lineRule="auto"/>
                              <w:rPr>
                                <w:i w:val="0"/>
                              </w:rPr>
                            </w:pPr>
                            <w:r>
                              <w:rPr>
                                <w:i w:val="0"/>
                                <w:iCs w:val="0"/>
                                <w:lang w:val="cs-CZ" w:eastAsia="cs-CZ" w:bidi="cs-CZ"/>
                              </w:rPr>
                              <w:t xml:space="preserve">V Praze dne </w:t>
                            </w:r>
                            <w:r>
                              <w:rPr>
                                <w:i w:val="0"/>
                                <w:iCs w:val="0"/>
                              </w:rPr>
                              <w:t xml:space="preserve">/ </w:t>
                            </w:r>
                            <w:r>
                              <w:t>In Prague on</w:t>
                            </w:r>
                            <w:r w:rsidR="00E751E1">
                              <w:t xml:space="preserve">     </w:t>
                            </w:r>
                            <w:r w:rsidR="00E751E1">
                              <w:rPr>
                                <w:i w:val="0"/>
                              </w:rPr>
                              <w:t>4. 11. 2019</w:t>
                            </w:r>
                          </w:p>
                          <w:p w:rsidR="00E751E1" w:rsidRDefault="00E751E1">
                            <w:pPr>
                              <w:pStyle w:val="Zkladntext1"/>
                              <w:shd w:val="clear" w:color="auto" w:fill="auto"/>
                              <w:spacing w:after="0" w:line="240" w:lineRule="auto"/>
                              <w:rPr>
                                <w:i w:val="0"/>
                              </w:rPr>
                            </w:pPr>
                          </w:p>
                          <w:p w:rsidR="00E751E1" w:rsidRDefault="00E751E1">
                            <w:pPr>
                              <w:pStyle w:val="Zkladntext1"/>
                              <w:shd w:val="clear" w:color="auto" w:fill="auto"/>
                              <w:spacing w:after="0" w:line="240" w:lineRule="auto"/>
                              <w:rPr>
                                <w:i w:val="0"/>
                              </w:rPr>
                            </w:pPr>
                          </w:p>
                          <w:p w:rsidR="00E751E1" w:rsidRDefault="00E751E1">
                            <w:pPr>
                              <w:pStyle w:val="Zkladntext1"/>
                              <w:shd w:val="clear" w:color="auto" w:fill="auto"/>
                              <w:spacing w:after="0" w:line="240" w:lineRule="auto"/>
                              <w:rPr>
                                <w:i w:val="0"/>
                              </w:rPr>
                            </w:pPr>
                          </w:p>
                          <w:p w:rsidR="00E751E1" w:rsidRDefault="00E751E1">
                            <w:pPr>
                              <w:pStyle w:val="Zkladntext1"/>
                              <w:shd w:val="clear" w:color="auto" w:fill="auto"/>
                              <w:spacing w:after="0" w:line="240" w:lineRule="auto"/>
                              <w:rPr>
                                <w:i w:val="0"/>
                              </w:rPr>
                            </w:pPr>
                          </w:p>
                          <w:p w:rsidR="00E751E1" w:rsidRDefault="00E751E1">
                            <w:pPr>
                              <w:pStyle w:val="Zkladntext1"/>
                              <w:shd w:val="clear" w:color="auto" w:fill="auto"/>
                              <w:spacing w:after="0" w:line="240" w:lineRule="auto"/>
                              <w:rPr>
                                <w:i w:val="0"/>
                              </w:rPr>
                            </w:pPr>
                          </w:p>
                          <w:p w:rsidR="00E751E1" w:rsidRDefault="00E751E1">
                            <w:pPr>
                              <w:pStyle w:val="Zkladntext1"/>
                              <w:shd w:val="clear" w:color="auto" w:fill="auto"/>
                              <w:spacing w:after="0" w:line="240" w:lineRule="auto"/>
                              <w:rPr>
                                <w:i w:val="0"/>
                              </w:rPr>
                            </w:pPr>
                          </w:p>
                          <w:p w:rsidR="00E751E1" w:rsidRDefault="00E751E1">
                            <w:pPr>
                              <w:pStyle w:val="Zkladntext1"/>
                              <w:shd w:val="clear" w:color="auto" w:fill="auto"/>
                              <w:spacing w:after="0" w:line="240" w:lineRule="auto"/>
                              <w:rPr>
                                <w:i w:val="0"/>
                              </w:rPr>
                            </w:pPr>
                          </w:p>
                          <w:p w:rsidR="00E751E1" w:rsidRPr="00E751E1" w:rsidRDefault="00E751E1">
                            <w:pPr>
                              <w:pStyle w:val="Zkladntext1"/>
                              <w:shd w:val="clear" w:color="auto" w:fill="auto"/>
                              <w:spacing w:after="0" w:line="240" w:lineRule="auto"/>
                            </w:pPr>
                            <w:proofErr w:type="spellStart"/>
                            <w:r>
                              <w:rPr>
                                <w:i w:val="0"/>
                              </w:rPr>
                              <w:t>Nájemce</w:t>
                            </w:r>
                            <w:proofErr w:type="spellEnd"/>
                            <w:r>
                              <w:rPr>
                                <w:i w:val="0"/>
                              </w:rPr>
                              <w:t xml:space="preserve"> / </w:t>
                            </w:r>
                            <w:r w:rsidRPr="00E751E1">
                              <w:t>Tenant</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id="Shape 7" o:spid="_x0000_s1027" type="#_x0000_t202" style="position:absolute;left:0;text-align:left;margin-left:317.35pt;margin-top:100.25pt;width:225.2pt;height:113.45pt;z-index:125829379;visibility:visible;mso-wrap-style:square;mso-width-percent:0;mso-height-percent:0;mso-wrap-distance-left:0;mso-wrap-distance-top:59.7pt;mso-wrap-distance-right:0;mso-wrap-distance-bottom:177.5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" filled="f" stroked="f">
                <v:textbox inset="0,0,0,0">
                  <w:txbxContent>
                    <w:p w:rsidR="00190D0D" w:rsidRDefault="00DF31B0">
                      <w:pPr>
                        <w:pStyle w:val="Zkladntext1"/>
                        <w:shd w:val="clear" w:color="auto" w:fill="auto"/>
                        <w:spacing w:after="0" w:line="240" w:lineRule="auto"/>
                        <w:rPr>
                          <w:i w:val="0"/>
                        </w:rPr>
                      </w:pPr>
                      <w:r>
                        <w:rPr>
                          <w:i w:val="0"/>
                          <w:iCs w:val="0"/>
                          <w:lang w:val="cs-CZ" w:eastAsia="cs-CZ" w:bidi="cs-CZ"/>
                        </w:rPr>
                        <w:t xml:space="preserve">V Praze dne </w:t>
                      </w:r>
                      <w:r>
                        <w:rPr>
                          <w:i w:val="0"/>
                          <w:iCs w:val="0"/>
                        </w:rPr>
                        <w:t xml:space="preserve">/ </w:t>
                      </w:r>
                      <w:r>
                        <w:t>In Prague on</w:t>
                      </w:r>
                      <w:r w:rsidR="00E751E1">
                        <w:t xml:space="preserve">     </w:t>
                      </w:r>
                      <w:r w:rsidR="00E751E1">
                        <w:rPr>
                          <w:i w:val="0"/>
                        </w:rPr>
                        <w:t>4. 11. 2019</w:t>
                      </w:r>
                    </w:p>
                    <w:p w:rsidR="00E751E1" w:rsidRDefault="00E751E1">
                      <w:pPr>
                        <w:pStyle w:val="Zkladntext1"/>
                        <w:shd w:val="clear" w:color="auto" w:fill="auto"/>
                        <w:spacing w:after="0" w:line="240" w:lineRule="auto"/>
                        <w:rPr>
                          <w:i w:val="0"/>
                        </w:rPr>
                      </w:pPr>
                    </w:p>
                    <w:p w:rsidR="00E751E1" w:rsidRDefault="00E751E1">
                      <w:pPr>
                        <w:pStyle w:val="Zkladntext1"/>
                        <w:shd w:val="clear" w:color="auto" w:fill="auto"/>
                        <w:spacing w:after="0" w:line="240" w:lineRule="auto"/>
                        <w:rPr>
                          <w:i w:val="0"/>
                        </w:rPr>
                      </w:pPr>
                    </w:p>
                    <w:p w:rsidR="00E751E1" w:rsidRDefault="00E751E1">
                      <w:pPr>
                        <w:pStyle w:val="Zkladntext1"/>
                        <w:shd w:val="clear" w:color="auto" w:fill="auto"/>
                        <w:spacing w:after="0" w:line="240" w:lineRule="auto"/>
                        <w:rPr>
                          <w:i w:val="0"/>
                        </w:rPr>
                      </w:pPr>
                    </w:p>
                    <w:p w:rsidR="00E751E1" w:rsidRDefault="00E751E1">
                      <w:pPr>
                        <w:pStyle w:val="Zkladntext1"/>
                        <w:shd w:val="clear" w:color="auto" w:fill="auto"/>
                        <w:spacing w:after="0" w:line="240" w:lineRule="auto"/>
                        <w:rPr>
                          <w:i w:val="0"/>
                        </w:rPr>
                      </w:pPr>
                    </w:p>
                    <w:p w:rsidR="00E751E1" w:rsidRDefault="00E751E1">
                      <w:pPr>
                        <w:pStyle w:val="Zkladntext1"/>
                        <w:shd w:val="clear" w:color="auto" w:fill="auto"/>
                        <w:spacing w:after="0" w:line="240" w:lineRule="auto"/>
                        <w:rPr>
                          <w:i w:val="0"/>
                        </w:rPr>
                      </w:pPr>
                    </w:p>
                    <w:p w:rsidR="00E751E1" w:rsidRDefault="00E751E1">
                      <w:pPr>
                        <w:pStyle w:val="Zkladntext1"/>
                        <w:shd w:val="clear" w:color="auto" w:fill="auto"/>
                        <w:spacing w:after="0" w:line="240" w:lineRule="auto"/>
                        <w:rPr>
                          <w:i w:val="0"/>
                        </w:rPr>
                      </w:pPr>
                    </w:p>
                    <w:p w:rsidR="00E751E1" w:rsidRDefault="00E751E1">
                      <w:pPr>
                        <w:pStyle w:val="Zkladntext1"/>
                        <w:shd w:val="clear" w:color="auto" w:fill="auto"/>
                        <w:spacing w:after="0" w:line="240" w:lineRule="auto"/>
                        <w:rPr>
                          <w:i w:val="0"/>
                        </w:rPr>
                      </w:pPr>
                    </w:p>
                    <w:p w:rsidR="00E751E1" w:rsidRPr="00E751E1" w:rsidRDefault="00E751E1">
                      <w:pPr>
                        <w:pStyle w:val="Zkladntext1"/>
                        <w:shd w:val="clear" w:color="auto" w:fill="auto"/>
                        <w:spacing w:after="0" w:line="240" w:lineRule="auto"/>
                      </w:pPr>
                      <w:proofErr w:type="spellStart"/>
                      <w:r>
                        <w:rPr>
                          <w:i w:val="0"/>
                        </w:rPr>
                        <w:t>Nájemce</w:t>
                      </w:r>
                      <w:proofErr w:type="spellEnd"/>
                      <w:r>
                        <w:rPr>
                          <w:i w:val="0"/>
                        </w:rPr>
                        <w:t xml:space="preserve"> / </w:t>
                      </w:r>
                      <w:r w:rsidRPr="00E751E1">
                        <w:t>Tenant</w:t>
                      </w:r>
                    </w:p>
                  </w:txbxContent>
                </v:textbox>
                <w10:wrap type="topAndBottom" anchorx="page"/>
              </v:shape>
            </w:pict>
          </mc:Fallback>
        </mc:AlternateContent>
      </w:r>
      <w:r w:rsidR="00DF31B0">
        <w:t xml:space="preserve">This contract is executed in </w:t>
      </w:r>
      <w:proofErr w:type="gramStart"/>
      <w:r w:rsidR="00DF31B0">
        <w:t>2</w:t>
      </w:r>
      <w:proofErr w:type="gramEnd"/>
      <w:r w:rsidR="00DF31B0">
        <w:t xml:space="preserve"> counterparts in Czech and Slovak, while each of the parties shall receive 1 copy. In case of doubt or </w:t>
      </w:r>
      <w:proofErr w:type="gramStart"/>
      <w:r w:rsidR="00DF31B0">
        <w:t>dispute</w:t>
      </w:r>
      <w:proofErr w:type="gramEnd"/>
      <w:r w:rsidR="00DF31B0">
        <w:t xml:space="preserve"> the Czech</w:t>
      </w:r>
      <w:bookmarkStart w:id="0" w:name="_GoBack"/>
      <w:r w:rsidR="00DF31B0">
        <w:t xml:space="preserve"> version of the contract shall prevail.</w:t>
      </w:r>
    </w:p>
    <w:bookmarkEnd w:id="0"/>
    <w:p w:rsidR="00474D2C" w:rsidRDefault="00DF31B0" w:rsidP="00474D2C">
      <w:pPr>
        <w:spacing w:line="1" w:lineRule="exact"/>
        <w:rPr>
          <w:i/>
          <w:iCs/>
          <w:lang w:val="cs-CZ" w:eastAsia="cs-CZ" w:bidi="cs-CZ"/>
        </w:rPr>
      </w:pPr>
      <w:r>
        <w:rPr>
          <w:noProof/>
          <w:lang w:val="cs-CZ" w:eastAsia="cs-CZ" w:bidi="ar-SA"/>
        </w:rPr>
        <mc:AlternateContent>
          <mc:Choice Requires="wps">
            <w:drawing>
              <wp:anchor distT="520700" distB="2306320" distL="0" distR="0" simplePos="0" relativeHeight="125829381" behindDoc="0" locked="0" layoutInCell="1" allowOverlap="1">
                <wp:simplePos x="0" y="0"/>
                <wp:positionH relativeFrom="page">
                  <wp:posOffset>5968365</wp:posOffset>
                </wp:positionH>
                <wp:positionV relativeFrom="paragraph">
                  <wp:posOffset>520700</wp:posOffset>
                </wp:positionV>
                <wp:extent cx="255905" cy="37719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255905" cy="377190"/>
                        </a:xfrm>
                        <a:prstGeom prst="rect">
                          <a:avLst/>
                        </a:prstGeom>
                        <a:noFill/>
                      </wps:spPr>
                      <wps:txbx>
                        <w:txbxContent>
                          <w:p w:rsidR="00190D0D" w:rsidRDefault="00190D0D">
                            <w:pPr>
                              <w:pStyle w:val="Nadpis10"/>
                              <w:keepNext/>
                              <w:keepLines/>
                              <w:shd w:val="clear" w:color="auto" w:fill="auto"/>
                            </w:pP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Shape 9" o:spid="_x0000_s1028" type="#_x0000_t202" style="position:absolute;margin-left:469.95pt;margin-top:41pt;width:20.15pt;height:29.7pt;z-index:125829381;visibility:visible;mso-wrap-style:none;mso-wrap-distance-left:0;mso-wrap-distance-top:41pt;mso-wrap-distance-right:0;mso-wrap-distance-bottom:181.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" filled="f" stroked="f">
                <v:textbox inset="0,0,0,0">
                  <w:txbxContent>
                    <w:p w:rsidR="00190D0D" w:rsidRDefault="00190D0D">
                      <w:pPr>
                        <w:pStyle w:val="Nadpis10"/>
                        <w:keepNext/>
                        <w:keepLines/>
                        <w:shd w:val="clear" w:color="auto" w:fill="auto"/>
                      </w:pPr>
                    </w:p>
                  </w:txbxContent>
                </v:textbox>
                <w10:wrap type="topAndBottom" anchorx="page"/>
              </v:shape>
            </w:pict>
          </mc:Fallback>
        </mc:AlternateContent>
      </w:r>
    </w:p>
    <w:sectPr w:rsidR="00474D2C">
      <w:footerReference w:type="default" r:id="rId9"/>
      <w:pgSz w:w="11900" w:h="16840"/>
      <w:pgMar w:top="1549" w:right="1677" w:bottom="1549" w:left="1274" w:header="1121" w:footer="1121"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64C4" w:rsidRDefault="00AD64C4">
      <w:r>
        <w:separator/>
      </w:r>
    </w:p>
  </w:endnote>
  <w:endnote w:type="continuationSeparator" w:id="0">
    <w:p w:rsidR="00AD64C4" w:rsidRDefault="00AD6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D0D" w:rsidRDefault="00DF31B0">
    <w:pPr>
      <w:spacing w:line="1" w:lineRule="exact"/>
    </w:pPr>
    <w:r>
      <w:rPr>
        <w:noProof/>
        <w:lang w:val="cs-CZ" w:eastAsia="cs-CZ" w:bidi="ar-SA"/>
      </w:rPr>
      <mc:AlternateContent>
        <mc:Choice Requires="wps">
          <w:drawing>
            <wp:anchor distT="0" distB="0" distL="0" distR="0" simplePos="0" relativeHeight="62914690" behindDoc="1" locked="0" layoutInCell="1" allowOverlap="1">
              <wp:simplePos x="0" y="0"/>
              <wp:positionH relativeFrom="page">
                <wp:posOffset>3667760</wp:posOffset>
              </wp:positionH>
              <wp:positionV relativeFrom="page">
                <wp:posOffset>10196830</wp:posOffset>
              </wp:positionV>
              <wp:extent cx="88900" cy="80010"/>
              <wp:effectExtent l="0" t="0" r="0" b="0"/>
              <wp:wrapNone/>
              <wp:docPr id="1" name="Shape 1"/>
              <wp:cNvGraphicFramePr/>
              <a:graphic xmlns:a="http://schemas.openxmlformats.org/drawingml/2006/main">
                <a:graphicData uri="http://schemas.microsoft.com/office/word/2010/wordprocessingShape">
                  <wps:wsp>
                    <wps:cNvSpPr txBox="1"/>
                    <wps:spPr>
                      <a:xfrm>
                        <a:off x="0" y="0"/>
                        <a:ext cx="88900" cy="80010"/>
                      </a:xfrm>
                      <a:prstGeom prst="rect">
                        <a:avLst/>
                      </a:prstGeom>
                      <a:noFill/>
                    </wps:spPr>
                    <wps:txbx>
                      <w:txbxContent>
                        <w:p w:rsidR="00190D0D" w:rsidRDefault="00DF31B0">
                          <w:pPr>
                            <w:pStyle w:val="Zhlavnebozpat20"/>
                            <w:shd w:val="clear" w:color="auto" w:fill="auto"/>
                            <w:rPr>
                              <w:sz w:val="18"/>
                              <w:szCs w:val="18"/>
                            </w:rPr>
                          </w:pPr>
                          <w:r>
                            <w:fldChar w:fldCharType="begin"/>
                          </w:r>
                          <w:r>
                            <w:instrText xml:space="preserve"> PAGE \* MERGEFORMAT </w:instrText>
                          </w:r>
                          <w:r>
                            <w:fldChar w:fldCharType="separate"/>
                          </w:r>
                          <w:r w:rsidR="00E751E1" w:rsidRPr="00E751E1">
                            <w:rPr>
                              <w:noProof/>
                              <w:sz w:val="18"/>
                              <w:szCs w:val="18"/>
                            </w:rPr>
                            <w:t>10</w:t>
                          </w:r>
                          <w:r>
                            <w:rPr>
                              <w:sz w:val="18"/>
                              <w:szCs w:val="1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9" type="#_x0000_t202" style="position:absolute;margin-left:288.8pt;margin-top:802.9pt;width:7pt;height:6.3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" filled="f" stroked="f">
              <v:textbox style="mso-fit-shape-to-text:t" inset="0,0,0,0">
                <w:txbxContent>
                  <w:p w:rsidR="00190D0D" w:rsidRDefault="00DF31B0">
                    <w:pPr>
                      <w:pStyle w:val="Zhlavnebozpat20"/>
                      <w:shd w:val="clear" w:color="auto" w:fill="auto"/>
                      <w:rPr>
                        <w:sz w:val="18"/>
                        <w:szCs w:val="18"/>
                      </w:rPr>
                    </w:pPr>
                    <w:r>
                      <w:fldChar w:fldCharType="begin"/>
                    </w:r>
                    <w:r>
                      <w:instrText xml:space="preserve"> PAGE \* MERGEFORMAT </w:instrText>
                    </w:r>
                    <w:r>
                      <w:fldChar w:fldCharType="separate"/>
                    </w:r>
                    <w:r w:rsidR="00E751E1" w:rsidRPr="00E751E1">
                      <w:rPr>
                        <w:noProof/>
                        <w:sz w:val="18"/>
                        <w:szCs w:val="18"/>
                      </w:rPr>
                      <w:t>10</w:t>
                    </w:r>
                    <w:r>
                      <w:rPr>
                        <w:sz w:val="18"/>
                        <w:szCs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D0D" w:rsidRDefault="00190D0D">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D0D" w:rsidRDefault="00190D0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64C4" w:rsidRDefault="00AD64C4"/>
  </w:footnote>
  <w:footnote w:type="continuationSeparator" w:id="0">
    <w:p w:rsidR="00AD64C4" w:rsidRDefault="00AD64C4"/>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516E71"/>
    <w:multiLevelType w:val="multilevel"/>
    <w:tmpl w:val="64466E6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CFB2D1B"/>
    <w:multiLevelType w:val="multilevel"/>
    <w:tmpl w:val="4C3AD3EE"/>
    <w:lvl w:ilvl="0">
      <w:start w:val="1"/>
      <w:numFmt w:val="bullet"/>
      <w:lvlText w:val="*"/>
      <w:lvlJc w:val="left"/>
      <w:rPr>
        <w:rFonts w:ascii="Arial" w:eastAsia="Arial" w:hAnsi="Arial" w:cs="Arial"/>
        <w:b w:val="0"/>
        <w:bCs w:val="0"/>
        <w:i/>
        <w:iCs/>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D0D"/>
    <w:rsid w:val="00190D0D"/>
    <w:rsid w:val="00474D2C"/>
    <w:rsid w:val="00AD64C4"/>
    <w:rsid w:val="00DF31B0"/>
    <w:rsid w:val="00E751E1"/>
    <w:rsid w:val="00E85C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50A02"/>
  <w15:docId w15:val="{52E4832D-E2DA-48A9-B30C-DD3FE2F55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en-US" w:eastAsia="en-US" w:bidi="en-U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sz w:val="22"/>
      <w:szCs w:val="22"/>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iCs/>
      <w:smallCaps w:val="0"/>
      <w:strike w:val="0"/>
      <w:sz w:val="22"/>
      <w:szCs w:val="22"/>
      <w:u w:val="none"/>
    </w:rPr>
  </w:style>
  <w:style w:type="character" w:customStyle="1" w:styleId="Nadpis1">
    <w:name w:val="Nadpis #1_"/>
    <w:basedOn w:val="Standardnpsmoodstavce"/>
    <w:link w:val="Nadpis10"/>
    <w:rPr>
      <w:rFonts w:ascii="Times New Roman" w:eastAsia="Times New Roman" w:hAnsi="Times New Roman" w:cs="Times New Roman"/>
      <w:b w:val="0"/>
      <w:bCs w:val="0"/>
      <w:i w:val="0"/>
      <w:iCs w:val="0"/>
      <w:smallCaps w:val="0"/>
      <w:strike w:val="0"/>
      <w:color w:val="685FBD"/>
      <w:sz w:val="48"/>
      <w:szCs w:val="48"/>
      <w:u w:val="none"/>
    </w:rPr>
  </w:style>
  <w:style w:type="character" w:customStyle="1" w:styleId="Titulektabulky">
    <w:name w:val="Titulek tabulky_"/>
    <w:basedOn w:val="Standardnpsmoodstavce"/>
    <w:link w:val="Titulektabulky0"/>
    <w:rPr>
      <w:rFonts w:ascii="Times New Roman" w:eastAsia="Times New Roman" w:hAnsi="Times New Roman" w:cs="Times New Roman"/>
      <w:b/>
      <w:bCs/>
      <w:i w:val="0"/>
      <w:iCs w:val="0"/>
      <w:smallCaps w:val="0"/>
      <w:strike w:val="0"/>
      <w:sz w:val="20"/>
      <w:szCs w:val="20"/>
      <w:u w:val="none"/>
      <w:lang w:val="cs-CZ" w:eastAsia="cs-CZ" w:bidi="cs-CZ"/>
    </w:rPr>
  </w:style>
  <w:style w:type="character" w:customStyle="1" w:styleId="Jin">
    <w:name w:val="Jiné_"/>
    <w:basedOn w:val="Standardnpsmoodstavce"/>
    <w:link w:val="Jin0"/>
    <w:rPr>
      <w:rFonts w:ascii="Times New Roman" w:eastAsia="Times New Roman" w:hAnsi="Times New Roman" w:cs="Times New Roman"/>
      <w:b w:val="0"/>
      <w:bCs w:val="0"/>
      <w:i/>
      <w:iCs/>
      <w:smallCaps w:val="0"/>
      <w:strike w:val="0"/>
      <w:sz w:val="22"/>
      <w:szCs w:val="22"/>
      <w:u w:val="none"/>
      <w:lang w:val="cs-CZ" w:eastAsia="cs-CZ" w:bidi="cs-CZ"/>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lang w:val="cs-CZ" w:eastAsia="cs-CZ" w:bidi="cs-CZ"/>
    </w:rPr>
  </w:style>
  <w:style w:type="character" w:customStyle="1" w:styleId="Zkladntext2">
    <w:name w:val="Základní text (2)_"/>
    <w:basedOn w:val="Standardnpsmoodstavce"/>
    <w:link w:val="Zkladntext20"/>
    <w:rPr>
      <w:rFonts w:ascii="Arial" w:eastAsia="Arial" w:hAnsi="Arial" w:cs="Arial"/>
      <w:b w:val="0"/>
      <w:bCs w:val="0"/>
      <w:i/>
      <w:iCs/>
      <w:smallCaps w:val="0"/>
      <w:strike w:val="0"/>
      <w:sz w:val="22"/>
      <w:szCs w:val="22"/>
      <w:u w:val="none"/>
    </w:rPr>
  </w:style>
  <w:style w:type="paragraph" w:customStyle="1" w:styleId="Titulekobrzku0">
    <w:name w:val="Titulek obrázku"/>
    <w:basedOn w:val="Normln"/>
    <w:link w:val="Titulekobrzku"/>
    <w:pPr>
      <w:shd w:val="clear" w:color="auto" w:fill="FFFFFF"/>
    </w:pPr>
    <w:rPr>
      <w:rFonts w:ascii="Times New Roman" w:eastAsia="Times New Roman" w:hAnsi="Times New Roman" w:cs="Times New Roman"/>
      <w:sz w:val="22"/>
      <w:szCs w:val="22"/>
    </w:rPr>
  </w:style>
  <w:style w:type="paragraph" w:customStyle="1" w:styleId="Zkladntext1">
    <w:name w:val="Základní text1"/>
    <w:basedOn w:val="Normln"/>
    <w:link w:val="Zkladntext"/>
    <w:pPr>
      <w:shd w:val="clear" w:color="auto" w:fill="FFFFFF"/>
      <w:spacing w:after="260" w:line="262" w:lineRule="auto"/>
    </w:pPr>
    <w:rPr>
      <w:rFonts w:ascii="Times New Roman" w:eastAsia="Times New Roman" w:hAnsi="Times New Roman" w:cs="Times New Roman"/>
      <w:i/>
      <w:iCs/>
      <w:sz w:val="22"/>
      <w:szCs w:val="22"/>
    </w:rPr>
  </w:style>
  <w:style w:type="paragraph" w:customStyle="1" w:styleId="Nadpis10">
    <w:name w:val="Nadpis #1"/>
    <w:basedOn w:val="Normln"/>
    <w:link w:val="Nadpis1"/>
    <w:pPr>
      <w:shd w:val="clear" w:color="auto" w:fill="FFFFFF"/>
      <w:jc w:val="center"/>
      <w:outlineLvl w:val="0"/>
    </w:pPr>
    <w:rPr>
      <w:rFonts w:ascii="Times New Roman" w:eastAsia="Times New Roman" w:hAnsi="Times New Roman" w:cs="Times New Roman"/>
      <w:color w:val="685FBD"/>
      <w:sz w:val="48"/>
      <w:szCs w:val="48"/>
    </w:rPr>
  </w:style>
  <w:style w:type="paragraph" w:customStyle="1" w:styleId="Titulektabulky0">
    <w:name w:val="Titulek tabulky"/>
    <w:basedOn w:val="Normln"/>
    <w:link w:val="Titulektabulky"/>
    <w:pPr>
      <w:shd w:val="clear" w:color="auto" w:fill="FFFFFF"/>
    </w:pPr>
    <w:rPr>
      <w:rFonts w:ascii="Times New Roman" w:eastAsia="Times New Roman" w:hAnsi="Times New Roman" w:cs="Times New Roman"/>
      <w:b/>
      <w:bCs/>
      <w:sz w:val="20"/>
      <w:szCs w:val="20"/>
      <w:lang w:val="cs-CZ" w:eastAsia="cs-CZ" w:bidi="cs-CZ"/>
    </w:rPr>
  </w:style>
  <w:style w:type="paragraph" w:customStyle="1" w:styleId="Jin0">
    <w:name w:val="Jiné"/>
    <w:basedOn w:val="Normln"/>
    <w:link w:val="Jin"/>
    <w:pPr>
      <w:shd w:val="clear" w:color="auto" w:fill="FFFFFF"/>
      <w:spacing w:after="260" w:line="262" w:lineRule="auto"/>
    </w:pPr>
    <w:rPr>
      <w:rFonts w:ascii="Times New Roman" w:eastAsia="Times New Roman" w:hAnsi="Times New Roman" w:cs="Times New Roman"/>
      <w:i/>
      <w:iCs/>
      <w:sz w:val="22"/>
      <w:szCs w:val="22"/>
      <w:lang w:val="cs-CZ" w:eastAsia="cs-CZ" w:bidi="cs-CZ"/>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lang w:val="cs-CZ" w:eastAsia="cs-CZ" w:bidi="cs-CZ"/>
    </w:rPr>
  </w:style>
  <w:style w:type="paragraph" w:customStyle="1" w:styleId="Zkladntext20">
    <w:name w:val="Základní text (2)"/>
    <w:basedOn w:val="Normln"/>
    <w:link w:val="Zkladntext2"/>
    <w:pPr>
      <w:shd w:val="clear" w:color="auto" w:fill="FFFFFF"/>
      <w:spacing w:after="240"/>
    </w:pPr>
    <w:rPr>
      <w:rFonts w:ascii="Arial" w:eastAsia="Arial" w:hAnsi="Arial" w:cs="Arial"/>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11</Pages>
  <Words>4271</Words>
  <Characters>25204</Characters>
  <Application>Microsoft Office Word</Application>
  <DocSecurity>0</DocSecurity>
  <Lines>210</Lines>
  <Paragraphs>58</Paragraphs>
  <ScaleCrop>false</ScaleCrop>
  <HeadingPairs>
    <vt:vector size="2" baseType="variant">
      <vt:variant>
        <vt:lpstr>Název</vt:lpstr>
      </vt:variant>
      <vt:variant>
        <vt:i4>1</vt:i4>
      </vt:variant>
    </vt:vector>
  </HeadingPairs>
  <TitlesOfParts>
    <vt:vector size="1" baseType="lpstr">
      <vt:lpstr>kopirka2.PK-20191105152121</vt:lpstr>
    </vt:vector>
  </TitlesOfParts>
  <Company/>
  <LinksUpToDate>false</LinksUpToDate>
  <CharactersWithSpaces>29417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kopirka2.PK-20191105152121</dc:title>
  <dc:subject/>
  <dc:creator/>
  <cp:keywords/>
  <cp:lastModifiedBy>Zdenka Šímová</cp:lastModifiedBy>
  <cp:revision>4</cp:revision>
  <dcterms:created xsi:type="dcterms:W3CDTF">2019-11-05T14:35:00Z</dcterms:created>
  <dcterms:modified xsi:type="dcterms:W3CDTF">2019-11-05T15:07:00Z</dcterms:modified>
</cp:coreProperties>
</file>