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8" w:rsidRDefault="00B77338">
      <w:pPr>
        <w:spacing w:line="170" w:lineRule="exact"/>
        <w:rPr>
          <w:sz w:val="14"/>
          <w:szCs w:val="14"/>
        </w:rPr>
      </w:pPr>
    </w:p>
    <w:p w:rsidR="00B77338" w:rsidRDefault="00B77338">
      <w:pPr>
        <w:rPr>
          <w:sz w:val="2"/>
          <w:szCs w:val="2"/>
        </w:rPr>
        <w:sectPr w:rsidR="00B77338">
          <w:headerReference w:type="default" r:id="rId8"/>
          <w:type w:val="continuous"/>
          <w:pgSz w:w="11900" w:h="16840"/>
          <w:pgMar w:top="936" w:right="0" w:bottom="3240" w:left="0" w:header="0" w:footer="3" w:gutter="0"/>
          <w:cols w:space="720"/>
          <w:noEndnote/>
          <w:docGrid w:linePitch="360"/>
        </w:sectPr>
      </w:pPr>
    </w:p>
    <w:p w:rsidR="00B77338" w:rsidRDefault="00B77338">
      <w:pPr>
        <w:spacing w:before="99" w:after="99" w:line="240" w:lineRule="exact"/>
        <w:rPr>
          <w:sz w:val="19"/>
          <w:szCs w:val="19"/>
        </w:rPr>
      </w:pPr>
    </w:p>
    <w:p w:rsidR="00B77338" w:rsidRDefault="00B77338">
      <w:pPr>
        <w:rPr>
          <w:sz w:val="2"/>
          <w:szCs w:val="2"/>
        </w:rPr>
        <w:sectPr w:rsidR="00B77338">
          <w:type w:val="continuous"/>
          <w:pgSz w:w="11900" w:h="16840"/>
          <w:pgMar w:top="1135" w:right="0" w:bottom="1559" w:left="0" w:header="0" w:footer="3" w:gutter="0"/>
          <w:cols w:space="720"/>
          <w:noEndnote/>
          <w:docGrid w:linePitch="360"/>
        </w:sectPr>
      </w:pPr>
    </w:p>
    <w:p w:rsidR="00B77338" w:rsidRDefault="000876FC">
      <w:pPr>
        <w:pStyle w:val="Bodytext50"/>
        <w:shd w:val="clear" w:color="auto" w:fill="auto"/>
        <w:ind w:left="20"/>
      </w:pPr>
      <w:r>
        <w:lastRenderedPageBreak/>
        <w:t>Smlouva</w:t>
      </w:r>
    </w:p>
    <w:p w:rsidR="00B77338" w:rsidRDefault="000876FC">
      <w:pPr>
        <w:pStyle w:val="Bodytext50"/>
        <w:shd w:val="clear" w:color="auto" w:fill="auto"/>
        <w:spacing w:after="886"/>
        <w:ind w:left="20"/>
      </w:pPr>
      <w:r>
        <w:t>na provedení auditorských služeb</w:t>
      </w:r>
    </w:p>
    <w:p w:rsidR="00B77338" w:rsidRDefault="000876FC">
      <w:pPr>
        <w:pStyle w:val="Bodytext20"/>
        <w:shd w:val="clear" w:color="auto" w:fill="auto"/>
        <w:tabs>
          <w:tab w:val="left" w:pos="1349"/>
        </w:tabs>
        <w:spacing w:before="0"/>
        <w:ind w:firstLine="0"/>
      </w:pPr>
      <w:r>
        <w:t>Zhotovitel:</w:t>
      </w:r>
      <w:r>
        <w:tab/>
      </w:r>
      <w:r>
        <w:rPr>
          <w:lang w:val="en-US" w:eastAsia="en-US" w:bidi="en-US"/>
        </w:rPr>
        <w:t xml:space="preserve">TOP AUDITING, </w:t>
      </w:r>
      <w:r>
        <w:t>s.r.o.</w:t>
      </w:r>
    </w:p>
    <w:p w:rsidR="00B77338" w:rsidRDefault="000876FC">
      <w:pPr>
        <w:pStyle w:val="Bodytext20"/>
        <w:shd w:val="clear" w:color="auto" w:fill="auto"/>
        <w:spacing w:before="0"/>
        <w:ind w:left="1420" w:right="960" w:firstLine="0"/>
        <w:jc w:val="left"/>
      </w:pPr>
      <w:r>
        <w:t>Koliště 1965/13a, 602 00 Brno IČO: 45477639 DIČ: CZ45477639</w:t>
      </w:r>
    </w:p>
    <w:p w:rsidR="00B77338" w:rsidRDefault="000876FC">
      <w:pPr>
        <w:pStyle w:val="Bodytext20"/>
        <w:shd w:val="clear" w:color="auto" w:fill="auto"/>
        <w:spacing w:before="0"/>
        <w:ind w:left="1420" w:firstLine="0"/>
        <w:jc w:val="left"/>
      </w:pPr>
      <w:r>
        <w:t>Obchodní rejstřík Krajského soudu v Brně C 4855</w:t>
      </w:r>
    </w:p>
    <w:p w:rsidR="00B77338" w:rsidRDefault="000876FC">
      <w:pPr>
        <w:pStyle w:val="Bodytext20"/>
        <w:shd w:val="clear" w:color="auto" w:fill="auto"/>
        <w:spacing w:before="0"/>
        <w:ind w:left="1420" w:firstLine="0"/>
        <w:jc w:val="left"/>
      </w:pPr>
      <w:r>
        <w:t xml:space="preserve">Bankovní spojení: MONETA </w:t>
      </w:r>
      <w:r>
        <w:rPr>
          <w:lang w:val="en-US" w:eastAsia="en-US" w:bidi="en-US"/>
        </w:rPr>
        <w:t xml:space="preserve">Money </w:t>
      </w:r>
      <w:r>
        <w:t>Bank, a. s., účet 71006514/0600</w:t>
      </w:r>
    </w:p>
    <w:p w:rsidR="00B77338" w:rsidRDefault="000876FC">
      <w:pPr>
        <w:pStyle w:val="Bodytext20"/>
        <w:shd w:val="clear" w:color="auto" w:fill="auto"/>
        <w:spacing w:before="0" w:after="260"/>
        <w:ind w:left="1420" w:firstLine="0"/>
        <w:jc w:val="left"/>
      </w:pPr>
      <w:r>
        <w:t>Jednající: JUDr. Antonín Husák, jednatel společnosti</w:t>
      </w:r>
    </w:p>
    <w:p w:rsidR="00B77338" w:rsidRDefault="000876FC">
      <w:pPr>
        <w:pStyle w:val="Bodytext20"/>
        <w:shd w:val="clear" w:color="auto" w:fill="auto"/>
        <w:spacing w:before="0"/>
        <w:ind w:firstLine="0"/>
      </w:pPr>
      <w:r>
        <w:t>Objednatel: Krajská nemocnice T. Bati, a. s.</w:t>
      </w:r>
    </w:p>
    <w:p w:rsidR="00B77338" w:rsidRDefault="000876FC">
      <w:pPr>
        <w:pStyle w:val="Bodytext20"/>
        <w:shd w:val="clear" w:color="auto" w:fill="auto"/>
        <w:spacing w:before="0"/>
        <w:ind w:left="1420" w:right="960" w:firstLine="0"/>
        <w:jc w:val="left"/>
      </w:pPr>
      <w:r>
        <w:t>Havlíčkovo nábřeží 600, 762 75 Zlín IČ:276R1989 DIČ: CZ27661989</w:t>
      </w:r>
    </w:p>
    <w:p w:rsidR="00B77338" w:rsidRDefault="000876FC">
      <w:pPr>
        <w:pStyle w:val="Bodytext20"/>
        <w:shd w:val="clear" w:color="auto" w:fill="auto"/>
        <w:spacing w:before="0"/>
        <w:ind w:left="1420" w:right="960" w:firstLine="0"/>
        <w:jc w:val="left"/>
      </w:pPr>
      <w:r>
        <w:t>Obchodní rejstřík Krajský soud v Brně oddíl B, vložka 4437 Bankovní spojení 151203067/0300</w:t>
      </w:r>
    </w:p>
    <w:p w:rsidR="00B77338" w:rsidRDefault="000876FC">
      <w:pPr>
        <w:pStyle w:val="Bodytext20"/>
        <w:shd w:val="clear" w:color="auto" w:fill="auto"/>
        <w:tabs>
          <w:tab w:val="left" w:pos="2932"/>
        </w:tabs>
        <w:spacing w:before="0"/>
        <w:ind w:left="1420" w:firstLine="0"/>
      </w:pPr>
      <w:r>
        <w:t>zastupující:</w:t>
      </w:r>
      <w:r>
        <w:tab/>
        <w:t>MUDr. Radomír Maráček, předseda představenstva</w:t>
      </w:r>
    </w:p>
    <w:p w:rsidR="00B77338" w:rsidRDefault="000E25AF">
      <w:pPr>
        <w:pStyle w:val="Bodytext20"/>
        <w:shd w:val="clear" w:color="auto" w:fill="auto"/>
        <w:spacing w:before="0" w:after="1060"/>
        <w:ind w:left="2920" w:firstLine="0"/>
        <w:jc w:val="left"/>
      </w:pPr>
      <w:r>
        <w:t>Mgr.</w:t>
      </w:r>
      <w:r w:rsidR="000876FC">
        <w:t xml:space="preserve"> Lucie Štěpánková, MBA, členka představenstva</w:t>
      </w:r>
    </w:p>
    <w:p w:rsidR="00B77338" w:rsidRDefault="000876FC">
      <w:pPr>
        <w:pStyle w:val="Bodytext20"/>
        <w:shd w:val="clear" w:color="auto" w:fill="auto"/>
        <w:spacing w:before="0" w:after="260"/>
        <w:ind w:firstLine="0"/>
      </w:pPr>
      <w:r>
        <w:t>Zhotovitel se zavazuje, že provede pro objednatele ověření účetní závěrky za rok 2019 (sestavené podle zákona o účetnictví a dalších prováděcích předpisů) spolu s posouzením výroční zprávy za toto období. Práce budou provedeny v roce 2019 k datu 30. 9. 2019 a v roce 2020 za celé účetní období v termínech dohodnutých mezi smluvními stranami. Při provádění prací bude zhotovitel postupovat podle zákona o auditorech a v souladu s mezinárodními auditorskými standardy. Práva a povinnosti obou stran při poskytování auditorských služeb blíže upravuje zákon o auditorech.</w:t>
      </w:r>
    </w:p>
    <w:p w:rsidR="00B77338" w:rsidRDefault="000876FC">
      <w:pPr>
        <w:pStyle w:val="Bodytext20"/>
        <w:shd w:val="clear" w:color="auto" w:fill="auto"/>
        <w:spacing w:before="0"/>
        <w:ind w:firstLine="0"/>
      </w:pPr>
      <w:r>
        <w:t xml:space="preserve">Objednatel je podle zákona o účetnictví odpovědný za sestavení účetní závěrky v souladu s národními účetními předpisy a za zpracování výroční zprávy. Objednatel se zavazuje poskytnout zhotoviteli potřebnou součinnost a předmět plnění ve formě písemných výstupů z kontrolní činnosti a zprávu auditora převzít v termínech uvedených v čl. II. a zaplatit cenu uvedenou v čl. </w:t>
      </w:r>
      <w:r>
        <w:rPr>
          <w:lang w:val="en-US" w:eastAsia="en-US" w:bidi="en-US"/>
        </w:rPr>
        <w:t xml:space="preserve">III. </w:t>
      </w:r>
      <w:r>
        <w:t>této smlouvy.</w:t>
      </w:r>
    </w:p>
    <w:p w:rsidR="00B77338" w:rsidRDefault="000876FC">
      <w:pPr>
        <w:pStyle w:val="Bodytext20"/>
        <w:shd w:val="clear" w:color="auto" w:fill="auto"/>
        <w:spacing w:before="0" w:line="269" w:lineRule="exact"/>
        <w:ind w:firstLine="0"/>
      </w:pPr>
      <w:r>
        <w:t>Zhotovitel předá objednateli a objednatel převezme písemné výstupy z kontrolní činnosti a zprávy auditora:</w:t>
      </w:r>
    </w:p>
    <w:p w:rsidR="00B77338" w:rsidRDefault="000876FC">
      <w:pPr>
        <w:pStyle w:val="Bodytext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69" w:lineRule="exact"/>
        <w:ind w:left="720"/>
        <w:jc w:val="left"/>
      </w:pPr>
      <w:r>
        <w:t>písemné výstupy z provedené kontroly k 30. 9. 2019 do 15 dnů od ukončení kontroly, nejpozději však do 18. 11. 2019,</w:t>
      </w:r>
    </w:p>
    <w:p w:rsidR="00B77338" w:rsidRDefault="000876FC">
      <w:pPr>
        <w:pStyle w:val="Bodytext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69" w:lineRule="exact"/>
        <w:ind w:left="720"/>
        <w:jc w:val="left"/>
      </w:pPr>
      <w:r>
        <w:t>písemné výstupy z provedené kontroly k 31. 12. 2019 do 15 dnů od ukončení kontroly,</w:t>
      </w:r>
    </w:p>
    <w:p w:rsidR="00B77338" w:rsidRDefault="000876FC">
      <w:pPr>
        <w:pStyle w:val="Bodytext20"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761" w:line="240" w:lineRule="exact"/>
        <w:ind w:left="720" w:right="180"/>
      </w:pPr>
      <w:r>
        <w:t>zprávu auditora o ověření účetní závěrky do 15 dnů od předložení ověřované účetní závěrky a předložení finálního návrhu výroční zprávy společnosti, nejpozději však do 18. 5. 2020.</w:t>
      </w:r>
    </w:p>
    <w:p w:rsidR="000E25AF" w:rsidRDefault="000E25AF" w:rsidP="000E25AF">
      <w:pPr>
        <w:pStyle w:val="Bodytext20"/>
        <w:shd w:val="clear" w:color="auto" w:fill="auto"/>
        <w:tabs>
          <w:tab w:val="left" w:pos="662"/>
        </w:tabs>
        <w:spacing w:before="0" w:after="761" w:line="240" w:lineRule="exact"/>
        <w:ind w:right="180" w:firstLine="0"/>
      </w:pPr>
    </w:p>
    <w:p w:rsidR="00B77338" w:rsidRDefault="000876FC">
      <w:pPr>
        <w:pStyle w:val="Bodytext20"/>
        <w:numPr>
          <w:ilvl w:val="0"/>
          <w:numId w:val="2"/>
        </w:numPr>
        <w:shd w:val="clear" w:color="auto" w:fill="auto"/>
        <w:tabs>
          <w:tab w:val="left" w:pos="270"/>
        </w:tabs>
        <w:spacing w:before="0" w:after="256"/>
        <w:ind w:left="320" w:hanging="320"/>
      </w:pPr>
      <w:r>
        <w:lastRenderedPageBreak/>
        <w:t>Za poskytnuté práce a služby byla dohodnuta cena ve výši 245.000,- Kč (bez DPH), z toho za provedení průběžné kontroly ve výši jedné poloviny celkové ceny. DPH bude k ceně aplikována dle platných právních předpisů. Cena za poskytnuté práce a služby bude fakturována při předání písemných výstupů z kontrolní činnosti. Součástí ceny je i s předmětem smlouvy související poradenství v účetní a daňové problematice v počtu 24 hodin. Cena za poskytnuté plnění je neměnná, konečná a obsahuje veškeré náklady zhotovitele.</w:t>
      </w:r>
    </w:p>
    <w:p w:rsidR="00B77338" w:rsidRDefault="000876FC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264" w:line="269" w:lineRule="exact"/>
        <w:ind w:left="320" w:hanging="320"/>
      </w:pPr>
      <w:r>
        <w:t xml:space="preserve">Splatnost faktur byla dohodnuta na 60 dnů od vystavení faktury. V případě prodlení objednatele s úhradou faktury je zhotovitel oprávněn vyúčtovat objednateli zákonný úrok z prodlení ve </w:t>
      </w:r>
      <w:proofErr w:type="gramStart"/>
      <w:r>
        <w:t>výší</w:t>
      </w:r>
      <w:proofErr w:type="gramEnd"/>
      <w:r>
        <w:t xml:space="preserve"> dle příslušného nařízení vlády.</w:t>
      </w:r>
    </w:p>
    <w:p w:rsidR="00B77338" w:rsidRDefault="000876FC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534"/>
        <w:ind w:left="320" w:hanging="320"/>
      </w:pPr>
      <w:r>
        <w:t>V případě prodlení zhotovitele s plněním povinností vyplývajících z této smlouvy je objednatel oprávněn vyúčtovat zhotoviteli smluvní pokutu ve výši 2,000,- Kč za každý započatý den prodlení. Sjednáním ani uplatněním smluvní pokuty není dotčeno právo na náhradu škody vzniklé z porušení povinnosti, ke kterému se smluvní pokuta vztahuje.</w:t>
      </w:r>
    </w:p>
    <w:p w:rsidR="00B77338" w:rsidRDefault="000876FC">
      <w:pPr>
        <w:pStyle w:val="Bodytext50"/>
        <w:shd w:val="clear" w:color="auto" w:fill="auto"/>
        <w:spacing w:after="242"/>
        <w:ind w:left="4260"/>
        <w:jc w:val="left"/>
      </w:pPr>
      <w:r>
        <w:t>IV.</w:t>
      </w:r>
    </w:p>
    <w:p w:rsidR="00B77338" w:rsidRDefault="000876FC">
      <w:pPr>
        <w:pStyle w:val="Bodytext20"/>
        <w:shd w:val="clear" w:color="auto" w:fill="auto"/>
        <w:spacing w:before="0" w:after="264" w:line="269" w:lineRule="exact"/>
        <w:ind w:firstLine="0"/>
      </w:pPr>
      <w:r>
        <w:t>Objednatel prohlašuje, že v případě povinného auditu provedl před podpisem smlouvy určení auditora v souladu s § 17 zákona č. 93/2009 Sb., o auditorech.</w:t>
      </w:r>
    </w:p>
    <w:p w:rsidR="00B77338" w:rsidRDefault="000876FC">
      <w:pPr>
        <w:pStyle w:val="Bodytext20"/>
        <w:shd w:val="clear" w:color="auto" w:fill="auto"/>
        <w:spacing w:before="0"/>
        <w:ind w:firstLine="0"/>
      </w:pPr>
      <w:r>
        <w:t xml:space="preserve">Objednatel uznává a uvědomuje si svou odpovědnost za sestavení účetní závěrky v souladu s národními účetními předpisy, za její věrné zobrazení skutečnosti a za takový vnitřní kontrolní systém, který je nutný pro sestavení účetní závěrky, která </w:t>
      </w:r>
      <w:proofErr w:type="spellStart"/>
      <w:r>
        <w:t>neobsahuie</w:t>
      </w:r>
      <w:proofErr w:type="spellEnd"/>
      <w:r>
        <w:t xml:space="preserve"> významnou nesprávnost. Objednatel zajistí, že auditorovi bude poskytnut přístup k veškerým informacím relevantním pro sestavení účetní závěrky, další informace které si auditor od vedení pro účely auditu vyžádá, a neomezený přístup k osobám působícím v účetní jednotce, od nichž je podle auditora nutné důkazní informace získat. Objednatel je dále odpovědný za správnost a úplnost předaných podkladů zhotoviteli. Objednatel je seznámen s povinností vyhotovení prohlášení vedení k předmětu plnění a podání informací s možnými dopady na ověřovanou účetní závěrku od data vydání zprávy auditora až do jejího zveřejnění. Termíny dodání požadovaných podkladů budou dohodnuty v jednotlivých případech. Zhotovitel je oprávněn požadovat dokumenty i v elektronické podobě Při prodlení objednatele s předáním podkladů se o dobu prodlení prodlužují lhůty pro provedení předmětu plnění. Prodlení vzniká i předáním vadných</w:t>
      </w:r>
    </w:p>
    <w:p w:rsidR="00B77338" w:rsidRDefault="000876FC">
      <w:pPr>
        <w:pStyle w:val="Bodytext20"/>
        <w:shd w:val="clear" w:color="auto" w:fill="auto"/>
        <w:spacing w:before="0" w:after="554"/>
        <w:ind w:firstLine="0"/>
      </w:pPr>
      <w:r>
        <w:t xml:space="preserve">podkladů objednatelem,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do </w:t>
      </w:r>
      <w:r>
        <w:t>doby odstranění vad. Zhotovitel upozorní na vady podkladů do 5 dnů od jejich převzetí od objednatele.</w:t>
      </w:r>
    </w:p>
    <w:p w:rsidR="00B77338" w:rsidRDefault="000876FC">
      <w:pPr>
        <w:pStyle w:val="Bodytext50"/>
        <w:shd w:val="clear" w:color="auto" w:fill="auto"/>
        <w:spacing w:after="266"/>
        <w:ind w:left="4260"/>
        <w:jc w:val="left"/>
      </w:pPr>
      <w:r>
        <w:t>V.</w:t>
      </w:r>
    </w:p>
    <w:p w:rsidR="00B77338" w:rsidRDefault="000876FC">
      <w:pPr>
        <w:pStyle w:val="Bodytext2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280"/>
        <w:ind w:left="320" w:hanging="320"/>
      </w:pPr>
      <w:r>
        <w:t>Objednatel je oprávněn používat předmět plnění pouze pro vlastní potřebu a pro potřebu stanovenou právními předpisy. K použití ve prospěch třetích osob je třeba souhlasu zhotovitele.</w:t>
      </w:r>
    </w:p>
    <w:p w:rsidR="00B77338" w:rsidRDefault="000876FC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280"/>
        <w:ind w:left="320" w:hanging="320"/>
      </w:pPr>
      <w:r>
        <w:t>Smluvní strany se zavazují zachovávat mlčenlivost o všech skutečnostech týkajících se druhé smluvní strany. S výjimkou veřejně známých a dostupných údajů se veškeré poskytnuté údaje prohlašují za důvěrné a smluvní strany jsou povinny zachovávat mlčenlivost o takových skutečnostech. Za porušení závazků má poškozená strana právo na náhradu prokázané škody.</w:t>
      </w:r>
    </w:p>
    <w:p w:rsidR="00B77338" w:rsidRDefault="000876FC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280"/>
        <w:ind w:left="320" w:hanging="320"/>
      </w:pPr>
      <w:r>
        <w:t xml:space="preserve">Zhotovitel a jím pověření pracovníci jsou povinni, vyjma okolností blíže specifikovaných v ustanovení § 15 odst. 4 zákona o auditorech, zachovat mlčenlivost o všech skutečnostech, týkajících se účetní jednotky, o nichž se dozvěděli v souvislosti s poskytováním auditorských služeb podle této smlouvy. Získané informace nesmí zneužít ke svému prospěchu nebo k </w:t>
      </w:r>
      <w:r>
        <w:lastRenderedPageBreak/>
        <w:t>prospěchu někoho jiného.</w:t>
      </w:r>
    </w:p>
    <w:p w:rsidR="00B77338" w:rsidRDefault="000876FC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before="0"/>
        <w:ind w:left="320" w:hanging="320"/>
      </w:pPr>
      <w:r>
        <w:t>Zhotovitel je povinen zřídit a po celou dobu trvání této smlouvy mít uzavřeno pojištění odpovědnosti auditora a daňového poradce</w:t>
      </w:r>
    </w:p>
    <w:p w:rsidR="00B77338" w:rsidRDefault="000876FC">
      <w:pPr>
        <w:pStyle w:val="Bodytext20"/>
        <w:shd w:val="clear" w:color="auto" w:fill="auto"/>
        <w:spacing w:before="0" w:after="280"/>
        <w:ind w:left="320" w:hanging="180"/>
        <w:jc w:val="left"/>
      </w:pPr>
      <w:r>
        <w:t>s renomovanou pojišťovnou na částku pojistného plnění alespoň 10 milionů Kč. Objednatel je oprávněn kdykoli požádat Zhotovitele o doložení plnění této povinnosti.</w:t>
      </w:r>
    </w:p>
    <w:p w:rsidR="00B77338" w:rsidRDefault="000876FC">
      <w:pPr>
        <w:pStyle w:val="Bodytext2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554"/>
        <w:ind w:left="320" w:hanging="320"/>
      </w:pPr>
      <w:r>
        <w:t>Smluvní strany berou na vědomí, že Objednatel povinně zřizuje Výbor pro audit. Zhotovitel se zavazuje v souladu s příslušným zákonem a evropskou směrnicí s tímto výborem spolupracovat a plnit veškeré povinnosti uložené příslušnými předpisy.</w:t>
      </w:r>
    </w:p>
    <w:p w:rsidR="00B77338" w:rsidRDefault="000876FC">
      <w:pPr>
        <w:pStyle w:val="Bodytext50"/>
        <w:shd w:val="clear" w:color="auto" w:fill="auto"/>
        <w:spacing w:after="266"/>
        <w:ind w:left="4260"/>
        <w:jc w:val="left"/>
      </w:pPr>
      <w:r>
        <w:t>VI.</w:t>
      </w:r>
    </w:p>
    <w:p w:rsidR="00B77338" w:rsidRDefault="000876FC">
      <w:pPr>
        <w:pStyle w:val="Bodytext20"/>
        <w:numPr>
          <w:ilvl w:val="0"/>
          <w:numId w:val="4"/>
        </w:numPr>
        <w:shd w:val="clear" w:color="auto" w:fill="auto"/>
        <w:tabs>
          <w:tab w:val="left" w:pos="270"/>
        </w:tabs>
        <w:spacing w:before="0" w:after="280"/>
        <w:ind w:left="320" w:hanging="320"/>
      </w:pPr>
      <w:r>
        <w:t>Právní vztahy dle této smlouvy se řídí ustanoveními občanského zákoníku a zákonem o auditorech.</w:t>
      </w:r>
    </w:p>
    <w:p w:rsidR="00B77338" w:rsidRDefault="000876FC">
      <w:pPr>
        <w:pStyle w:val="Bodytext20"/>
        <w:numPr>
          <w:ilvl w:val="0"/>
          <w:numId w:val="4"/>
        </w:numPr>
        <w:shd w:val="clear" w:color="auto" w:fill="auto"/>
        <w:tabs>
          <w:tab w:val="left" w:pos="289"/>
        </w:tabs>
        <w:spacing w:before="0" w:after="280"/>
        <w:ind w:left="320" w:hanging="320"/>
      </w:pPr>
      <w:r>
        <w:t>Smlouva nabývá platnosti dnem jejího podpisu zástupci obou stran a účinnosti nabude</w:t>
      </w:r>
      <w:r w:rsidR="000E25AF">
        <w:t xml:space="preserve"> </w:t>
      </w:r>
      <w:r>
        <w:t>jejím uveřejněním v registru smluv. Smluvní strany berou na vědomí, že tato smlouva bude uveřejněna v souladu se zákonem č. 340/2015 Sb., o registru smluv. Smluvní strany si tímto sjednávají, že správci registru smluv zašle tuto smlouvu k uveřejnění prostřednictvím registru smluv objednatel.</w:t>
      </w:r>
    </w:p>
    <w:p w:rsidR="000E25AF" w:rsidRDefault="000876FC">
      <w:pPr>
        <w:pStyle w:val="Bodytext20"/>
        <w:numPr>
          <w:ilvl w:val="0"/>
          <w:numId w:val="4"/>
        </w:numPr>
        <w:shd w:val="clear" w:color="auto" w:fill="auto"/>
        <w:tabs>
          <w:tab w:val="left" w:pos="289"/>
        </w:tabs>
        <w:spacing w:before="0" w:after="280"/>
        <w:ind w:left="320" w:hanging="320"/>
      </w:pPr>
      <w:r>
        <w:t xml:space="preserve">Smlouva může být ukončena písemnou dohodou smluvních strany nebo způsoby uvedeným v </w:t>
      </w:r>
    </w:p>
    <w:p w:rsidR="00B77338" w:rsidRDefault="000876FC" w:rsidP="000E25AF">
      <w:pPr>
        <w:pStyle w:val="Bodytext20"/>
        <w:shd w:val="clear" w:color="auto" w:fill="auto"/>
        <w:tabs>
          <w:tab w:val="left" w:pos="289"/>
        </w:tabs>
        <w:spacing w:before="0" w:after="280"/>
        <w:ind w:left="320" w:firstLine="0"/>
      </w:pPr>
      <w:r>
        <w:t>§ 17a zákona o auditorech.</w:t>
      </w:r>
    </w:p>
    <w:p w:rsidR="00B77338" w:rsidRDefault="000876FC">
      <w:pPr>
        <w:pStyle w:val="Bodytext20"/>
        <w:numPr>
          <w:ilvl w:val="0"/>
          <w:numId w:val="4"/>
        </w:numPr>
        <w:shd w:val="clear" w:color="auto" w:fill="auto"/>
        <w:tabs>
          <w:tab w:val="left" w:pos="294"/>
        </w:tabs>
        <w:spacing w:before="0"/>
        <w:ind w:left="320" w:hanging="320"/>
      </w:pPr>
      <w:r>
        <w:t>Po ukončení platnosti této smlouvy jsou smluvní strany povinny si vrátit veškeré poskytnuté dokumenty k provedení auditu, mimo dokumentů, které je zhotovitel povinen evidovat ve spisu auditora.</w:t>
      </w:r>
      <w:r>
        <w:br w:type="page"/>
      </w:r>
    </w:p>
    <w:p w:rsidR="00B77338" w:rsidRDefault="00B77338">
      <w:pPr>
        <w:pStyle w:val="Bodytext60"/>
        <w:shd w:val="clear" w:color="auto" w:fill="auto"/>
        <w:spacing w:after="662"/>
        <w:ind w:left="140"/>
      </w:pPr>
      <w:bookmarkStart w:id="0" w:name="_GoBack"/>
      <w:bookmarkEnd w:id="0"/>
    </w:p>
    <w:p w:rsidR="00B77338" w:rsidRDefault="000876FC">
      <w:pPr>
        <w:pStyle w:val="Bodytext20"/>
        <w:numPr>
          <w:ilvl w:val="0"/>
          <w:numId w:val="4"/>
        </w:numPr>
        <w:shd w:val="clear" w:color="auto" w:fill="auto"/>
        <w:tabs>
          <w:tab w:val="left" w:pos="285"/>
        </w:tabs>
        <w:spacing w:before="0" w:after="268" w:line="278" w:lineRule="exact"/>
        <w:ind w:left="300" w:right="260" w:hanging="300"/>
      </w:pPr>
      <w:r>
        <w:t>Tato smlouva je vyhotovena ve dvou stejnopisech a každá ze smluvních stran obdrží po jednom stejnopise.</w:t>
      </w:r>
    </w:p>
    <w:p w:rsidR="00B77338" w:rsidRDefault="000876FC">
      <w:pPr>
        <w:pStyle w:val="Bodytext20"/>
        <w:numPr>
          <w:ilvl w:val="0"/>
          <w:numId w:val="4"/>
        </w:numPr>
        <w:shd w:val="clear" w:color="auto" w:fill="auto"/>
        <w:tabs>
          <w:tab w:val="left" w:pos="295"/>
        </w:tabs>
        <w:spacing w:before="0" w:after="260" w:line="269" w:lineRule="exact"/>
        <w:ind w:left="300" w:right="260" w:hanging="300"/>
      </w:pPr>
      <w:r>
        <w:t>Tato smlouva může být měněna a doplňována pouze písemně, formou číslovaných dodatků, které musí být odsouhlaseny a podepsány každou ze smluvních stran.</w:t>
      </w:r>
    </w:p>
    <w:p w:rsidR="00B77338" w:rsidRDefault="000876FC">
      <w:pPr>
        <w:pStyle w:val="Bodytext20"/>
        <w:numPr>
          <w:ilvl w:val="0"/>
          <w:numId w:val="4"/>
        </w:numPr>
        <w:shd w:val="clear" w:color="auto" w:fill="auto"/>
        <w:tabs>
          <w:tab w:val="left" w:pos="295"/>
        </w:tabs>
        <w:spacing w:before="0" w:after="256" w:line="269" w:lineRule="exact"/>
        <w:ind w:left="300" w:right="260" w:hanging="300"/>
      </w:pPr>
      <w:r>
        <w:t xml:space="preserve">V případě, že některá ustanovení této smlouvy se stanou nevykonatelnými, neplatnými nebo neúčinnými, zůstává platnost a účinnost ostatních ustanovení této smlouvy zachována. Strany se zavazují nahradit takto neplatná nebo neúčinná ustanovení ustanoveními jejich povaze nejbližšími s přihlédnutím kvůli </w:t>
      </w:r>
      <w:proofErr w:type="gramStart"/>
      <w:r>
        <w:t>stran</w:t>
      </w:r>
      <w:proofErr w:type="gramEnd"/>
      <w:r>
        <w:t xml:space="preserve"> dle předmětu plnění podle této smlouvy.</w:t>
      </w:r>
    </w:p>
    <w:p w:rsidR="00B77338" w:rsidRDefault="000876FC">
      <w:pPr>
        <w:pStyle w:val="Bodytext20"/>
        <w:numPr>
          <w:ilvl w:val="0"/>
          <w:numId w:val="4"/>
        </w:numPr>
        <w:shd w:val="clear" w:color="auto" w:fill="auto"/>
        <w:tabs>
          <w:tab w:val="left" w:pos="295"/>
        </w:tabs>
        <w:spacing w:before="0" w:after="509" w:line="274" w:lineRule="exact"/>
        <w:ind w:left="300" w:right="260" w:hanging="300"/>
      </w:pPr>
      <w:r>
        <w:t>Smluvní strany prohlašují, že je jim obsah této smlouvy dobře znám, že tato smlouva byla před jejím podpisem jejich zástupci přečtena, že byla uzavřena po vzájemném projednání podle jejich pravé a svobodné vůle.</w:t>
      </w:r>
    </w:p>
    <w:p w:rsidR="000E25AF" w:rsidRDefault="000E25AF" w:rsidP="000E25AF">
      <w:pPr>
        <w:pStyle w:val="Bodytext20"/>
        <w:shd w:val="clear" w:color="auto" w:fill="auto"/>
        <w:tabs>
          <w:tab w:val="left" w:pos="295"/>
        </w:tabs>
        <w:spacing w:before="0" w:after="509" w:line="274" w:lineRule="exact"/>
        <w:ind w:left="300" w:right="2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3231515</wp:posOffset>
                </wp:positionH>
                <wp:positionV relativeFrom="paragraph">
                  <wp:posOffset>337185</wp:posOffset>
                </wp:positionV>
                <wp:extent cx="2581275" cy="1971675"/>
                <wp:effectExtent l="0" t="0" r="9525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BBC" w:rsidRDefault="00194BBC">
                            <w:pPr>
                              <w:pStyle w:val="Picturecaption"/>
                              <w:shd w:val="clear" w:color="auto" w:fill="auto"/>
                            </w:pPr>
                          </w:p>
                          <w:p w:rsidR="00194BBC" w:rsidRDefault="00194BBC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Ve Zlíně dne 4. 11. 2019</w:t>
                            </w:r>
                          </w:p>
                          <w:p w:rsidR="00194BBC" w:rsidRDefault="00194BBC">
                            <w:pPr>
                              <w:pStyle w:val="Picturecaption"/>
                              <w:shd w:val="clear" w:color="auto" w:fill="auto"/>
                            </w:pPr>
                          </w:p>
                          <w:p w:rsidR="00B77338" w:rsidRDefault="000876FC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Krajská nemocnice T. Bati, a.s. MUDr. Radomír Maráček</w:t>
                            </w:r>
                          </w:p>
                          <w:p w:rsidR="000E25AF" w:rsidRDefault="000E25AF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předseda představenstva</w:t>
                            </w:r>
                          </w:p>
                          <w:p w:rsidR="000E25AF" w:rsidRDefault="000E25AF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Mgr. Lucie Štěpánková, MBA</w:t>
                            </w:r>
                          </w:p>
                          <w:p w:rsidR="000E25AF" w:rsidRDefault="000E25AF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členka představenstva</w:t>
                            </w:r>
                          </w:p>
                          <w:p w:rsidR="00B77338" w:rsidRDefault="00B7733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5pt;margin-top:26.55pt;width:203.25pt;height:155.2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5i8rQIAAKo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" filled="f" stroked="f">
                <v:textbox inset="0,0,0,0">
                  <w:txbxContent>
                    <w:p w:rsidR="00194BBC" w:rsidRDefault="00194BBC">
                      <w:pPr>
                        <w:pStyle w:val="Picturecaption"/>
                        <w:shd w:val="clear" w:color="auto" w:fill="auto"/>
                      </w:pPr>
                    </w:p>
                    <w:p w:rsidR="00194BBC" w:rsidRDefault="00194BBC">
                      <w:pPr>
                        <w:pStyle w:val="Picturecaption"/>
                        <w:shd w:val="clear" w:color="auto" w:fill="auto"/>
                      </w:pPr>
                      <w:r>
                        <w:t>Ve Zlíně dne 4. 11. 2019</w:t>
                      </w:r>
                    </w:p>
                    <w:p w:rsidR="00194BBC" w:rsidRDefault="00194BBC">
                      <w:pPr>
                        <w:pStyle w:val="Picturecaption"/>
                        <w:shd w:val="clear" w:color="auto" w:fill="auto"/>
                      </w:pPr>
                    </w:p>
                    <w:p w:rsidR="00B77338" w:rsidRDefault="000876FC">
                      <w:pPr>
                        <w:pStyle w:val="Picturecaption"/>
                        <w:shd w:val="clear" w:color="auto" w:fill="auto"/>
                      </w:pPr>
                      <w:r>
                        <w:t>Krajská nemocnice T. Bati, a.s. MUDr. Radomír Maráček</w:t>
                      </w:r>
                    </w:p>
                    <w:p w:rsidR="000E25AF" w:rsidRDefault="000E25AF">
                      <w:pPr>
                        <w:pStyle w:val="Picturecaption"/>
                        <w:shd w:val="clear" w:color="auto" w:fill="auto"/>
                      </w:pPr>
                      <w:r>
                        <w:t>předseda představenstva</w:t>
                      </w:r>
                    </w:p>
                    <w:p w:rsidR="000E25AF" w:rsidRDefault="000E25AF">
                      <w:pPr>
                        <w:pStyle w:val="Picturecaption"/>
                        <w:shd w:val="clear" w:color="auto" w:fill="auto"/>
                      </w:pPr>
                      <w:r>
                        <w:t>Mgr. Lucie Štěpánková, MBA</w:t>
                      </w:r>
                    </w:p>
                    <w:p w:rsidR="000E25AF" w:rsidRDefault="000E25AF">
                      <w:pPr>
                        <w:pStyle w:val="Picturecaption"/>
                        <w:shd w:val="clear" w:color="auto" w:fill="auto"/>
                      </w:pPr>
                      <w:r>
                        <w:t>členka představenstva</w:t>
                      </w:r>
                    </w:p>
                    <w:p w:rsidR="00B77338" w:rsidRDefault="00B7733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322705" simplePos="0" relativeHeight="377487105" behindDoc="1" locked="0" layoutInCell="1" allowOverlap="1">
                <wp:simplePos x="0" y="0"/>
                <wp:positionH relativeFrom="margin">
                  <wp:posOffset>345440</wp:posOffset>
                </wp:positionH>
                <wp:positionV relativeFrom="paragraph">
                  <wp:posOffset>175895</wp:posOffset>
                </wp:positionV>
                <wp:extent cx="1905000" cy="1543050"/>
                <wp:effectExtent l="0" t="0" r="0" b="0"/>
                <wp:wrapSquare wrapText="righ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5AF" w:rsidRDefault="00194BBC">
                            <w:pPr>
                              <w:pStyle w:val="Bodytext20"/>
                              <w:shd w:val="clear" w:color="auto" w:fill="auto"/>
                              <w:spacing w:before="0"/>
                              <w:ind w:firstLine="0"/>
                              <w:rPr>
                                <w:rStyle w:val="Bodytext2Exact"/>
                                <w:lang w:val="en-US" w:eastAsia="en-US" w:bidi="en-US"/>
                              </w:rPr>
                            </w:pPr>
                            <w:proofErr w:type="gramStart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>Brně</w:t>
                            </w:r>
                            <w:proofErr w:type="spellEnd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 xml:space="preserve"> 24.</w:t>
                            </w:r>
                            <w:proofErr w:type="gramEnd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 xml:space="preserve"> 10. 2019</w:t>
                            </w:r>
                          </w:p>
                          <w:p w:rsidR="000E25AF" w:rsidRDefault="000E25AF">
                            <w:pPr>
                              <w:pStyle w:val="Bodytext20"/>
                              <w:shd w:val="clear" w:color="auto" w:fill="auto"/>
                              <w:spacing w:before="0"/>
                              <w:ind w:firstLine="0"/>
                              <w:rPr>
                                <w:rStyle w:val="Bodytext2Exact"/>
                                <w:lang w:val="en-US" w:eastAsia="en-US" w:bidi="en-US"/>
                              </w:rPr>
                            </w:pPr>
                          </w:p>
                          <w:p w:rsidR="000E25AF" w:rsidRDefault="000876FC">
                            <w:pPr>
                              <w:pStyle w:val="Bodytext20"/>
                              <w:shd w:val="clear" w:color="auto" w:fill="auto"/>
                              <w:spacing w:before="0"/>
                              <w:ind w:firstLine="0"/>
                              <w:rPr>
                                <w:rStyle w:val="Bodytext2Exact"/>
                              </w:rPr>
                            </w:pPr>
                            <w:proofErr w:type="gramStart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 xml:space="preserve">TOP AUDITING, </w:t>
                            </w:r>
                            <w:r>
                              <w:rPr>
                                <w:rStyle w:val="Bodytext2Exact"/>
                              </w:rPr>
                              <w:t>s.r.o.</w:t>
                            </w:r>
                            <w:proofErr w:type="gramEnd"/>
                            <w:r>
                              <w:rPr>
                                <w:rStyle w:val="Bodytext2Exact"/>
                              </w:rPr>
                              <w:t xml:space="preserve"> </w:t>
                            </w:r>
                          </w:p>
                          <w:p w:rsidR="00B77338" w:rsidRDefault="000876FC">
                            <w:pPr>
                              <w:pStyle w:val="Body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JUDr. Antonín Husák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7.2pt;margin-top:13.85pt;width:150pt;height:121.5pt;z-index:-125829375;visibility:visible;mso-wrap-style:square;mso-width-percent:0;mso-height-percent:0;mso-wrap-distance-left:5pt;mso-wrap-distance-top:0;mso-wrap-distance-right:104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" filled="f" stroked="f">
                <v:textbox inset="0,0,0,0">
                  <w:txbxContent>
                    <w:p w:rsidR="000E25AF" w:rsidRDefault="00194BBC">
                      <w:pPr>
                        <w:pStyle w:val="Bodytext20"/>
                        <w:shd w:val="clear" w:color="auto" w:fill="auto"/>
                        <w:spacing w:before="0"/>
                        <w:ind w:firstLine="0"/>
                        <w:rPr>
                          <w:rStyle w:val="Bodytext2Exact"/>
                          <w:lang w:val="en-US" w:eastAsia="en-US" w:bidi="en-US"/>
                        </w:rPr>
                      </w:pPr>
                      <w:proofErr w:type="gramStart"/>
                      <w:r>
                        <w:rPr>
                          <w:rStyle w:val="Bodytext2Exact"/>
                          <w:lang w:val="en-US" w:eastAsia="en-US" w:bidi="en-US"/>
                        </w:rPr>
                        <w:t xml:space="preserve">V </w:t>
                      </w:r>
                      <w:proofErr w:type="spellStart"/>
                      <w:r>
                        <w:rPr>
                          <w:rStyle w:val="Bodytext2Exact"/>
                          <w:lang w:val="en-US" w:eastAsia="en-US" w:bidi="en-US"/>
                        </w:rPr>
                        <w:t>Brně</w:t>
                      </w:r>
                      <w:proofErr w:type="spellEnd"/>
                      <w:r>
                        <w:rPr>
                          <w:rStyle w:val="Bodytext2Exact"/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2Exact"/>
                          <w:lang w:val="en-US" w:eastAsia="en-US" w:bidi="en-US"/>
                        </w:rPr>
                        <w:t>dne</w:t>
                      </w:r>
                      <w:proofErr w:type="spellEnd"/>
                      <w:r>
                        <w:rPr>
                          <w:rStyle w:val="Bodytext2Exact"/>
                          <w:lang w:val="en-US" w:eastAsia="en-US" w:bidi="en-US"/>
                        </w:rPr>
                        <w:t xml:space="preserve"> 24.</w:t>
                      </w:r>
                      <w:proofErr w:type="gramEnd"/>
                      <w:r>
                        <w:rPr>
                          <w:rStyle w:val="Bodytext2Exact"/>
                          <w:lang w:val="en-US" w:eastAsia="en-US" w:bidi="en-US"/>
                        </w:rPr>
                        <w:t xml:space="preserve"> 10. 2019</w:t>
                      </w:r>
                    </w:p>
                    <w:p w:rsidR="000E25AF" w:rsidRDefault="000E25AF">
                      <w:pPr>
                        <w:pStyle w:val="Bodytext20"/>
                        <w:shd w:val="clear" w:color="auto" w:fill="auto"/>
                        <w:spacing w:before="0"/>
                        <w:ind w:firstLine="0"/>
                        <w:rPr>
                          <w:rStyle w:val="Bodytext2Exact"/>
                          <w:lang w:val="en-US" w:eastAsia="en-US" w:bidi="en-US"/>
                        </w:rPr>
                      </w:pPr>
                    </w:p>
                    <w:p w:rsidR="000E25AF" w:rsidRDefault="000876FC">
                      <w:pPr>
                        <w:pStyle w:val="Bodytext20"/>
                        <w:shd w:val="clear" w:color="auto" w:fill="auto"/>
                        <w:spacing w:before="0"/>
                        <w:ind w:firstLine="0"/>
                        <w:rPr>
                          <w:rStyle w:val="Bodytext2Exact"/>
                        </w:rPr>
                      </w:pPr>
                      <w:proofErr w:type="gramStart"/>
                      <w:r>
                        <w:rPr>
                          <w:rStyle w:val="Bodytext2Exact"/>
                          <w:lang w:val="en-US" w:eastAsia="en-US" w:bidi="en-US"/>
                        </w:rPr>
                        <w:t xml:space="preserve">TOP AUDITING, </w:t>
                      </w:r>
                      <w:r>
                        <w:rPr>
                          <w:rStyle w:val="Bodytext2Exact"/>
                        </w:rPr>
                        <w:t>s.r.o.</w:t>
                      </w:r>
                      <w:proofErr w:type="gramEnd"/>
                      <w:r>
                        <w:rPr>
                          <w:rStyle w:val="Bodytext2Exact"/>
                        </w:rPr>
                        <w:t xml:space="preserve"> </w:t>
                      </w:r>
                    </w:p>
                    <w:p w:rsidR="00B77338" w:rsidRDefault="000876FC">
                      <w:pPr>
                        <w:pStyle w:val="Body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Bodytext2Exact"/>
                        </w:rPr>
                        <w:t>JUDr. Antonín Husák jednatel společnosti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B77338" w:rsidRDefault="000876FC">
      <w:pPr>
        <w:pStyle w:val="Bodytext20"/>
        <w:shd w:val="clear" w:color="auto" w:fill="auto"/>
        <w:tabs>
          <w:tab w:val="left" w:pos="5904"/>
        </w:tabs>
        <w:spacing w:before="0" w:line="312" w:lineRule="exact"/>
        <w:ind w:left="720" w:firstLine="0"/>
      </w:pPr>
      <w:r>
        <w:tab/>
        <w:t xml:space="preserve">Ve Zlíně dne </w:t>
      </w:r>
      <w:r>
        <w:rPr>
          <w:rStyle w:val="Bodytext24pt"/>
        </w:rPr>
        <w:t>“</w:t>
      </w:r>
      <w:r>
        <w:rPr>
          <w:rStyle w:val="Bodytext214ptBoldScaling60"/>
        </w:rPr>
        <w:t>4</w:t>
      </w:r>
      <w:r>
        <w:rPr>
          <w:rStyle w:val="Bodytext24pt"/>
        </w:rPr>
        <w:t>*</w:t>
      </w:r>
      <w:r>
        <w:rPr>
          <w:rStyle w:val="Bodytext214ptBoldScaling60"/>
        </w:rPr>
        <w:t>11-2019</w:t>
      </w:r>
    </w:p>
    <w:p w:rsidR="00B77338" w:rsidRDefault="00B77338">
      <w:pPr>
        <w:pStyle w:val="Bodytext20"/>
        <w:shd w:val="clear" w:color="auto" w:fill="auto"/>
        <w:tabs>
          <w:tab w:val="left" w:pos="2119"/>
        </w:tabs>
        <w:spacing w:before="0" w:after="540" w:line="224" w:lineRule="exact"/>
        <w:ind w:left="300" w:firstLine="0"/>
      </w:pPr>
    </w:p>
    <w:p w:rsidR="00B77338" w:rsidRDefault="00B77338" w:rsidP="00194BBC">
      <w:pPr>
        <w:pStyle w:val="Bodytext20"/>
        <w:shd w:val="clear" w:color="auto" w:fill="auto"/>
        <w:tabs>
          <w:tab w:val="left" w:pos="7170"/>
        </w:tabs>
        <w:spacing w:before="0" w:line="274" w:lineRule="exact"/>
        <w:ind w:left="5240" w:firstLine="0"/>
        <w:sectPr w:rsidR="00B77338">
          <w:type w:val="continuous"/>
          <w:pgSz w:w="11900" w:h="16840"/>
          <w:pgMar w:top="1135" w:right="937" w:bottom="1559" w:left="2006" w:header="0" w:footer="3" w:gutter="0"/>
          <w:cols w:space="720"/>
          <w:noEndnote/>
          <w:docGrid w:linePitch="360"/>
        </w:sectPr>
      </w:pPr>
    </w:p>
    <w:p w:rsidR="00B77338" w:rsidRDefault="00B77338">
      <w:pPr>
        <w:spacing w:line="240" w:lineRule="exact"/>
        <w:rPr>
          <w:sz w:val="19"/>
          <w:szCs w:val="19"/>
        </w:rPr>
      </w:pPr>
    </w:p>
    <w:p w:rsidR="00B77338" w:rsidRDefault="00B77338">
      <w:pPr>
        <w:spacing w:before="58" w:after="58" w:line="240" w:lineRule="exact"/>
        <w:rPr>
          <w:sz w:val="19"/>
          <w:szCs w:val="19"/>
        </w:rPr>
      </w:pPr>
    </w:p>
    <w:p w:rsidR="00B77338" w:rsidRDefault="00B77338">
      <w:pPr>
        <w:rPr>
          <w:sz w:val="2"/>
          <w:szCs w:val="2"/>
        </w:rPr>
        <w:sectPr w:rsidR="00B77338">
          <w:type w:val="continuous"/>
          <w:pgSz w:w="11900" w:h="16840"/>
          <w:pgMar w:top="1175" w:right="0" w:bottom="1175" w:left="0" w:header="0" w:footer="3" w:gutter="0"/>
          <w:cols w:space="720"/>
          <w:noEndnote/>
          <w:docGrid w:linePitch="360"/>
        </w:sectPr>
      </w:pPr>
    </w:p>
    <w:p w:rsidR="00B77338" w:rsidRDefault="00B77338">
      <w:pPr>
        <w:spacing w:line="360" w:lineRule="exact"/>
      </w:pPr>
    </w:p>
    <w:p w:rsidR="00B77338" w:rsidRDefault="00B77338">
      <w:pPr>
        <w:spacing w:line="360" w:lineRule="exact"/>
      </w:pPr>
    </w:p>
    <w:p w:rsidR="00B77338" w:rsidRDefault="00B77338">
      <w:pPr>
        <w:spacing w:line="360" w:lineRule="exact"/>
      </w:pPr>
    </w:p>
    <w:p w:rsidR="00B77338" w:rsidRDefault="00B77338">
      <w:pPr>
        <w:spacing w:line="360" w:lineRule="exact"/>
      </w:pPr>
    </w:p>
    <w:p w:rsidR="00B77338" w:rsidRDefault="00B77338">
      <w:pPr>
        <w:spacing w:line="429" w:lineRule="exact"/>
      </w:pPr>
    </w:p>
    <w:p w:rsidR="00B77338" w:rsidRDefault="00B77338">
      <w:pPr>
        <w:rPr>
          <w:sz w:val="2"/>
          <w:szCs w:val="2"/>
        </w:rPr>
      </w:pPr>
    </w:p>
    <w:sectPr w:rsidR="00B77338">
      <w:type w:val="continuous"/>
      <w:pgSz w:w="11900" w:h="16840"/>
      <w:pgMar w:top="1175" w:right="890" w:bottom="1175" w:left="2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9A" w:rsidRDefault="002E529A">
      <w:r>
        <w:separator/>
      </w:r>
    </w:p>
  </w:endnote>
  <w:endnote w:type="continuationSeparator" w:id="0">
    <w:p w:rsidR="002E529A" w:rsidRDefault="002E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9A" w:rsidRDefault="002E529A"/>
  </w:footnote>
  <w:footnote w:type="continuationSeparator" w:id="0">
    <w:p w:rsidR="002E529A" w:rsidRDefault="002E52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38" w:rsidRDefault="000E25A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6718935</wp:posOffset>
              </wp:positionH>
              <wp:positionV relativeFrom="page">
                <wp:posOffset>559435</wp:posOffset>
              </wp:positionV>
              <wp:extent cx="78105" cy="160655"/>
              <wp:effectExtent l="3810" t="0" r="190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7338" w:rsidRDefault="000876F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D14C9" w:rsidRPr="007D14C9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9.05pt;margin-top:44.05pt;width:6.1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bB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CW+F2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" filled="f" stroked="f">
              <v:textbox style="mso-fit-shape-to-text:t" inset="0,0,0,0">
                <w:txbxContent>
                  <w:p w:rsidR="00B77338" w:rsidRDefault="000876F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D14C9" w:rsidRPr="007D14C9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073"/>
    <w:multiLevelType w:val="multilevel"/>
    <w:tmpl w:val="71207D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C7943"/>
    <w:multiLevelType w:val="multilevel"/>
    <w:tmpl w:val="992CC2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965203"/>
    <w:multiLevelType w:val="multilevel"/>
    <w:tmpl w:val="25C677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0A342F"/>
    <w:multiLevelType w:val="multilevel"/>
    <w:tmpl w:val="6010AE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38"/>
    <w:rsid w:val="000876FC"/>
    <w:rsid w:val="000E25AF"/>
    <w:rsid w:val="00194BBC"/>
    <w:rsid w:val="002E529A"/>
    <w:rsid w:val="007D14C9"/>
    <w:rsid w:val="00840FE2"/>
    <w:rsid w:val="00B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Spacing2pt">
    <w:name w:val="Body text (4) + Spacing 2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4pt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14ptBoldScaling60">
    <w:name w:val="Body text (2) + 14 pt;Bold;Scaling 6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580" w:lineRule="exact"/>
      <w:outlineLvl w:val="0"/>
    </w:pPr>
    <w:rPr>
      <w:rFonts w:ascii="Arial" w:eastAsia="Arial" w:hAnsi="Arial" w:cs="Arial"/>
      <w:b/>
      <w:bCs/>
      <w:sz w:val="52"/>
      <w:szCs w:val="52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380" w:lineRule="exact"/>
      <w:outlineLvl w:val="2"/>
    </w:pPr>
    <w:rPr>
      <w:rFonts w:ascii="Arial" w:eastAsia="Arial" w:hAnsi="Arial" w:cs="Arial"/>
      <w:sz w:val="34"/>
      <w:szCs w:val="3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9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900" w:line="264" w:lineRule="exact"/>
      <w:ind w:hanging="400"/>
      <w:jc w:val="both"/>
    </w:pPr>
    <w:rPr>
      <w:rFonts w:ascii="Arial" w:eastAsia="Arial" w:hAnsi="Arial" w:cs="Arial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7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440" w:line="446" w:lineRule="exact"/>
      <w:outlineLvl w:val="1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80" w:line="256" w:lineRule="exact"/>
    </w:pPr>
    <w:rPr>
      <w:rFonts w:ascii="Arial" w:eastAsia="Arial" w:hAnsi="Arial" w:cs="Arial"/>
      <w:sz w:val="23"/>
      <w:szCs w:val="2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Spacing2pt">
    <w:name w:val="Body text (4) + Spacing 2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4pt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14ptBoldScaling60">
    <w:name w:val="Body text (2) + 14 pt;Bold;Scaling 6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580" w:lineRule="exact"/>
      <w:outlineLvl w:val="0"/>
    </w:pPr>
    <w:rPr>
      <w:rFonts w:ascii="Arial" w:eastAsia="Arial" w:hAnsi="Arial" w:cs="Arial"/>
      <w:b/>
      <w:bCs/>
      <w:sz w:val="52"/>
      <w:szCs w:val="52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380" w:lineRule="exact"/>
      <w:outlineLvl w:val="2"/>
    </w:pPr>
    <w:rPr>
      <w:rFonts w:ascii="Arial" w:eastAsia="Arial" w:hAnsi="Arial" w:cs="Arial"/>
      <w:sz w:val="34"/>
      <w:szCs w:val="3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9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900" w:line="264" w:lineRule="exact"/>
      <w:ind w:hanging="400"/>
      <w:jc w:val="both"/>
    </w:pPr>
    <w:rPr>
      <w:rFonts w:ascii="Arial" w:eastAsia="Arial" w:hAnsi="Arial" w:cs="Arial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7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440" w:line="446" w:lineRule="exact"/>
      <w:outlineLvl w:val="1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80" w:line="256" w:lineRule="exact"/>
    </w:pPr>
    <w:rPr>
      <w:rFonts w:ascii="Arial" w:eastAsia="Arial" w:hAnsi="Arial" w:cs="Arial"/>
      <w:sz w:val="23"/>
      <w:szCs w:val="2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4</cp:revision>
  <dcterms:created xsi:type="dcterms:W3CDTF">2019-11-05T10:15:00Z</dcterms:created>
  <dcterms:modified xsi:type="dcterms:W3CDTF">2019-11-05T10:20:00Z</dcterms:modified>
</cp:coreProperties>
</file>