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A5B82" w14:textId="30F7075F" w:rsidR="00432A72" w:rsidRPr="001828E6" w:rsidRDefault="00432A72" w:rsidP="00432A72">
      <w:pPr>
        <w:jc w:val="center"/>
        <w:rPr>
          <w:rFonts w:ascii="Arial" w:hAnsi="Arial" w:cs="Arial"/>
          <w:b/>
          <w:sz w:val="32"/>
          <w:szCs w:val="40"/>
        </w:rPr>
      </w:pPr>
      <w:r w:rsidRPr="001828E6">
        <w:rPr>
          <w:rFonts w:ascii="Arial" w:hAnsi="Arial" w:cs="Arial"/>
          <w:b/>
          <w:sz w:val="32"/>
          <w:szCs w:val="40"/>
        </w:rPr>
        <w:t>Informace o pracovišti a rizicích včetně opatření</w:t>
      </w:r>
    </w:p>
    <w:p w14:paraId="59553682" w14:textId="77777777" w:rsidR="00432A72" w:rsidRPr="001828E6" w:rsidRDefault="00432A72" w:rsidP="00432A72">
      <w:pPr>
        <w:jc w:val="center"/>
        <w:rPr>
          <w:rFonts w:ascii="Arial" w:hAnsi="Arial" w:cs="Arial"/>
          <w:b/>
          <w:sz w:val="22"/>
          <w:szCs w:val="28"/>
        </w:rPr>
      </w:pPr>
      <w:r w:rsidRPr="001828E6">
        <w:rPr>
          <w:rFonts w:ascii="Arial" w:hAnsi="Arial" w:cs="Arial"/>
          <w:b/>
          <w:sz w:val="22"/>
          <w:szCs w:val="28"/>
        </w:rPr>
        <w:t>v souladu se zákonem č. 262/2006 Sb.</w:t>
      </w:r>
    </w:p>
    <w:p w14:paraId="1B342DB3" w14:textId="77777777" w:rsidR="00432A72" w:rsidRPr="001828E6" w:rsidRDefault="00432A72" w:rsidP="00432A72">
      <w:pPr>
        <w:rPr>
          <w:rFonts w:ascii="Arial" w:hAnsi="Arial" w:cs="Arial"/>
          <w:sz w:val="20"/>
        </w:rPr>
      </w:pPr>
    </w:p>
    <w:tbl>
      <w:tblPr>
        <w:tblW w:w="979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606"/>
        <w:gridCol w:w="5190"/>
      </w:tblGrid>
      <w:tr w:rsidR="00432A72" w:rsidRPr="001828E6" w14:paraId="28952DA1" w14:textId="77777777" w:rsidTr="001828E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9FCA7" w14:textId="77777777" w:rsidR="00432A72" w:rsidRPr="001828E6" w:rsidRDefault="00432A72" w:rsidP="00843CDC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  <w:r w:rsidRPr="001828E6">
              <w:rPr>
                <w:rFonts w:ascii="Arial" w:hAnsi="Arial" w:cs="Arial"/>
                <w:b/>
                <w:sz w:val="22"/>
                <w:szCs w:val="28"/>
              </w:rPr>
              <w:t>RIZIKA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E573A" w14:textId="77777777" w:rsidR="00432A72" w:rsidRPr="001828E6" w:rsidRDefault="00432A72" w:rsidP="00843CDC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  <w:r w:rsidRPr="001828E6">
              <w:rPr>
                <w:rFonts w:ascii="Arial" w:hAnsi="Arial" w:cs="Arial"/>
                <w:b/>
                <w:sz w:val="22"/>
                <w:szCs w:val="28"/>
              </w:rPr>
              <w:t>OPATŘENÍ</w:t>
            </w:r>
          </w:p>
        </w:tc>
      </w:tr>
      <w:tr w:rsidR="00432A72" w:rsidRPr="001828E6" w14:paraId="0417F08F" w14:textId="77777777" w:rsidTr="001828E6">
        <w:tc>
          <w:tcPr>
            <w:tcW w:w="9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43FFE" w14:textId="77777777" w:rsidR="00432A72" w:rsidRPr="001828E6" w:rsidRDefault="00432A72" w:rsidP="00843CDC">
            <w:pPr>
              <w:tabs>
                <w:tab w:val="center" w:pos="4498"/>
              </w:tabs>
              <w:snapToGrid w:val="0"/>
              <w:rPr>
                <w:rFonts w:ascii="Arial" w:hAnsi="Arial" w:cs="Arial"/>
                <w:b/>
                <w:sz w:val="22"/>
                <w:szCs w:val="28"/>
              </w:rPr>
            </w:pPr>
            <w:r w:rsidRPr="001828E6">
              <w:rPr>
                <w:rFonts w:ascii="Arial" w:hAnsi="Arial" w:cs="Arial"/>
                <w:b/>
                <w:sz w:val="22"/>
                <w:szCs w:val="28"/>
              </w:rPr>
              <w:tab/>
            </w:r>
          </w:p>
        </w:tc>
      </w:tr>
      <w:tr w:rsidR="00432A72" w:rsidRPr="001828E6" w14:paraId="726DA98D" w14:textId="77777777" w:rsidTr="001828E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4460A" w14:textId="77777777" w:rsidR="00432A72" w:rsidRPr="001828E6" w:rsidRDefault="00432A72" w:rsidP="00843CDC">
            <w:pPr>
              <w:snapToGrid w:val="0"/>
              <w:rPr>
                <w:rFonts w:ascii="Arial" w:hAnsi="Arial" w:cs="Arial"/>
                <w:sz w:val="20"/>
              </w:rPr>
            </w:pPr>
            <w:r w:rsidRPr="001828E6">
              <w:rPr>
                <w:rFonts w:ascii="Arial" w:hAnsi="Arial" w:cs="Arial"/>
                <w:b/>
                <w:sz w:val="20"/>
                <w:u w:val="single"/>
              </w:rPr>
              <w:t xml:space="preserve">Nehody vozidel na komunikacích </w:t>
            </w:r>
            <w:r w:rsidRPr="001828E6">
              <w:rPr>
                <w:rFonts w:ascii="Arial" w:hAnsi="Arial" w:cs="Arial"/>
                <w:sz w:val="20"/>
              </w:rPr>
              <w:t>– sjetí vozidla mimo komunikaci, náraz vozidla do překážky, dopravní nehoda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FA7ED" w14:textId="77777777" w:rsidR="00432A72" w:rsidRPr="001828E6" w:rsidRDefault="00432A72" w:rsidP="00843CDC">
            <w:pPr>
              <w:snapToGrid w:val="0"/>
              <w:rPr>
                <w:rFonts w:ascii="Arial" w:hAnsi="Arial" w:cs="Arial"/>
                <w:sz w:val="20"/>
              </w:rPr>
            </w:pPr>
            <w:r w:rsidRPr="001828E6">
              <w:rPr>
                <w:rFonts w:ascii="Arial" w:hAnsi="Arial" w:cs="Arial"/>
                <w:sz w:val="20"/>
              </w:rPr>
              <w:t>- při vjezdu do areálu se řídit pokyny ostrahy nebo vedoucího pracovníka</w:t>
            </w:r>
          </w:p>
          <w:p w14:paraId="05CA1514" w14:textId="77777777" w:rsidR="00432A72" w:rsidRPr="001828E6" w:rsidRDefault="00432A72" w:rsidP="00843CDC">
            <w:pPr>
              <w:snapToGrid w:val="0"/>
              <w:rPr>
                <w:rFonts w:ascii="Arial" w:hAnsi="Arial" w:cs="Arial"/>
                <w:sz w:val="20"/>
              </w:rPr>
            </w:pPr>
            <w:r w:rsidRPr="001828E6">
              <w:rPr>
                <w:rFonts w:ascii="Arial" w:hAnsi="Arial" w:cs="Arial"/>
                <w:sz w:val="20"/>
              </w:rPr>
              <w:t>- používání OOPP s </w:t>
            </w:r>
            <w:proofErr w:type="spellStart"/>
            <w:r w:rsidRPr="001828E6">
              <w:rPr>
                <w:rFonts w:ascii="Arial" w:hAnsi="Arial" w:cs="Arial"/>
                <w:sz w:val="20"/>
              </w:rPr>
              <w:t>retroreflexní</w:t>
            </w:r>
            <w:proofErr w:type="spellEnd"/>
            <w:r w:rsidRPr="001828E6">
              <w:rPr>
                <w:rFonts w:ascii="Arial" w:hAnsi="Arial" w:cs="Arial"/>
                <w:sz w:val="20"/>
              </w:rPr>
              <w:t xml:space="preserve"> úpravou s vysokou viditelností – minimálně výstražná vesta  </w:t>
            </w:r>
          </w:p>
          <w:p w14:paraId="34975BFC" w14:textId="77777777" w:rsidR="00432A72" w:rsidRPr="001828E6" w:rsidRDefault="00432A72" w:rsidP="00843CDC">
            <w:pPr>
              <w:rPr>
                <w:rFonts w:ascii="Arial" w:hAnsi="Arial" w:cs="Arial"/>
                <w:sz w:val="20"/>
              </w:rPr>
            </w:pPr>
            <w:r w:rsidRPr="001828E6">
              <w:rPr>
                <w:rFonts w:ascii="Arial" w:hAnsi="Arial" w:cs="Arial"/>
                <w:sz w:val="20"/>
              </w:rPr>
              <w:t>- obsluha vozidel zkušenými pracovníky s platnou odbornou a zdravotní způsobilostí</w:t>
            </w:r>
          </w:p>
          <w:p w14:paraId="2DB0A379" w14:textId="77777777" w:rsidR="00432A72" w:rsidRPr="001828E6" w:rsidRDefault="00432A72" w:rsidP="00843CDC">
            <w:pPr>
              <w:rPr>
                <w:rFonts w:ascii="Arial" w:hAnsi="Arial" w:cs="Arial"/>
                <w:sz w:val="20"/>
              </w:rPr>
            </w:pPr>
            <w:r w:rsidRPr="001828E6">
              <w:rPr>
                <w:rFonts w:ascii="Arial" w:hAnsi="Arial" w:cs="Arial"/>
                <w:sz w:val="20"/>
              </w:rPr>
              <w:t xml:space="preserve">- používání vozidel pouze v dobrém technickém stavu </w:t>
            </w:r>
          </w:p>
          <w:p w14:paraId="6C7C1306" w14:textId="77777777" w:rsidR="00432A72" w:rsidRPr="001828E6" w:rsidRDefault="00432A72" w:rsidP="00843CDC">
            <w:pPr>
              <w:rPr>
                <w:rFonts w:ascii="Arial" w:hAnsi="Arial" w:cs="Arial"/>
                <w:sz w:val="20"/>
              </w:rPr>
            </w:pPr>
            <w:r w:rsidRPr="001828E6">
              <w:rPr>
                <w:rFonts w:ascii="Arial" w:hAnsi="Arial" w:cs="Arial"/>
                <w:sz w:val="20"/>
              </w:rPr>
              <w:t xml:space="preserve">- označit vozidla v souladu s platnými předpisy bezpečnostním značením  </w:t>
            </w:r>
          </w:p>
          <w:p w14:paraId="6EF2C49D" w14:textId="77777777" w:rsidR="00432A72" w:rsidRPr="001828E6" w:rsidRDefault="00432A72" w:rsidP="00843CDC">
            <w:pPr>
              <w:rPr>
                <w:rFonts w:ascii="Arial" w:hAnsi="Arial" w:cs="Arial"/>
                <w:sz w:val="20"/>
              </w:rPr>
            </w:pPr>
            <w:r w:rsidRPr="001828E6">
              <w:rPr>
                <w:rFonts w:ascii="Arial" w:hAnsi="Arial" w:cs="Arial"/>
                <w:sz w:val="20"/>
              </w:rPr>
              <w:t xml:space="preserve">- dodržovat dopravní předpisy   </w:t>
            </w:r>
          </w:p>
        </w:tc>
      </w:tr>
      <w:tr w:rsidR="00432A72" w:rsidRPr="001828E6" w14:paraId="2CD5911F" w14:textId="77777777" w:rsidTr="001828E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E836D" w14:textId="77777777" w:rsidR="00432A72" w:rsidRPr="001828E6" w:rsidRDefault="00432A72" w:rsidP="00843CDC">
            <w:pPr>
              <w:snapToGrid w:val="0"/>
              <w:rPr>
                <w:rFonts w:ascii="Arial" w:hAnsi="Arial" w:cs="Arial"/>
                <w:sz w:val="20"/>
              </w:rPr>
            </w:pPr>
            <w:r w:rsidRPr="001828E6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Zranění osob na komunikacích </w:t>
            </w:r>
            <w:r w:rsidRPr="001828E6">
              <w:rPr>
                <w:rFonts w:ascii="Arial" w:hAnsi="Arial" w:cs="Arial"/>
                <w:sz w:val="20"/>
              </w:rPr>
              <w:t xml:space="preserve">   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4DA84" w14:textId="77777777" w:rsidR="00432A72" w:rsidRPr="001828E6" w:rsidRDefault="00432A72" w:rsidP="00843CDC">
            <w:pPr>
              <w:snapToGrid w:val="0"/>
              <w:rPr>
                <w:rFonts w:ascii="Arial" w:hAnsi="Arial" w:cs="Arial"/>
                <w:sz w:val="20"/>
              </w:rPr>
            </w:pPr>
            <w:r w:rsidRPr="001828E6">
              <w:rPr>
                <w:rFonts w:ascii="Arial" w:hAnsi="Arial" w:cs="Arial"/>
                <w:sz w:val="20"/>
              </w:rPr>
              <w:t xml:space="preserve">- dodržovat dopravní předpisy </w:t>
            </w:r>
          </w:p>
          <w:p w14:paraId="5FCFE5C6" w14:textId="77777777" w:rsidR="00432A72" w:rsidRPr="001828E6" w:rsidRDefault="00432A72" w:rsidP="00843CDC">
            <w:pPr>
              <w:rPr>
                <w:rFonts w:ascii="Arial" w:hAnsi="Arial" w:cs="Arial"/>
                <w:sz w:val="20"/>
              </w:rPr>
            </w:pPr>
            <w:r w:rsidRPr="001828E6">
              <w:rPr>
                <w:rFonts w:ascii="Arial" w:hAnsi="Arial" w:cs="Arial"/>
                <w:sz w:val="20"/>
              </w:rPr>
              <w:t>- obsluha vozidel zkušenými pracovníky s platnou odbornou a zdravotní způsobilostí</w:t>
            </w:r>
          </w:p>
          <w:p w14:paraId="45AEC574" w14:textId="77777777" w:rsidR="00432A72" w:rsidRPr="001828E6" w:rsidRDefault="00432A72" w:rsidP="00843CDC">
            <w:pPr>
              <w:rPr>
                <w:rFonts w:ascii="Arial" w:hAnsi="Arial" w:cs="Arial"/>
                <w:sz w:val="20"/>
              </w:rPr>
            </w:pPr>
            <w:r w:rsidRPr="001828E6">
              <w:rPr>
                <w:rFonts w:ascii="Arial" w:hAnsi="Arial" w:cs="Arial"/>
                <w:sz w:val="20"/>
              </w:rPr>
              <w:t xml:space="preserve">- používání vozidel pouze v dobrém technickém stavu </w:t>
            </w:r>
          </w:p>
          <w:p w14:paraId="5CD9DBE4" w14:textId="77777777" w:rsidR="00432A72" w:rsidRPr="001828E6" w:rsidRDefault="00432A72" w:rsidP="00843CDC">
            <w:pPr>
              <w:snapToGrid w:val="0"/>
              <w:rPr>
                <w:rFonts w:ascii="Arial" w:hAnsi="Arial" w:cs="Arial"/>
                <w:sz w:val="20"/>
              </w:rPr>
            </w:pPr>
            <w:r w:rsidRPr="001828E6">
              <w:rPr>
                <w:rFonts w:ascii="Arial" w:hAnsi="Arial" w:cs="Arial"/>
                <w:sz w:val="20"/>
              </w:rPr>
              <w:t>- označit vozidla v souladu s platnými předpisy bezpečnostním značením</w:t>
            </w:r>
          </w:p>
        </w:tc>
      </w:tr>
      <w:tr w:rsidR="00432A72" w:rsidRPr="001828E6" w14:paraId="37BEDEB2" w14:textId="77777777" w:rsidTr="001828E6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D1D31" w14:textId="77777777" w:rsidR="00432A72" w:rsidRPr="001828E6" w:rsidRDefault="00432A72" w:rsidP="00843CDC">
            <w:pPr>
              <w:snapToGrid w:val="0"/>
              <w:rPr>
                <w:rFonts w:ascii="Arial" w:hAnsi="Arial" w:cs="Arial"/>
                <w:sz w:val="20"/>
              </w:rPr>
            </w:pPr>
            <w:r w:rsidRPr="001828E6">
              <w:rPr>
                <w:rFonts w:ascii="Arial" w:hAnsi="Arial" w:cs="Arial"/>
                <w:b/>
                <w:bCs/>
                <w:sz w:val="20"/>
                <w:u w:val="single"/>
              </w:rPr>
              <w:t>Přejetí, sražení automobilem</w:t>
            </w:r>
            <w:r w:rsidRPr="001828E6">
              <w:rPr>
                <w:rFonts w:ascii="Arial" w:hAnsi="Arial" w:cs="Arial"/>
                <w:sz w:val="20"/>
              </w:rPr>
              <w:t xml:space="preserve"> (osobní, nákladní, speciální vozidla), v areálu firmy a na příjezdové komunikaci</w:t>
            </w: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5ACDB" w14:textId="77777777" w:rsidR="00432A72" w:rsidRPr="001828E6" w:rsidRDefault="00432A72" w:rsidP="00843CDC">
            <w:pPr>
              <w:snapToGrid w:val="0"/>
              <w:rPr>
                <w:rFonts w:ascii="Arial" w:hAnsi="Arial" w:cs="Arial"/>
                <w:sz w:val="20"/>
              </w:rPr>
            </w:pPr>
            <w:r w:rsidRPr="001828E6">
              <w:rPr>
                <w:rFonts w:ascii="Arial" w:hAnsi="Arial" w:cs="Arial"/>
                <w:sz w:val="20"/>
              </w:rPr>
              <w:t>- účel vjezdu do areálu nahlásit na vrátnici, příp. vedoucímu cestmistrovi a řídit se jejich pokyny</w:t>
            </w:r>
          </w:p>
          <w:p w14:paraId="5B850F0B" w14:textId="77777777" w:rsidR="00432A72" w:rsidRPr="001828E6" w:rsidRDefault="00432A72" w:rsidP="00843CDC">
            <w:pPr>
              <w:rPr>
                <w:rFonts w:ascii="Arial" w:hAnsi="Arial" w:cs="Arial"/>
                <w:sz w:val="20"/>
              </w:rPr>
            </w:pPr>
            <w:r w:rsidRPr="001828E6">
              <w:rPr>
                <w:rFonts w:ascii="Arial" w:hAnsi="Arial" w:cs="Arial"/>
                <w:sz w:val="20"/>
              </w:rPr>
              <w:t xml:space="preserve">- při jízdě v areálu se řídit bezpečnostními pokyny umístěnými na vjezdu do areálu a umístěnými dopravními značkami </w:t>
            </w:r>
          </w:p>
          <w:p w14:paraId="1A9F0FC3" w14:textId="77777777" w:rsidR="00432A72" w:rsidRPr="001828E6" w:rsidRDefault="00432A72" w:rsidP="00843CDC">
            <w:pPr>
              <w:rPr>
                <w:rFonts w:ascii="Arial" w:hAnsi="Arial" w:cs="Arial"/>
                <w:sz w:val="20"/>
              </w:rPr>
            </w:pPr>
            <w:r w:rsidRPr="001828E6">
              <w:rPr>
                <w:rFonts w:ascii="Arial" w:hAnsi="Arial" w:cs="Arial"/>
                <w:sz w:val="20"/>
              </w:rPr>
              <w:t xml:space="preserve">- při pobytu v areálu používat vyznačené nebo určené komunikace, dávat zvláštní pozornost na možný pohyb vozidel </w:t>
            </w:r>
          </w:p>
          <w:p w14:paraId="632C5B7E" w14:textId="77777777" w:rsidR="00432A72" w:rsidRPr="001828E6" w:rsidRDefault="00432A72" w:rsidP="00843CDC">
            <w:pPr>
              <w:rPr>
                <w:rFonts w:ascii="Arial" w:hAnsi="Arial" w:cs="Arial"/>
                <w:sz w:val="20"/>
              </w:rPr>
            </w:pPr>
            <w:r w:rsidRPr="001828E6">
              <w:rPr>
                <w:rFonts w:ascii="Arial" w:hAnsi="Arial" w:cs="Arial"/>
                <w:sz w:val="20"/>
              </w:rPr>
              <w:t>- respektovat dopravní značení</w:t>
            </w:r>
          </w:p>
        </w:tc>
      </w:tr>
      <w:tr w:rsidR="00432A72" w:rsidRPr="001828E6" w14:paraId="311E5AC4" w14:textId="77777777" w:rsidTr="001828E6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2180D" w14:textId="77777777" w:rsidR="00432A72" w:rsidRPr="001828E6" w:rsidRDefault="00432A72" w:rsidP="00843CDC">
            <w:pPr>
              <w:snapToGrid w:val="0"/>
              <w:rPr>
                <w:rFonts w:ascii="Arial" w:hAnsi="Arial" w:cs="Arial"/>
                <w:sz w:val="20"/>
              </w:rPr>
            </w:pPr>
            <w:r w:rsidRPr="001828E6">
              <w:rPr>
                <w:rFonts w:ascii="Arial" w:hAnsi="Arial" w:cs="Arial"/>
                <w:b/>
                <w:bCs/>
                <w:sz w:val="20"/>
                <w:u w:val="single"/>
              </w:rPr>
              <w:t>Zranění způsobená vstupem do vnitřních pracovních prostor</w:t>
            </w:r>
            <w:r w:rsidRPr="001828E6">
              <w:rPr>
                <w:rFonts w:ascii="Arial" w:hAnsi="Arial" w:cs="Arial"/>
                <w:sz w:val="20"/>
              </w:rPr>
              <w:t xml:space="preserve"> – zavalení, možné poškození zdraví chemickými látkami (poleptáním, nadýcháním, </w:t>
            </w:r>
            <w:proofErr w:type="gramStart"/>
            <w:r w:rsidRPr="001828E6">
              <w:rPr>
                <w:rFonts w:ascii="Arial" w:hAnsi="Arial" w:cs="Arial"/>
                <w:sz w:val="20"/>
              </w:rPr>
              <w:t>apod.),  zavalení</w:t>
            </w:r>
            <w:proofErr w:type="gramEnd"/>
            <w:r w:rsidRPr="001828E6">
              <w:rPr>
                <w:rFonts w:ascii="Arial" w:hAnsi="Arial" w:cs="Arial"/>
                <w:sz w:val="20"/>
              </w:rPr>
              <w:t xml:space="preserve"> regálem, spadlým materiálem z regálů, zranění končetin, trupu, příp. celého těla neoprávněným spouštěním strojů</w:t>
            </w: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165D8" w14:textId="77777777" w:rsidR="00432A72" w:rsidRPr="001828E6" w:rsidRDefault="00432A72" w:rsidP="00843CDC">
            <w:pPr>
              <w:snapToGrid w:val="0"/>
              <w:rPr>
                <w:rFonts w:ascii="Arial" w:hAnsi="Arial" w:cs="Arial"/>
                <w:sz w:val="20"/>
              </w:rPr>
            </w:pPr>
            <w:r w:rsidRPr="001828E6">
              <w:rPr>
                <w:rFonts w:ascii="Arial" w:hAnsi="Arial" w:cs="Arial"/>
                <w:sz w:val="20"/>
              </w:rPr>
              <w:t>- zákaz vstupu do všech prostor bez souhlasu pověřeného pracovníka</w:t>
            </w:r>
          </w:p>
          <w:p w14:paraId="4A7CCF02" w14:textId="77777777" w:rsidR="00432A72" w:rsidRPr="001828E6" w:rsidRDefault="00432A72" w:rsidP="00843CDC">
            <w:pPr>
              <w:rPr>
                <w:rFonts w:ascii="Arial" w:hAnsi="Arial" w:cs="Arial"/>
                <w:sz w:val="20"/>
              </w:rPr>
            </w:pPr>
            <w:r w:rsidRPr="001828E6">
              <w:rPr>
                <w:rFonts w:ascii="Arial" w:hAnsi="Arial" w:cs="Arial"/>
                <w:sz w:val="20"/>
              </w:rPr>
              <w:t xml:space="preserve">- zákaz používání jakéhokoliv strojního zařízení, dopravních prostředků a dalších zařízení </w:t>
            </w:r>
          </w:p>
        </w:tc>
      </w:tr>
      <w:tr w:rsidR="00432A72" w:rsidRPr="001828E6" w14:paraId="782FCB4E" w14:textId="77777777" w:rsidTr="001828E6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CDF47" w14:textId="77777777" w:rsidR="00432A72" w:rsidRPr="001828E6" w:rsidRDefault="00432A72" w:rsidP="00843CDC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1828E6">
              <w:rPr>
                <w:rFonts w:ascii="Arial" w:hAnsi="Arial" w:cs="Arial"/>
                <w:b/>
                <w:bCs/>
                <w:sz w:val="20"/>
                <w:u w:val="single"/>
              </w:rPr>
              <w:t>Kolize osob s dopravním prostředkem v případě vystoupení z vozidla</w:t>
            </w: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E8AF9" w14:textId="77777777" w:rsidR="00432A72" w:rsidRPr="001828E6" w:rsidRDefault="00432A72" w:rsidP="00843CDC">
            <w:pPr>
              <w:pStyle w:val="Zkladntext31"/>
              <w:snapToGrid w:val="0"/>
            </w:pPr>
            <w:r w:rsidRPr="001828E6">
              <w:t>- používání signálního ochranného oděvu, příp. výstražné vesty</w:t>
            </w:r>
          </w:p>
          <w:p w14:paraId="550646C0" w14:textId="77777777" w:rsidR="00432A72" w:rsidRPr="001828E6" w:rsidRDefault="00432A72" w:rsidP="00843CDC">
            <w:pPr>
              <w:pStyle w:val="Zkladntext31"/>
            </w:pPr>
            <w:r w:rsidRPr="001828E6">
              <w:t xml:space="preserve">- před vystoupením se přesvědčit, </w:t>
            </w:r>
            <w:proofErr w:type="gramStart"/>
            <w:r w:rsidRPr="001828E6">
              <w:t>že  osoba</w:t>
            </w:r>
            <w:proofErr w:type="gramEnd"/>
            <w:r w:rsidRPr="001828E6">
              <w:t xml:space="preserve"> nebude ohrožena jiným vozidlem</w:t>
            </w:r>
          </w:p>
          <w:p w14:paraId="6CD51AD9" w14:textId="77777777" w:rsidR="00432A72" w:rsidRPr="001828E6" w:rsidRDefault="00432A72" w:rsidP="00843CDC">
            <w:pPr>
              <w:pStyle w:val="Zkladntext31"/>
            </w:pPr>
            <w:r w:rsidRPr="001828E6">
              <w:t>- v případě nutnosti vzdálit se od vozidla musí řidič před opuštěním zastavit motory pohonu a zajistit je proti nepovolanému spuštění a proti rozjetí</w:t>
            </w:r>
          </w:p>
          <w:p w14:paraId="4673F4A3" w14:textId="77777777" w:rsidR="00432A72" w:rsidRPr="001828E6" w:rsidRDefault="00432A72" w:rsidP="00843CDC">
            <w:pPr>
              <w:pStyle w:val="Zkladntext31"/>
            </w:pPr>
            <w:r w:rsidRPr="001828E6">
              <w:t>- vozidlo je možno odstavit pouze tam, kde nevytváří žádnou překážku</w:t>
            </w:r>
          </w:p>
          <w:p w14:paraId="697CEA27" w14:textId="77777777" w:rsidR="00432A72" w:rsidRPr="001828E6" w:rsidRDefault="00432A72" w:rsidP="00843CDC">
            <w:pPr>
              <w:pStyle w:val="Zkladntext31"/>
            </w:pPr>
            <w:r w:rsidRPr="001828E6">
              <w:t>- není-li možno odstavit vozidlo, aby nepřekáželo, je nutno jej dostatečně označit výstražným značením – výstražný trojúhelník, signální pásky, výstražné (příp. přerušované) světelné návěstí</w:t>
            </w:r>
          </w:p>
        </w:tc>
      </w:tr>
      <w:tr w:rsidR="00432A72" w:rsidRPr="001828E6" w14:paraId="2BFACAF1" w14:textId="77777777" w:rsidTr="001828E6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77A2D" w14:textId="77777777" w:rsidR="00432A72" w:rsidRPr="001828E6" w:rsidRDefault="00432A72" w:rsidP="00843CDC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1828E6">
              <w:rPr>
                <w:rFonts w:ascii="Arial" w:hAnsi="Arial" w:cs="Arial"/>
                <w:b/>
                <w:bCs/>
                <w:sz w:val="20"/>
                <w:u w:val="single"/>
              </w:rPr>
              <w:t>dopravní nehoda</w:t>
            </w: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70084" w14:textId="77777777" w:rsidR="00432A72" w:rsidRPr="001828E6" w:rsidRDefault="00432A72" w:rsidP="00843CDC">
            <w:pPr>
              <w:pStyle w:val="Zkladntext31"/>
              <w:snapToGrid w:val="0"/>
            </w:pPr>
            <w:r w:rsidRPr="001828E6">
              <w:t xml:space="preserve">- řízení vozidla je dovolena jen osobám vlastnícím platné řidičské oprávnění pro daný druh vozidla a se zdravotní způsobilostí </w:t>
            </w:r>
          </w:p>
          <w:p w14:paraId="6B1B9E91" w14:textId="77777777" w:rsidR="00432A72" w:rsidRPr="001828E6" w:rsidRDefault="00432A72" w:rsidP="00843CDC">
            <w:pPr>
              <w:pStyle w:val="Zkladntext31"/>
            </w:pPr>
            <w:r w:rsidRPr="001828E6">
              <w:t xml:space="preserve">- zákaz nastupovat pod vlivem alkoholu nebo jiných omamných látek na pracoviště a řídit nebo jinak obsluhovat dopravní prostředky </w:t>
            </w:r>
          </w:p>
          <w:p w14:paraId="1D9F1FFB" w14:textId="77777777" w:rsidR="00432A72" w:rsidRPr="001828E6" w:rsidRDefault="00432A72" w:rsidP="00843CDC">
            <w:pPr>
              <w:pStyle w:val="Zkladntext31"/>
            </w:pPr>
            <w:r w:rsidRPr="001828E6">
              <w:t>- dodržovat předpisy pro provoz na silničních komunikacích</w:t>
            </w:r>
          </w:p>
          <w:p w14:paraId="7C9AAB09" w14:textId="77777777" w:rsidR="00432A72" w:rsidRPr="001828E6" w:rsidRDefault="00432A72" w:rsidP="00843CDC">
            <w:pPr>
              <w:pStyle w:val="Zkladntext31"/>
            </w:pPr>
            <w:r w:rsidRPr="001828E6">
              <w:t xml:space="preserve">- přizpůsobit rychlost vozidla stavu </w:t>
            </w:r>
            <w:proofErr w:type="gramStart"/>
            <w:r w:rsidRPr="001828E6">
              <w:t>komunikací,  dopravní</w:t>
            </w:r>
            <w:proofErr w:type="gramEnd"/>
            <w:r w:rsidRPr="001828E6">
              <w:t xml:space="preserve"> situaci, počasí a podmínkám stanoveným v návodu k obsluze dopravního prostředku</w:t>
            </w:r>
          </w:p>
          <w:p w14:paraId="54A063B7" w14:textId="77777777" w:rsidR="00432A72" w:rsidRPr="001828E6" w:rsidRDefault="00432A72" w:rsidP="00843CDC">
            <w:pPr>
              <w:pStyle w:val="Zkladntext31"/>
            </w:pPr>
            <w:r w:rsidRPr="001828E6">
              <w:t>- bezpečnostní značení vozidel udržovat čitelné</w:t>
            </w:r>
          </w:p>
          <w:p w14:paraId="281E4F9B" w14:textId="77777777" w:rsidR="00432A72" w:rsidRPr="001828E6" w:rsidRDefault="00432A72" w:rsidP="00843CDC">
            <w:pPr>
              <w:pStyle w:val="Zkladntext31"/>
            </w:pPr>
            <w:r w:rsidRPr="001828E6">
              <w:t>- udržovat vozidla v dobrém technickém stavu</w:t>
            </w:r>
          </w:p>
          <w:p w14:paraId="2DE0A4E8" w14:textId="77777777" w:rsidR="00432A72" w:rsidRPr="001828E6" w:rsidRDefault="00432A72" w:rsidP="00843CDC">
            <w:pPr>
              <w:pStyle w:val="Zkladntext31"/>
            </w:pPr>
            <w:r w:rsidRPr="001828E6">
              <w:t>- nepřepravovat ve vozidle žádné osoby, které k tomu nemají oprávnění</w:t>
            </w:r>
          </w:p>
          <w:p w14:paraId="1E232995" w14:textId="77777777" w:rsidR="00432A72" w:rsidRPr="001828E6" w:rsidRDefault="00432A72" w:rsidP="00843CDC">
            <w:pPr>
              <w:pStyle w:val="Zkladntext31"/>
            </w:pPr>
            <w:r w:rsidRPr="001828E6">
              <w:t xml:space="preserve">- nevozit v kabině vozidla předměty, které nesouvisí s jeho provozem, ostatní předměty mít řádně uložené tak, aby nepřekážely v řízení a nemohly ohrozit osádku  </w:t>
            </w:r>
          </w:p>
          <w:p w14:paraId="45FEEFAD" w14:textId="77777777" w:rsidR="00432A72" w:rsidRPr="001828E6" w:rsidRDefault="00432A72" w:rsidP="00843CDC">
            <w:pPr>
              <w:pStyle w:val="Zkladntext31"/>
            </w:pPr>
            <w:r w:rsidRPr="001828E6">
              <w:t>- v případě nutnosti vzdálit se od vozidla musí řidič před opuštěním zastavit motory pohonu a zajistit je proti nepovolanému spuštění a proti rozjetí</w:t>
            </w:r>
          </w:p>
          <w:p w14:paraId="603DA2AD" w14:textId="77777777" w:rsidR="00432A72" w:rsidRPr="001828E6" w:rsidRDefault="00432A72" w:rsidP="00843CDC">
            <w:pPr>
              <w:pStyle w:val="Zkladntext31"/>
            </w:pPr>
            <w:r w:rsidRPr="001828E6">
              <w:t>- vozidlo je možno odstavit pouze tam, kde nevytváří žádnou překážku</w:t>
            </w:r>
          </w:p>
          <w:p w14:paraId="3796B717" w14:textId="77777777" w:rsidR="00432A72" w:rsidRPr="001828E6" w:rsidRDefault="00432A72" w:rsidP="00843CDC">
            <w:pPr>
              <w:pStyle w:val="Zkladntext31"/>
            </w:pPr>
            <w:r w:rsidRPr="001828E6">
              <w:t xml:space="preserve">- ne-li možno odstavit vozidlo, aby nepřekáželo, je nutno jej dostatečně označit výstražným značením – výstražný trojúhelník, signální pásky, výstražné (příp. přerušované) světelné návěstí </w:t>
            </w:r>
          </w:p>
        </w:tc>
      </w:tr>
      <w:tr w:rsidR="00432A72" w:rsidRPr="001828E6" w14:paraId="1D0AB8BD" w14:textId="77777777" w:rsidTr="001828E6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8545E" w14:textId="77777777" w:rsidR="00432A72" w:rsidRPr="001828E6" w:rsidRDefault="00432A72" w:rsidP="00843CDC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1828E6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uvolnění nástaveb a </w:t>
            </w:r>
            <w:proofErr w:type="gramStart"/>
            <w:r w:rsidRPr="001828E6">
              <w:rPr>
                <w:rFonts w:ascii="Arial" w:hAnsi="Arial" w:cs="Arial"/>
                <w:b/>
                <w:bCs/>
                <w:sz w:val="20"/>
                <w:u w:val="single"/>
              </w:rPr>
              <w:t>přídavných  zařízení</w:t>
            </w:r>
            <w:proofErr w:type="gramEnd"/>
            <w:r w:rsidRPr="001828E6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a zranění osob,  způsobení dopravní nehody</w:t>
            </w: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98BAB" w14:textId="77777777" w:rsidR="00432A72" w:rsidRPr="001828E6" w:rsidRDefault="00432A72" w:rsidP="00843CDC">
            <w:pPr>
              <w:pStyle w:val="Zkladntext31"/>
              <w:snapToGrid w:val="0"/>
            </w:pPr>
            <w:r w:rsidRPr="001828E6">
              <w:t>- upevnění nástavby a připojení přídavných zařízení provádět dle návodu k obsluze a údržbě</w:t>
            </w:r>
          </w:p>
          <w:p w14:paraId="48CFD9B7" w14:textId="77777777" w:rsidR="00432A72" w:rsidRPr="001828E6" w:rsidRDefault="00432A72" w:rsidP="00843CDC">
            <w:pPr>
              <w:pStyle w:val="Zkladntext31"/>
            </w:pPr>
            <w:r w:rsidRPr="001828E6">
              <w:t>- nepřekračovat maximální dovolenou rychlost vozidla danou návodem k obsluze</w:t>
            </w:r>
            <w:bookmarkStart w:id="0" w:name="_GoBack"/>
            <w:bookmarkEnd w:id="0"/>
          </w:p>
          <w:p w14:paraId="68E01CF7" w14:textId="77777777" w:rsidR="00432A72" w:rsidRPr="001828E6" w:rsidRDefault="00432A72" w:rsidP="00843CDC">
            <w:pPr>
              <w:pStyle w:val="Zkladntext31"/>
            </w:pPr>
            <w:r w:rsidRPr="001828E6">
              <w:t>- při předávání vozidla dalšímu řidiči se vždy přesvědčit o stavu vozidla a nástaveb a přídavných zařízení</w:t>
            </w:r>
          </w:p>
          <w:p w14:paraId="78C4279D" w14:textId="77777777" w:rsidR="00432A72" w:rsidRPr="001828E6" w:rsidRDefault="00432A72" w:rsidP="00843CDC">
            <w:pPr>
              <w:pStyle w:val="Zkladntext31"/>
            </w:pPr>
            <w:r w:rsidRPr="001828E6">
              <w:t>- u strojů s rychloupínacím zařízením pro připojení a odpojení pracovního zařízení, kde zařízení není jednoznačně vidět z místa řidiče (z důvodu konstrukce stroje, znečištění, apod.) je nutno, aby řidič bezprostředně zkontroloval spojení přídavného zařízení s nosičem</w:t>
            </w:r>
          </w:p>
          <w:p w14:paraId="1830A3DB" w14:textId="77777777" w:rsidR="00432A72" w:rsidRPr="001828E6" w:rsidRDefault="00432A72" w:rsidP="00843CDC">
            <w:pPr>
              <w:pStyle w:val="Zkladntext31"/>
              <w:snapToGrid w:val="0"/>
            </w:pPr>
            <w:r w:rsidRPr="001828E6">
              <w:t>- během kontroly se nesmí žádné další osoby zdržovat v nebezpečném prostoru</w:t>
            </w:r>
          </w:p>
        </w:tc>
      </w:tr>
      <w:tr w:rsidR="00432A72" w:rsidRPr="001828E6" w14:paraId="61BA6CCF" w14:textId="77777777" w:rsidTr="001828E6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DFCA2" w14:textId="77777777" w:rsidR="00432A72" w:rsidRPr="001828E6" w:rsidRDefault="00432A72" w:rsidP="00843CDC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1828E6">
              <w:rPr>
                <w:rFonts w:ascii="Arial" w:hAnsi="Arial" w:cs="Arial"/>
                <w:b/>
                <w:bCs/>
                <w:sz w:val="20"/>
                <w:u w:val="single"/>
              </w:rPr>
              <w:t>zranění osob při couvání stroje (obsluha, řidič, účastníci provozu na pozemních komunikacích, apod.)</w:t>
            </w: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1A1C1" w14:textId="77777777" w:rsidR="00432A72" w:rsidRPr="001828E6" w:rsidRDefault="00432A72" w:rsidP="00843CDC">
            <w:pPr>
              <w:pStyle w:val="Zkladntext31"/>
              <w:snapToGrid w:val="0"/>
            </w:pPr>
            <w:r w:rsidRPr="001828E6">
              <w:t xml:space="preserve">- osoba, která zajišťuje couvání, musí používat bezpečné předem domluvené signály, musí být dobře viditelná (např. Reflexní oděv, vesta, za tmy musí být vybavena svítilnou, apod.), musí být v zorném poli řidiče  </w:t>
            </w:r>
          </w:p>
          <w:p w14:paraId="209726DB" w14:textId="77777777" w:rsidR="00432A72" w:rsidRPr="001828E6" w:rsidRDefault="00432A72" w:rsidP="00843CDC">
            <w:pPr>
              <w:pStyle w:val="Zkladntext31"/>
            </w:pPr>
            <w:r w:rsidRPr="001828E6">
              <w:t>- osoba zajišťující couvání nesmí být během této činnosti zaměstnána jinými pracemi</w:t>
            </w:r>
          </w:p>
        </w:tc>
      </w:tr>
      <w:tr w:rsidR="00432A72" w:rsidRPr="001828E6" w14:paraId="1AA6A888" w14:textId="77777777" w:rsidTr="001828E6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D2574" w14:textId="77777777" w:rsidR="00432A72" w:rsidRPr="001828E6" w:rsidRDefault="00432A72" w:rsidP="00843CDC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1828E6">
              <w:rPr>
                <w:rFonts w:ascii="Arial" w:hAnsi="Arial" w:cs="Arial"/>
                <w:b/>
                <w:bCs/>
                <w:sz w:val="20"/>
                <w:u w:val="single"/>
              </w:rPr>
              <w:t>zranění obsluhy při nastupování nebo vystupování</w:t>
            </w: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2AE53" w14:textId="77777777" w:rsidR="00432A72" w:rsidRPr="001828E6" w:rsidRDefault="00432A72" w:rsidP="00843CDC">
            <w:pPr>
              <w:pStyle w:val="Zkladntext31"/>
              <w:snapToGrid w:val="0"/>
            </w:pPr>
            <w:r w:rsidRPr="001828E6">
              <w:t>- k nastupování nebo sestupování používat pouze stupátka nebo plochu k tomu určenou</w:t>
            </w:r>
          </w:p>
        </w:tc>
      </w:tr>
    </w:tbl>
    <w:p w14:paraId="4C3E5F89" w14:textId="77777777" w:rsidR="00432A72" w:rsidRPr="001828E6" w:rsidRDefault="00432A72" w:rsidP="001828E6">
      <w:pPr>
        <w:jc w:val="both"/>
        <w:rPr>
          <w:rFonts w:ascii="Arial" w:hAnsi="Arial" w:cs="Arial"/>
          <w:sz w:val="20"/>
        </w:rPr>
      </w:pPr>
    </w:p>
    <w:p w14:paraId="7A71DF19" w14:textId="752BE007" w:rsidR="00783B8D" w:rsidRPr="001828E6" w:rsidRDefault="00432A72" w:rsidP="001828E6">
      <w:pPr>
        <w:jc w:val="both"/>
        <w:rPr>
          <w:rFonts w:ascii="Arial" w:hAnsi="Arial" w:cs="Arial"/>
          <w:sz w:val="20"/>
        </w:rPr>
      </w:pPr>
      <w:r w:rsidRPr="001828E6">
        <w:rPr>
          <w:rFonts w:ascii="Arial" w:hAnsi="Arial" w:cs="Arial"/>
          <w:sz w:val="20"/>
        </w:rPr>
        <w:t>Zpracoval: Miloslav Tocháček, odborně způsobilá osoba v prevenci rizik č.</w:t>
      </w:r>
      <w:r w:rsidR="001828E6" w:rsidRPr="001828E6">
        <w:rPr>
          <w:rFonts w:ascii="Arial" w:hAnsi="Arial" w:cs="Arial"/>
          <w:sz w:val="20"/>
        </w:rPr>
        <w:t xml:space="preserve"> </w:t>
      </w:r>
      <w:proofErr w:type="spellStart"/>
      <w:r w:rsidR="001828E6" w:rsidRPr="001828E6">
        <w:rPr>
          <w:rFonts w:ascii="Arial" w:hAnsi="Arial" w:cs="Arial"/>
          <w:sz w:val="20"/>
        </w:rPr>
        <w:t>osv</w:t>
      </w:r>
      <w:proofErr w:type="spellEnd"/>
      <w:r w:rsidR="001828E6" w:rsidRPr="001828E6">
        <w:rPr>
          <w:rFonts w:ascii="Arial" w:hAnsi="Arial" w:cs="Arial"/>
          <w:sz w:val="20"/>
        </w:rPr>
        <w:t xml:space="preserve">. </w:t>
      </w:r>
      <w:r w:rsidRPr="001828E6">
        <w:rPr>
          <w:rFonts w:ascii="Arial" w:hAnsi="Arial" w:cs="Arial"/>
          <w:sz w:val="20"/>
        </w:rPr>
        <w:t>ROVS/1714/PRE/2011</w:t>
      </w:r>
    </w:p>
    <w:sectPr w:rsidR="00783B8D" w:rsidRPr="001828E6" w:rsidSect="001828E6">
      <w:headerReference w:type="default" r:id="rId9"/>
      <w:footerReference w:type="default" r:id="rId10"/>
      <w:pgSz w:w="11906" w:h="16838"/>
      <w:pgMar w:top="2948" w:right="1077" w:bottom="567" w:left="1134" w:header="283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36861" w14:textId="77777777" w:rsidR="003A771B" w:rsidRDefault="003A771B" w:rsidP="00F55B50">
      <w:r>
        <w:separator/>
      </w:r>
    </w:p>
  </w:endnote>
  <w:endnote w:type="continuationSeparator" w:id="0">
    <w:p w14:paraId="69F36862" w14:textId="77777777" w:rsidR="003A771B" w:rsidRDefault="003A771B" w:rsidP="00F5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6EF41" w14:textId="77777777" w:rsidR="009279FD" w:rsidRDefault="00DC5969" w:rsidP="005C3142">
    <w:pPr>
      <w:pStyle w:val="Zpat"/>
      <w:jc w:val="center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F3686D" wp14:editId="04CD7AFD">
              <wp:simplePos x="0" y="0"/>
              <wp:positionH relativeFrom="column">
                <wp:posOffset>-3810</wp:posOffset>
              </wp:positionH>
              <wp:positionV relativeFrom="paragraph">
                <wp:posOffset>167863</wp:posOffset>
              </wp:positionV>
              <wp:extent cx="6166330" cy="0"/>
              <wp:effectExtent l="0" t="0" r="2540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6633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BE897F" id="Přímá spojnic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3.2pt" to="485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" strokecolor="#5b9bd5 [3204]" strokeweight="1.5pt">
              <v:stroke joinstyle="miter"/>
            </v:line>
          </w:pict>
        </mc:Fallback>
      </mc:AlternateContent>
    </w:r>
  </w:p>
  <w:p w14:paraId="69F36866" w14:textId="7C955E76" w:rsidR="00E7480F" w:rsidRDefault="005C3142" w:rsidP="005C3142">
    <w:pPr>
      <w:pStyle w:val="Zpat"/>
      <w:jc w:val="center"/>
    </w:pPr>
    <w:r>
      <w:rPr>
        <w:noProof/>
        <w:lang w:eastAsia="cs-CZ"/>
      </w:rPr>
      <w:drawing>
        <wp:inline distT="0" distB="0" distL="0" distR="0" wp14:anchorId="375ADE65" wp14:editId="49231664">
          <wp:extent cx="5486411" cy="100584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pat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11" cy="100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3685F" w14:textId="77777777" w:rsidR="003A771B" w:rsidRDefault="003A771B" w:rsidP="00F55B50">
      <w:r>
        <w:separator/>
      </w:r>
    </w:p>
  </w:footnote>
  <w:footnote w:type="continuationSeparator" w:id="0">
    <w:p w14:paraId="69F36860" w14:textId="77777777" w:rsidR="003A771B" w:rsidRDefault="003A771B" w:rsidP="00F55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36864" w14:textId="77777777" w:rsidR="00F55B50" w:rsidRDefault="00793F5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69F36869" wp14:editId="69F3686A">
          <wp:simplePos x="0" y="0"/>
          <wp:positionH relativeFrom="leftMargin">
            <wp:posOffset>720090</wp:posOffset>
          </wp:positionH>
          <wp:positionV relativeFrom="topMargin">
            <wp:posOffset>720090</wp:posOffset>
          </wp:positionV>
          <wp:extent cx="2376000" cy="590400"/>
          <wp:effectExtent l="0" t="0" r="5715" b="63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000" cy="5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3E3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F3686B" wp14:editId="69F3686C">
              <wp:simplePos x="0" y="0"/>
              <wp:positionH relativeFrom="leftMargin">
                <wp:posOffset>720090</wp:posOffset>
              </wp:positionH>
              <wp:positionV relativeFrom="topMargin">
                <wp:posOffset>1584325</wp:posOffset>
              </wp:positionV>
              <wp:extent cx="6166800" cy="0"/>
              <wp:effectExtent l="0" t="0" r="2476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668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ADD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BCC655" id="Přímá spojnice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" from="56.7pt,124.75pt" to="542.2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" strokecolor="#00add0" strokeweight="1.5pt">
              <v:stroke joinstyle="miter"/>
              <w10:wrap anchorx="margin" anchory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50"/>
    <w:rsid w:val="001828E6"/>
    <w:rsid w:val="00207DFE"/>
    <w:rsid w:val="003A771B"/>
    <w:rsid w:val="00432A72"/>
    <w:rsid w:val="00483E3E"/>
    <w:rsid w:val="005C3142"/>
    <w:rsid w:val="00776192"/>
    <w:rsid w:val="00783B8D"/>
    <w:rsid w:val="00793F5C"/>
    <w:rsid w:val="0082627F"/>
    <w:rsid w:val="00855EFA"/>
    <w:rsid w:val="008C79EE"/>
    <w:rsid w:val="009279FD"/>
    <w:rsid w:val="00B73D5D"/>
    <w:rsid w:val="00BB122D"/>
    <w:rsid w:val="00BD20F7"/>
    <w:rsid w:val="00DA6609"/>
    <w:rsid w:val="00DC5969"/>
    <w:rsid w:val="00DE6307"/>
    <w:rsid w:val="00E7480F"/>
    <w:rsid w:val="00F55B50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F3685E"/>
  <w15:chartTrackingRefBased/>
  <w15:docId w15:val="{7F0027DA-5617-4F8E-B21C-D2BD453F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2A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5B5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55B50"/>
  </w:style>
  <w:style w:type="paragraph" w:styleId="Zpat">
    <w:name w:val="footer"/>
    <w:basedOn w:val="Normln"/>
    <w:link w:val="ZpatChar"/>
    <w:uiPriority w:val="99"/>
    <w:unhideWhenUsed/>
    <w:rsid w:val="00F55B5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55B50"/>
  </w:style>
  <w:style w:type="paragraph" w:styleId="Textbubliny">
    <w:name w:val="Balloon Text"/>
    <w:basedOn w:val="Normln"/>
    <w:link w:val="TextbublinyChar"/>
    <w:uiPriority w:val="99"/>
    <w:semiHidden/>
    <w:unhideWhenUsed/>
    <w:rsid w:val="00776192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192"/>
    <w:rPr>
      <w:rFonts w:ascii="Segoe UI" w:hAnsi="Segoe UI" w:cs="Segoe UI"/>
      <w:sz w:val="18"/>
      <w:szCs w:val="18"/>
    </w:rPr>
  </w:style>
  <w:style w:type="paragraph" w:customStyle="1" w:styleId="Zkladntext31">
    <w:name w:val="Základní text 31"/>
    <w:basedOn w:val="Normln"/>
    <w:rsid w:val="00432A72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0A4C3AD4E1E948832B69D5884A6232" ma:contentTypeVersion="0" ma:contentTypeDescription="Vytvoří nový dokument" ma:contentTypeScope="" ma:versionID="3803f8d6035f469dae9d277e9a3ccb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FE8024-558F-4A2E-AC0C-9B3DCE82E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F49E1C-4313-40F5-B043-319A62302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D5F7C-F76D-476D-B65D-D6FBFB87488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718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oskar.simane</dc:creator>
  <cp:keywords/>
  <dc:description/>
  <cp:lastModifiedBy>Kateřina Vlková</cp:lastModifiedBy>
  <cp:revision>4</cp:revision>
  <cp:lastPrinted>2017-10-12T06:43:00Z</cp:lastPrinted>
  <dcterms:created xsi:type="dcterms:W3CDTF">2017-10-30T06:37:00Z</dcterms:created>
  <dcterms:modified xsi:type="dcterms:W3CDTF">2017-10-30T06:40:00Z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0x010100480A4C3AD4E1E948832B69D5884A6232</vt:lpwstr>
  </property>
</Properties>
</file>