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72" w:rsidRDefault="00256E72" w:rsidP="00256E72">
      <w:pPr>
        <w:jc w:val="center"/>
      </w:pPr>
      <w:bookmarkStart w:id="0" w:name="_GoBack"/>
      <w:bookmarkEnd w:id="0"/>
      <w:r>
        <w:t>ESOP účetní a daňová kancelář, s.r.o.</w:t>
      </w:r>
    </w:p>
    <w:p w:rsidR="00256E72" w:rsidRDefault="00256E72" w:rsidP="00256E72">
      <w:pPr>
        <w:jc w:val="center"/>
      </w:pPr>
      <w:r>
        <w:t>Komenského 38, 516 01 Rychnov nad Kněžnou, tel: 494533134</w:t>
      </w:r>
    </w:p>
    <w:p w:rsidR="00256E72" w:rsidRDefault="00256E72" w:rsidP="00256E72">
      <w:pPr>
        <w:jc w:val="center"/>
      </w:pPr>
      <w:r>
        <w:t>info@esop-rk.cz</w:t>
      </w:r>
    </w:p>
    <w:p w:rsidR="00256E72" w:rsidRDefault="00256E72" w:rsidP="00256E72">
      <w:r>
        <w:t>___________________________________________________________________________</w:t>
      </w:r>
    </w:p>
    <w:p w:rsidR="00256E72" w:rsidRDefault="00256E72" w:rsidP="00256E72">
      <w:pPr>
        <w:pStyle w:val="Nzev"/>
        <w:pBdr>
          <w:bottom w:val="none" w:sz="0" w:space="0" w:color="auto"/>
        </w:pBdr>
        <w:jc w:val="left"/>
        <w:rPr>
          <w:color w:val="800000"/>
        </w:rPr>
      </w:pPr>
    </w:p>
    <w:p w:rsidR="00256E72" w:rsidRDefault="00256E72" w:rsidP="00256E72"/>
    <w:p w:rsidR="00256E72" w:rsidRDefault="00256E72" w:rsidP="00256E72"/>
    <w:p w:rsidR="00256E72" w:rsidRDefault="00256E72" w:rsidP="00256E72">
      <w:pPr>
        <w:jc w:val="center"/>
        <w:rPr>
          <w:b/>
          <w:sz w:val="32"/>
        </w:rPr>
      </w:pPr>
      <w:r>
        <w:rPr>
          <w:b/>
          <w:sz w:val="32"/>
        </w:rPr>
        <w:t>Smlouva o provedení auditu</w:t>
      </w:r>
    </w:p>
    <w:p w:rsidR="00256E72" w:rsidRDefault="00256E72" w:rsidP="00256E72">
      <w:pPr>
        <w:jc w:val="center"/>
        <w:rPr>
          <w:b/>
          <w:sz w:val="32"/>
        </w:rPr>
      </w:pPr>
      <w:r>
        <w:rPr>
          <w:b/>
          <w:sz w:val="32"/>
        </w:rPr>
        <w:t>(„smlouva“)</w:t>
      </w:r>
    </w:p>
    <w:p w:rsidR="00256E72" w:rsidRDefault="00256E72" w:rsidP="00256E72"/>
    <w:p w:rsidR="00256E72" w:rsidRDefault="00256E72" w:rsidP="00256E72">
      <w:r>
        <w:t xml:space="preserve">uzavřená ve smyslu §1746, odst. 2 zákona č. 89/2012 Sb., občanského zákoníku, a zákona č. 93/2009 Sb., o auditorech </w:t>
      </w:r>
    </w:p>
    <w:p w:rsidR="00256E72" w:rsidRDefault="00256E72" w:rsidP="00256E72"/>
    <w:p w:rsidR="00256E72" w:rsidRDefault="00256E72" w:rsidP="00256E72"/>
    <w:p w:rsidR="00256E72" w:rsidRDefault="00256E72" w:rsidP="00256E72">
      <w:r>
        <w:t>mezi</w:t>
      </w:r>
    </w:p>
    <w:p w:rsidR="00256E72" w:rsidRDefault="00256E72" w:rsidP="00256E72"/>
    <w:p w:rsidR="00256E72" w:rsidRDefault="00256E72" w:rsidP="00256E72">
      <w:r>
        <w:t>Obchodní jméno</w:t>
      </w:r>
      <w:r>
        <w:tab/>
        <w:t xml:space="preserve">:         </w:t>
      </w:r>
      <w:r>
        <w:tab/>
        <w:t>Klicperovo divadlo o.p.s.</w:t>
      </w:r>
    </w:p>
    <w:p w:rsidR="00256E72" w:rsidRDefault="00256E72" w:rsidP="00256E72">
      <w:pPr>
        <w:rPr>
          <w:lang w:val="en-US"/>
        </w:rPr>
      </w:pPr>
      <w:r>
        <w:t>IČ/DIČ</w:t>
      </w:r>
      <w:r>
        <w:tab/>
      </w:r>
      <w:r>
        <w:tab/>
        <w:t xml:space="preserve">: </w:t>
      </w:r>
      <w:r>
        <w:tab/>
        <w:t>27504689</w:t>
      </w:r>
    </w:p>
    <w:p w:rsidR="00256E72" w:rsidRDefault="00256E72" w:rsidP="00256E72">
      <w:r>
        <w:t>Sídlo</w:t>
      </w:r>
      <w:r>
        <w:tab/>
      </w:r>
      <w:r>
        <w:tab/>
      </w:r>
      <w:r>
        <w:tab/>
        <w:t xml:space="preserve">:         </w:t>
      </w:r>
      <w:r>
        <w:tab/>
        <w:t>Dlouhá 99/9, 500 01 Hradec Králové</w:t>
      </w:r>
    </w:p>
    <w:p w:rsidR="00256E72" w:rsidRDefault="00256E72" w:rsidP="00256E72">
      <w:r>
        <w:t>Zapsaná</w:t>
      </w:r>
      <w:r>
        <w:tab/>
      </w:r>
      <w:r>
        <w:tab/>
        <w:t>:</w:t>
      </w:r>
      <w:r>
        <w:tab/>
        <w:t xml:space="preserve">ve veřejném rejstříku u KS v HK oddíl </w:t>
      </w:r>
      <w:r>
        <w:rPr>
          <w:rStyle w:val="spiszn"/>
        </w:rPr>
        <w:t>O, vložka 142</w:t>
      </w:r>
    </w:p>
    <w:p w:rsidR="00256E72" w:rsidRDefault="00256E72" w:rsidP="00256E72">
      <w:r>
        <w:t>Jednající</w:t>
      </w:r>
      <w:r>
        <w:tab/>
      </w:r>
      <w:r>
        <w:tab/>
        <w:t xml:space="preserve">:        </w:t>
      </w:r>
      <w:r>
        <w:tab/>
        <w:t>Ing. Eva Mikulková, ředitelka</w:t>
      </w:r>
    </w:p>
    <w:p w:rsidR="00256E72" w:rsidRDefault="00256E72" w:rsidP="00256E72">
      <w:r>
        <w:t>Bankovní spojení</w:t>
      </w:r>
      <w:r>
        <w:tab/>
        <w:t>:</w:t>
      </w:r>
      <w:r>
        <w:tab/>
      </w:r>
      <w:r w:rsidR="003C3128" w:rsidRPr="003C3128">
        <w:rPr>
          <w:bCs/>
        </w:rPr>
        <w:t>35</w:t>
      </w:r>
      <w:r w:rsidR="003C3128" w:rsidRPr="003C3128">
        <w:rPr>
          <w:rStyle w:val="data1"/>
          <w:rFonts w:ascii="Times New Roman" w:hAnsi="Times New Roman" w:cs="Times New Roman"/>
          <w:sz w:val="24"/>
          <w:szCs w:val="24"/>
        </w:rPr>
        <w:t>-</w:t>
      </w:r>
      <w:r w:rsidR="003C3128" w:rsidRPr="003C3128">
        <w:rPr>
          <w:bCs/>
        </w:rPr>
        <w:t>7066770237</w:t>
      </w:r>
      <w:r w:rsidR="003C3128" w:rsidRPr="003C3128">
        <w:rPr>
          <w:rStyle w:val="data1"/>
          <w:rFonts w:ascii="Times New Roman" w:hAnsi="Times New Roman" w:cs="Times New Roman"/>
          <w:sz w:val="24"/>
          <w:szCs w:val="24"/>
        </w:rPr>
        <w:t>/</w:t>
      </w:r>
      <w:r w:rsidR="003C3128" w:rsidRPr="003C3128">
        <w:t>0100</w:t>
      </w:r>
      <w:r w:rsidR="003C3128">
        <w:t>, Komerční banka, a.s.</w:t>
      </w:r>
    </w:p>
    <w:p w:rsidR="00256E72" w:rsidRDefault="00256E72" w:rsidP="00256E72">
      <w:r>
        <w:t>dále jen objednatel,</w:t>
      </w:r>
    </w:p>
    <w:p w:rsidR="00256E72" w:rsidRDefault="00256E72" w:rsidP="00256E72"/>
    <w:p w:rsidR="00256E72" w:rsidRDefault="00256E72" w:rsidP="00256E72"/>
    <w:p w:rsidR="00256E72" w:rsidRDefault="00256E72" w:rsidP="00256E72">
      <w:r>
        <w:t xml:space="preserve"> a</w:t>
      </w:r>
    </w:p>
    <w:p w:rsidR="00256E72" w:rsidRDefault="00256E72" w:rsidP="00256E72"/>
    <w:p w:rsidR="00256E72" w:rsidRDefault="00256E72" w:rsidP="00256E72">
      <w:pPr>
        <w:jc w:val="both"/>
      </w:pPr>
      <w:r>
        <w:t>Obchodní jméno</w:t>
      </w:r>
      <w:r>
        <w:tab/>
        <w:t xml:space="preserve">: </w:t>
      </w:r>
      <w:r>
        <w:tab/>
        <w:t>ESOP účetní a daňová kancelář s.r.o.,</w:t>
      </w:r>
    </w:p>
    <w:p w:rsidR="00256E72" w:rsidRDefault="00256E72" w:rsidP="00256E72">
      <w:r>
        <w:t>IČ/DIČ</w:t>
      </w:r>
      <w:r>
        <w:tab/>
      </w:r>
      <w:r>
        <w:tab/>
        <w:t xml:space="preserve">: </w:t>
      </w:r>
      <w:r>
        <w:tab/>
        <w:t>27549909, CZ27549909</w:t>
      </w:r>
    </w:p>
    <w:p w:rsidR="00256E72" w:rsidRDefault="00256E72" w:rsidP="00256E72">
      <w:r>
        <w:t>Sídlo</w:t>
      </w:r>
      <w:r>
        <w:tab/>
      </w:r>
      <w:r>
        <w:tab/>
      </w:r>
      <w:r>
        <w:tab/>
        <w:t xml:space="preserve">: </w:t>
      </w:r>
      <w:r>
        <w:tab/>
        <w:t>Komenského 38, 51601 Rychnov nad Kněžnou,</w:t>
      </w:r>
    </w:p>
    <w:p w:rsidR="00256E72" w:rsidRDefault="00256E72" w:rsidP="00256E72">
      <w:r>
        <w:t>Zapsaná</w:t>
      </w:r>
      <w:r>
        <w:tab/>
      </w:r>
      <w:r>
        <w:tab/>
        <w:t>:</w:t>
      </w:r>
      <w:r>
        <w:tab/>
        <w:t>ve veřejném rejstříku u KS v HK oddíl C, vložka 25584</w:t>
      </w:r>
    </w:p>
    <w:p w:rsidR="00256E72" w:rsidRDefault="00256E72" w:rsidP="00256E72">
      <w:r>
        <w:t>Jednající</w:t>
      </w:r>
      <w:r>
        <w:tab/>
      </w:r>
      <w:r>
        <w:tab/>
        <w:t>:</w:t>
      </w:r>
      <w:r>
        <w:tab/>
        <w:t>Ing. Daniela Burianová</w:t>
      </w:r>
      <w:r w:rsidR="003746DE">
        <w:t>, LL.M.</w:t>
      </w:r>
      <w:r>
        <w:t xml:space="preserve"> - jednatelka</w:t>
      </w:r>
    </w:p>
    <w:p w:rsidR="00256E72" w:rsidRDefault="00256E72" w:rsidP="00256E72">
      <w:r>
        <w:t>Telefon</w:t>
      </w:r>
      <w:r>
        <w:tab/>
      </w:r>
      <w:r>
        <w:tab/>
        <w:t xml:space="preserve">: </w:t>
      </w:r>
      <w:r>
        <w:tab/>
        <w:t>494533134</w:t>
      </w:r>
    </w:p>
    <w:p w:rsidR="00256E72" w:rsidRDefault="00256E72" w:rsidP="00256E72">
      <w:r>
        <w:t>Email</w:t>
      </w:r>
      <w:r>
        <w:tab/>
      </w:r>
      <w:r>
        <w:tab/>
      </w:r>
      <w:r>
        <w:tab/>
        <w:t>:</w:t>
      </w:r>
      <w:r>
        <w:tab/>
        <w:t>info@esop-rk.cz</w:t>
      </w:r>
    </w:p>
    <w:p w:rsidR="00256E72" w:rsidRDefault="00256E72" w:rsidP="00256E72">
      <w:r>
        <w:t>auditorská společnost (č. oprávnění KAČR 491), dále jen auditor.</w:t>
      </w:r>
    </w:p>
    <w:p w:rsidR="00256E72" w:rsidRDefault="00256E72" w:rsidP="00256E72"/>
    <w:p w:rsidR="00256E72" w:rsidRDefault="00256E72" w:rsidP="00256E72">
      <w:r>
        <w:t xml:space="preserve"> (auditor a objednatel jsou dále označovány jako „strany“)   </w:t>
      </w:r>
    </w:p>
    <w:p w:rsidR="00256E72" w:rsidRDefault="00256E72" w:rsidP="00256E72"/>
    <w:p w:rsidR="00256E72" w:rsidRDefault="00256E72" w:rsidP="00256E72"/>
    <w:p w:rsidR="00256E72" w:rsidRDefault="00256E72" w:rsidP="00256E72"/>
    <w:p w:rsidR="004B34BF" w:rsidRDefault="004B34B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56E72" w:rsidRDefault="00256E72" w:rsidP="00256E72">
      <w:pPr>
        <w:jc w:val="center"/>
        <w:rPr>
          <w:b/>
        </w:rPr>
      </w:pPr>
      <w:r>
        <w:rPr>
          <w:b/>
        </w:rPr>
        <w:lastRenderedPageBreak/>
        <w:t>Čl. I.</w:t>
      </w:r>
    </w:p>
    <w:p w:rsidR="00256E72" w:rsidRDefault="00256E72" w:rsidP="00256E72">
      <w:pPr>
        <w:pStyle w:val="Nadpis1"/>
      </w:pPr>
      <w:r>
        <w:t>Předmět smlouvy</w:t>
      </w:r>
    </w:p>
    <w:p w:rsidR="00256E72" w:rsidRDefault="00256E72" w:rsidP="00256E72"/>
    <w:p w:rsidR="00256E72" w:rsidRDefault="00256E72" w:rsidP="00256E72">
      <w:r>
        <w:t>Předmětem smlouvy je provedení následujících činností auditorem:</w:t>
      </w:r>
    </w:p>
    <w:p w:rsidR="00256E72" w:rsidRDefault="00256E72" w:rsidP="00256E72">
      <w:pPr>
        <w:numPr>
          <w:ilvl w:val="0"/>
          <w:numId w:val="1"/>
        </w:numPr>
        <w:jc w:val="both"/>
      </w:pPr>
      <w:r>
        <w:t>ověření (audit) účetní závěrky úče</w:t>
      </w:r>
      <w:r w:rsidR="006B3F45">
        <w:t>tní jednotky k 31. prosinci 20</w:t>
      </w:r>
      <w:r w:rsidR="00C97299">
        <w:t>xx</w:t>
      </w:r>
      <w:r>
        <w:t>, kterou účetní jednotka sestaví v souladu s právními předpisy České republiky (vyhlášky č. 504/2002</w:t>
      </w:r>
      <w:r w:rsidR="00A219BA">
        <w:t xml:space="preserve"> Sb.</w:t>
      </w:r>
      <w:r>
        <w:t>, kterou se provádějí některá ustanovení zákona č. 563/1991 Sb., Zákona o účetnictví a českými účetními standardy pro účetní jednotky, které účtují podle vyhlášky č. 504/2002 Sb.),</w:t>
      </w:r>
    </w:p>
    <w:p w:rsidR="00256E72" w:rsidRDefault="00256E72" w:rsidP="00256E72">
      <w:pPr>
        <w:numPr>
          <w:ilvl w:val="0"/>
          <w:numId w:val="1"/>
        </w:numPr>
        <w:jc w:val="both"/>
      </w:pPr>
      <w:r>
        <w:t>ov</w:t>
      </w:r>
      <w:r w:rsidR="006B3F45">
        <w:t>ěření výroční zprávy za rok 20</w:t>
      </w:r>
      <w:r w:rsidR="00C97299">
        <w:t>xx</w:t>
      </w:r>
      <w:r>
        <w:t>, kterou účetní jednotka sestaví v souladu s právními předpisy České republiky.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</w:p>
    <w:p w:rsidR="00256E72" w:rsidRDefault="00256E72" w:rsidP="00256E72">
      <w:pPr>
        <w:jc w:val="center"/>
        <w:rPr>
          <w:b/>
        </w:rPr>
      </w:pPr>
      <w:r>
        <w:rPr>
          <w:b/>
        </w:rPr>
        <w:t>Čl. II.</w:t>
      </w:r>
    </w:p>
    <w:p w:rsidR="00256E72" w:rsidRDefault="00256E72" w:rsidP="00256E72">
      <w:pPr>
        <w:jc w:val="center"/>
        <w:rPr>
          <w:b/>
        </w:rPr>
      </w:pPr>
      <w:r>
        <w:rPr>
          <w:b/>
        </w:rPr>
        <w:t>Rozsah prací a odpovědnost auditora</w:t>
      </w:r>
    </w:p>
    <w:p w:rsidR="00256E72" w:rsidRDefault="00256E72" w:rsidP="00256E72"/>
    <w:p w:rsidR="00256E72" w:rsidRDefault="00256E72" w:rsidP="00256E72">
      <w:pPr>
        <w:jc w:val="both"/>
      </w:pPr>
      <w:r>
        <w:t>Ověření bude provedeno v souladu se zákonem o auditorech a Mezinárodními auditorskými standardy a souvisejícími aplikačními doložkami Komory auditorů České republiky. Tyto standardy vyžadují, aby auditor naplánoval a provedl audit tak, aby získal přiměřenou jistotu, že účetní závěrka neobsahuje významné nesprávnosti. Audit zahrnuje výběrovým způsobem provedené ověření úplnosti a průkaznosti částek a informací uvedených v účetní závěrce. Audit též zahrnuje posouzení použitých účetních metod a významných odhadů provedených vedením a dále zhodnocení vypovídací schopnosti účetní závěrky. Vzhledem k výběrovému způsobu provedení auditu a jiným přirozeným omezením auditu, spolu s přirozeným omezením vnitřní kontroly, existuje riziko, že i některé významné nesprávnosti mohou zůstat neodhaleny.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</w:p>
    <w:p w:rsidR="00256E72" w:rsidRDefault="00256E72" w:rsidP="00256E72">
      <w:pPr>
        <w:jc w:val="center"/>
        <w:rPr>
          <w:b/>
        </w:rPr>
      </w:pPr>
      <w:r>
        <w:rPr>
          <w:b/>
        </w:rPr>
        <w:t>Čl. III.</w:t>
      </w:r>
    </w:p>
    <w:p w:rsidR="00256E72" w:rsidRDefault="00256E72" w:rsidP="00256E72">
      <w:pPr>
        <w:jc w:val="center"/>
        <w:rPr>
          <w:b/>
        </w:rPr>
      </w:pPr>
      <w:r>
        <w:rPr>
          <w:b/>
        </w:rPr>
        <w:t>Odpovědnost vedení účetní jednotky a auditora</w:t>
      </w:r>
    </w:p>
    <w:p w:rsidR="00256E72" w:rsidRDefault="00256E72" w:rsidP="00256E72"/>
    <w:p w:rsidR="00256E72" w:rsidRDefault="00256E72" w:rsidP="00256E72">
      <w:pPr>
        <w:jc w:val="both"/>
      </w:pPr>
      <w:r>
        <w:t>Statutární orgán účetní jednotky Klicperovo divadlo, o.p.s. je odpovědný za sestavení účetní závěrky, která podává věrný a poctivý obraz 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:rsidR="00256E72" w:rsidRDefault="00256E72" w:rsidP="00256E72">
      <w:pPr>
        <w:jc w:val="both"/>
        <w:rPr>
          <w:i/>
        </w:rPr>
      </w:pPr>
    </w:p>
    <w:p w:rsidR="00256E72" w:rsidRDefault="00256E72" w:rsidP="00256E72">
      <w:pPr>
        <w:jc w:val="both"/>
      </w:pPr>
      <w:r>
        <w:t>Odpovědností auditora je vyjádřit na základě auditu výrok k účetní závěrce. Audit bude proveden v souladu se zákonem o auditorech, mezinárodními auditorskými standardy a souvisejícími aplikačními doložkami Komory auditorů České republiky. V souladu s těmito předpisy je auditor povinen dodržovat etické požadavky a naplánovat a provést audit tak, aby získal přiměřenou jistotu, že účetní závěrka neobsahuje významné (materiální) nesprávnosti.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  <w:r>
        <w:t xml:space="preserve">Audit zahrnuje provedení auditorských postupů k získání důkazních informací o částkách a údajích zveřejněných v účetní závěrce. Výběr postupů závisí na úsudku auditora, zahrnujícím i vyhodnocení rizik významné (materiální) nesprávnosti údajů uvedených v účetní závěrce způsobené podvodem nebo chybou. Při vyhodnocování těchto rizik auditor posoudí  vnitřní kontrolní systém relevantní pro sestavení účetní závěrky podávající věrný a poctivý obraz. Cílem tohoto posouzení je navrhnout vhodné auditorské postupy, nikoli vyjádřit se k účinnosti vnitřního kontrolního systému účetní jednotky. Audit též zahrnuje posouzení </w:t>
      </w:r>
      <w:r>
        <w:lastRenderedPageBreak/>
        <w:t>vhodnosti použitých účetních metod, přiměřenosti účetních odhadů provedených vedením i posouzení celkové prezentace účetní závěrky.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  <w:r>
        <w:t>Úkolem auditora je vydat na základě provedeného auditu výro</w:t>
      </w:r>
      <w:r w:rsidR="006B3F45">
        <w:t>k k účetní závěrce k 31.12. 20</w:t>
      </w:r>
      <w:r w:rsidR="00C97299">
        <w:t>xx</w:t>
      </w:r>
      <w:r>
        <w:t>.</w:t>
      </w:r>
    </w:p>
    <w:p w:rsidR="00256E72" w:rsidRDefault="00256E72" w:rsidP="00256E72"/>
    <w:p w:rsidR="00256E72" w:rsidRDefault="00256E72" w:rsidP="00256E72"/>
    <w:p w:rsidR="00256E72" w:rsidRDefault="00256E72" w:rsidP="00256E72">
      <w:pPr>
        <w:jc w:val="center"/>
        <w:rPr>
          <w:b/>
        </w:rPr>
      </w:pPr>
      <w:r>
        <w:rPr>
          <w:b/>
        </w:rPr>
        <w:t>Čl. IV.</w:t>
      </w:r>
    </w:p>
    <w:p w:rsidR="00256E72" w:rsidRDefault="00256E72" w:rsidP="00256E72">
      <w:pPr>
        <w:jc w:val="center"/>
        <w:rPr>
          <w:b/>
        </w:rPr>
      </w:pPr>
      <w:r>
        <w:rPr>
          <w:b/>
        </w:rPr>
        <w:t>Cena a způsob placení</w:t>
      </w:r>
    </w:p>
    <w:p w:rsidR="00256E72" w:rsidRDefault="00256E72" w:rsidP="00256E72"/>
    <w:p w:rsidR="00256E72" w:rsidRDefault="00256E72" w:rsidP="00256E72">
      <w:pPr>
        <w:jc w:val="both"/>
      </w:pPr>
      <w:r>
        <w:t xml:space="preserve">Rozsah práce auditora je předběžně stanoven do </w:t>
      </w:r>
      <w:r w:rsidR="008C0E1D">
        <w:t>6</w:t>
      </w:r>
      <w:r>
        <w:t>0 hodin</w:t>
      </w:r>
      <w:r w:rsidR="00E62DF1">
        <w:t xml:space="preserve"> za jedno účetní období</w:t>
      </w:r>
      <w:r>
        <w:t>. Cena za ověření účetní závě</w:t>
      </w:r>
      <w:r w:rsidR="00D92B62">
        <w:t>rky představuje částku ve výši 7</w:t>
      </w:r>
      <w:r>
        <w:t xml:space="preserve">50,- Kč za hodinu (bez DPH). Objednatel se zavazuje, že uhradí auditorovi případné náklady na cestovné, jež nejsou zahrnuty ve sjednané ceně. Účetní jednotka tuto cenu za činnost auditora a vedlejší náklady uhradí na základě faktury vystavené auditorem se splatností 14 dnů ode dne vystavení. </w:t>
      </w:r>
    </w:p>
    <w:p w:rsidR="00256E72" w:rsidRDefault="00256E72" w:rsidP="00256E72">
      <w:pPr>
        <w:jc w:val="both"/>
      </w:pPr>
      <w:r>
        <w:t xml:space="preserve">Objednatel výslovně prohlašuje, že s takto stanoveným způsobem určení odměny auditora souhlasí a považuje ji za vzájemně dohodnutou a odsouhlasenou odměnu auditora. </w:t>
      </w:r>
    </w:p>
    <w:p w:rsidR="00256E72" w:rsidRDefault="00256E72" w:rsidP="00256E72">
      <w:pPr>
        <w:jc w:val="both"/>
      </w:pPr>
    </w:p>
    <w:p w:rsidR="00256E72" w:rsidRDefault="00256E72" w:rsidP="006B3F45">
      <w:pPr>
        <w:jc w:val="center"/>
        <w:rPr>
          <w:b/>
        </w:rPr>
      </w:pPr>
      <w:r>
        <w:rPr>
          <w:b/>
        </w:rPr>
        <w:t>Čl. V.</w:t>
      </w:r>
    </w:p>
    <w:p w:rsidR="00256E72" w:rsidRDefault="00256E72" w:rsidP="00256E72">
      <w:pPr>
        <w:jc w:val="center"/>
        <w:rPr>
          <w:b/>
        </w:rPr>
      </w:pPr>
      <w:r>
        <w:rPr>
          <w:b/>
        </w:rPr>
        <w:t>Termíny provedení auditu</w:t>
      </w:r>
    </w:p>
    <w:p w:rsidR="00256E72" w:rsidRDefault="00256E72" w:rsidP="00256E72"/>
    <w:p w:rsidR="00256E72" w:rsidRPr="00160F0B" w:rsidRDefault="00256E72" w:rsidP="00256E72">
      <w:pPr>
        <w:numPr>
          <w:ilvl w:val="0"/>
          <w:numId w:val="2"/>
        </w:numPr>
        <w:jc w:val="both"/>
      </w:pPr>
      <w:r>
        <w:t xml:space="preserve">Auditor zahájí auditorské práce </w:t>
      </w:r>
      <w:r w:rsidR="006B3F45">
        <w:t>na průběžném auditu</w:t>
      </w:r>
      <w:r>
        <w:t xml:space="preserve"> v prostorách účetní jednotky </w:t>
      </w:r>
      <w:r w:rsidR="00093BC3">
        <w:t>v předem dohodnutém termínu</w:t>
      </w:r>
      <w:r w:rsidRPr="00160F0B">
        <w:t>. Auditor předloží účetní jednotce požadavky na základní informace nejpozději 14 dnů před tímto datem</w:t>
      </w:r>
      <w:r w:rsidR="008069EA" w:rsidRPr="00160F0B">
        <w:t xml:space="preserve"> a s potvrzením termínu</w:t>
      </w:r>
      <w:r w:rsidRPr="00160F0B">
        <w:t>.</w:t>
      </w:r>
    </w:p>
    <w:p w:rsidR="006B3F45" w:rsidRDefault="006B3F45" w:rsidP="00256E72">
      <w:pPr>
        <w:numPr>
          <w:ilvl w:val="0"/>
          <w:numId w:val="2"/>
        </w:numPr>
        <w:jc w:val="both"/>
      </w:pPr>
      <w:r w:rsidRPr="00160F0B">
        <w:t>Auditor zahájí auditorské práce na</w:t>
      </w:r>
      <w:r w:rsidR="008069EA" w:rsidRPr="00160F0B">
        <w:t xml:space="preserve"> finálním</w:t>
      </w:r>
      <w:r w:rsidRPr="00160F0B">
        <w:t xml:space="preserve"> auditu</w:t>
      </w:r>
      <w:r w:rsidR="008069EA" w:rsidRPr="00160F0B">
        <w:t xml:space="preserve"> v prostorách účetní jednotky </w:t>
      </w:r>
      <w:r w:rsidR="00093BC3">
        <w:t>v předem dohodnutém termínu</w:t>
      </w:r>
      <w:r w:rsidR="008069EA" w:rsidRPr="00160F0B">
        <w:t>.</w:t>
      </w:r>
      <w:r w:rsidR="008069EA">
        <w:t xml:space="preserve"> Auditor předloží účetní jednotce požadavky na základní informace nejpozději 14 dnů před tímto datem s potvrzením termínu.</w:t>
      </w:r>
    </w:p>
    <w:p w:rsidR="00256E72" w:rsidRDefault="00256E72" w:rsidP="00256E72">
      <w:pPr>
        <w:numPr>
          <w:ilvl w:val="0"/>
          <w:numId w:val="2"/>
        </w:numPr>
        <w:jc w:val="both"/>
      </w:pPr>
      <w:r>
        <w:t>Účetní jednotka poskytne auditor</w:t>
      </w:r>
      <w:r w:rsidR="008069EA">
        <w:t xml:space="preserve">ovi účetní </w:t>
      </w:r>
      <w:r w:rsidR="004B34BF">
        <w:t>závěrku k</w:t>
      </w:r>
      <w:r w:rsidR="008069EA">
        <w:t> 31.12.20</w:t>
      </w:r>
      <w:r w:rsidR="00C97299">
        <w:t>xx</w:t>
      </w:r>
      <w:r>
        <w:t xml:space="preserve"> sestavenou v souladu s právními předpisy České republiky, k ověření v termínu zahájení auditorských prací dle čl.V bodu 2.</w:t>
      </w:r>
    </w:p>
    <w:p w:rsidR="00256E72" w:rsidRDefault="00256E72" w:rsidP="00256E72">
      <w:pPr>
        <w:numPr>
          <w:ilvl w:val="0"/>
          <w:numId w:val="2"/>
        </w:numPr>
        <w:jc w:val="both"/>
      </w:pPr>
      <w:r>
        <w:t>Auditor vydá zprávu o ověření (auditu) účetní uzávěrky</w:t>
      </w:r>
      <w:r w:rsidR="003746DE">
        <w:t xml:space="preserve"> a výroční zprávy (VZ) sestavených</w:t>
      </w:r>
      <w:r w:rsidR="008069EA">
        <w:t xml:space="preserve"> k 31.12.20</w:t>
      </w:r>
      <w:r w:rsidR="00C97299">
        <w:t>xx</w:t>
      </w:r>
      <w:r w:rsidR="00D92B62">
        <w:t xml:space="preserve"> do 30.6.</w:t>
      </w:r>
      <w:r w:rsidR="00C97299">
        <w:t xml:space="preserve"> následujícího roku</w:t>
      </w:r>
      <w:r>
        <w:t>, respektive do 14 dní od předání kompletní účetní závěrky</w:t>
      </w:r>
      <w:r w:rsidR="003746DE">
        <w:t xml:space="preserve"> a VZ</w:t>
      </w:r>
      <w:r>
        <w:t>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  <w:r>
        <w:t>Účetní jednotka ve výše uvedených termínech umožní auditorovi zahájit auditorské práce podle článku I. a připraví základní informace požadované auditorem a potřebné k ověření účetní závěrky nebo jiných příslušných dokumentů. Umožní auditorovi k neomezenému přístupu k jakýmkoliv záznamům, dokumentům a dalším informacím, které si auditor v souvislosti s auditem vyžádá. Jestliže auditor předloží účetní jednotce požadavky na základní informace s prodlením, nebude to znamenat porušení této smlouvy, ale účetní jednotka může tyto informace připravit se shodným prodlením.</w:t>
      </w:r>
    </w:p>
    <w:p w:rsidR="00256E72" w:rsidRDefault="00256E72" w:rsidP="00256E72">
      <w:pPr>
        <w:jc w:val="both"/>
      </w:pPr>
      <w:r>
        <w:t>Jestliže účetní jednotka, s výjimkou ustanovení předchozího odstavce, auditorovi předloží požadované základní informace nebo ověřované účetní závěrky nebo jiné ověřované dokumenty s prodlením nebo nezajistí auditorovi přístup ke všem účetním knihám, účetním písemnostem a dokumentům účetní jednotky a k majetku účetní jednotky v souladu s podmínkami poskytování auditorských služeb v termínech stanovených touto smlouvou, je auditor oprávněn:</w:t>
      </w:r>
    </w:p>
    <w:p w:rsidR="00256E72" w:rsidRDefault="00256E72" w:rsidP="00256E72">
      <w:pPr>
        <w:numPr>
          <w:ilvl w:val="0"/>
          <w:numId w:val="3"/>
        </w:numPr>
        <w:jc w:val="both"/>
      </w:pPr>
      <w:r>
        <w:t>vydat příslušnou zprávu týkajících se účetních závěrek nebo jiných ověřovaných dokumentů se shodným prodlením, aniž by to představovalo porušení této smlouvy, a</w:t>
      </w:r>
    </w:p>
    <w:p w:rsidR="00256E72" w:rsidRDefault="00256E72" w:rsidP="00256E72">
      <w:pPr>
        <w:numPr>
          <w:ilvl w:val="0"/>
          <w:numId w:val="3"/>
        </w:numPr>
        <w:jc w:val="both"/>
      </w:pPr>
      <w:r>
        <w:lastRenderedPageBreak/>
        <w:t>zvýšit cenu stanovenou pod</w:t>
      </w:r>
      <w:r w:rsidR="003746DE">
        <w:t>le článku IV</w:t>
      </w:r>
      <w:r>
        <w:t>. a požadovat zaplacení dodatečných vedlejších nákladů. Zvýšení ceny bude odpovídat dodatečnému času, který z důvodu prodlení s předložením informací a dokumentů stráví pracovníci auditora prováděním činností podle článku I., souvisejících s takovými informacemi a dokumenty a bude vypočteno jako součin standardních hodinových sazeb stanovených auditorem pro jednotlivé pracovníky auditora podle jejich pracovního zařazení a počtu hodin dodatečně strávených příslušnými pracovníky auditora jako důsledek prodlení účetní jednotky.</w:t>
      </w:r>
    </w:p>
    <w:p w:rsidR="009A420E" w:rsidRDefault="009A420E" w:rsidP="006B3F45">
      <w:pPr>
        <w:jc w:val="both"/>
      </w:pPr>
    </w:p>
    <w:p w:rsidR="00256E72" w:rsidRDefault="00256E72" w:rsidP="00256E72">
      <w:pPr>
        <w:jc w:val="center"/>
        <w:rPr>
          <w:b/>
        </w:rPr>
      </w:pPr>
      <w:r>
        <w:rPr>
          <w:b/>
        </w:rPr>
        <w:t>Čl. VI.</w:t>
      </w:r>
    </w:p>
    <w:p w:rsidR="00256E72" w:rsidRDefault="00256E72" w:rsidP="00256E72">
      <w:pPr>
        <w:jc w:val="center"/>
        <w:rPr>
          <w:b/>
        </w:rPr>
      </w:pPr>
      <w:r>
        <w:rPr>
          <w:b/>
        </w:rPr>
        <w:t>Platnost smlouvy</w:t>
      </w:r>
    </w:p>
    <w:p w:rsidR="00256E72" w:rsidRDefault="00256E72" w:rsidP="00256E72"/>
    <w:p w:rsidR="00C97299" w:rsidRDefault="00C97299" w:rsidP="00C97299">
      <w:pPr>
        <w:jc w:val="both"/>
      </w:pPr>
      <w:r>
        <w:t>Tato smlouva je uzavřena na dobu neurčitou, poprvé se týká účetního období končícího 31.12.2019. Obě strany mají správo tuto smlouvu písemně vypovědět s měsíční výpovědní lhůtou, která začne běžet doručením písemné výpovědi druhé smluvní straně.</w:t>
      </w:r>
    </w:p>
    <w:p w:rsidR="00256E72" w:rsidRDefault="00256E72" w:rsidP="004B34BF">
      <w:pPr>
        <w:rPr>
          <w:b/>
        </w:rPr>
      </w:pPr>
    </w:p>
    <w:p w:rsidR="00E66B26" w:rsidRDefault="00E66B26" w:rsidP="00E66B26">
      <w:pPr>
        <w:jc w:val="center"/>
        <w:rPr>
          <w:b/>
        </w:rPr>
      </w:pPr>
      <w:r>
        <w:rPr>
          <w:b/>
        </w:rPr>
        <w:t>Čl. VII.</w:t>
      </w:r>
    </w:p>
    <w:p w:rsidR="00E66B26" w:rsidRDefault="00E66B26" w:rsidP="00E66B26">
      <w:pPr>
        <w:jc w:val="center"/>
        <w:rPr>
          <w:b/>
        </w:rPr>
      </w:pPr>
      <w:r>
        <w:rPr>
          <w:b/>
        </w:rPr>
        <w:t>GDPR a zpracování osobních údajů</w:t>
      </w:r>
    </w:p>
    <w:p w:rsidR="00E66B26" w:rsidRDefault="00E66B26" w:rsidP="00E66B26">
      <w:pPr>
        <w:jc w:val="center"/>
        <w:rPr>
          <w:b/>
        </w:rPr>
      </w:pPr>
    </w:p>
    <w:p w:rsidR="00E66B26" w:rsidRDefault="00E66B26" w:rsidP="00E66B26">
      <w:pPr>
        <w:pStyle w:val="Default"/>
        <w:jc w:val="both"/>
        <w:rPr>
          <w:color w:val="auto"/>
        </w:rPr>
      </w:pPr>
      <w:r>
        <w:rPr>
          <w:color w:val="auto"/>
        </w:rPr>
        <w:t>Auditor vystupuje ve funkci zpracovatele v rámci auditorských prací v oblasti</w:t>
      </w:r>
      <w:r>
        <w:rPr>
          <w:bCs/>
        </w:rPr>
        <w:t xml:space="preserve"> zpracování osobních údajů na základě Nařízení Evropského parlamentu a Rady (EU) číslo 2016/679 (dále jen „GDPR“).  </w:t>
      </w:r>
      <w:r>
        <w:rPr>
          <w:color w:val="auto"/>
        </w:rPr>
        <w:t xml:space="preserve">Zavazuje se, že bude osobní údaje fyzických osob, které bude zpracovávat podle požadavků správce, chránit podle zásad nařízení GDPR. </w:t>
      </w:r>
    </w:p>
    <w:p w:rsidR="00E66B26" w:rsidRDefault="00E66B26" w:rsidP="00E66B26">
      <w:pPr>
        <w:pStyle w:val="Default"/>
        <w:jc w:val="both"/>
        <w:rPr>
          <w:color w:val="auto"/>
        </w:rPr>
      </w:pPr>
      <w:r>
        <w:rPr>
          <w:color w:val="auto"/>
        </w:rPr>
        <w:t xml:space="preserve">Ve své společnosti přijme zpracovatel taková opatření, aby nedošlo ke zcizení, zničení či neoprávněnému zneužití těchto údajů. </w:t>
      </w:r>
    </w:p>
    <w:p w:rsidR="00E66B26" w:rsidRDefault="00E66B26" w:rsidP="00E66B26">
      <w:pPr>
        <w:pStyle w:val="Default"/>
        <w:jc w:val="both"/>
        <w:rPr>
          <w:color w:val="auto"/>
        </w:rPr>
      </w:pPr>
      <w:r>
        <w:rPr>
          <w:color w:val="auto"/>
        </w:rPr>
        <w:t xml:space="preserve">Bude osobní údaje zpracovávat jen k účelům naplnění předmětu smlouvy. </w:t>
      </w:r>
    </w:p>
    <w:p w:rsidR="00E66B26" w:rsidRDefault="00E66B26" w:rsidP="00E66B26">
      <w:pPr>
        <w:pStyle w:val="Default"/>
        <w:jc w:val="both"/>
        <w:rPr>
          <w:color w:val="auto"/>
        </w:rPr>
      </w:pPr>
      <w:r>
        <w:rPr>
          <w:color w:val="auto"/>
        </w:rPr>
        <w:t xml:space="preserve">O všech skutečnostech týkajících se osobních údajů fyzických osob zachová mlčenlivost a nebude je předávat třetím stranám bez vědomí správce. </w:t>
      </w:r>
    </w:p>
    <w:p w:rsidR="00E66B26" w:rsidRDefault="00E66B26" w:rsidP="00E66B26">
      <w:pPr>
        <w:pStyle w:val="Default"/>
        <w:jc w:val="both"/>
        <w:rPr>
          <w:color w:val="auto"/>
        </w:rPr>
      </w:pPr>
      <w:r>
        <w:rPr>
          <w:color w:val="auto"/>
        </w:rPr>
        <w:t xml:space="preserve">O jakýchkoli skutečnostech v souvislosti s únikem či neoprávněným zpracováním osobních dat ve společnosti bude auditor neodkladně informovat objednatele. </w:t>
      </w:r>
    </w:p>
    <w:p w:rsidR="00E66B26" w:rsidRDefault="00E66B26" w:rsidP="00E66B26">
      <w:pPr>
        <w:pStyle w:val="Default"/>
        <w:jc w:val="both"/>
        <w:rPr>
          <w:color w:val="auto"/>
        </w:rPr>
      </w:pPr>
      <w:r>
        <w:rPr>
          <w:color w:val="auto"/>
        </w:rPr>
        <w:t>Objednatel bude předávat zpracovateli osobní údaje v listinné podobě osobně pouze do rukou člena auditorského týmu, který bude určen auditorem.</w:t>
      </w:r>
    </w:p>
    <w:p w:rsidR="00E66B26" w:rsidRDefault="00E66B26" w:rsidP="00E66B26">
      <w:pPr>
        <w:pStyle w:val="Default"/>
        <w:jc w:val="both"/>
        <w:rPr>
          <w:color w:val="auto"/>
        </w:rPr>
      </w:pPr>
      <w:r>
        <w:rPr>
          <w:color w:val="auto"/>
        </w:rPr>
        <w:t>Auditor předá objednateli osobní údaje v listinné podobě osobně pouze do rukou odpovědné osoby stanovené objednatelem či statutárnímu zástupci objednatele.</w:t>
      </w:r>
    </w:p>
    <w:p w:rsidR="00E66B26" w:rsidRDefault="00E66B26" w:rsidP="00E66B26">
      <w:pPr>
        <w:pStyle w:val="Default"/>
        <w:jc w:val="both"/>
        <w:rPr>
          <w:color w:val="auto"/>
        </w:rPr>
      </w:pPr>
      <w:r>
        <w:rPr>
          <w:color w:val="auto"/>
        </w:rPr>
        <w:t xml:space="preserve">V jiných případech jsou případné osobní údaje zasílány listinnou zásilkou formou doporučeného psaní do vlastních rukou. </w:t>
      </w:r>
    </w:p>
    <w:p w:rsidR="00E66B26" w:rsidRDefault="00E66B26" w:rsidP="00E66B26">
      <w:pPr>
        <w:rPr>
          <w:b/>
        </w:rPr>
      </w:pPr>
      <w:r>
        <w:t>Elektronické dokumenty mezi auditorem a objednatelem mohou být zasílány formou e-mailové zprávy, ale pokud budou obsahovat osobní data, pak budou uvedena v zabezpečené příloze opatřené heslem nebo zašifrované. Heslo bude vždy sděleno mezi správcem a zpracovatelem jinou cestou než v rámci e-mailové zprávy.</w:t>
      </w:r>
    </w:p>
    <w:p w:rsidR="00E66B26" w:rsidRDefault="00E66B26" w:rsidP="004B34BF">
      <w:pPr>
        <w:rPr>
          <w:b/>
        </w:rPr>
      </w:pPr>
    </w:p>
    <w:p w:rsidR="00256E72" w:rsidRDefault="00256E72" w:rsidP="00256E72">
      <w:pPr>
        <w:jc w:val="center"/>
        <w:rPr>
          <w:b/>
        </w:rPr>
      </w:pPr>
      <w:r>
        <w:rPr>
          <w:b/>
        </w:rPr>
        <w:t>Čl. VI</w:t>
      </w:r>
      <w:r w:rsidR="00E66B26">
        <w:rPr>
          <w:b/>
        </w:rPr>
        <w:t>I</w:t>
      </w:r>
      <w:r>
        <w:rPr>
          <w:b/>
        </w:rPr>
        <w:t>I.</w:t>
      </w:r>
    </w:p>
    <w:p w:rsidR="00256E72" w:rsidRDefault="00256E72" w:rsidP="00256E72">
      <w:pPr>
        <w:jc w:val="center"/>
        <w:rPr>
          <w:b/>
        </w:rPr>
      </w:pPr>
      <w:r>
        <w:rPr>
          <w:b/>
        </w:rPr>
        <w:t>Ostatní ujednání</w:t>
      </w:r>
    </w:p>
    <w:p w:rsidR="00256E72" w:rsidRDefault="00256E72" w:rsidP="00256E72">
      <w:pPr>
        <w:jc w:val="center"/>
        <w:rPr>
          <w:b/>
        </w:rPr>
      </w:pPr>
    </w:p>
    <w:p w:rsidR="00256E72" w:rsidRDefault="00256E72" w:rsidP="00256E72">
      <w:pPr>
        <w:jc w:val="both"/>
      </w:pPr>
      <w:r>
        <w:t xml:space="preserve">S ohledem na to, že v průběhu auditu mohou nastat okolnosti, kdy se zprávy od očekávané formy budou lišit. Veškeré odlišnosti od očekávané zprávy budou projednány s odpovědnými pracovníky objednatele. </w:t>
      </w:r>
    </w:p>
    <w:p w:rsidR="00256E72" w:rsidRDefault="00256E72" w:rsidP="004B34BF">
      <w:pPr>
        <w:rPr>
          <w:b/>
        </w:rPr>
      </w:pPr>
    </w:p>
    <w:p w:rsidR="00256E72" w:rsidRDefault="00256E72" w:rsidP="00256E72">
      <w:pPr>
        <w:jc w:val="center"/>
        <w:rPr>
          <w:b/>
        </w:rPr>
      </w:pPr>
      <w:r>
        <w:rPr>
          <w:b/>
        </w:rPr>
        <w:t>Čl. I</w:t>
      </w:r>
      <w:r w:rsidR="00E66B26">
        <w:rPr>
          <w:b/>
        </w:rPr>
        <w:t>X</w:t>
      </w:r>
      <w:r>
        <w:rPr>
          <w:b/>
        </w:rPr>
        <w:t>.</w:t>
      </w:r>
    </w:p>
    <w:p w:rsidR="00256E72" w:rsidRDefault="00256E72" w:rsidP="00256E72">
      <w:pPr>
        <w:jc w:val="center"/>
        <w:rPr>
          <w:b/>
        </w:rPr>
      </w:pPr>
      <w:r>
        <w:rPr>
          <w:b/>
        </w:rPr>
        <w:t>Závěrečná ustanovení</w:t>
      </w:r>
    </w:p>
    <w:p w:rsidR="00256E72" w:rsidRDefault="00256E72" w:rsidP="00256E72"/>
    <w:p w:rsidR="00256E72" w:rsidRDefault="00256E72" w:rsidP="00256E72">
      <w:pPr>
        <w:jc w:val="both"/>
      </w:pPr>
      <w:r>
        <w:t xml:space="preserve">Práva a povinnosti stran, které nejsou stanoveny v této smlouvě, se řídí zákonem č. 89/2012 Sb., občanským zákoníkem, a ostatními právními předpisy České republiky. </w:t>
      </w:r>
    </w:p>
    <w:p w:rsidR="00256E72" w:rsidRDefault="00256E72" w:rsidP="00256E72">
      <w:pPr>
        <w:jc w:val="both"/>
      </w:pPr>
      <w:r>
        <w:t>Jestliže je některé ustanovení této smlouvy neplatné nebo nevymahatelné, neovlivní to platnost nebo vymahatelnost ostatních ustanovení této smlouvy, pokud je neplatné nebo nevymahatelné ustanovení od ostatního obsahu oddělitelné v souladu s § 576 zákona č. 89/2012 Sb., občanského zákoníku. Strany se zavazují neprodleně zahájit jednání v dobré víře s cílem nahradit neplatné nebo nevymahatelné ustanovení jiným ustanovením se stejným nebo obdobným hospodářským účelem.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  <w:r>
        <w:t>Jakékoliv změny nebo dodatky této smlouvy musí být vypracovány písemně ve stejném počtu vyhotovení jako vlastní smlouva.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  <w:r>
        <w:t>Tato smlouva je vypracována ve dvou vyhotoveních v českém jazyce. Případná vyhotovení této smlouvy v jiném jazyce mají pouze informativní povahu a nemají platnost smlouvy.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  <w:r>
        <w:t>Tato smlouva nabývá platnosti podpisem oběma smluvními stranami.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  <w:r>
        <w:t>Rychnov nad Kněžnou dne…………..                         Hradec Králové dne…………..</w:t>
      </w: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</w:p>
    <w:p w:rsidR="00256E72" w:rsidRDefault="00256E72" w:rsidP="00256E72">
      <w:pPr>
        <w:jc w:val="both"/>
      </w:pPr>
      <w:r>
        <w:t>. . . . . . . . . . . . . . . . . . . . . . .                                           . . . . . . . . . . . . . . . . . . . . . .</w:t>
      </w:r>
    </w:p>
    <w:p w:rsidR="00256E72" w:rsidRDefault="00256E72" w:rsidP="00256E72">
      <w:pPr>
        <w:jc w:val="both"/>
      </w:pPr>
      <w:r>
        <w:t xml:space="preserve">          auditor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objednatel</w:t>
      </w:r>
    </w:p>
    <w:p w:rsidR="00256E72" w:rsidRDefault="00256E72" w:rsidP="00256E72">
      <w:pPr>
        <w:jc w:val="both"/>
        <w:rPr>
          <w:lang w:eastAsia="cs-CZ"/>
        </w:rPr>
      </w:pPr>
    </w:p>
    <w:p w:rsidR="00256E72" w:rsidRDefault="00256E72" w:rsidP="00256E72">
      <w:pPr>
        <w:jc w:val="both"/>
        <w:rPr>
          <w:lang w:eastAsia="cs-CZ"/>
        </w:rPr>
      </w:pPr>
    </w:p>
    <w:p w:rsidR="00256E72" w:rsidRDefault="00256E72" w:rsidP="00256E72">
      <w:pPr>
        <w:jc w:val="both"/>
        <w:rPr>
          <w:lang w:eastAsia="cs-CZ"/>
        </w:rPr>
      </w:pPr>
      <w:r>
        <w:rPr>
          <w:lang w:eastAsia="cs-CZ"/>
        </w:rPr>
        <w:t>Přílohy:</w:t>
      </w:r>
    </w:p>
    <w:p w:rsidR="00256E72" w:rsidRDefault="00256E72" w:rsidP="00256E72">
      <w:pPr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Vzor zprávy nezávislého auditora k účetní závěrce a k výroční zprávě</w:t>
      </w:r>
    </w:p>
    <w:p w:rsidR="00256E72" w:rsidRDefault="00256E72" w:rsidP="00256E72">
      <w:pPr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Vzor prohlášení vedení k auditu</w:t>
      </w:r>
    </w:p>
    <w:p w:rsidR="00256E72" w:rsidRDefault="00256E72" w:rsidP="00256E72">
      <w:pPr>
        <w:ind w:left="360"/>
        <w:jc w:val="both"/>
        <w:rPr>
          <w:lang w:eastAsia="cs-CZ"/>
        </w:rPr>
      </w:pPr>
    </w:p>
    <w:p w:rsidR="0072212E" w:rsidRDefault="0072212E">
      <w:pPr>
        <w:spacing w:after="160" w:line="259" w:lineRule="auto"/>
      </w:pPr>
      <w:r>
        <w:br w:type="page"/>
      </w:r>
    </w:p>
    <w:p w:rsidR="00256E72" w:rsidRDefault="00256E72" w:rsidP="00256E72">
      <w:pPr>
        <w:jc w:val="both"/>
      </w:pPr>
      <w:r>
        <w:lastRenderedPageBreak/>
        <w:t xml:space="preserve">Příloha č. 1. </w:t>
      </w:r>
    </w:p>
    <w:p w:rsidR="00256E72" w:rsidRDefault="00256E72" w:rsidP="00256E72"/>
    <w:p w:rsidR="00256E72" w:rsidRDefault="002C3FE6" w:rsidP="00256E72">
      <w:r>
        <w:t>ZPRÁVA NEZÁVISLÉHO</w:t>
      </w:r>
      <w:r w:rsidR="00256E72">
        <w:t xml:space="preserve"> AUDITORA</w:t>
      </w:r>
    </w:p>
    <w:p w:rsidR="00256E72" w:rsidRDefault="00256E72" w:rsidP="00256E72">
      <w:pPr>
        <w:jc w:val="both"/>
        <w:rPr>
          <w:b/>
          <w:i/>
        </w:rPr>
      </w:pPr>
    </w:p>
    <w:p w:rsidR="00BD1AB6" w:rsidRDefault="00BD1AB6" w:rsidP="00BD1AB6">
      <w:pPr>
        <w:rPr>
          <w:rFonts w:eastAsia="Times New Roman"/>
          <w:b/>
          <w:szCs w:val="20"/>
          <w:lang w:eastAsia="cs-CZ"/>
        </w:rPr>
      </w:pPr>
      <w:r>
        <w:rPr>
          <w:sz w:val="32"/>
          <w:szCs w:val="32"/>
        </w:rPr>
        <w:t>Příjemci zprávy: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D1AB6" w:rsidRDefault="00BD1AB6" w:rsidP="00BD1AB6">
      <w:pPr>
        <w:jc w:val="center"/>
        <w:rPr>
          <w:color w:val="008000"/>
        </w:rPr>
      </w:pPr>
    </w:p>
    <w:p w:rsidR="00BD1AB6" w:rsidRDefault="00BD1AB6" w:rsidP="00BD1AB6">
      <w:pPr>
        <w:ind w:firstLine="708"/>
      </w:pPr>
      <w:r>
        <w:t>Statutární orgán účetní jednotky</w:t>
      </w:r>
    </w:p>
    <w:p w:rsidR="00BD1AB6" w:rsidRDefault="00BD1AB6" w:rsidP="00BD1AB6">
      <w:pPr>
        <w:pStyle w:val="Zkladntext3"/>
        <w:jc w:val="both"/>
        <w:rPr>
          <w:sz w:val="32"/>
          <w:szCs w:val="32"/>
        </w:rPr>
      </w:pPr>
    </w:p>
    <w:p w:rsidR="00BD1AB6" w:rsidRDefault="00BD1AB6" w:rsidP="00BD1AB6">
      <w:pPr>
        <w:pStyle w:val="Zkladntext3"/>
        <w:jc w:val="both"/>
        <w:rPr>
          <w:sz w:val="32"/>
          <w:szCs w:val="32"/>
        </w:rPr>
      </w:pPr>
      <w:r>
        <w:rPr>
          <w:sz w:val="32"/>
          <w:szCs w:val="32"/>
        </w:rPr>
        <w:t>Výrok auditora</w:t>
      </w:r>
    </w:p>
    <w:p w:rsidR="00BD1AB6" w:rsidRDefault="00BD1AB6" w:rsidP="00BD1AB6">
      <w:pPr>
        <w:pStyle w:val="Zkladntext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Provedli jsme audit přiložené účetní závěrky společnosti KLICPEROVO DIVADLO o.p.s., se sídlem Dlouhá 99, 500 01 Hradec Králové, IČO: 2750</w:t>
      </w:r>
      <w:r w:rsidR="000F3424">
        <w:rPr>
          <w:sz w:val="24"/>
          <w:szCs w:val="24"/>
        </w:rPr>
        <w:t>4689, tj. rozvahu k 31. 12. 20</w:t>
      </w:r>
      <w:r w:rsidR="00C97299">
        <w:rPr>
          <w:sz w:val="24"/>
          <w:szCs w:val="24"/>
        </w:rPr>
        <w:t>xx</w:t>
      </w:r>
      <w:r>
        <w:rPr>
          <w:sz w:val="24"/>
          <w:szCs w:val="24"/>
        </w:rPr>
        <w:t xml:space="preserve">, výkaz zisku </w:t>
      </w:r>
      <w:r w:rsidR="000F3424">
        <w:rPr>
          <w:sz w:val="24"/>
          <w:szCs w:val="24"/>
        </w:rPr>
        <w:t>a ztráty za období od 1. 1. 20</w:t>
      </w:r>
      <w:r w:rsidR="00C97299">
        <w:rPr>
          <w:sz w:val="24"/>
          <w:szCs w:val="24"/>
        </w:rPr>
        <w:t>xx</w:t>
      </w:r>
      <w:r w:rsidR="000F3424">
        <w:rPr>
          <w:sz w:val="24"/>
          <w:szCs w:val="24"/>
        </w:rPr>
        <w:t xml:space="preserve"> do 31. 12. 20</w:t>
      </w:r>
      <w:r w:rsidR="00C97299">
        <w:rPr>
          <w:sz w:val="24"/>
          <w:szCs w:val="24"/>
        </w:rPr>
        <w:t>xx</w:t>
      </w:r>
      <w:r>
        <w:rPr>
          <w:sz w:val="24"/>
          <w:szCs w:val="24"/>
        </w:rPr>
        <w:t xml:space="preserve"> a přílohu této účetní závěrky, včetně popisu použitých významných účetních metod. Údaje o společnosti jsou uvedeny v příloze této účetní závěrky.  </w:t>
      </w:r>
    </w:p>
    <w:p w:rsidR="00BD1AB6" w:rsidRDefault="00BD1AB6" w:rsidP="00BD1AB6">
      <w:pPr>
        <w:pStyle w:val="Zkladntext2"/>
        <w:spacing w:line="240" w:lineRule="auto"/>
        <w:ind w:firstLine="709"/>
        <w:jc w:val="both"/>
        <w:rPr>
          <w:iCs/>
        </w:rPr>
      </w:pPr>
      <w:r>
        <w:rPr>
          <w:iCs/>
        </w:rPr>
        <w:t xml:space="preserve">Podle našeho názoru účetní závěrka ve všech významných (materiálních) ohledech podává věrný a poctivý obraz finanční pozice společnosti </w:t>
      </w:r>
      <w:r>
        <w:rPr>
          <w:szCs w:val="24"/>
        </w:rPr>
        <w:t>KLICPEROVO DIVADLO o.p.s.</w:t>
      </w:r>
      <w:r>
        <w:t xml:space="preserve"> </w:t>
      </w:r>
      <w:r w:rsidR="000F3424">
        <w:rPr>
          <w:iCs/>
        </w:rPr>
        <w:t>k 31. 12. 20</w:t>
      </w:r>
      <w:r w:rsidR="00C97299">
        <w:rPr>
          <w:iCs/>
        </w:rPr>
        <w:t>xx</w:t>
      </w:r>
      <w:r>
        <w:rPr>
          <w:iCs/>
        </w:rPr>
        <w:t xml:space="preserve"> a její finanční výkonn</w:t>
      </w:r>
      <w:r w:rsidR="000F3424">
        <w:rPr>
          <w:iCs/>
        </w:rPr>
        <w:t>osti za rok končící 31. 12. 20</w:t>
      </w:r>
      <w:r w:rsidR="00C97299">
        <w:rPr>
          <w:iCs/>
        </w:rPr>
        <w:t>xx</w:t>
      </w:r>
      <w:r>
        <w:rPr>
          <w:iCs/>
        </w:rPr>
        <w:t xml:space="preserve"> v souladu s českými účetními předpisy.</w:t>
      </w:r>
    </w:p>
    <w:p w:rsidR="00BD1AB6" w:rsidRDefault="00BD1AB6" w:rsidP="00BD1AB6">
      <w:pPr>
        <w:pStyle w:val="Zkladntext2"/>
        <w:spacing w:line="240" w:lineRule="auto"/>
        <w:jc w:val="both"/>
        <w:rPr>
          <w:iCs/>
          <w:sz w:val="10"/>
        </w:rPr>
      </w:pPr>
    </w:p>
    <w:p w:rsidR="00BD1AB6" w:rsidRDefault="00BD1AB6" w:rsidP="00BD1AB6">
      <w:pPr>
        <w:spacing w:after="12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Základ pro výrok</w:t>
      </w:r>
    </w:p>
    <w:p w:rsidR="00BD1AB6" w:rsidRDefault="00BD1AB6" w:rsidP="00BD1AB6">
      <w:pPr>
        <w:spacing w:after="120"/>
        <w:ind w:firstLine="708"/>
        <w:jc w:val="both"/>
        <w:rPr>
          <w:lang w:eastAsia="cs-CZ"/>
        </w:rPr>
      </w:pPr>
      <w:r>
        <w:t>Audit jsme provedli v souladu se zákonem o auditorech a standardy Komory auditorů České republiky (KA ČR) pro audit, kterými jsou mezinárodními standardy pro audit (ISA) případně doplněné a upravené souvisejícími aplikačními doložkami. Naše odpovědnost stanovená těmito předpisy je podrobněji popsána v oddílu Odpovědnost auditora za audit účetní závěrky. V 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BD1AB6" w:rsidRDefault="00BD1AB6" w:rsidP="00BD1AB6">
      <w:pPr>
        <w:spacing w:after="120"/>
        <w:ind w:firstLine="708"/>
        <w:jc w:val="both"/>
        <w:rPr>
          <w:sz w:val="8"/>
        </w:rPr>
      </w:pPr>
    </w:p>
    <w:p w:rsidR="00BD1AB6" w:rsidRDefault="00BD1AB6" w:rsidP="00BD1AB6">
      <w:pPr>
        <w:pStyle w:val="Zkladntext2"/>
        <w:spacing w:line="240" w:lineRule="auto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Ostatní informace uvedené ve výroční zprávě</w:t>
      </w:r>
    </w:p>
    <w:p w:rsidR="00BD1AB6" w:rsidRDefault="00BD1AB6" w:rsidP="00BD1AB6">
      <w:pPr>
        <w:spacing w:after="120"/>
        <w:ind w:firstLine="708"/>
        <w:jc w:val="both"/>
        <w:rPr>
          <w:iCs/>
          <w:szCs w:val="20"/>
          <w:lang w:eastAsia="cs-CZ"/>
        </w:rPr>
      </w:pPr>
      <w:r>
        <w:rPr>
          <w:iCs/>
        </w:rPr>
        <w:t xml:space="preserve">Ostatními informacemi jsou v souladu s § 2 písm. b) zákona o auditorech informace uvedené ve výroční zprávě mimo účetní závěrku a naši zprávu auditora. Za ostatní informace odpovídá ředitelka účetní jednotky. </w:t>
      </w:r>
    </w:p>
    <w:p w:rsidR="00BD1AB6" w:rsidRDefault="00BD1AB6" w:rsidP="00BD1AB6">
      <w:pPr>
        <w:spacing w:after="120"/>
        <w:ind w:firstLine="708"/>
        <w:jc w:val="both"/>
        <w:rPr>
          <w:iCs/>
        </w:rPr>
      </w:pPr>
      <w:r>
        <w:rPr>
          <w:iCs/>
        </w:rPr>
        <w:t xml:space="preserve">Náš výrok k účetní závěrce se k ostatním informacím nevztahuje. Přesto je však součástí našich povinností souvisejících s ověřením účetní závěrky seznámení se s ostatními informacemi a posouzení, zda ostatní informace nejsou ve významném (materiálním) nesouladu s účetní závěrkou či s našimi znalostmi o účetní jednotce získanými během ověřování účetní závěrky nebo zda se jinak tyto informace nejeví jako významně (materiálně) nesprávné. Také posuzujeme, zda ostatní informace byly ve všech významných (materiálních) ohledech vypracovány v souladu s příslušnými právními předpisy. Tímto posouzením se rozumí, zda ostatní informace splňují požadavky právních předpisů na formální náležitosti a postup vypracování ostatních informací v kontextu významnosti (materiality), tj. zda případné nedodržení uvedených požadavků by bylo způsobilé ovlivnit úsudek činěný na základě ostatních informací. </w:t>
      </w:r>
    </w:p>
    <w:p w:rsidR="009A420E" w:rsidRDefault="009A420E" w:rsidP="00BD1AB6">
      <w:pPr>
        <w:spacing w:after="120"/>
        <w:ind w:firstLine="708"/>
        <w:jc w:val="both"/>
        <w:rPr>
          <w:iCs/>
        </w:rPr>
      </w:pPr>
    </w:p>
    <w:p w:rsidR="00BD1AB6" w:rsidRDefault="00BD1AB6" w:rsidP="00BD1AB6">
      <w:pPr>
        <w:spacing w:after="120"/>
        <w:jc w:val="both"/>
        <w:rPr>
          <w:iCs/>
        </w:rPr>
      </w:pPr>
      <w:r>
        <w:rPr>
          <w:iCs/>
        </w:rPr>
        <w:lastRenderedPageBreak/>
        <w:t>Na základě provedených postupů, do míry, již dokážeme posoudit, uvádíme, že</w:t>
      </w:r>
    </w:p>
    <w:p w:rsidR="00BD1AB6" w:rsidRDefault="00BD1AB6" w:rsidP="00BD1AB6">
      <w:pPr>
        <w:numPr>
          <w:ilvl w:val="0"/>
          <w:numId w:val="1"/>
        </w:numPr>
        <w:tabs>
          <w:tab w:val="clear" w:pos="720"/>
        </w:tabs>
        <w:spacing w:after="120"/>
        <w:ind w:left="420"/>
        <w:jc w:val="both"/>
        <w:rPr>
          <w:iCs/>
        </w:rPr>
      </w:pPr>
      <w:r>
        <w:rPr>
          <w:iCs/>
        </w:rPr>
        <w:t xml:space="preserve">ostatní informace, které popisují skutečnosti, jež jsou též předmětem zobrazení v účetní závěrce, jsou ve všech významných (materiálních) ohledech v souladu s účetní závěrkou a </w:t>
      </w:r>
    </w:p>
    <w:p w:rsidR="00BD1AB6" w:rsidRDefault="00BD1AB6" w:rsidP="00BD1AB6">
      <w:pPr>
        <w:numPr>
          <w:ilvl w:val="0"/>
          <w:numId w:val="1"/>
        </w:numPr>
        <w:tabs>
          <w:tab w:val="clear" w:pos="720"/>
        </w:tabs>
        <w:spacing w:after="120"/>
        <w:ind w:left="420"/>
        <w:jc w:val="both"/>
        <w:rPr>
          <w:iCs/>
        </w:rPr>
      </w:pPr>
      <w:r>
        <w:rPr>
          <w:iCs/>
        </w:rPr>
        <w:t xml:space="preserve">ostatní informace byly vypracovány v souladu s právními předpisy. </w:t>
      </w:r>
    </w:p>
    <w:p w:rsidR="00BD1AB6" w:rsidRDefault="00BD1AB6" w:rsidP="00BD1AB6">
      <w:pPr>
        <w:spacing w:after="120"/>
        <w:ind w:firstLine="709"/>
        <w:jc w:val="both"/>
        <w:rPr>
          <w:iCs/>
        </w:rPr>
      </w:pPr>
      <w:r>
        <w:rPr>
          <w:iCs/>
        </w:rPr>
        <w:t xml:space="preserve"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 </w:t>
      </w:r>
    </w:p>
    <w:p w:rsidR="00BD1AB6" w:rsidRDefault="00BD1AB6" w:rsidP="00BD1AB6">
      <w:pPr>
        <w:pStyle w:val="Zkladntext3"/>
        <w:jc w:val="both"/>
        <w:rPr>
          <w:sz w:val="8"/>
          <w:szCs w:val="24"/>
        </w:rPr>
      </w:pPr>
    </w:p>
    <w:p w:rsidR="00BD1AB6" w:rsidRDefault="00BD1AB6" w:rsidP="00BD1AB6">
      <w:pPr>
        <w:pStyle w:val="Zkladntext3"/>
        <w:jc w:val="both"/>
        <w:rPr>
          <w:sz w:val="32"/>
          <w:szCs w:val="32"/>
        </w:rPr>
      </w:pPr>
      <w:r>
        <w:rPr>
          <w:sz w:val="32"/>
          <w:szCs w:val="32"/>
        </w:rPr>
        <w:t>Odpovědnost statutárního orgánu účetní jednotky za účetní závěrku</w:t>
      </w:r>
    </w:p>
    <w:p w:rsidR="00BD1AB6" w:rsidRDefault="00BD1AB6" w:rsidP="00BD1AB6">
      <w:pPr>
        <w:pStyle w:val="Zkladntext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Statutární orgán společnosti KLICPEROVO DIVADLO o.p.s. je odpovědný za sestavení účetní závěrky, která podává věrný a poctivý obraz v souladu s českými účetními předpisy a za takový vnitřní kontrolní systém, který považuje za nezbytný pro sestavení účetní závěrky tak, aby neobsahovala významné (materiální) nesprávnosti způsobené podvodem nebo chybou. </w:t>
      </w:r>
    </w:p>
    <w:p w:rsidR="00BD1AB6" w:rsidRDefault="00BD1AB6" w:rsidP="00BD1AB6">
      <w:pPr>
        <w:pStyle w:val="Zkladntext3"/>
        <w:jc w:val="both"/>
        <w:rPr>
          <w:sz w:val="8"/>
          <w:szCs w:val="24"/>
        </w:rPr>
      </w:pPr>
    </w:p>
    <w:p w:rsidR="00BD1AB6" w:rsidRDefault="00BD1AB6" w:rsidP="00BD1AB6">
      <w:pPr>
        <w:pStyle w:val="Zkladntext3"/>
        <w:jc w:val="both"/>
        <w:rPr>
          <w:sz w:val="32"/>
          <w:szCs w:val="32"/>
        </w:rPr>
      </w:pPr>
      <w:r>
        <w:rPr>
          <w:sz w:val="32"/>
          <w:szCs w:val="32"/>
        </w:rPr>
        <w:t>Odpovědnost auditora</w:t>
      </w:r>
    </w:p>
    <w:p w:rsidR="00BD1AB6" w:rsidRDefault="00BD1AB6" w:rsidP="00BD1AB6">
      <w:pPr>
        <w:spacing w:after="120"/>
        <w:ind w:firstLine="708"/>
        <w:jc w:val="both"/>
        <w:rPr>
          <w:szCs w:val="20"/>
          <w:lang w:eastAsia="en-US"/>
        </w:rPr>
      </w:pPr>
      <w:r>
        <w:rPr>
          <w:lang w:eastAsia="en-US"/>
        </w:rPr>
        <w:t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s 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BD1AB6" w:rsidRDefault="00BD1AB6" w:rsidP="00BD1AB6">
      <w:pPr>
        <w:spacing w:after="120"/>
        <w:ind w:firstLine="360"/>
        <w:jc w:val="both"/>
        <w:rPr>
          <w:lang w:eastAsia="en-US"/>
        </w:rPr>
      </w:pPr>
      <w:r>
        <w:rPr>
          <w:lang w:eastAsia="en-US"/>
        </w:rPr>
        <w:t>Při provádění auditu v souladu s výše uvedenými předpisy je naší povinností uplatňovat během celého auditu odborný úsudek a zachovávat profesní skepticismus. Dále je naší povinností:</w:t>
      </w:r>
    </w:p>
    <w:p w:rsidR="00BD1AB6" w:rsidRDefault="00BD1AB6" w:rsidP="00BD1AB6">
      <w:pPr>
        <w:numPr>
          <w:ilvl w:val="0"/>
          <w:numId w:val="7"/>
        </w:numPr>
        <w:tabs>
          <w:tab w:val="clear" w:pos="720"/>
        </w:tabs>
        <w:spacing w:after="120"/>
        <w:jc w:val="both"/>
        <w:rPr>
          <w:lang w:eastAsia="en-US"/>
        </w:rPr>
      </w:pPr>
      <w:r>
        <w:rPr>
          <w:lang w:eastAsia="en-US"/>
        </w:rPr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dohody, falšování, úmyslná opomenutí, nepravdivá prohlášení nebo obcházení vnitřních kontrol představenstvem.</w:t>
      </w:r>
    </w:p>
    <w:p w:rsidR="00BD1AB6" w:rsidRDefault="00BD1AB6" w:rsidP="00BD1AB6">
      <w:pPr>
        <w:numPr>
          <w:ilvl w:val="0"/>
          <w:numId w:val="7"/>
        </w:numPr>
        <w:tabs>
          <w:tab w:val="clear" w:pos="720"/>
        </w:tabs>
        <w:spacing w:after="120"/>
        <w:jc w:val="both"/>
        <w:rPr>
          <w:lang w:eastAsia="en-US"/>
        </w:rPr>
      </w:pPr>
      <w:r>
        <w:rPr>
          <w:lang w:eastAsia="en-US"/>
        </w:rPr>
        <w:t>Seznámit se s vnitřním kontrolním systémem účetní jednotky relevantním pro audit v takovém rozsahu, abychom mohli navrhnout auditorské postupy vhodné s ohledem na dané okolnosti, nikoli abychom mohli vyjádřit názor na účinnost vnitřního kontrolního systému.</w:t>
      </w:r>
    </w:p>
    <w:p w:rsidR="00BD1AB6" w:rsidRDefault="00BD1AB6" w:rsidP="00BD1AB6">
      <w:pPr>
        <w:numPr>
          <w:ilvl w:val="0"/>
          <w:numId w:val="7"/>
        </w:numPr>
        <w:tabs>
          <w:tab w:val="clear" w:pos="720"/>
        </w:tabs>
        <w:spacing w:after="120"/>
        <w:jc w:val="both"/>
        <w:rPr>
          <w:lang w:eastAsia="en-US"/>
        </w:rPr>
      </w:pPr>
      <w:r>
        <w:rPr>
          <w:lang w:eastAsia="en-US"/>
        </w:rPr>
        <w:t>Posoudit vhodnost použitých účetních pravidel, přiměřenost provedených účetních odhadů a informace, které v této souvislosti statutární orgán účetní jednotky uvedl v příloze účetní závěrky.</w:t>
      </w:r>
    </w:p>
    <w:p w:rsidR="00BD1AB6" w:rsidRDefault="00BD1AB6" w:rsidP="00BD1AB6">
      <w:pPr>
        <w:numPr>
          <w:ilvl w:val="0"/>
          <w:numId w:val="7"/>
        </w:numPr>
        <w:tabs>
          <w:tab w:val="clear" w:pos="720"/>
        </w:tabs>
        <w:spacing w:after="120"/>
        <w:jc w:val="both"/>
        <w:rPr>
          <w:lang w:eastAsia="en-US"/>
        </w:rPr>
      </w:pPr>
      <w:r>
        <w:rPr>
          <w:lang w:eastAsia="en-US"/>
        </w:rPr>
        <w:lastRenderedPageBreak/>
        <w:t>Posoudit vhodnost použití předpokladu nepřetržitého trvání při sestavení účetní závěrky statutárním orgánem a to, zda s ohledem na shromážděné důkazní informace existuje významná (materiální) nejistota vyplývající z událostí nebo podmínek, které mohou významně zpochybnit schopnost účetní jednotky trvat nepřetržitě.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účetní jednotky trvat nepřetržitě vycházejí z důkazních informací, které jsme získali do data naší zprávy. Nicméně budoucí události nebo podmínky mohou vést k tomu, že účetní jednotka ztratí schopnost trvat nepřetržitě.</w:t>
      </w:r>
    </w:p>
    <w:p w:rsidR="00BD1AB6" w:rsidRDefault="00BD1AB6" w:rsidP="00BD1AB6">
      <w:pPr>
        <w:numPr>
          <w:ilvl w:val="0"/>
          <w:numId w:val="7"/>
        </w:numPr>
        <w:tabs>
          <w:tab w:val="clear" w:pos="720"/>
        </w:tabs>
        <w:spacing w:after="120"/>
        <w:jc w:val="both"/>
        <w:rPr>
          <w:lang w:eastAsia="en-US"/>
        </w:rPr>
      </w:pPr>
      <w:r>
        <w:rPr>
          <w:lang w:eastAsia="en-US"/>
        </w:rPr>
        <w:t>Vyhodnotit celkovou prezentaci, členění a obsah účetní závěrky, včetně přílohy, a dále to, zda účetní závěrka zobrazuje podkladové transakce a události způsobem, který vede k věrnému zobrazení.</w:t>
      </w:r>
    </w:p>
    <w:p w:rsidR="00BD1AB6" w:rsidRDefault="00BD1AB6" w:rsidP="00BD1AB6">
      <w:pPr>
        <w:spacing w:after="120"/>
        <w:ind w:left="709" w:hanging="709"/>
        <w:jc w:val="both"/>
        <w:rPr>
          <w:lang w:eastAsia="en-US"/>
        </w:rPr>
      </w:pPr>
    </w:p>
    <w:p w:rsidR="00BD1AB6" w:rsidRDefault="00BD1AB6" w:rsidP="00BD1AB6">
      <w:pPr>
        <w:spacing w:after="120"/>
        <w:ind w:firstLine="709"/>
        <w:jc w:val="both"/>
        <w:rPr>
          <w:lang w:eastAsia="en-US"/>
        </w:rPr>
      </w:pPr>
      <w:r>
        <w:rPr>
          <w:lang w:eastAsia="en-US"/>
        </w:rPr>
        <w:t>Naší povinností je informovat statutární orgán mimo jiné o plánovaném rozsahu a načasování auditu a o významných zjištěních, která jsme v jeho průběhu učinili, včetně zjištěných významných nedostatků ve vnitřním kontrolním systému.</w:t>
      </w:r>
    </w:p>
    <w:p w:rsidR="00BD1AB6" w:rsidRDefault="00BD1AB6" w:rsidP="00BD1AB6">
      <w:pPr>
        <w:jc w:val="both"/>
        <w:rPr>
          <w:b/>
          <w:lang w:eastAsia="cs-CZ"/>
        </w:rPr>
      </w:pPr>
    </w:p>
    <w:p w:rsidR="00BD1AB6" w:rsidRDefault="00BD1AB6" w:rsidP="00BD1AB6">
      <w:pPr>
        <w:jc w:val="both"/>
        <w:rPr>
          <w:bCs/>
          <w:iCs/>
        </w:rPr>
      </w:pPr>
      <w:r>
        <w:rPr>
          <w:bCs/>
          <w:iCs/>
        </w:rPr>
        <w:t xml:space="preserve">Auditorská společnost:  </w:t>
      </w:r>
      <w:r>
        <w:rPr>
          <w:bCs/>
          <w:iCs/>
        </w:rPr>
        <w:tab/>
        <w:t>ESOP účetní a daňová kancelář, s.r.o.</w:t>
      </w:r>
      <w:r>
        <w:rPr>
          <w:bCs/>
          <w:iCs/>
        </w:rPr>
        <w:tab/>
      </w:r>
    </w:p>
    <w:p w:rsidR="00BD1AB6" w:rsidRDefault="00BD1AB6" w:rsidP="00BD1AB6">
      <w:pPr>
        <w:jc w:val="both"/>
        <w:rPr>
          <w:bCs/>
          <w:iCs/>
        </w:rPr>
      </w:pPr>
      <w:r>
        <w:rPr>
          <w:bCs/>
          <w:iCs/>
        </w:rPr>
        <w:t xml:space="preserve">Sídlo:                  </w:t>
      </w:r>
      <w:r>
        <w:rPr>
          <w:bCs/>
          <w:iCs/>
        </w:rPr>
        <w:tab/>
        <w:t xml:space="preserve">   </w:t>
      </w:r>
      <w:r>
        <w:rPr>
          <w:bCs/>
          <w:iCs/>
        </w:rPr>
        <w:tab/>
        <w:t xml:space="preserve">Komenského 38, 516 01 Rychnov nad Kněžnou     </w:t>
      </w:r>
      <w:r>
        <w:rPr>
          <w:bCs/>
          <w:iCs/>
        </w:rPr>
        <w:tab/>
      </w:r>
      <w:r>
        <w:rPr>
          <w:bCs/>
          <w:iCs/>
        </w:rPr>
        <w:tab/>
      </w:r>
    </w:p>
    <w:p w:rsidR="00BD1AB6" w:rsidRDefault="00BD1AB6" w:rsidP="00BD1AB6">
      <w:pPr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Společnost je zapsaná v obchodním rejstříku u Krajského soudu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v Hradci Králové, oddíl C, vložka 25584</w:t>
      </w:r>
    </w:p>
    <w:p w:rsidR="00BD1AB6" w:rsidRDefault="00BD1AB6" w:rsidP="00BD1AB6">
      <w:pPr>
        <w:jc w:val="both"/>
        <w:rPr>
          <w:bCs/>
          <w:iCs/>
        </w:rPr>
      </w:pPr>
      <w:r>
        <w:rPr>
          <w:bCs/>
          <w:iCs/>
        </w:rPr>
        <w:t>Číslo auditorského oprávnění auditorské společnosti: 491</w:t>
      </w:r>
    </w:p>
    <w:p w:rsidR="00BD1AB6" w:rsidRDefault="00BD1AB6" w:rsidP="00BD1AB6">
      <w:r>
        <w:t>Auditor, který jménem společnosti vypracoval zprávu: Ing. Daniela Burianová, LL.M.</w:t>
      </w:r>
    </w:p>
    <w:p w:rsidR="00BD1AB6" w:rsidRDefault="00BD1AB6" w:rsidP="00BD1AB6">
      <w:r>
        <w:t>Číslo auditorského oprávnění auditora:  1991</w:t>
      </w:r>
    </w:p>
    <w:p w:rsidR="00BD1AB6" w:rsidRDefault="00BD1AB6" w:rsidP="00BD1AB6"/>
    <w:p w:rsidR="00BD1AB6" w:rsidRDefault="00BD1AB6" w:rsidP="00BD1AB6"/>
    <w:p w:rsidR="00BD1AB6" w:rsidRDefault="00BD1AB6" w:rsidP="00BD1AB6">
      <w:pPr>
        <w:rPr>
          <w:bCs/>
          <w:iCs/>
        </w:rPr>
      </w:pPr>
      <w:r>
        <w:rPr>
          <w:bCs/>
          <w:iCs/>
        </w:rPr>
        <w:t>Zpráva vypracována dne ………………. v Rychnově nad Kněžnou</w:t>
      </w:r>
    </w:p>
    <w:p w:rsidR="00BD1AB6" w:rsidRDefault="00BD1AB6" w:rsidP="00BD1AB6"/>
    <w:p w:rsidR="00BD1AB6" w:rsidRDefault="00BD1AB6" w:rsidP="00BD1AB6"/>
    <w:p w:rsidR="00BD1AB6" w:rsidRDefault="00BD1AB6" w:rsidP="00BD1AB6"/>
    <w:p w:rsidR="00BD1AB6" w:rsidRDefault="00BD1AB6" w:rsidP="00BD1AB6">
      <w:r>
        <w:t>Podpis auditora:</w:t>
      </w:r>
    </w:p>
    <w:p w:rsidR="00BD1AB6" w:rsidRDefault="00BD1AB6" w:rsidP="00BD1AB6"/>
    <w:p w:rsidR="00BD1AB6" w:rsidRDefault="00BD1AB6" w:rsidP="00BD1AB6"/>
    <w:p w:rsidR="00BD1AB6" w:rsidRDefault="000F3424" w:rsidP="00BD1AB6">
      <w:pPr>
        <w:jc w:val="both"/>
      </w:pPr>
      <w:r>
        <w:t xml:space="preserve">Přílohy: </w:t>
      </w:r>
      <w:r>
        <w:tab/>
        <w:t>Rozvaha k 31. 12. 20</w:t>
      </w:r>
      <w:r w:rsidR="00C97299">
        <w:t>xx</w:t>
      </w:r>
    </w:p>
    <w:p w:rsidR="00BD1AB6" w:rsidRDefault="00BD1AB6" w:rsidP="00BD1AB6">
      <w:pPr>
        <w:jc w:val="both"/>
      </w:pPr>
      <w:r>
        <w:t xml:space="preserve">              </w:t>
      </w:r>
      <w:r>
        <w:tab/>
        <w:t>Výk</w:t>
      </w:r>
      <w:r w:rsidR="000F3424">
        <w:t>az zisku a ztráty k 31. 12. 20</w:t>
      </w:r>
      <w:r w:rsidR="00C97299">
        <w:t>xx</w:t>
      </w:r>
    </w:p>
    <w:p w:rsidR="00BD1AB6" w:rsidRDefault="00BD1AB6" w:rsidP="00BD1AB6">
      <w:pPr>
        <w:jc w:val="both"/>
      </w:pPr>
      <w:r>
        <w:t xml:space="preserve">              </w:t>
      </w:r>
      <w:r>
        <w:tab/>
        <w:t>Příloha k účetn</w:t>
      </w:r>
      <w:r w:rsidR="000F3424">
        <w:t>ím výkazům za období od 1.1.20</w:t>
      </w:r>
      <w:r w:rsidR="00C97299">
        <w:t>xx</w:t>
      </w:r>
      <w:r w:rsidR="000F3424">
        <w:t xml:space="preserve"> do 31. 12. 20</w:t>
      </w:r>
      <w:r w:rsidR="00C97299">
        <w:t>xx</w:t>
      </w:r>
    </w:p>
    <w:p w:rsidR="00BD1AB6" w:rsidRDefault="00BD1AB6">
      <w:pPr>
        <w:spacing w:after="160" w:line="259" w:lineRule="auto"/>
      </w:pPr>
      <w:r>
        <w:br w:type="page"/>
      </w:r>
    </w:p>
    <w:p w:rsidR="00256E72" w:rsidRDefault="00256E72" w:rsidP="00256E72">
      <w:pPr>
        <w:jc w:val="both"/>
      </w:pPr>
      <w:r>
        <w:lastRenderedPageBreak/>
        <w:t xml:space="preserve">Příloha č. 2. </w:t>
      </w:r>
    </w:p>
    <w:p w:rsidR="00256E72" w:rsidRDefault="00256E72" w:rsidP="00256E72">
      <w:pPr>
        <w:tabs>
          <w:tab w:val="left" w:pos="540"/>
          <w:tab w:val="left" w:pos="1080"/>
        </w:tabs>
        <w:jc w:val="both"/>
        <w:rPr>
          <w:sz w:val="22"/>
          <w:szCs w:val="22"/>
        </w:rPr>
      </w:pPr>
    </w:p>
    <w:p w:rsidR="00256E72" w:rsidRDefault="00256E72" w:rsidP="00256E72">
      <w:pPr>
        <w:tabs>
          <w:tab w:val="left" w:pos="540"/>
          <w:tab w:val="left" w:pos="1080"/>
        </w:tabs>
        <w:jc w:val="both"/>
        <w:rPr>
          <w:b/>
          <w:u w:val="single"/>
        </w:rPr>
      </w:pPr>
      <w:r>
        <w:rPr>
          <w:b/>
        </w:rPr>
        <w:t xml:space="preserve">(Hlavičkový papír účetní jednotky) </w:t>
      </w:r>
    </w:p>
    <w:p w:rsidR="00C4167B" w:rsidRDefault="00C4167B" w:rsidP="00C4167B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</w:p>
    <w:p w:rsidR="00C4167B" w:rsidRDefault="00C4167B" w:rsidP="00C4167B">
      <w:pPr>
        <w:autoSpaceDE w:val="0"/>
        <w:autoSpaceDN w:val="0"/>
        <w:adjustRightInd w:val="0"/>
        <w:ind w:left="3540" w:firstLine="708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V Hradci Králové dne …………………..</w:t>
      </w:r>
    </w:p>
    <w:p w:rsidR="00C4167B" w:rsidRDefault="00C4167B" w:rsidP="00C4167B">
      <w:pPr>
        <w:autoSpaceDE w:val="0"/>
        <w:autoSpaceDN w:val="0"/>
        <w:adjustRightInd w:val="0"/>
        <w:ind w:left="3540" w:firstLine="708"/>
        <w:rPr>
          <w:rFonts w:ascii="TimesNewRomanPSMT" w:eastAsia="TimesNewRomanPSMT" w:hAnsi="TimesNewRomanPSMT" w:cs="TimesNewRomanPSMT"/>
        </w:rPr>
      </w:pPr>
    </w:p>
    <w:p w:rsidR="00C4167B" w:rsidRDefault="00C4167B" w:rsidP="00C4167B">
      <w:pPr>
        <w:autoSpaceDE w:val="0"/>
        <w:autoSpaceDN w:val="0"/>
        <w:adjustRightInd w:val="0"/>
        <w:ind w:left="3540" w:firstLine="708"/>
        <w:rPr>
          <w:rFonts w:ascii="TimesNewRomanPSMT" w:eastAsia="TimesNewRomanPSMT" w:hAnsi="TimesNewRomanPSMT" w:cs="TimesNewRomanPSMT"/>
        </w:rPr>
      </w:pPr>
    </w:p>
    <w:p w:rsidR="00C4167B" w:rsidRDefault="00C4167B" w:rsidP="00C4167B">
      <w:pPr>
        <w:jc w:val="both"/>
        <w:rPr>
          <w:rFonts w:eastAsia="Times New Roman"/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Ing. Daniela Burianová, LL.M. – odpov. auditor</w:t>
      </w:r>
    </w:p>
    <w:p w:rsidR="00C4167B" w:rsidRDefault="00C4167B" w:rsidP="00C4167B">
      <w:pPr>
        <w:jc w:val="both"/>
        <w:rPr>
          <w:bCs/>
          <w:iCs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 xml:space="preserve">            </w:t>
      </w:r>
      <w:r>
        <w:rPr>
          <w:bCs/>
          <w:iCs/>
        </w:rPr>
        <w:tab/>
        <w:t>ESOP účetní a daňová kancelář, s.r.o.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Komenského 38</w:t>
      </w:r>
    </w:p>
    <w:p w:rsidR="00C4167B" w:rsidRDefault="00C4167B" w:rsidP="00C4167B">
      <w:pPr>
        <w:ind w:left="3540" w:firstLine="708"/>
        <w:jc w:val="both"/>
        <w:rPr>
          <w:bCs/>
          <w:iCs/>
        </w:rPr>
      </w:pPr>
      <w:r>
        <w:rPr>
          <w:bCs/>
          <w:iCs/>
        </w:rPr>
        <w:t>516 01 Rychnov n. Kn.</w:t>
      </w:r>
    </w:p>
    <w:p w:rsidR="00C4167B" w:rsidRDefault="00C4167B" w:rsidP="00C4167B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  <w:r>
        <w:rPr>
          <w:bCs/>
          <w:iCs/>
        </w:rPr>
        <w:t xml:space="preserve">             </w:t>
      </w:r>
    </w:p>
    <w:p w:rsidR="00C4167B" w:rsidRDefault="00C4167B" w:rsidP="00C4167B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Věc: Prohlášení vedení účetní jednotky</w:t>
      </w:r>
    </w:p>
    <w:p w:rsidR="00C4167B" w:rsidRDefault="00C4167B" w:rsidP="00C4167B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</w:p>
    <w:p w:rsidR="00C4167B" w:rsidRDefault="00C4167B" w:rsidP="00C4167B">
      <w:pPr>
        <w:autoSpaceDE w:val="0"/>
        <w:autoSpaceDN w:val="0"/>
        <w:adjustRightInd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</w:t>
      </w:r>
      <w:r>
        <w:rPr>
          <w:rFonts w:ascii="TimesNewRomanPSMT" w:eastAsia="TimesNewRomanPSMT" w:hAnsi="TimesNewRomanPSMT" w:cs="TimesNewRomanPSMT"/>
        </w:rPr>
        <w:tab/>
        <w:t>Toto prohlášení je poskytováno v souvislosti s Vaším auditem účetní závěrky společnosti KLICPEROVO DI</w:t>
      </w:r>
      <w:r w:rsidR="000F3424">
        <w:rPr>
          <w:rFonts w:ascii="TimesNewRomanPSMT" w:eastAsia="TimesNewRomanPSMT" w:hAnsi="TimesNewRomanPSMT" w:cs="TimesNewRomanPSMT"/>
        </w:rPr>
        <w:t>VADLO o.p.s. k 31. prosinci 20</w:t>
      </w:r>
      <w:r w:rsidR="00C97299">
        <w:rPr>
          <w:rFonts w:ascii="TimesNewRomanPSMT" w:eastAsia="TimesNewRomanPSMT" w:hAnsi="TimesNewRomanPSMT" w:cs="TimesNewRomanPSMT"/>
        </w:rPr>
        <w:t>xx</w:t>
      </w:r>
      <w:r>
        <w:rPr>
          <w:rFonts w:ascii="TimesNewRomanPSMT" w:eastAsia="TimesNewRomanPSMT" w:hAnsi="TimesNewRomanPSMT" w:cs="TimesNewRomanPSMT"/>
        </w:rPr>
        <w:t xml:space="preserve"> za účelem vydání výroku o tom, zda účetní závěrka podává věrný a poctivý obraz aktiv, pasiv a finanční situace společnosti KLICPEROVO DI</w:t>
      </w:r>
      <w:r w:rsidR="000F3424">
        <w:rPr>
          <w:rFonts w:ascii="TimesNewRomanPSMT" w:eastAsia="TimesNewRomanPSMT" w:hAnsi="TimesNewRomanPSMT" w:cs="TimesNewRomanPSMT"/>
        </w:rPr>
        <w:t>VADLO o.p.s. k 31. prosinci 20</w:t>
      </w:r>
      <w:r w:rsidR="00C97299">
        <w:rPr>
          <w:rFonts w:ascii="TimesNewRomanPSMT" w:eastAsia="TimesNewRomanPSMT" w:hAnsi="TimesNewRomanPSMT" w:cs="TimesNewRomanPSMT"/>
        </w:rPr>
        <w:t>xx</w:t>
      </w:r>
      <w:r>
        <w:rPr>
          <w:rFonts w:ascii="TimesNewRomanPSMT" w:eastAsia="TimesNewRomanPSMT" w:hAnsi="TimesNewRomanPSMT" w:cs="TimesNewRomanPSMT"/>
        </w:rPr>
        <w:t xml:space="preserve"> a nákladů, výnosů a výsledků hospoda</w:t>
      </w:r>
      <w:r w:rsidR="000F3424">
        <w:rPr>
          <w:rFonts w:ascii="TimesNewRomanPSMT" w:eastAsia="TimesNewRomanPSMT" w:hAnsi="TimesNewRomanPSMT" w:cs="TimesNewRomanPSMT"/>
        </w:rPr>
        <w:t>ření za rok 20</w:t>
      </w:r>
      <w:r w:rsidR="00C97299">
        <w:rPr>
          <w:rFonts w:ascii="TimesNewRomanPSMT" w:eastAsia="TimesNewRomanPSMT" w:hAnsi="TimesNewRomanPSMT" w:cs="TimesNewRomanPSMT"/>
        </w:rPr>
        <w:t>xx</w:t>
      </w:r>
      <w:r>
        <w:rPr>
          <w:rFonts w:ascii="TimesNewRomanPSMT" w:eastAsia="TimesNewRomanPSMT" w:hAnsi="TimesNewRomanPSMT" w:cs="TimesNewRomanPSMT"/>
        </w:rPr>
        <w:t xml:space="preserve"> v souladu se zákonem č. 563/1991 Sb.</w:t>
      </w:r>
      <w:r w:rsidR="00FA7BC7">
        <w:rPr>
          <w:rFonts w:ascii="TimesNewRomanPSMT" w:eastAsia="TimesNewRomanPSMT" w:hAnsi="TimesNewRomanPSMT" w:cs="TimesNewRomanPSMT"/>
        </w:rPr>
        <w:t>, o účetnictví, vyhláškou č. 504</w:t>
      </w:r>
      <w:r>
        <w:rPr>
          <w:rFonts w:ascii="TimesNewRomanPSMT" w:eastAsia="TimesNewRomanPSMT" w:hAnsi="TimesNewRomanPSMT" w:cs="TimesNewRomanPSMT"/>
        </w:rPr>
        <w:t>/2002 sb., kterou se provádějí některá ustanovení zákona č. 563/1991 Sb., o účetnictví ve znění pozdějších předpisů, pro účetní jednotky, u kterých hlavním předmětem činnosti není podnikání, pokud účtují v soustavě podvojného účetnictví a Českými účetními standardy pro účetní jednotky, kt</w:t>
      </w:r>
      <w:r w:rsidR="00FA7BC7">
        <w:rPr>
          <w:rFonts w:ascii="TimesNewRomanPSMT" w:eastAsia="TimesNewRomanPSMT" w:hAnsi="TimesNewRomanPSMT" w:cs="TimesNewRomanPSMT"/>
        </w:rPr>
        <w:t>eré účtují podle vyhlášky č. 504</w:t>
      </w:r>
      <w:r>
        <w:rPr>
          <w:rFonts w:ascii="TimesNewRomanPSMT" w:eastAsia="TimesNewRomanPSMT" w:hAnsi="TimesNewRomanPSMT" w:cs="TimesNewRomanPSMT"/>
        </w:rPr>
        <w:t>/2002 Sb., ve znění pozdějších předpisů.</w:t>
      </w:r>
    </w:p>
    <w:p w:rsidR="00C4167B" w:rsidRDefault="00C4167B" w:rsidP="00C4167B">
      <w:pPr>
        <w:autoSpaceDE w:val="0"/>
        <w:autoSpaceDN w:val="0"/>
        <w:adjustRightInd w:val="0"/>
        <w:ind w:firstLine="708"/>
        <w:jc w:val="both"/>
        <w:rPr>
          <w:rFonts w:ascii="TimesNewRomanPSMT" w:eastAsia="TimesNewRomanPSMT" w:hAnsi="TimesNewRomanPSMT" w:cs="TimesNewRomanPSMT"/>
        </w:rPr>
      </w:pPr>
    </w:p>
    <w:p w:rsidR="00C4167B" w:rsidRDefault="00C4167B" w:rsidP="00C4167B">
      <w:pPr>
        <w:autoSpaceDE w:val="0"/>
        <w:autoSpaceDN w:val="0"/>
        <w:adjustRightInd w:val="0"/>
        <w:ind w:firstLine="708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Jsme si vědomi, že zodpovídáme za správnou prezentaci účetní závěrky v souladu s účetními předpisy výše uvedenými pro účetní jednotky, u kterých hlavním předmětem činnosti není podnikání.</w:t>
      </w:r>
    </w:p>
    <w:p w:rsidR="00C4167B" w:rsidRDefault="00C4167B" w:rsidP="00C4167B">
      <w:pPr>
        <w:autoSpaceDE w:val="0"/>
        <w:autoSpaceDN w:val="0"/>
        <w:adjustRightInd w:val="0"/>
        <w:ind w:firstLine="708"/>
        <w:jc w:val="both"/>
        <w:rPr>
          <w:rFonts w:ascii="TimesNewRomanPSMT" w:eastAsia="TimesNewRomanPSMT" w:hAnsi="TimesNewRomanPSMT" w:cs="TimesNewRomanPSMT"/>
        </w:rPr>
      </w:pPr>
    </w:p>
    <w:p w:rsidR="00C4167B" w:rsidRDefault="00C4167B" w:rsidP="00C4167B">
      <w:pPr>
        <w:jc w:val="both"/>
        <w:rPr>
          <w:rFonts w:eastAsia="Times New Roman"/>
        </w:rPr>
      </w:pPr>
      <w:r>
        <w:t>Potvrzujeme (podle našeho nejlepšího vědomí a svědomí a po dotazováních, která jsme považovali za nezbytná, abychom byli vhodně informováni), že:</w:t>
      </w:r>
    </w:p>
    <w:p w:rsidR="00C4167B" w:rsidRDefault="00C4167B" w:rsidP="00C4167B">
      <w:pPr>
        <w:tabs>
          <w:tab w:val="left" w:pos="540"/>
          <w:tab w:val="left" w:pos="1080"/>
        </w:tabs>
        <w:jc w:val="both"/>
      </w:pPr>
    </w:p>
    <w:p w:rsidR="00C4167B" w:rsidRDefault="00C4167B" w:rsidP="00C4167B">
      <w:pPr>
        <w:pStyle w:val="Odstavecseseznamem1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Splnili jsme své povinnosti uvedené v podmínkách auditní zakázky týkající se sestavení účetní závěrky a zejména to, že účetní závěrka podává věrný a poctivý obraz v souladu s výše uvedeným rámcem účetního výkaznictví. </w:t>
      </w:r>
    </w:p>
    <w:p w:rsidR="00C4167B" w:rsidRDefault="00C4167B" w:rsidP="00C4167B">
      <w:pPr>
        <w:pStyle w:val="Odstavecseseznamem1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color w:val="000000"/>
          <w:szCs w:val="24"/>
          <w:lang w:val="cs-CZ"/>
        </w:rPr>
      </w:pPr>
      <w:r>
        <w:rPr>
          <w:color w:val="000000"/>
          <w:szCs w:val="24"/>
          <w:lang w:val="cs-CZ"/>
        </w:rPr>
        <w:t>Veškeré transakce byly zohledněny v účetních záznamech a zobrazeny v účetní závěrce.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  <w:szCs w:val="20"/>
        </w:rPr>
      </w:pPr>
      <w:r>
        <w:t xml:space="preserve">Významné předpoklady použité při sestavování účetních odhadů, včetně ocenění reálnou hodnotou, jsou přiměřené. 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Vztahy a transakce se spřízněnými stranami byly vhodným způsobem zaúčtovány a zveřejněny v souladu s požadavky </w:t>
      </w:r>
      <w:r>
        <w:t>výše uvedeného rámce účetního výkaznictví</w:t>
      </w:r>
      <w:r>
        <w:rPr>
          <w:color w:val="000000"/>
        </w:rPr>
        <w:t xml:space="preserve">. 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>Všechny události po datu účetní závěrky, u kterých výše uvedený rámec účetního výkaznictví vyžaduje úpravu nebo zveřejnění, byly upraveny nebo zveřejněny.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Dopad neopravených nesprávností není ani samostatně, ani v úhrnu významný (materiální) z pohledu účetní závěrky jako celku. 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>Poskytli jsme Vám:</w:t>
      </w:r>
    </w:p>
    <w:p w:rsidR="00C4167B" w:rsidRDefault="00C4167B" w:rsidP="00C4167B">
      <w:pPr>
        <w:numPr>
          <w:ilvl w:val="0"/>
          <w:numId w:val="10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lastRenderedPageBreak/>
        <w:t>přístup k veškerým informacím, o nichž jsme si vědomi, že jsou relevantní pro sestavení účetní závěrky, jakou jsou účetní záznamy, doklady a ostatní materiály,</w:t>
      </w:r>
    </w:p>
    <w:p w:rsidR="00C4167B" w:rsidRDefault="00C4167B" w:rsidP="00C4167B">
      <w:pPr>
        <w:numPr>
          <w:ilvl w:val="0"/>
          <w:numId w:val="10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 xml:space="preserve">dodatečné informace, které jste od nás požadovali pro účely provedení Vaší práce, </w:t>
      </w:r>
    </w:p>
    <w:p w:rsidR="00C4167B" w:rsidRDefault="00C4167B" w:rsidP="00C4167B">
      <w:pPr>
        <w:numPr>
          <w:ilvl w:val="0"/>
          <w:numId w:val="10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 xml:space="preserve">neomezený přístup k osobám v rámci účetní jednotky, od kterých je podle Vás nezbytné získat důkazní informace. 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t>Jsme odpovědni za navržení, zavedení a provoz vnitřního kontrolního systému, jehož cílem je zamezit výskytu podvodů a chyb a případné podvody a chyby odhalovat</w:t>
      </w:r>
      <w:r>
        <w:rPr>
          <w:color w:val="000000"/>
        </w:rPr>
        <w:t>.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Poskytli jsme Vám výsledky svého vyhodnocení rizika, že účetní závěrka může obsahovat významnou nesprávnost v důsledku podvodu. 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Poskytli jsme Vám veškeré informace ve vztahu k podvodu nebo podezření na podvod, které jsou nám známy a které mají dopad na účetní jednotku a týkají se: </w:t>
      </w:r>
    </w:p>
    <w:p w:rsidR="00C4167B" w:rsidRDefault="00C4167B" w:rsidP="00C4167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>vedení,</w:t>
      </w:r>
    </w:p>
    <w:p w:rsidR="00C4167B" w:rsidRDefault="00C4167B" w:rsidP="00C4167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 xml:space="preserve">zaměstnanců, kteří mají významnou roli ve vnitřní kontrole, </w:t>
      </w:r>
    </w:p>
    <w:p w:rsidR="00C4167B" w:rsidRDefault="00C4167B" w:rsidP="00C4167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 xml:space="preserve">ostatních osob, pokud by podvod mohl mít významný dopad na účetní závěrku. 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Poskytli jsme Vám veškeré informace týkající se tvrzení o podvodu nebo podezření na podvod s dopadem na účetní závěrku účetní jednotky, oznámené zaměstnanci, bývalými zaměstnanci, analytiky, regulátory nebo ostatními. 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t xml:space="preserve">Sdělili jsme Vám veškeré známé případy nesouladu nebo podezření na nesoulad s právními předpisy, jejichž dopady by měly být zváženy při sestavování účetní závěrky. 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t>Sdělili jsme Vám identitu spřízněných stran účetní jednotky a veškeré vztahy a transakce se spřízněnými stranami, kterých jsme si vědomi, potvrzujeme, že vedení řádně zaúčtovalo a zveřejnilo tyto vztahy a transakce v souladu s požadavky výše uvedeného rámce.</w:t>
      </w:r>
      <w:r>
        <w:rPr>
          <w:color w:val="000000"/>
        </w:rPr>
        <w:t xml:space="preserve"> </w:t>
      </w:r>
    </w:p>
    <w:p w:rsidR="00C4167B" w:rsidRDefault="00C4167B" w:rsidP="00C4167B">
      <w:pPr>
        <w:numPr>
          <w:ilvl w:val="0"/>
          <w:numId w:val="11"/>
        </w:numPr>
        <w:tabs>
          <w:tab w:val="clear" w:pos="720"/>
        </w:tabs>
        <w:spacing w:after="120"/>
        <w:ind w:left="360"/>
        <w:jc w:val="both"/>
        <w:rPr>
          <w:lang w:eastAsia="ko-KR"/>
        </w:rPr>
      </w:pPr>
      <w:r>
        <w:rPr>
          <w:lang w:eastAsia="ko-KR"/>
        </w:rPr>
        <w:t xml:space="preserve">Nejsme si vědomi žádných událostí nebo okolností, které by zpochybňovaly schopnost jednotky pokračovat ve své činnosti v dohledné budoucnosti. </w:t>
      </w:r>
    </w:p>
    <w:p w:rsidR="00C4167B" w:rsidRDefault="00C4167B" w:rsidP="00C4167B">
      <w:pPr>
        <w:autoSpaceDE w:val="0"/>
        <w:autoSpaceDN w:val="0"/>
        <w:adjustRightInd w:val="0"/>
        <w:jc w:val="both"/>
        <w:rPr>
          <w:rFonts w:ascii="TimesNewRomanPSMT" w:eastAsia="TimesNewRomanPSMT" w:hAnsi="TimesNewRomanPSMT" w:cs="TimesNewRomanPSMT"/>
          <w:lang w:eastAsia="en-US"/>
        </w:rPr>
      </w:pPr>
    </w:p>
    <w:p w:rsidR="00C4167B" w:rsidRDefault="00C4167B" w:rsidP="00C4167B">
      <w:pPr>
        <w:autoSpaceDE w:val="0"/>
        <w:autoSpaceDN w:val="0"/>
        <w:adjustRightInd w:val="0"/>
        <w:jc w:val="both"/>
        <w:rPr>
          <w:rFonts w:ascii="TimesNewRomanPSMT" w:eastAsia="TimesNewRomanPSMT" w:hAnsi="TimesNewRomanPSMT" w:cs="TimesNewRomanPSMT"/>
        </w:rPr>
      </w:pPr>
    </w:p>
    <w:p w:rsidR="00C4167B" w:rsidRDefault="00C4167B" w:rsidP="00C4167B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</w:p>
    <w:p w:rsidR="00C4167B" w:rsidRDefault="00C4167B" w:rsidP="00C4167B">
      <w:pPr>
        <w:autoSpaceDE w:val="0"/>
        <w:autoSpaceDN w:val="0"/>
        <w:adjustRightInd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______________________________________________</w:t>
      </w:r>
    </w:p>
    <w:p w:rsidR="00C4167B" w:rsidRDefault="00C4167B" w:rsidP="00C4167B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Ing. Eva Mikulková, ředitelka</w:t>
      </w:r>
    </w:p>
    <w:p w:rsidR="0095441B" w:rsidRDefault="0095441B" w:rsidP="00C4167B"/>
    <w:sectPr w:rsidR="0095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7F5"/>
    <w:multiLevelType w:val="hybridMultilevel"/>
    <w:tmpl w:val="4AC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">
    <w:nsid w:val="66866C89"/>
    <w:multiLevelType w:val="hybridMultilevel"/>
    <w:tmpl w:val="DF4AD8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">
    <w:nsid w:val="66866C8A"/>
    <w:multiLevelType w:val="hybridMultilevel"/>
    <w:tmpl w:val="1180D9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866C8B"/>
    <w:multiLevelType w:val="hybridMultilevel"/>
    <w:tmpl w:val="7AEA09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4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66C8D"/>
    <w:multiLevelType w:val="hybridMultilevel"/>
    <w:tmpl w:val="99799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6C8E"/>
    <w:multiLevelType w:val="hybridMultilevel"/>
    <w:tmpl w:val="9979937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70"/>
    <w:rsid w:val="00093BC3"/>
    <w:rsid w:val="000F3424"/>
    <w:rsid w:val="00160F0B"/>
    <w:rsid w:val="00256E72"/>
    <w:rsid w:val="002C3FE6"/>
    <w:rsid w:val="003746DE"/>
    <w:rsid w:val="003C3128"/>
    <w:rsid w:val="004B34BF"/>
    <w:rsid w:val="006B3F45"/>
    <w:rsid w:val="0072212E"/>
    <w:rsid w:val="007A4062"/>
    <w:rsid w:val="008069EA"/>
    <w:rsid w:val="008C0E1D"/>
    <w:rsid w:val="0095441B"/>
    <w:rsid w:val="009A420E"/>
    <w:rsid w:val="009E4438"/>
    <w:rsid w:val="00A219BA"/>
    <w:rsid w:val="00BD1AB6"/>
    <w:rsid w:val="00C4167B"/>
    <w:rsid w:val="00C97299"/>
    <w:rsid w:val="00D92B62"/>
    <w:rsid w:val="00E62DF1"/>
    <w:rsid w:val="00E66B26"/>
    <w:rsid w:val="00E67770"/>
    <w:rsid w:val="00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E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256E72"/>
    <w:pPr>
      <w:keepNext/>
      <w:jc w:val="center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6E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6E72"/>
    <w:pPr>
      <w:pBdr>
        <w:bottom w:val="single" w:sz="4" w:space="1" w:color="auto"/>
      </w:pBdr>
      <w:jc w:val="center"/>
    </w:pPr>
    <w:rPr>
      <w:rFonts w:ascii="Broadway" w:eastAsia="Times New Roman" w:hAnsi="Broadway"/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256E72"/>
    <w:rPr>
      <w:rFonts w:ascii="Broadway" w:eastAsia="Times New Roman" w:hAnsi="Broadway" w:cs="Times New Roman"/>
      <w:b/>
      <w:sz w:val="24"/>
      <w:szCs w:val="20"/>
    </w:rPr>
  </w:style>
  <w:style w:type="paragraph" w:customStyle="1" w:styleId="Odstavecseseznamem1">
    <w:name w:val="Odstavec se seznamem1"/>
    <w:basedOn w:val="Normln"/>
    <w:qFormat/>
    <w:rsid w:val="00256E72"/>
    <w:pPr>
      <w:spacing w:line="360" w:lineRule="auto"/>
      <w:ind w:left="720"/>
    </w:pPr>
    <w:rPr>
      <w:rFonts w:eastAsia="Times New Roman"/>
      <w:szCs w:val="20"/>
      <w:lang w:val="en-US" w:eastAsia="en-US"/>
    </w:rPr>
  </w:style>
  <w:style w:type="character" w:customStyle="1" w:styleId="spiszn">
    <w:name w:val="spiszn"/>
    <w:rsid w:val="00256E72"/>
  </w:style>
  <w:style w:type="paragraph" w:styleId="Zkladntext2">
    <w:name w:val="Body Text 2"/>
    <w:basedOn w:val="Normln"/>
    <w:link w:val="Zkladntext2Char"/>
    <w:semiHidden/>
    <w:unhideWhenUsed/>
    <w:rsid w:val="00BD1AB6"/>
    <w:pPr>
      <w:spacing w:after="120" w:line="480" w:lineRule="auto"/>
    </w:pPr>
    <w:rPr>
      <w:rFonts w:eastAsia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D1A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BD1AB6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BD1AB6"/>
    <w:rPr>
      <w:rFonts w:ascii="Times New Roman" w:eastAsia="Times New Roman" w:hAnsi="Times New Roman" w:cs="Times New Roman"/>
      <w:sz w:val="16"/>
      <w:szCs w:val="16"/>
    </w:rPr>
  </w:style>
  <w:style w:type="character" w:customStyle="1" w:styleId="data1">
    <w:name w:val="data1"/>
    <w:rsid w:val="003C3128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basedOn w:val="Normln"/>
    <w:rsid w:val="00E66B26"/>
    <w:pPr>
      <w:autoSpaceDE w:val="0"/>
      <w:autoSpaceDN w:val="0"/>
    </w:pPr>
    <w:rPr>
      <w:rFonts w:eastAsia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E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256E72"/>
    <w:pPr>
      <w:keepNext/>
      <w:jc w:val="center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6E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6E72"/>
    <w:pPr>
      <w:pBdr>
        <w:bottom w:val="single" w:sz="4" w:space="1" w:color="auto"/>
      </w:pBdr>
      <w:jc w:val="center"/>
    </w:pPr>
    <w:rPr>
      <w:rFonts w:ascii="Broadway" w:eastAsia="Times New Roman" w:hAnsi="Broadway"/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256E72"/>
    <w:rPr>
      <w:rFonts w:ascii="Broadway" w:eastAsia="Times New Roman" w:hAnsi="Broadway" w:cs="Times New Roman"/>
      <w:b/>
      <w:sz w:val="24"/>
      <w:szCs w:val="20"/>
    </w:rPr>
  </w:style>
  <w:style w:type="paragraph" w:customStyle="1" w:styleId="Odstavecseseznamem1">
    <w:name w:val="Odstavec se seznamem1"/>
    <w:basedOn w:val="Normln"/>
    <w:qFormat/>
    <w:rsid w:val="00256E72"/>
    <w:pPr>
      <w:spacing w:line="360" w:lineRule="auto"/>
      <w:ind w:left="720"/>
    </w:pPr>
    <w:rPr>
      <w:rFonts w:eastAsia="Times New Roman"/>
      <w:szCs w:val="20"/>
      <w:lang w:val="en-US" w:eastAsia="en-US"/>
    </w:rPr>
  </w:style>
  <w:style w:type="character" w:customStyle="1" w:styleId="spiszn">
    <w:name w:val="spiszn"/>
    <w:rsid w:val="00256E72"/>
  </w:style>
  <w:style w:type="paragraph" w:styleId="Zkladntext2">
    <w:name w:val="Body Text 2"/>
    <w:basedOn w:val="Normln"/>
    <w:link w:val="Zkladntext2Char"/>
    <w:semiHidden/>
    <w:unhideWhenUsed/>
    <w:rsid w:val="00BD1AB6"/>
    <w:pPr>
      <w:spacing w:after="120" w:line="480" w:lineRule="auto"/>
    </w:pPr>
    <w:rPr>
      <w:rFonts w:eastAsia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D1A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BD1AB6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BD1AB6"/>
    <w:rPr>
      <w:rFonts w:ascii="Times New Roman" w:eastAsia="Times New Roman" w:hAnsi="Times New Roman" w:cs="Times New Roman"/>
      <w:sz w:val="16"/>
      <w:szCs w:val="16"/>
    </w:rPr>
  </w:style>
  <w:style w:type="character" w:customStyle="1" w:styleId="data1">
    <w:name w:val="data1"/>
    <w:rsid w:val="003C3128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basedOn w:val="Normln"/>
    <w:rsid w:val="00E66B26"/>
    <w:pPr>
      <w:autoSpaceDE w:val="0"/>
      <w:autoSpaceDN w:val="0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3283</Words>
  <Characters>19372</Characters>
  <Application>Microsoft Office Word</Application>
  <DocSecurity>4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HP</dc:creator>
  <cp:lastModifiedBy>Hana Hanzlová KLICPEROVO DIVADLO HK</cp:lastModifiedBy>
  <cp:revision>2</cp:revision>
  <dcterms:created xsi:type="dcterms:W3CDTF">2019-11-04T12:31:00Z</dcterms:created>
  <dcterms:modified xsi:type="dcterms:W3CDTF">2019-11-04T12:31:00Z</dcterms:modified>
</cp:coreProperties>
</file>