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18C7" w14:textId="77777777" w:rsidR="001E2FED" w:rsidRDefault="002C7776">
      <w:pPr>
        <w:spacing w:after="0" w:line="240" w:lineRule="auto"/>
        <w:jc w:val="center"/>
        <w:rPr>
          <w:rFonts w:ascii="Verdana" w:eastAsia="Calibri" w:hAnsi="Verdana" w:cs="Times New Roman"/>
          <w:b/>
          <w:caps/>
          <w:sz w:val="32"/>
        </w:rPr>
      </w:pPr>
      <w:bookmarkStart w:id="0" w:name="_GoBack"/>
      <w:bookmarkEnd w:id="0"/>
      <w:r>
        <w:rPr>
          <w:rFonts w:ascii="Verdana" w:eastAsia="Calibri" w:hAnsi="Verdana" w:cs="Times New Roman"/>
          <w:b/>
          <w:caps/>
          <w:sz w:val="32"/>
        </w:rPr>
        <w:t>smlouva o dílo</w:t>
      </w:r>
    </w:p>
    <w:p w14:paraId="795618C8" w14:textId="77777777" w:rsidR="001E2FED" w:rsidRDefault="002C7776">
      <w:pPr>
        <w:spacing w:after="0" w:line="240" w:lineRule="auto"/>
        <w:jc w:val="center"/>
        <w:rPr>
          <w:rFonts w:ascii="Verdana" w:eastAsia="Calibri" w:hAnsi="Verdana" w:cs="Times New Roman"/>
          <w:b/>
        </w:rPr>
      </w:pPr>
      <w:r>
        <w:rPr>
          <w:rFonts w:ascii="Verdana" w:eastAsia="Calibri" w:hAnsi="Verdana" w:cs="Times New Roman"/>
          <w:b/>
        </w:rPr>
        <w:t xml:space="preserve">Dodávka a implementace rozvojových úloh informačního systému FaMa+ </w:t>
      </w:r>
    </w:p>
    <w:p w14:paraId="795618C9" w14:textId="77777777" w:rsidR="001E2FED" w:rsidRDefault="002C7776">
      <w:pPr>
        <w:spacing w:before="60" w:after="180" w:line="240" w:lineRule="auto"/>
        <w:jc w:val="center"/>
        <w:rPr>
          <w:rFonts w:ascii="Verdana" w:eastAsia="Calibri" w:hAnsi="Verdana" w:cs="Times New Roman"/>
        </w:rPr>
      </w:pPr>
      <w:r>
        <w:rPr>
          <w:rFonts w:ascii="Verdana" w:eastAsia="Calibri" w:hAnsi="Verdana" w:cs="Times New Roman"/>
        </w:rPr>
        <w:t>uzavřená podle § 2586 a následujících zákona č. 89/2012 Sb., občanského zákoníku, v platném znění</w:t>
      </w:r>
    </w:p>
    <w:p w14:paraId="795618CA" w14:textId="77777777" w:rsidR="001E2FED" w:rsidRDefault="001E2FED">
      <w:pPr>
        <w:pStyle w:val="SDlnek"/>
      </w:pPr>
    </w:p>
    <w:p w14:paraId="795618CB"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Smluvní strany</w:t>
      </w:r>
    </w:p>
    <w:tbl>
      <w:tblPr>
        <w:tblpPr w:leftFromText="141" w:rightFromText="141" w:vertAnchor="text" w:tblpX="70" w:tblpY="1"/>
        <w:tblOverlap w:val="never"/>
        <w:tblW w:w="9450" w:type="dxa"/>
        <w:tblLayout w:type="fixed"/>
        <w:tblCellMar>
          <w:left w:w="70" w:type="dxa"/>
          <w:right w:w="70" w:type="dxa"/>
        </w:tblCellMar>
        <w:tblLook w:val="04A0" w:firstRow="1" w:lastRow="0" w:firstColumn="1" w:lastColumn="0" w:noHBand="0" w:noVBand="1"/>
      </w:tblPr>
      <w:tblGrid>
        <w:gridCol w:w="2482"/>
        <w:gridCol w:w="6666"/>
        <w:gridCol w:w="142"/>
        <w:gridCol w:w="18"/>
        <w:gridCol w:w="142"/>
      </w:tblGrid>
      <w:tr w:rsidR="001E2FED" w14:paraId="795618CF" w14:textId="77777777">
        <w:trPr>
          <w:gridAfter w:val="1"/>
          <w:wAfter w:w="142" w:type="dxa"/>
        </w:trPr>
        <w:tc>
          <w:tcPr>
            <w:tcW w:w="2480" w:type="dxa"/>
            <w:hideMark/>
          </w:tcPr>
          <w:p w14:paraId="795618CC" w14:textId="77777777" w:rsidR="001E2FED" w:rsidRDefault="002C7776">
            <w:pPr>
              <w:spacing w:after="0" w:line="240" w:lineRule="auto"/>
              <w:jc w:val="both"/>
              <w:rPr>
                <w:rFonts w:ascii="Calibri" w:eastAsia="Calibri" w:hAnsi="Calibri" w:cs="Times New Roman"/>
                <w:b/>
                <w:bCs/>
              </w:rPr>
            </w:pPr>
            <w:r>
              <w:rPr>
                <w:rFonts w:ascii="Calibri" w:eastAsia="Calibri" w:hAnsi="Calibri" w:cs="Times New Roman"/>
                <w:b/>
                <w:bCs/>
              </w:rPr>
              <w:t>1.</w:t>
            </w:r>
          </w:p>
        </w:tc>
        <w:tc>
          <w:tcPr>
            <w:tcW w:w="6662" w:type="dxa"/>
          </w:tcPr>
          <w:p w14:paraId="795618CD" w14:textId="77777777" w:rsidR="001E2FED" w:rsidRDefault="001E2FED">
            <w:pPr>
              <w:spacing w:after="0" w:line="240" w:lineRule="auto"/>
              <w:jc w:val="both"/>
              <w:rPr>
                <w:rFonts w:ascii="Calibri" w:eastAsia="Calibri" w:hAnsi="Calibri" w:cs="Times New Roman"/>
              </w:rPr>
            </w:pPr>
          </w:p>
        </w:tc>
        <w:tc>
          <w:tcPr>
            <w:tcW w:w="160" w:type="dxa"/>
            <w:gridSpan w:val="2"/>
          </w:tcPr>
          <w:p w14:paraId="795618CE" w14:textId="77777777" w:rsidR="001E2FED" w:rsidRDefault="001E2FED">
            <w:pPr>
              <w:spacing w:after="0" w:line="240" w:lineRule="auto"/>
              <w:jc w:val="both"/>
              <w:rPr>
                <w:rFonts w:ascii="Calibri" w:eastAsia="Calibri" w:hAnsi="Calibri" w:cs="Times New Roman"/>
              </w:rPr>
            </w:pPr>
          </w:p>
        </w:tc>
      </w:tr>
      <w:tr w:rsidR="001E2FED" w14:paraId="795618D3" w14:textId="77777777">
        <w:tc>
          <w:tcPr>
            <w:tcW w:w="2480" w:type="dxa"/>
            <w:hideMark/>
          </w:tcPr>
          <w:p w14:paraId="795618D0"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Obchodní firma:</w:t>
            </w:r>
          </w:p>
        </w:tc>
        <w:tc>
          <w:tcPr>
            <w:tcW w:w="6804" w:type="dxa"/>
            <w:gridSpan w:val="2"/>
            <w:hideMark/>
          </w:tcPr>
          <w:p w14:paraId="795618D1"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TESCO SW a.s.</w:t>
            </w:r>
          </w:p>
        </w:tc>
        <w:tc>
          <w:tcPr>
            <w:tcW w:w="160" w:type="dxa"/>
            <w:gridSpan w:val="2"/>
          </w:tcPr>
          <w:p w14:paraId="795618D2" w14:textId="77777777" w:rsidR="001E2FED" w:rsidRDefault="001E2FED">
            <w:pPr>
              <w:spacing w:after="0" w:line="240" w:lineRule="auto"/>
              <w:jc w:val="both"/>
              <w:rPr>
                <w:rFonts w:ascii="Calibri" w:eastAsia="Calibri" w:hAnsi="Calibri" w:cs="Times New Roman"/>
              </w:rPr>
            </w:pPr>
          </w:p>
        </w:tc>
      </w:tr>
      <w:tr w:rsidR="001E2FED" w14:paraId="795618D7" w14:textId="77777777">
        <w:tc>
          <w:tcPr>
            <w:tcW w:w="2480" w:type="dxa"/>
            <w:hideMark/>
          </w:tcPr>
          <w:p w14:paraId="795618D4"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Sídlo:</w:t>
            </w:r>
          </w:p>
        </w:tc>
        <w:tc>
          <w:tcPr>
            <w:tcW w:w="6804" w:type="dxa"/>
            <w:gridSpan w:val="2"/>
            <w:hideMark/>
          </w:tcPr>
          <w:p w14:paraId="795618D5"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tř. Kosmonautů 1288/1, Hodolany, 779 00 Olomouc</w:t>
            </w:r>
          </w:p>
        </w:tc>
        <w:tc>
          <w:tcPr>
            <w:tcW w:w="160" w:type="dxa"/>
            <w:gridSpan w:val="2"/>
          </w:tcPr>
          <w:p w14:paraId="795618D6" w14:textId="77777777" w:rsidR="001E2FED" w:rsidRDefault="001E2FED">
            <w:pPr>
              <w:spacing w:after="0" w:line="240" w:lineRule="auto"/>
              <w:jc w:val="both"/>
              <w:rPr>
                <w:rFonts w:ascii="Calibri" w:eastAsia="Calibri" w:hAnsi="Calibri" w:cs="Times New Roman"/>
              </w:rPr>
            </w:pPr>
          </w:p>
        </w:tc>
      </w:tr>
      <w:tr w:rsidR="001E2FED" w14:paraId="795618DB" w14:textId="77777777">
        <w:tc>
          <w:tcPr>
            <w:tcW w:w="2480" w:type="dxa"/>
            <w:hideMark/>
          </w:tcPr>
          <w:p w14:paraId="795618D8"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IČO:</w:t>
            </w:r>
          </w:p>
        </w:tc>
        <w:tc>
          <w:tcPr>
            <w:tcW w:w="6804" w:type="dxa"/>
            <w:gridSpan w:val="2"/>
            <w:hideMark/>
          </w:tcPr>
          <w:p w14:paraId="795618D9"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258 92 533</w:t>
            </w:r>
          </w:p>
        </w:tc>
        <w:tc>
          <w:tcPr>
            <w:tcW w:w="160" w:type="dxa"/>
            <w:gridSpan w:val="2"/>
          </w:tcPr>
          <w:p w14:paraId="795618DA" w14:textId="77777777" w:rsidR="001E2FED" w:rsidRDefault="001E2FED">
            <w:pPr>
              <w:spacing w:after="0" w:line="240" w:lineRule="auto"/>
              <w:jc w:val="both"/>
              <w:rPr>
                <w:rFonts w:ascii="Calibri" w:eastAsia="Calibri" w:hAnsi="Calibri" w:cs="Times New Roman"/>
              </w:rPr>
            </w:pPr>
          </w:p>
        </w:tc>
      </w:tr>
      <w:tr w:rsidR="001E2FED" w14:paraId="795618DF" w14:textId="77777777">
        <w:tc>
          <w:tcPr>
            <w:tcW w:w="2480" w:type="dxa"/>
            <w:hideMark/>
          </w:tcPr>
          <w:p w14:paraId="795618DC"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DIČ:</w:t>
            </w:r>
          </w:p>
        </w:tc>
        <w:tc>
          <w:tcPr>
            <w:tcW w:w="6804" w:type="dxa"/>
            <w:gridSpan w:val="2"/>
            <w:hideMark/>
          </w:tcPr>
          <w:p w14:paraId="795618DD"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CZ699000785</w:t>
            </w:r>
          </w:p>
        </w:tc>
        <w:tc>
          <w:tcPr>
            <w:tcW w:w="160" w:type="dxa"/>
            <w:gridSpan w:val="2"/>
          </w:tcPr>
          <w:p w14:paraId="795618DE" w14:textId="77777777" w:rsidR="001E2FED" w:rsidRDefault="001E2FED">
            <w:pPr>
              <w:spacing w:after="0" w:line="240" w:lineRule="auto"/>
              <w:jc w:val="both"/>
              <w:rPr>
                <w:rFonts w:ascii="Calibri" w:eastAsia="Calibri" w:hAnsi="Calibri" w:cs="Times New Roman"/>
              </w:rPr>
            </w:pPr>
          </w:p>
        </w:tc>
      </w:tr>
      <w:tr w:rsidR="001E2FED" w14:paraId="795618E3" w14:textId="77777777">
        <w:tc>
          <w:tcPr>
            <w:tcW w:w="2480" w:type="dxa"/>
            <w:hideMark/>
          </w:tcPr>
          <w:p w14:paraId="795618E0"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Zastoupená:</w:t>
            </w:r>
          </w:p>
        </w:tc>
        <w:tc>
          <w:tcPr>
            <w:tcW w:w="6804" w:type="dxa"/>
            <w:gridSpan w:val="2"/>
            <w:hideMark/>
          </w:tcPr>
          <w:p w14:paraId="795618E1" w14:textId="1F2106BA" w:rsidR="001E2FED" w:rsidRDefault="00A64173">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XXXXX</w:t>
            </w:r>
            <w:r w:rsidR="002C7776">
              <w:rPr>
                <w:rFonts w:ascii="Verdana" w:eastAsia="Calibri" w:hAnsi="Verdana" w:cs="Times New Roman"/>
                <w:sz w:val="20"/>
                <w:szCs w:val="20"/>
              </w:rPr>
              <w:t>, předsedou představenstva</w:t>
            </w:r>
          </w:p>
        </w:tc>
        <w:tc>
          <w:tcPr>
            <w:tcW w:w="160" w:type="dxa"/>
            <w:gridSpan w:val="2"/>
          </w:tcPr>
          <w:p w14:paraId="795618E2" w14:textId="77777777" w:rsidR="001E2FED" w:rsidRDefault="001E2FED">
            <w:pPr>
              <w:spacing w:after="0" w:line="240" w:lineRule="auto"/>
              <w:jc w:val="both"/>
              <w:rPr>
                <w:rFonts w:ascii="Calibri" w:eastAsia="Calibri" w:hAnsi="Calibri" w:cs="Times New Roman"/>
              </w:rPr>
            </w:pPr>
          </w:p>
        </w:tc>
      </w:tr>
      <w:tr w:rsidR="001E2FED" w14:paraId="795618E7" w14:textId="77777777">
        <w:tc>
          <w:tcPr>
            <w:tcW w:w="2480" w:type="dxa"/>
            <w:hideMark/>
          </w:tcPr>
          <w:p w14:paraId="795618E4"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Bankovní spojení:</w:t>
            </w:r>
          </w:p>
        </w:tc>
        <w:tc>
          <w:tcPr>
            <w:tcW w:w="6804" w:type="dxa"/>
            <w:gridSpan w:val="2"/>
            <w:hideMark/>
          </w:tcPr>
          <w:p w14:paraId="795618E5"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Česká spořitelna, a.s.</w:t>
            </w:r>
          </w:p>
        </w:tc>
        <w:tc>
          <w:tcPr>
            <w:tcW w:w="160" w:type="dxa"/>
            <w:gridSpan w:val="2"/>
          </w:tcPr>
          <w:p w14:paraId="795618E6" w14:textId="77777777" w:rsidR="001E2FED" w:rsidRDefault="001E2FED">
            <w:pPr>
              <w:spacing w:after="0" w:line="240" w:lineRule="auto"/>
              <w:jc w:val="both"/>
              <w:rPr>
                <w:rFonts w:ascii="Calibri" w:eastAsia="Calibri" w:hAnsi="Calibri" w:cs="Times New Roman"/>
              </w:rPr>
            </w:pPr>
          </w:p>
        </w:tc>
      </w:tr>
      <w:tr w:rsidR="001E2FED" w14:paraId="795618EB" w14:textId="77777777">
        <w:tc>
          <w:tcPr>
            <w:tcW w:w="2480" w:type="dxa"/>
            <w:hideMark/>
          </w:tcPr>
          <w:p w14:paraId="795618E8"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Číslo účtu:</w:t>
            </w:r>
          </w:p>
        </w:tc>
        <w:tc>
          <w:tcPr>
            <w:tcW w:w="6804" w:type="dxa"/>
            <w:gridSpan w:val="2"/>
            <w:hideMark/>
          </w:tcPr>
          <w:p w14:paraId="795618E9"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5151342 / 0800</w:t>
            </w:r>
          </w:p>
        </w:tc>
        <w:tc>
          <w:tcPr>
            <w:tcW w:w="160" w:type="dxa"/>
            <w:gridSpan w:val="2"/>
          </w:tcPr>
          <w:p w14:paraId="795618EA" w14:textId="77777777" w:rsidR="001E2FED" w:rsidRDefault="001E2FED">
            <w:pPr>
              <w:spacing w:after="0" w:line="240" w:lineRule="auto"/>
              <w:jc w:val="both"/>
              <w:rPr>
                <w:rFonts w:ascii="Calibri" w:eastAsia="Calibri" w:hAnsi="Calibri" w:cs="Times New Roman"/>
              </w:rPr>
            </w:pPr>
          </w:p>
        </w:tc>
      </w:tr>
      <w:tr w:rsidR="001E2FED" w14:paraId="795618EE" w14:textId="77777777">
        <w:tc>
          <w:tcPr>
            <w:tcW w:w="9284" w:type="dxa"/>
            <w:gridSpan w:val="3"/>
            <w:hideMark/>
          </w:tcPr>
          <w:p w14:paraId="795618EC"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Zapsaná dne 16.10.2001 pod spisovou značkou B.2530 u Krajského soudu v Ostravě. </w:t>
            </w:r>
          </w:p>
        </w:tc>
        <w:tc>
          <w:tcPr>
            <w:tcW w:w="160" w:type="dxa"/>
            <w:gridSpan w:val="2"/>
          </w:tcPr>
          <w:p w14:paraId="795618ED" w14:textId="77777777" w:rsidR="001E2FED" w:rsidRDefault="001E2FED">
            <w:pPr>
              <w:spacing w:after="0" w:line="240" w:lineRule="auto"/>
              <w:jc w:val="both"/>
              <w:rPr>
                <w:rFonts w:ascii="Calibri" w:eastAsia="Calibri" w:hAnsi="Calibri" w:cs="Times New Roman"/>
              </w:rPr>
            </w:pPr>
          </w:p>
        </w:tc>
      </w:tr>
      <w:tr w:rsidR="001E2FED" w14:paraId="795618F1" w14:textId="77777777">
        <w:tc>
          <w:tcPr>
            <w:tcW w:w="9284" w:type="dxa"/>
            <w:gridSpan w:val="3"/>
            <w:hideMark/>
          </w:tcPr>
          <w:p w14:paraId="795618EF"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dále jen </w:t>
            </w:r>
            <w:r>
              <w:rPr>
                <w:rFonts w:ascii="Verdana" w:eastAsia="Calibri" w:hAnsi="Verdana" w:cs="Times New Roman"/>
                <w:b/>
                <w:i/>
                <w:sz w:val="20"/>
                <w:szCs w:val="20"/>
              </w:rPr>
              <w:t>Zhotovitel</w:t>
            </w:r>
            <w:r>
              <w:rPr>
                <w:rFonts w:ascii="Verdana" w:eastAsia="Calibri" w:hAnsi="Verdana" w:cs="Times New Roman"/>
                <w:b/>
                <w:sz w:val="20"/>
                <w:szCs w:val="20"/>
              </w:rPr>
              <w:t xml:space="preserve"> </w:t>
            </w:r>
            <w:r>
              <w:rPr>
                <w:rFonts w:ascii="Verdana" w:eastAsia="Calibri" w:hAnsi="Verdana" w:cs="Times New Roman"/>
                <w:sz w:val="20"/>
                <w:szCs w:val="20"/>
              </w:rPr>
              <w:t>na straně jedné</w:t>
            </w:r>
          </w:p>
        </w:tc>
        <w:tc>
          <w:tcPr>
            <w:tcW w:w="160" w:type="dxa"/>
            <w:gridSpan w:val="2"/>
          </w:tcPr>
          <w:p w14:paraId="795618F0" w14:textId="77777777" w:rsidR="001E2FED" w:rsidRDefault="001E2FED">
            <w:pPr>
              <w:spacing w:after="0" w:line="240" w:lineRule="auto"/>
              <w:jc w:val="both"/>
              <w:rPr>
                <w:rFonts w:ascii="Calibri" w:eastAsia="Calibri" w:hAnsi="Calibri" w:cs="Times New Roman"/>
              </w:rPr>
            </w:pPr>
          </w:p>
        </w:tc>
      </w:tr>
      <w:tr w:rsidR="001E2FED" w14:paraId="795618F3" w14:textId="77777777">
        <w:trPr>
          <w:gridAfter w:val="3"/>
          <w:wAfter w:w="302" w:type="dxa"/>
          <w:trHeight w:val="558"/>
        </w:trPr>
        <w:tc>
          <w:tcPr>
            <w:tcW w:w="9142" w:type="dxa"/>
            <w:gridSpan w:val="2"/>
            <w:vAlign w:val="center"/>
          </w:tcPr>
          <w:p w14:paraId="795618F2" w14:textId="77777777" w:rsidR="001E2FED" w:rsidRDefault="001E2FED">
            <w:pPr>
              <w:spacing w:after="0" w:line="240" w:lineRule="auto"/>
              <w:jc w:val="center"/>
              <w:rPr>
                <w:rFonts w:ascii="Calibri" w:eastAsia="Calibri" w:hAnsi="Calibri" w:cs="Times New Roman"/>
              </w:rPr>
            </w:pPr>
          </w:p>
        </w:tc>
      </w:tr>
      <w:tr w:rsidR="001E2FED" w14:paraId="795618F7" w14:textId="77777777">
        <w:trPr>
          <w:gridAfter w:val="1"/>
          <w:wAfter w:w="142" w:type="dxa"/>
        </w:trPr>
        <w:tc>
          <w:tcPr>
            <w:tcW w:w="2480" w:type="dxa"/>
            <w:hideMark/>
          </w:tcPr>
          <w:p w14:paraId="795618F4"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2.</w:t>
            </w:r>
          </w:p>
        </w:tc>
        <w:tc>
          <w:tcPr>
            <w:tcW w:w="6662" w:type="dxa"/>
          </w:tcPr>
          <w:p w14:paraId="795618F5" w14:textId="77777777" w:rsidR="001E2FED" w:rsidRDefault="001E2FED">
            <w:pPr>
              <w:spacing w:after="0" w:line="240" w:lineRule="auto"/>
              <w:jc w:val="both"/>
              <w:rPr>
                <w:rFonts w:ascii="Verdana" w:eastAsia="Calibri" w:hAnsi="Verdana" w:cs="Times New Roman"/>
                <w:sz w:val="20"/>
                <w:szCs w:val="20"/>
                <w:highlight w:val="cyan"/>
              </w:rPr>
            </w:pPr>
          </w:p>
        </w:tc>
        <w:tc>
          <w:tcPr>
            <w:tcW w:w="160" w:type="dxa"/>
            <w:gridSpan w:val="2"/>
          </w:tcPr>
          <w:p w14:paraId="795618F6" w14:textId="77777777" w:rsidR="001E2FED" w:rsidRDefault="001E2FED">
            <w:pPr>
              <w:spacing w:after="0" w:line="240" w:lineRule="auto"/>
              <w:jc w:val="both"/>
              <w:rPr>
                <w:rFonts w:ascii="Verdana" w:eastAsia="Calibri" w:hAnsi="Verdana" w:cs="Times New Roman"/>
                <w:sz w:val="20"/>
                <w:szCs w:val="20"/>
              </w:rPr>
            </w:pPr>
          </w:p>
        </w:tc>
      </w:tr>
      <w:tr w:rsidR="001E2FED" w14:paraId="795618FB" w14:textId="77777777">
        <w:trPr>
          <w:gridAfter w:val="1"/>
          <w:wAfter w:w="142" w:type="dxa"/>
        </w:trPr>
        <w:tc>
          <w:tcPr>
            <w:tcW w:w="2480" w:type="dxa"/>
            <w:hideMark/>
          </w:tcPr>
          <w:p w14:paraId="795618F8"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Obchodní firma:</w:t>
            </w:r>
          </w:p>
        </w:tc>
        <w:tc>
          <w:tcPr>
            <w:tcW w:w="6662" w:type="dxa"/>
            <w:hideMark/>
          </w:tcPr>
          <w:p w14:paraId="795618F9" w14:textId="77777777" w:rsidR="001E2FED" w:rsidRDefault="002C7776">
            <w:pPr>
              <w:spacing w:after="0" w:line="240" w:lineRule="auto"/>
              <w:jc w:val="both"/>
              <w:rPr>
                <w:rFonts w:ascii="Verdana" w:eastAsia="Calibri" w:hAnsi="Verdana" w:cs="Times New Roman"/>
                <w:b/>
                <w:sz w:val="20"/>
                <w:szCs w:val="20"/>
              </w:rPr>
            </w:pPr>
            <w:r>
              <w:rPr>
                <w:rFonts w:ascii="Verdana" w:eastAsia="Calibri" w:hAnsi="Verdana" w:cs="Times New Roman"/>
                <w:b/>
                <w:sz w:val="20"/>
                <w:szCs w:val="20"/>
              </w:rPr>
              <w:t>Fakultní nemocnice Brno</w:t>
            </w:r>
          </w:p>
        </w:tc>
        <w:tc>
          <w:tcPr>
            <w:tcW w:w="160" w:type="dxa"/>
            <w:gridSpan w:val="2"/>
          </w:tcPr>
          <w:p w14:paraId="795618FA" w14:textId="77777777" w:rsidR="001E2FED" w:rsidRDefault="001E2FED">
            <w:pPr>
              <w:spacing w:after="0" w:line="240" w:lineRule="auto"/>
              <w:jc w:val="both"/>
              <w:rPr>
                <w:rFonts w:ascii="Verdana" w:eastAsia="Calibri" w:hAnsi="Verdana" w:cs="Times New Roman"/>
                <w:sz w:val="20"/>
                <w:szCs w:val="20"/>
              </w:rPr>
            </w:pPr>
          </w:p>
        </w:tc>
      </w:tr>
      <w:tr w:rsidR="001E2FED" w14:paraId="795618FF" w14:textId="77777777">
        <w:trPr>
          <w:gridAfter w:val="1"/>
          <w:wAfter w:w="142" w:type="dxa"/>
        </w:trPr>
        <w:tc>
          <w:tcPr>
            <w:tcW w:w="2480" w:type="dxa"/>
            <w:hideMark/>
          </w:tcPr>
          <w:p w14:paraId="795618FC"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Sídlo:</w:t>
            </w:r>
          </w:p>
        </w:tc>
        <w:tc>
          <w:tcPr>
            <w:tcW w:w="6662" w:type="dxa"/>
          </w:tcPr>
          <w:p w14:paraId="795618FD"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Jihlavská 340/20, 625 00, Brno - Bohunice</w:t>
            </w:r>
          </w:p>
        </w:tc>
        <w:tc>
          <w:tcPr>
            <w:tcW w:w="160" w:type="dxa"/>
            <w:gridSpan w:val="2"/>
          </w:tcPr>
          <w:p w14:paraId="795618FE" w14:textId="77777777" w:rsidR="001E2FED" w:rsidRDefault="001E2FED">
            <w:pPr>
              <w:spacing w:after="0" w:line="240" w:lineRule="auto"/>
              <w:jc w:val="both"/>
              <w:rPr>
                <w:rFonts w:ascii="Verdana" w:eastAsia="Calibri" w:hAnsi="Verdana" w:cs="Times New Roman"/>
                <w:sz w:val="20"/>
                <w:szCs w:val="20"/>
              </w:rPr>
            </w:pPr>
          </w:p>
        </w:tc>
      </w:tr>
      <w:tr w:rsidR="001E2FED" w14:paraId="79561903" w14:textId="77777777">
        <w:trPr>
          <w:gridAfter w:val="1"/>
          <w:wAfter w:w="142" w:type="dxa"/>
        </w:trPr>
        <w:tc>
          <w:tcPr>
            <w:tcW w:w="2480" w:type="dxa"/>
            <w:hideMark/>
          </w:tcPr>
          <w:p w14:paraId="79561900"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IČO:</w:t>
            </w:r>
          </w:p>
        </w:tc>
        <w:tc>
          <w:tcPr>
            <w:tcW w:w="6662" w:type="dxa"/>
          </w:tcPr>
          <w:p w14:paraId="79561901"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65269705</w:t>
            </w:r>
          </w:p>
        </w:tc>
        <w:tc>
          <w:tcPr>
            <w:tcW w:w="160" w:type="dxa"/>
            <w:gridSpan w:val="2"/>
          </w:tcPr>
          <w:p w14:paraId="79561902" w14:textId="77777777" w:rsidR="001E2FED" w:rsidRDefault="001E2FED">
            <w:pPr>
              <w:spacing w:after="0" w:line="240" w:lineRule="auto"/>
              <w:jc w:val="both"/>
              <w:rPr>
                <w:rFonts w:ascii="Verdana" w:eastAsia="Calibri" w:hAnsi="Verdana" w:cs="Times New Roman"/>
                <w:sz w:val="20"/>
                <w:szCs w:val="20"/>
              </w:rPr>
            </w:pPr>
          </w:p>
        </w:tc>
      </w:tr>
      <w:tr w:rsidR="001E2FED" w14:paraId="79561907" w14:textId="77777777">
        <w:trPr>
          <w:gridAfter w:val="1"/>
          <w:wAfter w:w="142" w:type="dxa"/>
        </w:trPr>
        <w:tc>
          <w:tcPr>
            <w:tcW w:w="2480" w:type="dxa"/>
            <w:hideMark/>
          </w:tcPr>
          <w:p w14:paraId="79561904"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DIČ:</w:t>
            </w:r>
          </w:p>
        </w:tc>
        <w:tc>
          <w:tcPr>
            <w:tcW w:w="6662" w:type="dxa"/>
          </w:tcPr>
          <w:p w14:paraId="79561905"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CZ65269705</w:t>
            </w:r>
          </w:p>
        </w:tc>
        <w:tc>
          <w:tcPr>
            <w:tcW w:w="160" w:type="dxa"/>
            <w:gridSpan w:val="2"/>
          </w:tcPr>
          <w:p w14:paraId="79561906" w14:textId="77777777" w:rsidR="001E2FED" w:rsidRDefault="001E2FED">
            <w:pPr>
              <w:spacing w:after="0" w:line="240" w:lineRule="auto"/>
              <w:jc w:val="both"/>
              <w:rPr>
                <w:rFonts w:ascii="Verdana" w:eastAsia="Calibri" w:hAnsi="Verdana" w:cs="Times New Roman"/>
                <w:sz w:val="20"/>
                <w:szCs w:val="20"/>
              </w:rPr>
            </w:pPr>
          </w:p>
        </w:tc>
      </w:tr>
      <w:tr w:rsidR="001E2FED" w14:paraId="7956190B" w14:textId="77777777">
        <w:trPr>
          <w:gridAfter w:val="1"/>
          <w:wAfter w:w="142" w:type="dxa"/>
        </w:trPr>
        <w:tc>
          <w:tcPr>
            <w:tcW w:w="2480" w:type="dxa"/>
            <w:hideMark/>
          </w:tcPr>
          <w:p w14:paraId="79561908"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Zastoupená:</w:t>
            </w:r>
          </w:p>
        </w:tc>
        <w:tc>
          <w:tcPr>
            <w:tcW w:w="6662" w:type="dxa"/>
          </w:tcPr>
          <w:p w14:paraId="79561909" w14:textId="4DC85AB3" w:rsidR="001E2FED" w:rsidRDefault="00A64173">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XXXXX</w:t>
            </w:r>
            <w:r w:rsidR="002C7776">
              <w:rPr>
                <w:rFonts w:ascii="Verdana" w:eastAsia="Calibri" w:hAnsi="Verdana" w:cs="Times New Roman"/>
                <w:sz w:val="20"/>
                <w:szCs w:val="20"/>
              </w:rPr>
              <w:t xml:space="preserve">, MBA, ředitelem </w:t>
            </w:r>
          </w:p>
        </w:tc>
        <w:tc>
          <w:tcPr>
            <w:tcW w:w="160" w:type="dxa"/>
            <w:gridSpan w:val="2"/>
          </w:tcPr>
          <w:p w14:paraId="7956190A" w14:textId="77777777" w:rsidR="001E2FED" w:rsidRDefault="001E2FED">
            <w:pPr>
              <w:spacing w:after="0" w:line="240" w:lineRule="auto"/>
              <w:jc w:val="both"/>
              <w:rPr>
                <w:rFonts w:ascii="Verdana" w:eastAsia="Calibri" w:hAnsi="Verdana" w:cs="Times New Roman"/>
                <w:sz w:val="20"/>
                <w:szCs w:val="20"/>
              </w:rPr>
            </w:pPr>
          </w:p>
        </w:tc>
      </w:tr>
      <w:tr w:rsidR="001E2FED" w14:paraId="7956190F" w14:textId="77777777">
        <w:trPr>
          <w:gridAfter w:val="1"/>
          <w:wAfter w:w="142" w:type="dxa"/>
        </w:trPr>
        <w:tc>
          <w:tcPr>
            <w:tcW w:w="2480" w:type="dxa"/>
            <w:hideMark/>
          </w:tcPr>
          <w:p w14:paraId="7956190C"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Bankovní spojení:</w:t>
            </w:r>
          </w:p>
        </w:tc>
        <w:tc>
          <w:tcPr>
            <w:tcW w:w="6662" w:type="dxa"/>
          </w:tcPr>
          <w:p w14:paraId="7956190D"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Česká národní banka</w:t>
            </w:r>
          </w:p>
        </w:tc>
        <w:tc>
          <w:tcPr>
            <w:tcW w:w="160" w:type="dxa"/>
            <w:gridSpan w:val="2"/>
          </w:tcPr>
          <w:p w14:paraId="7956190E" w14:textId="77777777" w:rsidR="001E2FED" w:rsidRDefault="001E2FED">
            <w:pPr>
              <w:spacing w:after="0" w:line="240" w:lineRule="auto"/>
              <w:jc w:val="both"/>
              <w:rPr>
                <w:rFonts w:ascii="Verdana" w:eastAsia="Calibri" w:hAnsi="Verdana" w:cs="Times New Roman"/>
                <w:sz w:val="20"/>
                <w:szCs w:val="20"/>
              </w:rPr>
            </w:pPr>
          </w:p>
        </w:tc>
      </w:tr>
      <w:tr w:rsidR="001E2FED" w14:paraId="79561913" w14:textId="77777777">
        <w:trPr>
          <w:gridAfter w:val="1"/>
          <w:wAfter w:w="142" w:type="dxa"/>
        </w:trPr>
        <w:tc>
          <w:tcPr>
            <w:tcW w:w="2480" w:type="dxa"/>
            <w:hideMark/>
          </w:tcPr>
          <w:p w14:paraId="79561910" w14:textId="77777777" w:rsidR="001E2FED" w:rsidRDefault="002C7776">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Číslo účtu:</w:t>
            </w:r>
          </w:p>
        </w:tc>
        <w:tc>
          <w:tcPr>
            <w:tcW w:w="6662" w:type="dxa"/>
          </w:tcPr>
          <w:p w14:paraId="79561911"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71234621 / 0710</w:t>
            </w:r>
          </w:p>
        </w:tc>
        <w:tc>
          <w:tcPr>
            <w:tcW w:w="160" w:type="dxa"/>
            <w:gridSpan w:val="2"/>
          </w:tcPr>
          <w:p w14:paraId="79561912" w14:textId="77777777" w:rsidR="001E2FED" w:rsidRDefault="001E2FED">
            <w:pPr>
              <w:spacing w:after="0" w:line="240" w:lineRule="auto"/>
              <w:jc w:val="both"/>
              <w:rPr>
                <w:rFonts w:ascii="Verdana" w:eastAsia="Calibri" w:hAnsi="Verdana" w:cs="Times New Roman"/>
                <w:sz w:val="20"/>
                <w:szCs w:val="20"/>
              </w:rPr>
            </w:pPr>
          </w:p>
        </w:tc>
      </w:tr>
      <w:tr w:rsidR="001E2FED" w14:paraId="79561915" w14:textId="77777777">
        <w:trPr>
          <w:gridAfter w:val="3"/>
          <w:wAfter w:w="302" w:type="dxa"/>
          <w:trHeight w:val="275"/>
        </w:trPr>
        <w:tc>
          <w:tcPr>
            <w:tcW w:w="9142" w:type="dxa"/>
            <w:gridSpan w:val="2"/>
            <w:vAlign w:val="bottom"/>
            <w:hideMark/>
          </w:tcPr>
          <w:p w14:paraId="79561914"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Fakultní nemocnice Brno je státní příspěvková organizace zřízená rozhodnutím Ministerstva zdravotnictví. Nemá zákonnou povinnost zápisu do obchodního rejstříku, je zapsána v živnostenském rejstříku vedeném Živnostenským úřadem města Brna.</w:t>
            </w:r>
          </w:p>
        </w:tc>
      </w:tr>
      <w:tr w:rsidR="001E2FED" w14:paraId="79561917" w14:textId="77777777">
        <w:trPr>
          <w:gridAfter w:val="3"/>
          <w:wAfter w:w="302" w:type="dxa"/>
          <w:trHeight w:val="265"/>
        </w:trPr>
        <w:tc>
          <w:tcPr>
            <w:tcW w:w="9142" w:type="dxa"/>
            <w:gridSpan w:val="2"/>
            <w:vAlign w:val="bottom"/>
            <w:hideMark/>
          </w:tcPr>
          <w:p w14:paraId="79561916"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dále jen </w:t>
            </w:r>
            <w:r>
              <w:rPr>
                <w:rFonts w:ascii="Verdana" w:eastAsia="Calibri" w:hAnsi="Verdana" w:cs="Times New Roman"/>
                <w:b/>
                <w:i/>
                <w:sz w:val="20"/>
                <w:szCs w:val="20"/>
              </w:rPr>
              <w:t>Objednatel</w:t>
            </w:r>
            <w:r>
              <w:rPr>
                <w:rFonts w:ascii="Verdana" w:eastAsia="Calibri" w:hAnsi="Verdana" w:cs="Times New Roman"/>
                <w:b/>
                <w:sz w:val="20"/>
                <w:szCs w:val="20"/>
              </w:rPr>
              <w:t xml:space="preserve"> </w:t>
            </w:r>
            <w:r>
              <w:rPr>
                <w:rFonts w:ascii="Verdana" w:eastAsia="Calibri" w:hAnsi="Verdana" w:cs="Times New Roman"/>
                <w:sz w:val="20"/>
                <w:szCs w:val="20"/>
              </w:rPr>
              <w:t>na straně druhé</w:t>
            </w:r>
          </w:p>
        </w:tc>
      </w:tr>
      <w:tr w:rsidR="001E2FED" w14:paraId="79561919" w14:textId="77777777">
        <w:trPr>
          <w:gridAfter w:val="3"/>
          <w:wAfter w:w="302" w:type="dxa"/>
          <w:cantSplit/>
          <w:trHeight w:val="386"/>
        </w:trPr>
        <w:tc>
          <w:tcPr>
            <w:tcW w:w="9142" w:type="dxa"/>
            <w:gridSpan w:val="2"/>
            <w:vAlign w:val="bottom"/>
          </w:tcPr>
          <w:p w14:paraId="79561918" w14:textId="77777777" w:rsidR="001E2FED" w:rsidRDefault="001E2FED">
            <w:pPr>
              <w:tabs>
                <w:tab w:val="right" w:pos="8932"/>
                <w:tab w:val="right" w:pos="9072"/>
              </w:tabs>
              <w:spacing w:after="0" w:line="240" w:lineRule="auto"/>
              <w:jc w:val="both"/>
              <w:rPr>
                <w:rFonts w:ascii="Calibri" w:eastAsia="Calibri" w:hAnsi="Calibri" w:cs="Times New Roman"/>
              </w:rPr>
            </w:pPr>
          </w:p>
        </w:tc>
      </w:tr>
    </w:tbl>
    <w:p w14:paraId="7956191A" w14:textId="77777777" w:rsidR="001E2FED" w:rsidRDefault="002C7776">
      <w:pPr>
        <w:jc w:val="both"/>
        <w:rPr>
          <w:rFonts w:ascii="Verdana" w:eastAsia="Calibri" w:hAnsi="Verdana" w:cs="Arial"/>
          <w:sz w:val="20"/>
        </w:rPr>
      </w:pPr>
      <w:r>
        <w:rPr>
          <w:rFonts w:ascii="Calibri" w:eastAsia="Calibri" w:hAnsi="Calibri" w:cs="Times New Roman"/>
        </w:rPr>
        <w:t>Smluvní strany</w:t>
      </w:r>
      <w:r>
        <w:rPr>
          <w:rFonts w:ascii="Verdana" w:eastAsia="Calibri" w:hAnsi="Verdana" w:cs="Arial"/>
          <w:sz w:val="20"/>
        </w:rPr>
        <w:t xml:space="preserve"> prohlašují, že údaje, které uvedly v tomto článku smlouvy, jsou v souladu s platnými zápisy v obchodním rejstříku a že osoby zde uvedené jsou oprávněny jednat jejich jménem. Smluvní strany se zavazují, že změny uvedených údajů oznámí bez prodlení druhé smluvní straně. Jestliže tak jedna strana neučiní, nahradí druhé straně veškerou škodu, která druhé straně vznikla opomenutím strany první.</w:t>
      </w:r>
    </w:p>
    <w:p w14:paraId="7956191B" w14:textId="77777777" w:rsidR="001E2FED" w:rsidRDefault="001E2FED">
      <w:pPr>
        <w:rPr>
          <w:rFonts w:ascii="Verdana" w:eastAsia="Calibri" w:hAnsi="Verdana" w:cs="Arial"/>
          <w:sz w:val="20"/>
        </w:rPr>
      </w:pPr>
    </w:p>
    <w:p w14:paraId="7956191C" w14:textId="77777777" w:rsidR="001E2FED" w:rsidRDefault="001E2FED">
      <w:pPr>
        <w:pStyle w:val="SDlnek"/>
      </w:pPr>
    </w:p>
    <w:p w14:paraId="7956191D"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Podklady pro uzavření smlouvy a výklad pojmů</w:t>
      </w:r>
    </w:p>
    <w:p w14:paraId="7956191E" w14:textId="77777777" w:rsidR="001E2FED" w:rsidRDefault="002C7776">
      <w:pPr>
        <w:pStyle w:val="SDOdstavec"/>
        <w:tabs>
          <w:tab w:val="clear" w:pos="426"/>
        </w:tabs>
        <w:ind w:left="426" w:hanging="426"/>
      </w:pPr>
      <w:r>
        <w:t>Podkladem pro uzavření této smlouvy jsou dále uvedené dokumenty:</w:t>
      </w:r>
    </w:p>
    <w:p w14:paraId="7956191F" w14:textId="77777777" w:rsidR="001E2FED" w:rsidRDefault="002C7776">
      <w:pPr>
        <w:pStyle w:val="SDBod"/>
        <w:ind w:left="851" w:hanging="426"/>
      </w:pPr>
      <w:r>
        <w:t>Dokument Objednatele „Žádost o podání nabídky k veřejné zakázce malého rozsahu prostřednictvím Národního elektronického nástroje (NEN)“ ze dne 29.01.2019</w:t>
      </w:r>
    </w:p>
    <w:p w14:paraId="79561920" w14:textId="77777777" w:rsidR="001E2FED" w:rsidRDefault="002C7776">
      <w:pPr>
        <w:pStyle w:val="SDBod"/>
        <w:ind w:left="851" w:hanging="426"/>
      </w:pPr>
      <w:r>
        <w:t xml:space="preserve">Dokument Objednatele „VZMR – Úprava IS FAMA, </w:t>
      </w:r>
      <w:proofErr w:type="spellStart"/>
      <w:r>
        <w:t>ev.č</w:t>
      </w:r>
      <w:proofErr w:type="spellEnd"/>
      <w:r>
        <w:t>. N006/19/V00002820, Doplnění technické specifikace“ ze dne 13.02.2019</w:t>
      </w:r>
    </w:p>
    <w:p w14:paraId="79561921" w14:textId="77777777" w:rsidR="001E2FED" w:rsidRDefault="002C7776">
      <w:pPr>
        <w:pStyle w:val="SDOdstavec"/>
        <w:ind w:left="426" w:hanging="426"/>
      </w:pPr>
      <w:r>
        <w:t>Specifické pojmy a zkratky uvedené v této smlouvě jsou uvedeny včetně vysvětlujících definic v </w:t>
      </w:r>
      <w:r>
        <w:rPr>
          <w:b/>
        </w:rPr>
        <w:t>Příloze č. 1</w:t>
      </w:r>
      <w:r>
        <w:t>.</w:t>
      </w:r>
    </w:p>
    <w:p w14:paraId="79561922" w14:textId="77777777" w:rsidR="001E2FED" w:rsidRDefault="001E2FED">
      <w:pPr>
        <w:tabs>
          <w:tab w:val="left" w:pos="426"/>
        </w:tabs>
        <w:spacing w:before="120" w:after="0" w:line="240" w:lineRule="auto"/>
        <w:ind w:left="426"/>
        <w:jc w:val="both"/>
        <w:rPr>
          <w:rFonts w:ascii="Verdana" w:eastAsia="Calibri" w:hAnsi="Verdana" w:cs="Times New Roman"/>
          <w:sz w:val="20"/>
          <w:highlight w:val="cyan"/>
        </w:rPr>
      </w:pPr>
    </w:p>
    <w:p w14:paraId="79561923" w14:textId="77777777" w:rsidR="001E2FED" w:rsidRDefault="001E2FED">
      <w:pPr>
        <w:pStyle w:val="SDlnek"/>
      </w:pPr>
    </w:p>
    <w:p w14:paraId="79561924"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Předmět smlouvy</w:t>
      </w:r>
    </w:p>
    <w:p w14:paraId="79561925" w14:textId="77777777" w:rsidR="001E2FED" w:rsidRDefault="002C7776">
      <w:pPr>
        <w:pStyle w:val="SDOdstavec"/>
        <w:tabs>
          <w:tab w:val="clear" w:pos="426"/>
        </w:tabs>
        <w:ind w:left="426" w:hanging="426"/>
      </w:pPr>
      <w:r>
        <w:t>Předmětem smlouvy je závazek Zhotovitele realizovat dílo podle požadavků a za podmínek specifikovaných v této smlouvě a jejích přílohách a závazek Objednatele dílo převzít a za jeho provedení zaplatit Zhotoviteli cenu dle této smlouvy.</w:t>
      </w:r>
    </w:p>
    <w:p w14:paraId="79561926" w14:textId="77777777" w:rsidR="001E2FED" w:rsidRDefault="002C7776">
      <w:pPr>
        <w:pStyle w:val="SDOdstavec"/>
        <w:tabs>
          <w:tab w:val="clear" w:pos="426"/>
        </w:tabs>
        <w:ind w:left="426" w:hanging="426"/>
      </w:pPr>
      <w:r>
        <w:t>Předmětem této smlouvy není dodávka hardware, základního software nebo dalšího software třetích stran, který je nutnou funkční součástí výsledného díla.</w:t>
      </w:r>
    </w:p>
    <w:p w14:paraId="79561927" w14:textId="77777777" w:rsidR="001E2FED" w:rsidRDefault="002C7776">
      <w:pPr>
        <w:pStyle w:val="SDOdstavec"/>
        <w:tabs>
          <w:tab w:val="clear" w:pos="426"/>
        </w:tabs>
        <w:ind w:left="426" w:hanging="426"/>
      </w:pPr>
      <w:r>
        <w:t xml:space="preserve">Dílo je pro potřeby této smlouvy definováno jako </w:t>
      </w:r>
      <w:r>
        <w:rPr>
          <w:b/>
        </w:rPr>
        <w:t>upgrade</w:t>
      </w:r>
      <w:r>
        <w:t xml:space="preserve"> programových komponent informačního systému FaMa+ (dále jen Systému) v rozsahu dle specifikace dílčích plnění uvedených v příloze č.1. smlouvy, realizovaných v uvedených fázích:</w:t>
      </w:r>
    </w:p>
    <w:tbl>
      <w:tblPr>
        <w:tblW w:w="8788" w:type="dxa"/>
        <w:tblInd w:w="421" w:type="dxa"/>
        <w:tblCellMar>
          <w:left w:w="70" w:type="dxa"/>
          <w:right w:w="70" w:type="dxa"/>
        </w:tblCellMar>
        <w:tblLook w:val="04A0" w:firstRow="1" w:lastRow="0" w:firstColumn="1" w:lastColumn="0" w:noHBand="0" w:noVBand="1"/>
      </w:tblPr>
      <w:tblGrid>
        <w:gridCol w:w="2921"/>
        <w:gridCol w:w="791"/>
        <w:gridCol w:w="872"/>
        <w:gridCol w:w="687"/>
        <w:gridCol w:w="860"/>
        <w:gridCol w:w="1098"/>
        <w:gridCol w:w="785"/>
        <w:gridCol w:w="774"/>
      </w:tblGrid>
      <w:tr w:rsidR="001E2FED" w14:paraId="79561930" w14:textId="77777777">
        <w:trPr>
          <w:trHeight w:val="612"/>
        </w:trPr>
        <w:tc>
          <w:tcPr>
            <w:tcW w:w="2921"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79561928" w14:textId="77777777" w:rsidR="001E2FED" w:rsidRDefault="002C7776">
            <w:pPr>
              <w:spacing w:after="0" w:line="240" w:lineRule="auto"/>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Dílčí plnění</w:t>
            </w:r>
          </w:p>
        </w:tc>
        <w:tc>
          <w:tcPr>
            <w:tcW w:w="791" w:type="dxa"/>
            <w:tcBorders>
              <w:top w:val="single" w:sz="4" w:space="0" w:color="auto"/>
              <w:left w:val="nil"/>
              <w:bottom w:val="single" w:sz="4" w:space="0" w:color="auto"/>
              <w:right w:val="single" w:sz="4" w:space="0" w:color="auto"/>
            </w:tcBorders>
            <w:shd w:val="clear" w:color="000000" w:fill="BFBFBF"/>
            <w:vAlign w:val="center"/>
            <w:hideMark/>
          </w:tcPr>
          <w:p w14:paraId="79561929"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Vystavení</w:t>
            </w:r>
            <w:r>
              <w:rPr>
                <w:rFonts w:ascii="Calibri" w:eastAsia="Times New Roman" w:hAnsi="Calibri" w:cs="Calibri"/>
                <w:b/>
                <w:bCs/>
                <w:color w:val="000000"/>
                <w:sz w:val="16"/>
                <w:szCs w:val="16"/>
                <w:lang w:eastAsia="cs-CZ"/>
              </w:rPr>
              <w:br/>
              <w:t>licencí</w:t>
            </w:r>
          </w:p>
        </w:tc>
        <w:tc>
          <w:tcPr>
            <w:tcW w:w="872" w:type="dxa"/>
            <w:tcBorders>
              <w:top w:val="single" w:sz="4" w:space="0" w:color="auto"/>
              <w:left w:val="nil"/>
              <w:bottom w:val="single" w:sz="4" w:space="0" w:color="auto"/>
              <w:right w:val="single" w:sz="4" w:space="0" w:color="auto"/>
            </w:tcBorders>
            <w:shd w:val="clear" w:color="000000" w:fill="BFBFBF"/>
            <w:vAlign w:val="center"/>
            <w:hideMark/>
          </w:tcPr>
          <w:p w14:paraId="7956192A"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Zpracování realizační studie</w:t>
            </w:r>
          </w:p>
        </w:tc>
        <w:tc>
          <w:tcPr>
            <w:tcW w:w="687" w:type="dxa"/>
            <w:tcBorders>
              <w:top w:val="single" w:sz="4" w:space="0" w:color="auto"/>
              <w:left w:val="nil"/>
              <w:bottom w:val="single" w:sz="4" w:space="0" w:color="auto"/>
              <w:right w:val="single" w:sz="4" w:space="0" w:color="auto"/>
            </w:tcBorders>
            <w:shd w:val="clear" w:color="000000" w:fill="BFBFBF"/>
            <w:vAlign w:val="center"/>
            <w:hideMark/>
          </w:tcPr>
          <w:p w14:paraId="7956192B"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Výroba</w:t>
            </w:r>
          </w:p>
        </w:tc>
        <w:tc>
          <w:tcPr>
            <w:tcW w:w="860" w:type="dxa"/>
            <w:tcBorders>
              <w:top w:val="single" w:sz="4" w:space="0" w:color="auto"/>
              <w:left w:val="nil"/>
              <w:bottom w:val="single" w:sz="4" w:space="0" w:color="auto"/>
              <w:right w:val="single" w:sz="4" w:space="0" w:color="auto"/>
            </w:tcBorders>
            <w:shd w:val="clear" w:color="000000" w:fill="BFBFBF"/>
            <w:vAlign w:val="center"/>
            <w:hideMark/>
          </w:tcPr>
          <w:p w14:paraId="7956192C"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Integrační vazby</w:t>
            </w:r>
          </w:p>
        </w:tc>
        <w:tc>
          <w:tcPr>
            <w:tcW w:w="1098" w:type="dxa"/>
            <w:tcBorders>
              <w:top w:val="single" w:sz="4" w:space="0" w:color="auto"/>
              <w:left w:val="nil"/>
              <w:bottom w:val="single" w:sz="4" w:space="0" w:color="auto"/>
              <w:right w:val="single" w:sz="4" w:space="0" w:color="auto"/>
            </w:tcBorders>
            <w:shd w:val="clear" w:color="000000" w:fill="BFBFBF"/>
            <w:vAlign w:val="center"/>
            <w:hideMark/>
          </w:tcPr>
          <w:p w14:paraId="7956192D"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Implementace</w:t>
            </w:r>
          </w:p>
        </w:tc>
        <w:tc>
          <w:tcPr>
            <w:tcW w:w="785" w:type="dxa"/>
            <w:tcBorders>
              <w:top w:val="single" w:sz="4" w:space="0" w:color="auto"/>
              <w:left w:val="nil"/>
              <w:bottom w:val="single" w:sz="4" w:space="0" w:color="auto"/>
              <w:right w:val="single" w:sz="4" w:space="0" w:color="auto"/>
            </w:tcBorders>
            <w:shd w:val="clear" w:color="000000" w:fill="BFBFBF"/>
            <w:vAlign w:val="center"/>
            <w:hideMark/>
          </w:tcPr>
          <w:p w14:paraId="7956192E"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Testování</w:t>
            </w:r>
          </w:p>
        </w:tc>
        <w:tc>
          <w:tcPr>
            <w:tcW w:w="774" w:type="dxa"/>
            <w:tcBorders>
              <w:top w:val="single" w:sz="4" w:space="0" w:color="auto"/>
              <w:left w:val="nil"/>
              <w:bottom w:val="single" w:sz="4" w:space="0" w:color="auto"/>
              <w:right w:val="single" w:sz="4" w:space="0" w:color="auto"/>
            </w:tcBorders>
            <w:shd w:val="clear" w:color="000000" w:fill="BFBFBF"/>
            <w:vAlign w:val="center"/>
            <w:hideMark/>
          </w:tcPr>
          <w:p w14:paraId="7956192F"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Školení</w:t>
            </w:r>
          </w:p>
        </w:tc>
      </w:tr>
      <w:tr w:rsidR="001E2FED" w14:paraId="79561939"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31"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Integrační vazba mobilních aplikací FaMa+ na Centrální evidenci ČK</w:t>
            </w:r>
          </w:p>
        </w:tc>
        <w:tc>
          <w:tcPr>
            <w:tcW w:w="791" w:type="dxa"/>
            <w:tcBorders>
              <w:top w:val="nil"/>
              <w:left w:val="nil"/>
              <w:bottom w:val="single" w:sz="4" w:space="0" w:color="auto"/>
              <w:right w:val="single" w:sz="4" w:space="0" w:color="auto"/>
            </w:tcBorders>
            <w:shd w:val="clear" w:color="auto" w:fill="auto"/>
            <w:noWrap/>
            <w:vAlign w:val="center"/>
            <w:hideMark/>
          </w:tcPr>
          <w:p w14:paraId="79561932"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33"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34"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35"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1098" w:type="dxa"/>
            <w:tcBorders>
              <w:top w:val="nil"/>
              <w:left w:val="nil"/>
              <w:bottom w:val="single" w:sz="4" w:space="0" w:color="auto"/>
              <w:right w:val="single" w:sz="4" w:space="0" w:color="auto"/>
            </w:tcBorders>
            <w:shd w:val="clear" w:color="auto" w:fill="auto"/>
            <w:noWrap/>
            <w:vAlign w:val="center"/>
            <w:hideMark/>
          </w:tcPr>
          <w:p w14:paraId="79561936"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37"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38"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42"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3A"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Rozšíření modulu Projekty</w:t>
            </w:r>
          </w:p>
        </w:tc>
        <w:tc>
          <w:tcPr>
            <w:tcW w:w="791" w:type="dxa"/>
            <w:tcBorders>
              <w:top w:val="nil"/>
              <w:left w:val="nil"/>
              <w:bottom w:val="single" w:sz="4" w:space="0" w:color="auto"/>
              <w:right w:val="single" w:sz="4" w:space="0" w:color="auto"/>
            </w:tcBorders>
            <w:shd w:val="clear" w:color="auto" w:fill="auto"/>
            <w:noWrap/>
            <w:vAlign w:val="center"/>
            <w:hideMark/>
          </w:tcPr>
          <w:p w14:paraId="7956193B"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3C"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3D"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3E"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3F"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40"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41"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4B"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43"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Úprava stávajícího opisu žádanky dle dodané šablony</w:t>
            </w:r>
          </w:p>
        </w:tc>
        <w:tc>
          <w:tcPr>
            <w:tcW w:w="791" w:type="dxa"/>
            <w:tcBorders>
              <w:top w:val="nil"/>
              <w:left w:val="nil"/>
              <w:bottom w:val="single" w:sz="4" w:space="0" w:color="auto"/>
              <w:right w:val="single" w:sz="4" w:space="0" w:color="auto"/>
            </w:tcBorders>
            <w:shd w:val="clear" w:color="auto" w:fill="auto"/>
            <w:noWrap/>
            <w:vAlign w:val="center"/>
            <w:hideMark/>
          </w:tcPr>
          <w:p w14:paraId="79561944"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45"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46"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47"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48"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49"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4A"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54"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4C"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Výzva k plnění smlouvy</w:t>
            </w:r>
          </w:p>
        </w:tc>
        <w:tc>
          <w:tcPr>
            <w:tcW w:w="791" w:type="dxa"/>
            <w:tcBorders>
              <w:top w:val="nil"/>
              <w:left w:val="nil"/>
              <w:bottom w:val="single" w:sz="4" w:space="0" w:color="auto"/>
              <w:right w:val="single" w:sz="4" w:space="0" w:color="auto"/>
            </w:tcBorders>
            <w:shd w:val="clear" w:color="auto" w:fill="auto"/>
            <w:noWrap/>
            <w:vAlign w:val="center"/>
            <w:hideMark/>
          </w:tcPr>
          <w:p w14:paraId="7956194D"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4E"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4F"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50"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51"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52"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53"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5D"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55"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Nastavení defaultního prefixu domény u mobilních aplikací FaMa+</w:t>
            </w:r>
          </w:p>
        </w:tc>
        <w:tc>
          <w:tcPr>
            <w:tcW w:w="791" w:type="dxa"/>
            <w:tcBorders>
              <w:top w:val="nil"/>
              <w:left w:val="nil"/>
              <w:bottom w:val="single" w:sz="4" w:space="0" w:color="auto"/>
              <w:right w:val="single" w:sz="4" w:space="0" w:color="auto"/>
            </w:tcBorders>
            <w:shd w:val="clear" w:color="auto" w:fill="auto"/>
            <w:noWrap/>
            <w:vAlign w:val="center"/>
            <w:hideMark/>
          </w:tcPr>
          <w:p w14:paraId="79561956"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57"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58"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59"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5A"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5B"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5C"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66"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5E"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Nový atribut CZ-CPA v položkách žádanky/zakázky</w:t>
            </w:r>
          </w:p>
        </w:tc>
        <w:tc>
          <w:tcPr>
            <w:tcW w:w="791" w:type="dxa"/>
            <w:tcBorders>
              <w:top w:val="nil"/>
              <w:left w:val="nil"/>
              <w:bottom w:val="single" w:sz="4" w:space="0" w:color="auto"/>
              <w:right w:val="single" w:sz="4" w:space="0" w:color="auto"/>
            </w:tcBorders>
            <w:shd w:val="clear" w:color="auto" w:fill="auto"/>
            <w:noWrap/>
            <w:vAlign w:val="center"/>
            <w:hideMark/>
          </w:tcPr>
          <w:p w14:paraId="7956195F"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60"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61"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62"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63"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64"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65"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6F" w14:textId="77777777">
        <w:trPr>
          <w:trHeight w:val="28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67"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Úprava WF Obecné žádanky - možnost vrácení žádanky Žadateli dispečery</w:t>
            </w:r>
          </w:p>
        </w:tc>
        <w:tc>
          <w:tcPr>
            <w:tcW w:w="791" w:type="dxa"/>
            <w:tcBorders>
              <w:top w:val="nil"/>
              <w:left w:val="nil"/>
              <w:bottom w:val="single" w:sz="4" w:space="0" w:color="auto"/>
              <w:right w:val="single" w:sz="4" w:space="0" w:color="auto"/>
            </w:tcBorders>
            <w:shd w:val="clear" w:color="auto" w:fill="auto"/>
            <w:noWrap/>
            <w:vAlign w:val="center"/>
            <w:hideMark/>
          </w:tcPr>
          <w:p w14:paraId="79561968"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69"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6A"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60" w:type="dxa"/>
            <w:tcBorders>
              <w:top w:val="nil"/>
              <w:left w:val="nil"/>
              <w:bottom w:val="single" w:sz="4" w:space="0" w:color="auto"/>
              <w:right w:val="single" w:sz="4" w:space="0" w:color="auto"/>
            </w:tcBorders>
            <w:shd w:val="clear" w:color="auto" w:fill="auto"/>
            <w:noWrap/>
            <w:vAlign w:val="center"/>
            <w:hideMark/>
          </w:tcPr>
          <w:p w14:paraId="7956196B"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6C"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6D"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6E"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78" w14:textId="77777777">
        <w:trPr>
          <w:trHeight w:val="40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70"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Úprava WF Obecné žádanky - možnost vrácení žádanky pro doplnění rolemi Schvalovatel a Ředitel</w:t>
            </w:r>
          </w:p>
        </w:tc>
        <w:tc>
          <w:tcPr>
            <w:tcW w:w="791" w:type="dxa"/>
            <w:tcBorders>
              <w:top w:val="nil"/>
              <w:left w:val="nil"/>
              <w:bottom w:val="single" w:sz="4" w:space="0" w:color="auto"/>
              <w:right w:val="single" w:sz="4" w:space="0" w:color="auto"/>
            </w:tcBorders>
            <w:shd w:val="clear" w:color="auto" w:fill="auto"/>
            <w:noWrap/>
            <w:vAlign w:val="center"/>
            <w:hideMark/>
          </w:tcPr>
          <w:p w14:paraId="79561971"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72"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73"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60" w:type="dxa"/>
            <w:tcBorders>
              <w:top w:val="nil"/>
              <w:left w:val="nil"/>
              <w:bottom w:val="single" w:sz="4" w:space="0" w:color="auto"/>
              <w:right w:val="single" w:sz="4" w:space="0" w:color="auto"/>
            </w:tcBorders>
            <w:shd w:val="clear" w:color="auto" w:fill="auto"/>
            <w:noWrap/>
            <w:vAlign w:val="center"/>
            <w:hideMark/>
          </w:tcPr>
          <w:p w14:paraId="79561974"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75"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76"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77"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r w:rsidR="001E2FED" w14:paraId="79561981" w14:textId="77777777">
        <w:trPr>
          <w:trHeight w:val="408"/>
        </w:trPr>
        <w:tc>
          <w:tcPr>
            <w:tcW w:w="2921" w:type="dxa"/>
            <w:tcBorders>
              <w:top w:val="nil"/>
              <w:left w:val="single" w:sz="4" w:space="0" w:color="auto"/>
              <w:bottom w:val="single" w:sz="4" w:space="0" w:color="auto"/>
              <w:right w:val="single" w:sz="4" w:space="0" w:color="auto"/>
            </w:tcBorders>
            <w:shd w:val="clear" w:color="auto" w:fill="auto"/>
            <w:vAlign w:val="center"/>
            <w:hideMark/>
          </w:tcPr>
          <w:p w14:paraId="79561979"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Nové atributy CPV a NIPEZ v položkách žádanky a přehledu plánovaných služeb a materiálu.</w:t>
            </w:r>
          </w:p>
        </w:tc>
        <w:tc>
          <w:tcPr>
            <w:tcW w:w="791" w:type="dxa"/>
            <w:tcBorders>
              <w:top w:val="nil"/>
              <w:left w:val="nil"/>
              <w:bottom w:val="single" w:sz="4" w:space="0" w:color="auto"/>
              <w:right w:val="single" w:sz="4" w:space="0" w:color="auto"/>
            </w:tcBorders>
            <w:shd w:val="clear" w:color="auto" w:fill="auto"/>
            <w:noWrap/>
            <w:vAlign w:val="center"/>
            <w:hideMark/>
          </w:tcPr>
          <w:p w14:paraId="7956197A"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872" w:type="dxa"/>
            <w:tcBorders>
              <w:top w:val="nil"/>
              <w:left w:val="nil"/>
              <w:bottom w:val="single" w:sz="4" w:space="0" w:color="auto"/>
              <w:right w:val="single" w:sz="4" w:space="0" w:color="auto"/>
            </w:tcBorders>
            <w:shd w:val="clear" w:color="auto" w:fill="auto"/>
            <w:noWrap/>
            <w:vAlign w:val="center"/>
            <w:hideMark/>
          </w:tcPr>
          <w:p w14:paraId="7956197B"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687" w:type="dxa"/>
            <w:tcBorders>
              <w:top w:val="nil"/>
              <w:left w:val="nil"/>
              <w:bottom w:val="single" w:sz="4" w:space="0" w:color="auto"/>
              <w:right w:val="single" w:sz="4" w:space="0" w:color="auto"/>
            </w:tcBorders>
            <w:shd w:val="clear" w:color="auto" w:fill="auto"/>
            <w:noWrap/>
            <w:vAlign w:val="center"/>
            <w:hideMark/>
          </w:tcPr>
          <w:p w14:paraId="7956197C"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860" w:type="dxa"/>
            <w:tcBorders>
              <w:top w:val="nil"/>
              <w:left w:val="nil"/>
              <w:bottom w:val="single" w:sz="4" w:space="0" w:color="auto"/>
              <w:right w:val="single" w:sz="4" w:space="0" w:color="auto"/>
            </w:tcBorders>
            <w:shd w:val="clear" w:color="auto" w:fill="auto"/>
            <w:noWrap/>
            <w:vAlign w:val="center"/>
            <w:hideMark/>
          </w:tcPr>
          <w:p w14:paraId="7956197D"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c>
          <w:tcPr>
            <w:tcW w:w="1098" w:type="dxa"/>
            <w:tcBorders>
              <w:top w:val="nil"/>
              <w:left w:val="nil"/>
              <w:bottom w:val="single" w:sz="4" w:space="0" w:color="auto"/>
              <w:right w:val="single" w:sz="4" w:space="0" w:color="auto"/>
            </w:tcBorders>
            <w:shd w:val="clear" w:color="auto" w:fill="auto"/>
            <w:noWrap/>
            <w:vAlign w:val="center"/>
            <w:hideMark/>
          </w:tcPr>
          <w:p w14:paraId="7956197E"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85" w:type="dxa"/>
            <w:tcBorders>
              <w:top w:val="nil"/>
              <w:left w:val="nil"/>
              <w:bottom w:val="single" w:sz="4" w:space="0" w:color="auto"/>
              <w:right w:val="single" w:sz="4" w:space="0" w:color="auto"/>
            </w:tcBorders>
            <w:shd w:val="clear" w:color="auto" w:fill="auto"/>
            <w:noWrap/>
            <w:vAlign w:val="center"/>
            <w:hideMark/>
          </w:tcPr>
          <w:p w14:paraId="7956197F"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X</w:t>
            </w:r>
          </w:p>
        </w:tc>
        <w:tc>
          <w:tcPr>
            <w:tcW w:w="774" w:type="dxa"/>
            <w:tcBorders>
              <w:top w:val="nil"/>
              <w:left w:val="nil"/>
              <w:bottom w:val="single" w:sz="4" w:space="0" w:color="auto"/>
              <w:right w:val="single" w:sz="4" w:space="0" w:color="auto"/>
            </w:tcBorders>
            <w:shd w:val="clear" w:color="auto" w:fill="auto"/>
            <w:noWrap/>
            <w:vAlign w:val="center"/>
            <w:hideMark/>
          </w:tcPr>
          <w:p w14:paraId="79561980" w14:textId="77777777" w:rsidR="001E2FED" w:rsidRDefault="002C7776">
            <w:pPr>
              <w:spacing w:after="0" w:line="240" w:lineRule="auto"/>
              <w:jc w:val="center"/>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w:t>
            </w:r>
          </w:p>
        </w:tc>
      </w:tr>
    </w:tbl>
    <w:p w14:paraId="79561982" w14:textId="77777777" w:rsidR="001E2FED" w:rsidRDefault="002C7776">
      <w:pPr>
        <w:pStyle w:val="SDOdstavec"/>
        <w:tabs>
          <w:tab w:val="clear" w:pos="426"/>
        </w:tabs>
        <w:ind w:left="426" w:hanging="426"/>
      </w:pPr>
      <w:r>
        <w:t>Fáze realizace dílčích plnění, označené „-“, nejsou s ohledem na předmět díla relevantní a nebudou realizovány.</w:t>
      </w:r>
    </w:p>
    <w:p w14:paraId="79561983" w14:textId="77777777" w:rsidR="001E2FED" w:rsidRDefault="002C7776">
      <w:pPr>
        <w:pStyle w:val="SDOdstavec"/>
        <w:tabs>
          <w:tab w:val="clear" w:pos="426"/>
        </w:tabs>
        <w:ind w:left="426" w:hanging="426"/>
      </w:pPr>
      <w:r>
        <w:t>Zhotovitel s odbornou péčí prohlašuje, že u dílčích plnění, jejichž součástí není poskytnutí licence, má Objednatel dostatek práv k jejich oprávněnému užití poskytnutých na základě předchozích smluv uzavřených mezi Zhotovitelem a Objednatelem, a že případný nedostatek těchto práv je právní vadou příslušného plnění.</w:t>
      </w:r>
    </w:p>
    <w:p w14:paraId="79561984" w14:textId="77777777" w:rsidR="001E2FED" w:rsidRDefault="001E2FED">
      <w:pPr>
        <w:pStyle w:val="SDlnek"/>
      </w:pPr>
      <w:bookmarkStart w:id="1" w:name="_Ref496536903"/>
    </w:p>
    <w:bookmarkEnd w:id="1"/>
    <w:p w14:paraId="79561985"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Způsob plnění</w:t>
      </w:r>
    </w:p>
    <w:p w14:paraId="79561986" w14:textId="77777777" w:rsidR="001E2FED" w:rsidRDefault="002C7776">
      <w:pPr>
        <w:pStyle w:val="SDOdstavec"/>
        <w:ind w:left="284" w:hanging="284"/>
      </w:pPr>
      <w:r>
        <w:t xml:space="preserve">Jednotlivá dílčí plnění dle čl. III. odst. 3. této smlouvy budou provedena v dílčích krocích (fázích) dle </w:t>
      </w:r>
      <w:r>
        <w:rPr>
          <w:b/>
        </w:rPr>
        <w:t>Přílohy č. 2</w:t>
      </w:r>
      <w:r>
        <w:t xml:space="preserve"> a podle harmonogramu uvedeném v </w:t>
      </w:r>
      <w:r>
        <w:rPr>
          <w:b/>
        </w:rPr>
        <w:t>Příloze</w:t>
      </w:r>
      <w:r>
        <w:t xml:space="preserve"> </w:t>
      </w:r>
      <w:r>
        <w:rPr>
          <w:b/>
        </w:rPr>
        <w:t>č. 4</w:t>
      </w:r>
      <w:r>
        <w:t xml:space="preserve"> této smlouvy.</w:t>
      </w:r>
    </w:p>
    <w:p w14:paraId="79561987" w14:textId="77777777" w:rsidR="001E2FED" w:rsidRDefault="002C7776">
      <w:pPr>
        <w:pStyle w:val="SDOdstavec"/>
        <w:ind w:left="284" w:hanging="284"/>
      </w:pPr>
      <w:r>
        <w:t>Zhotovitel se zavazuje spolupracovat spolu s Objednatelem na úspěšné realizaci projektu. Všechny smluvní strany se zavazují respektovat harmonogram prací uvedený v</w:t>
      </w:r>
      <w:r>
        <w:rPr>
          <w:b/>
        </w:rPr>
        <w:t xml:space="preserve"> Příloze č. 4 </w:t>
      </w:r>
      <w:r>
        <w:t>této smlouvy.</w:t>
      </w:r>
    </w:p>
    <w:p w14:paraId="79561988" w14:textId="77777777" w:rsidR="001E2FED" w:rsidRDefault="002C7776">
      <w:pPr>
        <w:pStyle w:val="SDOdstavec"/>
        <w:ind w:left="284" w:hanging="284"/>
      </w:pPr>
      <w:r>
        <w:t>Podpora (dále jen Servisní služby) bude řešena v rámci samostatného smluvního vztahu ve formě servisní smlouvy.</w:t>
      </w:r>
    </w:p>
    <w:p w14:paraId="79561989" w14:textId="77777777" w:rsidR="001E2FED" w:rsidRDefault="002C7776">
      <w:pPr>
        <w:pStyle w:val="SDOdstavec"/>
        <w:ind w:left="284" w:hanging="284"/>
      </w:pPr>
      <w:r>
        <w:t>Zhotovitel je povinen po dobu záruky odstranit na svůj náklad vady a nedostatky díla, které budou oznámeny pověřenými osobami Objednatele po předání dílčího plnění.</w:t>
      </w:r>
    </w:p>
    <w:p w14:paraId="7956198A" w14:textId="77777777" w:rsidR="001E2FED" w:rsidRDefault="002C7776">
      <w:pPr>
        <w:pStyle w:val="SDOdstavec"/>
        <w:ind w:left="284" w:hanging="284"/>
      </w:pPr>
      <w:r>
        <w:t>Předání díla bude smluvními stranami provedeno na základě Předávacího protokolu podepsaného pověřenými zástupci smluvních stran dle čl. XVII. odst. 1b.</w:t>
      </w:r>
    </w:p>
    <w:p w14:paraId="7956198B" w14:textId="77777777" w:rsidR="001E2FED" w:rsidRDefault="001E2FED">
      <w:pPr>
        <w:pStyle w:val="SDlnek"/>
      </w:pPr>
    </w:p>
    <w:p w14:paraId="7956198C"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Licenční ujednání</w:t>
      </w:r>
    </w:p>
    <w:p w14:paraId="7956198D" w14:textId="77777777" w:rsidR="001E2FED" w:rsidRDefault="002C7776">
      <w:pPr>
        <w:pStyle w:val="SDOdstavec"/>
        <w:tabs>
          <w:tab w:val="clear" w:pos="426"/>
        </w:tabs>
        <w:ind w:left="284" w:hanging="284"/>
      </w:pPr>
      <w:r>
        <w:t>Zhotovitel prohlašuje, že vystupuje v pozici vykonavatele autorských práv uvedených programových komponent díla, které jsou dílem zaměstnaneckým a kolektivním dle § 58, § 59 zákona č. 121/2000 Sb., o právu autorském, o právech souvisejících s právem autorským a o změně některých zákonů (autorský zákon), v aktuálním znění. Zhotovitel prohlašuje, že má právo udělit Objednateli oprávnění k výkonu práva tyto moduly užít v souladu s podmínkami této smlouvy.</w:t>
      </w:r>
    </w:p>
    <w:p w14:paraId="61DD99E6" w14:textId="623C024C" w:rsidR="00F15EFA" w:rsidRDefault="00F15EFA">
      <w:pPr>
        <w:pStyle w:val="SDOdstavec"/>
        <w:tabs>
          <w:tab w:val="clear" w:pos="426"/>
        </w:tabs>
        <w:ind w:left="284" w:hanging="284"/>
      </w:pPr>
      <w:r>
        <w:t>Zhotovitel poskytuje Objednateli právo užít (licenci) veškerá autorská díla, která vzniknou na základě této smlouvy</w:t>
      </w:r>
      <w:r w:rsidR="00EF33D8">
        <w:t>,</w:t>
      </w:r>
      <w:r>
        <w:t xml:space="preserve"> za stejných podmínek a ve stejném rozsahu jako již na základě předchozích smluv poskytnul licenci k užití příslušné programové komponenty, o jejíž upgrade se jedná</w:t>
      </w:r>
      <w:r w:rsidR="00EF33D8">
        <w:t>, ledaže se smlu</w:t>
      </w:r>
      <w:r>
        <w:t xml:space="preserve">vní strany dohodnou na poskytnutí licence pro Objednatele výhodnější. Nelze-li na základě věty předchozí určit podmínky </w:t>
      </w:r>
      <w:r w:rsidR="0006010D">
        <w:t>nebo</w:t>
      </w:r>
      <w:r>
        <w:t xml:space="preserve"> rozsah licence k některému autorskému dílu, které vzniklo na základě této smlouvy, platí, že se k takovému autorskému dílu poskytuje licence </w:t>
      </w:r>
      <w:r w:rsidR="00EF33D8">
        <w:t>za podmínek a v rozsahu sjednaném ve smlouvě č. KP/2491/2015/</w:t>
      </w:r>
      <w:proofErr w:type="spellStart"/>
      <w:r w:rsidR="00EF33D8">
        <w:t>Ra</w:t>
      </w:r>
      <w:proofErr w:type="spellEnd"/>
      <w:r w:rsidR="00EF33D8">
        <w:t xml:space="preserve"> ze dne 21. 10. 2015 ve znění dodatku č. 1 ze dne 22. 10. 2015, ledaže se smluvní strany dohodnou na poskytnutí licence pro Objednatele výhodnější.</w:t>
      </w:r>
    </w:p>
    <w:p w14:paraId="7956198E" w14:textId="77777777" w:rsidR="001E2FED" w:rsidRDefault="002C7776">
      <w:pPr>
        <w:pStyle w:val="SDOdstavec"/>
        <w:tabs>
          <w:tab w:val="clear" w:pos="426"/>
        </w:tabs>
        <w:ind w:left="284" w:hanging="284"/>
      </w:pPr>
      <w:r>
        <w:t>Objednatel může licenci postoupit pouze s písemným souhlasem Zhotovitele; o postoupení licence a o osobě postupníka je povinen Zhotovitele informovat bez zbytečného odkladu.</w:t>
      </w:r>
    </w:p>
    <w:p w14:paraId="7956198F" w14:textId="77777777" w:rsidR="001E2FED" w:rsidRDefault="002C7776">
      <w:pPr>
        <w:pStyle w:val="SDOdstavec"/>
        <w:tabs>
          <w:tab w:val="clear" w:pos="426"/>
        </w:tabs>
        <w:ind w:left="284" w:hanging="284"/>
      </w:pPr>
      <w:r>
        <w:t>Právo užití díla přechází na Objednatele dnem předání písemného Licenčního certifikátu, který je dokladem o poskytnutí licence, a podepsáním předávacího protokolu dílčího plnění smlouvy.</w:t>
      </w:r>
    </w:p>
    <w:p w14:paraId="79561990" w14:textId="77777777" w:rsidR="001E2FED" w:rsidRDefault="002C7776">
      <w:pPr>
        <w:pStyle w:val="SDOdstavec"/>
        <w:tabs>
          <w:tab w:val="clear" w:pos="426"/>
        </w:tabs>
        <w:ind w:left="284" w:hanging="284"/>
      </w:pPr>
      <w:r>
        <w:t>Objednatel není oprávněn upravit či jinak měnit dílo, jeho název nebo označení Zhotovitele. Totéž platí i pro jednotlivé moduly i jiné části díla.</w:t>
      </w:r>
    </w:p>
    <w:p w14:paraId="79561991" w14:textId="77777777" w:rsidR="001E2FED" w:rsidRDefault="002C7776">
      <w:pPr>
        <w:pStyle w:val="SDOdstavec"/>
        <w:tabs>
          <w:tab w:val="clear" w:pos="426"/>
        </w:tabs>
        <w:ind w:left="284" w:hanging="284"/>
      </w:pPr>
      <w:r>
        <w:t>Licence udělená na základě této smlouvy, resp. práva a povinnosti, přecházejí při zániku Objednatele na jeho právního nástupce.</w:t>
      </w:r>
    </w:p>
    <w:p w14:paraId="79561992" w14:textId="77777777" w:rsidR="001E2FED" w:rsidRDefault="001E2FED">
      <w:pPr>
        <w:pStyle w:val="SDlnek"/>
      </w:pPr>
    </w:p>
    <w:p w14:paraId="79561993"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Termín a místo plnění</w:t>
      </w:r>
    </w:p>
    <w:p w14:paraId="79561994" w14:textId="77777777" w:rsidR="001E2FED" w:rsidRDefault="002C7776">
      <w:pPr>
        <w:pStyle w:val="SDOdstavec"/>
        <w:tabs>
          <w:tab w:val="clear" w:pos="426"/>
        </w:tabs>
        <w:ind w:left="284" w:hanging="284"/>
      </w:pPr>
      <w:r>
        <w:t>Dílčí plnění dle této smlouvy bude dodáno ve lhůtách uvedených v </w:t>
      </w:r>
      <w:r>
        <w:rPr>
          <w:b/>
        </w:rPr>
        <w:t>Příloze č. 4</w:t>
      </w:r>
      <w:r>
        <w:t xml:space="preserve"> na základě zaslání písemné Výzvy k dílčímu plnění smlouvy (dále jen Výzva). Zaslání Výzvy je vydání pokynu Objednatelem Zhotoviteli k započetí realizace dílčího plnění uvedeného ve Výzvě. Výzvou objednatel současně deklaruje svoji připravenost poskytnout součinnost , která je uvedena v příloze </w:t>
      </w:r>
      <w:proofErr w:type="gramStart"/>
      <w:r>
        <w:t>č.1. smlouvy</w:t>
      </w:r>
      <w:proofErr w:type="gramEnd"/>
      <w:r>
        <w:t>, potřebnou pro realizaci daného dílčího plnění, včetně součinnosti, kterou bude pro Objednatele realizovat třetí strana.</w:t>
      </w:r>
    </w:p>
    <w:p w14:paraId="79561995" w14:textId="77777777" w:rsidR="001E2FED" w:rsidRDefault="002C7776">
      <w:pPr>
        <w:pStyle w:val="SDOdstavec"/>
        <w:tabs>
          <w:tab w:val="clear" w:pos="426"/>
        </w:tabs>
        <w:ind w:left="284" w:hanging="284"/>
      </w:pPr>
      <w:r>
        <w:t>Místem plnění je Centrum informatiky, PMDV, FN Brno, pavilon T v sídlu Objednatele. V případě, že pro poskytnutí příslušné služby není nezbytná osobní přítomnost zaměstnanců Zhotovitele, budou služby Zhotovitele provedeny u Objednatele formou vzdáleného připojení Zhotovitele do vnitřní sítě Objednatele za dohodnutých podmínek obou smluvních stran.</w:t>
      </w:r>
    </w:p>
    <w:p w14:paraId="79561996" w14:textId="732A617A" w:rsidR="001E2FED" w:rsidRDefault="002C7776">
      <w:pPr>
        <w:pStyle w:val="SDOdstavec"/>
        <w:tabs>
          <w:tab w:val="clear" w:pos="426"/>
        </w:tabs>
        <w:ind w:left="284" w:hanging="284"/>
      </w:pPr>
      <w:r>
        <w:t xml:space="preserve">Zhotovitel se zavazuje oznámit objednateli konkrétní termín zahájení plnění </w:t>
      </w:r>
      <w:r w:rsidR="00133AA3">
        <w:t>této smlouvy</w:t>
      </w:r>
      <w:r>
        <w:t xml:space="preserve"> nejméně pět pracovních dnů před plánovaným termínem dodání na Centrum informatiky, FN Brno </w:t>
      </w:r>
      <w:r w:rsidR="00A64173">
        <w:t>XXXXX</w:t>
      </w:r>
      <w:r>
        <w:t xml:space="preserve"> tel.: 532 23</w:t>
      </w:r>
      <w:r w:rsidR="00A64173">
        <w:t>X</w:t>
      </w:r>
      <w:r>
        <w:t> </w:t>
      </w:r>
      <w:r w:rsidR="00A64173">
        <w:t>XXX</w:t>
      </w:r>
      <w:r>
        <w:t xml:space="preserve"> a písemně na e-mail: </w:t>
      </w:r>
      <w:hyperlink r:id="rId14" w:history="1">
        <w:r w:rsidR="00A64173" w:rsidRPr="00567729">
          <w:rPr>
            <w:rStyle w:val="Hypertextovodkaz"/>
            <w:szCs w:val="20"/>
          </w:rPr>
          <w:t>XXXXX@fnbrno.cz</w:t>
        </w:r>
      </w:hyperlink>
      <w:r>
        <w:rPr>
          <w:szCs w:val="20"/>
        </w:rPr>
        <w:t xml:space="preserve"> a </w:t>
      </w:r>
      <w:hyperlink r:id="rId15" w:history="1">
        <w:r w:rsidR="00A64173" w:rsidRPr="00567729">
          <w:rPr>
            <w:rStyle w:val="Hypertextovodkaz"/>
            <w:szCs w:val="20"/>
          </w:rPr>
          <w:t>XXXXX@fnbrno.cz</w:t>
        </w:r>
      </w:hyperlink>
      <w:r>
        <w:rPr>
          <w:szCs w:val="20"/>
        </w:rPr>
        <w:t xml:space="preserve">. </w:t>
      </w:r>
      <w:r>
        <w:t>Bez tohoto oznámení není objednatel povinen provedené dílo převzít.</w:t>
      </w:r>
    </w:p>
    <w:p w14:paraId="79561997" w14:textId="77777777" w:rsidR="001E2FED" w:rsidRDefault="002C7776">
      <w:pPr>
        <w:pStyle w:val="SDOdstavec"/>
        <w:tabs>
          <w:tab w:val="clear" w:pos="426"/>
        </w:tabs>
        <w:ind w:left="284" w:hanging="284"/>
      </w:pPr>
      <w:r>
        <w:t>V případě, že Objednatel nezajistí v požadovaných termínech součinnost na své straně, prodlužují se automaticky související termíny daného dílčího plnění (uvedené v</w:t>
      </w:r>
      <w:r>
        <w:rPr>
          <w:b/>
        </w:rPr>
        <w:t xml:space="preserve"> Příloze č. 4</w:t>
      </w:r>
      <w:r>
        <w:t xml:space="preserve"> této smlouvy) o dobu prodlení zaviněného Objednatelem. Změna termínů bude s odůvodněním oznámena písemně nebo uvedena v zápisu z jednání.</w:t>
      </w:r>
    </w:p>
    <w:p w14:paraId="79561998" w14:textId="77FA58AB" w:rsidR="001E2FED" w:rsidRDefault="002C7776">
      <w:pPr>
        <w:pStyle w:val="SDOdstavec"/>
        <w:tabs>
          <w:tab w:val="clear" w:pos="426"/>
        </w:tabs>
        <w:ind w:left="284" w:hanging="284"/>
      </w:pPr>
      <w:r>
        <w:lastRenderedPageBreak/>
        <w:t xml:space="preserve">U dílčích plnění, jejichž předmětem je vytvoření nové integrační vazby na informační systémy třetích stran, </w:t>
      </w:r>
      <w:r w:rsidR="00483049">
        <w:t xml:space="preserve">je </w:t>
      </w:r>
      <w:r>
        <w:t xml:space="preserve">nutnou součástí celkové funkcionality integrační vazby </w:t>
      </w:r>
      <w:r w:rsidR="00BD3831">
        <w:t xml:space="preserve">realizace požadované </w:t>
      </w:r>
      <w:r w:rsidR="00483049">
        <w:t>součinnost</w:t>
      </w:r>
      <w:r w:rsidR="00BD3831">
        <w:t>i</w:t>
      </w:r>
      <w:r>
        <w:t xml:space="preserve"> třetích stran</w:t>
      </w:r>
      <w:r w:rsidR="00CB3780">
        <w:t>, která je pro jednotlivá dílčí plnění konkretizovaná v příloze č.1 smlouvy</w:t>
      </w:r>
      <w:r>
        <w:t xml:space="preserve">. </w:t>
      </w:r>
      <w:r w:rsidR="00483049">
        <w:t xml:space="preserve">Tato součinnost a z ní vyplývající náklady třetích </w:t>
      </w:r>
      <w:proofErr w:type="gramStart"/>
      <w:r w:rsidR="00483049">
        <w:t xml:space="preserve">stran  </w:t>
      </w:r>
      <w:r>
        <w:t>nejsou</w:t>
      </w:r>
      <w:proofErr w:type="gramEnd"/>
      <w:r>
        <w:t xml:space="preserve"> součástí </w:t>
      </w:r>
      <w:r w:rsidR="00483049">
        <w:t xml:space="preserve">plnění Zhotovitele </w:t>
      </w:r>
      <w:r w:rsidR="00BD3831">
        <w:t xml:space="preserve">v </w:t>
      </w:r>
      <w:r>
        <w:t xml:space="preserve">této </w:t>
      </w:r>
      <w:r w:rsidR="00BD3831">
        <w:t>smlouvě</w:t>
      </w:r>
      <w:r>
        <w:t xml:space="preserve">. U těchto dílčích plnění může být Výzva zaslána až poté, co budou </w:t>
      </w:r>
      <w:r w:rsidR="00CB3780">
        <w:t>realizovány požadované součinnosti třetích stran</w:t>
      </w:r>
      <w:r>
        <w:t xml:space="preserve">. Součástí Výzvy bude i informace o </w:t>
      </w:r>
      <w:r w:rsidR="00CB3780">
        <w:t>stavu požadované</w:t>
      </w:r>
      <w:r>
        <w:t xml:space="preserve"> </w:t>
      </w:r>
      <w:r w:rsidR="00483049">
        <w:t xml:space="preserve">součinnosti </w:t>
      </w:r>
      <w:r>
        <w:t xml:space="preserve">třetích </w:t>
      </w:r>
      <w:r w:rsidR="00CB3780">
        <w:t>stran-</w:t>
      </w:r>
      <w:r>
        <w:t xml:space="preserve">. </w:t>
      </w:r>
    </w:p>
    <w:p w14:paraId="79561999" w14:textId="77777777" w:rsidR="001E2FED" w:rsidRDefault="001E2FED">
      <w:pPr>
        <w:pStyle w:val="SDlnek"/>
      </w:pPr>
    </w:p>
    <w:p w14:paraId="7956199A"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Cena díla</w:t>
      </w:r>
    </w:p>
    <w:p w14:paraId="7956199B" w14:textId="77777777" w:rsidR="001E2FED" w:rsidRDefault="002C7776">
      <w:pPr>
        <w:pStyle w:val="SDOdstavec"/>
        <w:tabs>
          <w:tab w:val="clear" w:pos="426"/>
        </w:tabs>
        <w:ind w:left="426" w:hanging="426"/>
      </w:pPr>
      <w:r>
        <w:t>Cena je stanovena dohodou smluvních stran podle zákona č.526/1990 Sb., o cenách, ve znění pozdějších předpisů.</w:t>
      </w:r>
    </w:p>
    <w:p w14:paraId="7956199C" w14:textId="77777777" w:rsidR="001E2FED" w:rsidRDefault="002C7776">
      <w:pPr>
        <w:pStyle w:val="SDOdstavec"/>
        <w:ind w:left="426"/>
      </w:pPr>
      <w:r>
        <w:t xml:space="preserve">Celková cena díla dle čl. III. této smlouvy činní </w:t>
      </w:r>
      <w:r>
        <w:rPr>
          <w:b/>
        </w:rPr>
        <w:t>278.850,00Kč</w:t>
      </w:r>
      <w:r>
        <w:t xml:space="preserve"> bez daně z přidané hodnoty (dále jen DPH). Cena je stanovena jako maximální a nepřekročitelná. Hodnota DPH při sazbě DPH 21% činí celkem </w:t>
      </w:r>
      <w:r>
        <w:rPr>
          <w:b/>
        </w:rPr>
        <w:t>58.558,50Kč.</w:t>
      </w:r>
      <w:r>
        <w:t xml:space="preserve"> Celková cena díla s DPH činí </w:t>
      </w:r>
      <w:r>
        <w:rPr>
          <w:b/>
        </w:rPr>
        <w:t>337.408,50Kč</w:t>
      </w:r>
      <w:r>
        <w:t xml:space="preserve">. </w:t>
      </w:r>
    </w:p>
    <w:p w14:paraId="7956199D" w14:textId="77777777" w:rsidR="001E2FED" w:rsidRDefault="002C7776">
      <w:pPr>
        <w:pStyle w:val="SDOdstavec"/>
        <w:tabs>
          <w:tab w:val="clear" w:pos="426"/>
        </w:tabs>
        <w:ind w:left="426" w:hanging="426"/>
      </w:pPr>
      <w:r>
        <w:t>Ceny dílčích plnění bez DPH jsou uvedeny v následující tabulce:</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8"/>
        <w:gridCol w:w="1134"/>
        <w:gridCol w:w="992"/>
        <w:gridCol w:w="1134"/>
      </w:tblGrid>
      <w:tr w:rsidR="001E2FED" w14:paraId="795619A2" w14:textId="77777777">
        <w:trPr>
          <w:trHeight w:val="288"/>
        </w:trPr>
        <w:tc>
          <w:tcPr>
            <w:tcW w:w="5528" w:type="dxa"/>
            <w:shd w:val="clear" w:color="auto" w:fill="D9D9D9" w:themeFill="background1" w:themeFillShade="D9"/>
            <w:vAlign w:val="center"/>
            <w:hideMark/>
          </w:tcPr>
          <w:p w14:paraId="7956199E" w14:textId="77777777" w:rsidR="001E2FED" w:rsidRDefault="002C7776">
            <w:pPr>
              <w:spacing w:after="0" w:line="240" w:lineRule="auto"/>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Dílčí plnění</w:t>
            </w:r>
          </w:p>
        </w:tc>
        <w:tc>
          <w:tcPr>
            <w:tcW w:w="1134" w:type="dxa"/>
            <w:shd w:val="clear" w:color="auto" w:fill="D9D9D9" w:themeFill="background1" w:themeFillShade="D9"/>
            <w:vAlign w:val="center"/>
            <w:hideMark/>
          </w:tcPr>
          <w:p w14:paraId="7956199F"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Cena bez DPH</w:t>
            </w:r>
          </w:p>
        </w:tc>
        <w:tc>
          <w:tcPr>
            <w:tcW w:w="992" w:type="dxa"/>
            <w:shd w:val="clear" w:color="auto" w:fill="D9D9D9" w:themeFill="background1" w:themeFillShade="D9"/>
            <w:vAlign w:val="center"/>
          </w:tcPr>
          <w:p w14:paraId="795619A0"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hAnsi="Calibri" w:cs="Calibri"/>
                <w:b/>
                <w:bCs/>
                <w:color w:val="000000"/>
                <w:sz w:val="16"/>
                <w:szCs w:val="16"/>
              </w:rPr>
              <w:t>DPH 21%</w:t>
            </w:r>
          </w:p>
        </w:tc>
        <w:tc>
          <w:tcPr>
            <w:tcW w:w="1134" w:type="dxa"/>
            <w:shd w:val="clear" w:color="auto" w:fill="D9D9D9" w:themeFill="background1" w:themeFillShade="D9"/>
            <w:vAlign w:val="center"/>
            <w:hideMark/>
          </w:tcPr>
          <w:p w14:paraId="795619A1" w14:textId="77777777" w:rsidR="001E2FED" w:rsidRDefault="002C7776">
            <w:pPr>
              <w:spacing w:after="0" w:line="240" w:lineRule="auto"/>
              <w:jc w:val="center"/>
              <w:rPr>
                <w:rFonts w:ascii="Calibri" w:eastAsia="Times New Roman" w:hAnsi="Calibri" w:cs="Calibri"/>
                <w:b/>
                <w:bCs/>
                <w:color w:val="000000"/>
                <w:sz w:val="16"/>
                <w:szCs w:val="16"/>
                <w:lang w:eastAsia="cs-CZ"/>
              </w:rPr>
            </w:pPr>
            <w:r>
              <w:rPr>
                <w:rFonts w:ascii="Calibri" w:eastAsia="Times New Roman" w:hAnsi="Calibri" w:cs="Calibri"/>
                <w:b/>
                <w:bCs/>
                <w:color w:val="000000"/>
                <w:sz w:val="16"/>
                <w:szCs w:val="16"/>
                <w:lang w:eastAsia="cs-CZ"/>
              </w:rPr>
              <w:t>Cena s DPH</w:t>
            </w:r>
          </w:p>
        </w:tc>
      </w:tr>
      <w:tr w:rsidR="001E2FED" w14:paraId="795619A7" w14:textId="77777777">
        <w:trPr>
          <w:trHeight w:val="288"/>
        </w:trPr>
        <w:tc>
          <w:tcPr>
            <w:tcW w:w="5528" w:type="dxa"/>
            <w:shd w:val="clear" w:color="auto" w:fill="auto"/>
            <w:vAlign w:val="center"/>
            <w:hideMark/>
          </w:tcPr>
          <w:p w14:paraId="795619A3"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Integrační vazba mobilních aplikací FaMa+ na Centrální evidenci ČK</w:t>
            </w:r>
          </w:p>
        </w:tc>
        <w:tc>
          <w:tcPr>
            <w:tcW w:w="1134" w:type="dxa"/>
            <w:shd w:val="clear" w:color="auto" w:fill="auto"/>
            <w:noWrap/>
            <w:vAlign w:val="center"/>
            <w:hideMark/>
          </w:tcPr>
          <w:p w14:paraId="795619A4"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74 250,00 Kč</w:t>
            </w:r>
          </w:p>
        </w:tc>
        <w:tc>
          <w:tcPr>
            <w:tcW w:w="992" w:type="dxa"/>
            <w:vAlign w:val="center"/>
          </w:tcPr>
          <w:p w14:paraId="795619A5"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15 592,50 Kč</w:t>
            </w:r>
          </w:p>
        </w:tc>
        <w:tc>
          <w:tcPr>
            <w:tcW w:w="1134" w:type="dxa"/>
            <w:shd w:val="clear" w:color="auto" w:fill="auto"/>
            <w:noWrap/>
            <w:vAlign w:val="center"/>
            <w:hideMark/>
          </w:tcPr>
          <w:p w14:paraId="795619A6"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89 842,50 Kč</w:t>
            </w:r>
          </w:p>
        </w:tc>
      </w:tr>
      <w:tr w:rsidR="001E2FED" w14:paraId="795619AC" w14:textId="77777777">
        <w:trPr>
          <w:trHeight w:val="288"/>
        </w:trPr>
        <w:tc>
          <w:tcPr>
            <w:tcW w:w="5528" w:type="dxa"/>
            <w:shd w:val="clear" w:color="auto" w:fill="auto"/>
            <w:vAlign w:val="center"/>
            <w:hideMark/>
          </w:tcPr>
          <w:p w14:paraId="795619A8"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Rozšíření modulu Projekty</w:t>
            </w:r>
          </w:p>
        </w:tc>
        <w:tc>
          <w:tcPr>
            <w:tcW w:w="1134" w:type="dxa"/>
            <w:shd w:val="clear" w:color="auto" w:fill="auto"/>
            <w:noWrap/>
            <w:vAlign w:val="center"/>
            <w:hideMark/>
          </w:tcPr>
          <w:p w14:paraId="795619A9"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49 500,00 Kč</w:t>
            </w:r>
          </w:p>
        </w:tc>
        <w:tc>
          <w:tcPr>
            <w:tcW w:w="992" w:type="dxa"/>
            <w:vAlign w:val="center"/>
          </w:tcPr>
          <w:p w14:paraId="795619AA"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10 395,00 Kč</w:t>
            </w:r>
          </w:p>
        </w:tc>
        <w:tc>
          <w:tcPr>
            <w:tcW w:w="1134" w:type="dxa"/>
            <w:shd w:val="clear" w:color="auto" w:fill="auto"/>
            <w:noWrap/>
            <w:vAlign w:val="center"/>
            <w:hideMark/>
          </w:tcPr>
          <w:p w14:paraId="795619AB"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59 895,00 Kč</w:t>
            </w:r>
          </w:p>
        </w:tc>
      </w:tr>
      <w:tr w:rsidR="001E2FED" w14:paraId="795619B1" w14:textId="77777777">
        <w:trPr>
          <w:trHeight w:val="288"/>
        </w:trPr>
        <w:tc>
          <w:tcPr>
            <w:tcW w:w="5528" w:type="dxa"/>
            <w:shd w:val="clear" w:color="auto" w:fill="auto"/>
            <w:vAlign w:val="center"/>
            <w:hideMark/>
          </w:tcPr>
          <w:p w14:paraId="795619AD" w14:textId="77777777" w:rsidR="001E2FED" w:rsidRDefault="002C7776">
            <w:pPr>
              <w:spacing w:after="0" w:line="240" w:lineRule="auto"/>
              <w:rPr>
                <w:rFonts w:ascii="Calibri" w:eastAsia="Times New Roman" w:hAnsi="Calibri" w:cs="Calibri"/>
                <w:color w:val="000000"/>
                <w:sz w:val="16"/>
                <w:szCs w:val="16"/>
                <w:lang w:eastAsia="cs-CZ"/>
              </w:rPr>
            </w:pPr>
            <w:r>
              <w:rPr>
                <w:rFonts w:ascii="Calibri" w:eastAsia="Times New Roman" w:hAnsi="Calibri" w:cs="Calibri"/>
                <w:color w:val="000000"/>
                <w:sz w:val="16"/>
                <w:szCs w:val="16"/>
                <w:lang w:eastAsia="cs-CZ"/>
              </w:rPr>
              <w:t>Úprava stávajícího opisu žádanky dle dodané šablony</w:t>
            </w:r>
          </w:p>
        </w:tc>
        <w:tc>
          <w:tcPr>
            <w:tcW w:w="1134" w:type="dxa"/>
            <w:shd w:val="clear" w:color="auto" w:fill="auto"/>
            <w:noWrap/>
            <w:vAlign w:val="center"/>
            <w:hideMark/>
          </w:tcPr>
          <w:p w14:paraId="795619AE"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16 500,00 Kč</w:t>
            </w:r>
          </w:p>
        </w:tc>
        <w:tc>
          <w:tcPr>
            <w:tcW w:w="992" w:type="dxa"/>
            <w:vAlign w:val="center"/>
          </w:tcPr>
          <w:p w14:paraId="795619AF"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3 465,00 Kč</w:t>
            </w:r>
          </w:p>
        </w:tc>
        <w:tc>
          <w:tcPr>
            <w:tcW w:w="1134" w:type="dxa"/>
            <w:shd w:val="clear" w:color="auto" w:fill="auto"/>
            <w:noWrap/>
            <w:vAlign w:val="center"/>
            <w:hideMark/>
          </w:tcPr>
          <w:p w14:paraId="795619B0"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19 965,00 Kč</w:t>
            </w:r>
          </w:p>
        </w:tc>
      </w:tr>
      <w:tr w:rsidR="001E2FED" w14:paraId="795619B6" w14:textId="77777777">
        <w:trPr>
          <w:trHeight w:val="288"/>
        </w:trPr>
        <w:tc>
          <w:tcPr>
            <w:tcW w:w="5528" w:type="dxa"/>
            <w:shd w:val="clear" w:color="auto" w:fill="auto"/>
            <w:vAlign w:val="center"/>
            <w:hideMark/>
          </w:tcPr>
          <w:p w14:paraId="795619B2"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Výzva k plnění smlouvy</w:t>
            </w:r>
          </w:p>
        </w:tc>
        <w:tc>
          <w:tcPr>
            <w:tcW w:w="1134" w:type="dxa"/>
            <w:shd w:val="clear" w:color="auto" w:fill="auto"/>
            <w:noWrap/>
            <w:vAlign w:val="center"/>
            <w:hideMark/>
          </w:tcPr>
          <w:p w14:paraId="795619B3"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29 700,00 Kč</w:t>
            </w:r>
          </w:p>
        </w:tc>
        <w:tc>
          <w:tcPr>
            <w:tcW w:w="992" w:type="dxa"/>
            <w:vAlign w:val="center"/>
          </w:tcPr>
          <w:p w14:paraId="795619B4"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6 237,00 Kč</w:t>
            </w:r>
          </w:p>
        </w:tc>
        <w:tc>
          <w:tcPr>
            <w:tcW w:w="1134" w:type="dxa"/>
            <w:shd w:val="clear" w:color="auto" w:fill="auto"/>
            <w:noWrap/>
            <w:vAlign w:val="center"/>
            <w:hideMark/>
          </w:tcPr>
          <w:p w14:paraId="795619B5"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35 937,00 Kč</w:t>
            </w:r>
          </w:p>
        </w:tc>
      </w:tr>
      <w:tr w:rsidR="001E2FED" w14:paraId="795619BB" w14:textId="77777777">
        <w:trPr>
          <w:trHeight w:val="288"/>
        </w:trPr>
        <w:tc>
          <w:tcPr>
            <w:tcW w:w="5528" w:type="dxa"/>
            <w:shd w:val="clear" w:color="auto" w:fill="auto"/>
            <w:vAlign w:val="center"/>
            <w:hideMark/>
          </w:tcPr>
          <w:p w14:paraId="795619B7"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Nastavení defaultního prefixu domény u mobilních aplikací FaMa+</w:t>
            </w:r>
          </w:p>
        </w:tc>
        <w:tc>
          <w:tcPr>
            <w:tcW w:w="1134" w:type="dxa"/>
            <w:shd w:val="clear" w:color="auto" w:fill="auto"/>
            <w:noWrap/>
            <w:vAlign w:val="center"/>
            <w:hideMark/>
          </w:tcPr>
          <w:p w14:paraId="795619B8"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14 850,00 Kč</w:t>
            </w:r>
          </w:p>
        </w:tc>
        <w:tc>
          <w:tcPr>
            <w:tcW w:w="992" w:type="dxa"/>
            <w:vAlign w:val="center"/>
          </w:tcPr>
          <w:p w14:paraId="795619B9"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3 118,50 Kč</w:t>
            </w:r>
          </w:p>
        </w:tc>
        <w:tc>
          <w:tcPr>
            <w:tcW w:w="1134" w:type="dxa"/>
            <w:shd w:val="clear" w:color="auto" w:fill="auto"/>
            <w:noWrap/>
            <w:vAlign w:val="center"/>
            <w:hideMark/>
          </w:tcPr>
          <w:p w14:paraId="795619BA"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17 968,50 Kč</w:t>
            </w:r>
          </w:p>
        </w:tc>
      </w:tr>
      <w:tr w:rsidR="001E2FED" w14:paraId="795619C0" w14:textId="77777777">
        <w:trPr>
          <w:trHeight w:val="288"/>
        </w:trPr>
        <w:tc>
          <w:tcPr>
            <w:tcW w:w="5528" w:type="dxa"/>
            <w:shd w:val="clear" w:color="auto" w:fill="auto"/>
            <w:vAlign w:val="center"/>
            <w:hideMark/>
          </w:tcPr>
          <w:p w14:paraId="795619BC"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Nový atribut CZ-CPA v položkách žádanky/zakázky</w:t>
            </w:r>
          </w:p>
        </w:tc>
        <w:tc>
          <w:tcPr>
            <w:tcW w:w="1134" w:type="dxa"/>
            <w:shd w:val="clear" w:color="auto" w:fill="auto"/>
            <w:noWrap/>
            <w:vAlign w:val="center"/>
            <w:hideMark/>
          </w:tcPr>
          <w:p w14:paraId="795619BD"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41 250,00 Kč</w:t>
            </w:r>
          </w:p>
        </w:tc>
        <w:tc>
          <w:tcPr>
            <w:tcW w:w="992" w:type="dxa"/>
            <w:vAlign w:val="center"/>
          </w:tcPr>
          <w:p w14:paraId="795619BE"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8 662,50 Kč</w:t>
            </w:r>
          </w:p>
        </w:tc>
        <w:tc>
          <w:tcPr>
            <w:tcW w:w="1134" w:type="dxa"/>
            <w:shd w:val="clear" w:color="auto" w:fill="auto"/>
            <w:noWrap/>
            <w:vAlign w:val="center"/>
            <w:hideMark/>
          </w:tcPr>
          <w:p w14:paraId="795619BF"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49 912,50 Kč</w:t>
            </w:r>
          </w:p>
        </w:tc>
      </w:tr>
      <w:tr w:rsidR="001E2FED" w14:paraId="795619C5" w14:textId="77777777">
        <w:trPr>
          <w:trHeight w:val="288"/>
        </w:trPr>
        <w:tc>
          <w:tcPr>
            <w:tcW w:w="5528" w:type="dxa"/>
            <w:shd w:val="clear" w:color="auto" w:fill="auto"/>
            <w:vAlign w:val="center"/>
            <w:hideMark/>
          </w:tcPr>
          <w:p w14:paraId="795619C1"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Úprava WF Obecné žádanky - možnost vrácení žádanky Žadateli dispečery</w:t>
            </w:r>
          </w:p>
        </w:tc>
        <w:tc>
          <w:tcPr>
            <w:tcW w:w="1134" w:type="dxa"/>
            <w:shd w:val="clear" w:color="auto" w:fill="auto"/>
            <w:noWrap/>
            <w:vAlign w:val="center"/>
            <w:hideMark/>
          </w:tcPr>
          <w:p w14:paraId="795619C2"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13 200,00 Kč</w:t>
            </w:r>
          </w:p>
        </w:tc>
        <w:tc>
          <w:tcPr>
            <w:tcW w:w="992" w:type="dxa"/>
            <w:vAlign w:val="center"/>
          </w:tcPr>
          <w:p w14:paraId="795619C3"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2 772,00 Kč</w:t>
            </w:r>
          </w:p>
        </w:tc>
        <w:tc>
          <w:tcPr>
            <w:tcW w:w="1134" w:type="dxa"/>
            <w:shd w:val="clear" w:color="auto" w:fill="auto"/>
            <w:noWrap/>
            <w:vAlign w:val="center"/>
            <w:hideMark/>
          </w:tcPr>
          <w:p w14:paraId="795619C4"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15 972,00 Kč</w:t>
            </w:r>
          </w:p>
        </w:tc>
      </w:tr>
      <w:tr w:rsidR="001E2FED" w14:paraId="795619CA" w14:textId="77777777">
        <w:trPr>
          <w:trHeight w:val="408"/>
        </w:trPr>
        <w:tc>
          <w:tcPr>
            <w:tcW w:w="5528" w:type="dxa"/>
            <w:shd w:val="clear" w:color="auto" w:fill="auto"/>
            <w:vAlign w:val="center"/>
            <w:hideMark/>
          </w:tcPr>
          <w:p w14:paraId="795619C6"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Úprava WF Obecné žádanky - možnost vrácení žádanky pro doplnění rolemi Schvalovatel a Ředitel</w:t>
            </w:r>
          </w:p>
        </w:tc>
        <w:tc>
          <w:tcPr>
            <w:tcW w:w="1134" w:type="dxa"/>
            <w:shd w:val="clear" w:color="auto" w:fill="auto"/>
            <w:noWrap/>
            <w:vAlign w:val="center"/>
            <w:hideMark/>
          </w:tcPr>
          <w:p w14:paraId="795619C7"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9 900,00 Kč</w:t>
            </w:r>
          </w:p>
        </w:tc>
        <w:tc>
          <w:tcPr>
            <w:tcW w:w="992" w:type="dxa"/>
            <w:vAlign w:val="center"/>
          </w:tcPr>
          <w:p w14:paraId="795619C8"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2 079,00 Kč</w:t>
            </w:r>
          </w:p>
        </w:tc>
        <w:tc>
          <w:tcPr>
            <w:tcW w:w="1134" w:type="dxa"/>
            <w:shd w:val="clear" w:color="auto" w:fill="auto"/>
            <w:noWrap/>
            <w:vAlign w:val="center"/>
            <w:hideMark/>
          </w:tcPr>
          <w:p w14:paraId="795619C9"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11 979,00 Kč</w:t>
            </w:r>
          </w:p>
        </w:tc>
      </w:tr>
      <w:tr w:rsidR="001E2FED" w14:paraId="795619CF" w14:textId="77777777">
        <w:trPr>
          <w:trHeight w:val="285"/>
        </w:trPr>
        <w:tc>
          <w:tcPr>
            <w:tcW w:w="5528" w:type="dxa"/>
            <w:shd w:val="clear" w:color="auto" w:fill="auto"/>
            <w:vAlign w:val="center"/>
            <w:hideMark/>
          </w:tcPr>
          <w:p w14:paraId="795619CB" w14:textId="77777777" w:rsidR="001E2FED" w:rsidRDefault="002C7776">
            <w:pPr>
              <w:spacing w:after="0" w:line="240" w:lineRule="auto"/>
              <w:rPr>
                <w:rFonts w:ascii="Calibri" w:eastAsia="Times New Roman" w:hAnsi="Calibri" w:cs="Calibri"/>
                <w:sz w:val="16"/>
                <w:szCs w:val="16"/>
                <w:lang w:eastAsia="cs-CZ"/>
              </w:rPr>
            </w:pPr>
            <w:r>
              <w:rPr>
                <w:rFonts w:ascii="Calibri" w:eastAsia="Times New Roman" w:hAnsi="Calibri" w:cs="Calibri"/>
                <w:sz w:val="16"/>
                <w:szCs w:val="16"/>
                <w:lang w:eastAsia="cs-CZ"/>
              </w:rPr>
              <w:t>Nové atributy CPV a NIPEZ v položkách žádanky a přehledu plánovaných služeb a materiálu.</w:t>
            </w:r>
          </w:p>
        </w:tc>
        <w:tc>
          <w:tcPr>
            <w:tcW w:w="1134" w:type="dxa"/>
            <w:shd w:val="clear" w:color="auto" w:fill="auto"/>
            <w:noWrap/>
            <w:vAlign w:val="center"/>
            <w:hideMark/>
          </w:tcPr>
          <w:p w14:paraId="795619CC"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29 700,00 Kč</w:t>
            </w:r>
          </w:p>
        </w:tc>
        <w:tc>
          <w:tcPr>
            <w:tcW w:w="992" w:type="dxa"/>
            <w:vAlign w:val="center"/>
          </w:tcPr>
          <w:p w14:paraId="795619CD"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6 237,00 Kč</w:t>
            </w:r>
          </w:p>
        </w:tc>
        <w:tc>
          <w:tcPr>
            <w:tcW w:w="1134" w:type="dxa"/>
            <w:shd w:val="clear" w:color="auto" w:fill="auto"/>
            <w:noWrap/>
            <w:vAlign w:val="center"/>
            <w:hideMark/>
          </w:tcPr>
          <w:p w14:paraId="795619CE" w14:textId="77777777" w:rsidR="001E2FED" w:rsidRDefault="002C7776">
            <w:pPr>
              <w:spacing w:after="0" w:line="240" w:lineRule="auto"/>
              <w:jc w:val="right"/>
              <w:rPr>
                <w:rFonts w:ascii="Calibri" w:eastAsia="Times New Roman" w:hAnsi="Calibri" w:cs="Calibri"/>
                <w:color w:val="000000"/>
                <w:sz w:val="16"/>
                <w:szCs w:val="16"/>
                <w:lang w:eastAsia="cs-CZ"/>
              </w:rPr>
            </w:pPr>
            <w:r>
              <w:rPr>
                <w:rFonts w:ascii="Calibri" w:hAnsi="Calibri" w:cs="Calibri"/>
                <w:color w:val="000000"/>
                <w:sz w:val="16"/>
                <w:szCs w:val="16"/>
              </w:rPr>
              <w:t>35 937,00 Kč</w:t>
            </w:r>
          </w:p>
        </w:tc>
      </w:tr>
      <w:tr w:rsidR="001E2FED" w14:paraId="795619D4" w14:textId="77777777">
        <w:trPr>
          <w:trHeight w:val="288"/>
        </w:trPr>
        <w:tc>
          <w:tcPr>
            <w:tcW w:w="5528" w:type="dxa"/>
            <w:shd w:val="clear" w:color="auto" w:fill="D9D9D9" w:themeFill="background1" w:themeFillShade="D9"/>
            <w:noWrap/>
            <w:vAlign w:val="bottom"/>
            <w:hideMark/>
          </w:tcPr>
          <w:p w14:paraId="795619D0" w14:textId="77777777" w:rsidR="001E2FED" w:rsidRDefault="002C7776">
            <w:pPr>
              <w:spacing w:after="0" w:line="240" w:lineRule="auto"/>
              <w:jc w:val="right"/>
              <w:rPr>
                <w:rFonts w:ascii="Calibri" w:eastAsia="Times New Roman" w:hAnsi="Calibri" w:cs="Calibri"/>
                <w:b/>
                <w:bCs/>
                <w:color w:val="000000"/>
                <w:sz w:val="18"/>
                <w:szCs w:val="18"/>
                <w:lang w:eastAsia="cs-CZ"/>
              </w:rPr>
            </w:pPr>
            <w:r>
              <w:rPr>
                <w:rFonts w:ascii="Calibri" w:eastAsia="Times New Roman" w:hAnsi="Calibri" w:cs="Calibri"/>
                <w:b/>
                <w:bCs/>
                <w:color w:val="000000"/>
                <w:sz w:val="18"/>
                <w:szCs w:val="18"/>
                <w:lang w:eastAsia="cs-CZ"/>
              </w:rPr>
              <w:t>CELKEM</w:t>
            </w:r>
          </w:p>
        </w:tc>
        <w:tc>
          <w:tcPr>
            <w:tcW w:w="1134" w:type="dxa"/>
            <w:shd w:val="clear" w:color="auto" w:fill="D9D9D9" w:themeFill="background1" w:themeFillShade="D9"/>
            <w:noWrap/>
            <w:vAlign w:val="center"/>
            <w:hideMark/>
          </w:tcPr>
          <w:p w14:paraId="795619D1" w14:textId="77777777" w:rsidR="001E2FED" w:rsidRDefault="002C7776">
            <w:pPr>
              <w:spacing w:after="0" w:line="240" w:lineRule="auto"/>
              <w:jc w:val="right"/>
              <w:rPr>
                <w:rFonts w:ascii="Calibri" w:eastAsia="Times New Roman" w:hAnsi="Calibri" w:cs="Calibri"/>
                <w:b/>
                <w:bCs/>
                <w:color w:val="000000"/>
                <w:sz w:val="16"/>
                <w:szCs w:val="16"/>
                <w:lang w:eastAsia="cs-CZ"/>
              </w:rPr>
            </w:pPr>
            <w:r>
              <w:rPr>
                <w:rFonts w:ascii="Calibri" w:hAnsi="Calibri" w:cs="Calibri"/>
                <w:b/>
                <w:bCs/>
                <w:color w:val="000000"/>
                <w:sz w:val="16"/>
                <w:szCs w:val="16"/>
              </w:rPr>
              <w:t>278 850,00 Kč</w:t>
            </w:r>
          </w:p>
        </w:tc>
        <w:tc>
          <w:tcPr>
            <w:tcW w:w="992" w:type="dxa"/>
            <w:shd w:val="clear" w:color="auto" w:fill="D9D9D9" w:themeFill="background1" w:themeFillShade="D9"/>
            <w:vAlign w:val="center"/>
          </w:tcPr>
          <w:p w14:paraId="795619D2" w14:textId="77777777" w:rsidR="001E2FED" w:rsidRDefault="002C7776">
            <w:pPr>
              <w:spacing w:after="0" w:line="240" w:lineRule="auto"/>
              <w:jc w:val="right"/>
              <w:rPr>
                <w:rFonts w:ascii="Calibri" w:eastAsia="Times New Roman" w:hAnsi="Calibri" w:cs="Calibri"/>
                <w:b/>
                <w:bCs/>
                <w:color w:val="000000"/>
                <w:sz w:val="16"/>
                <w:szCs w:val="16"/>
                <w:lang w:eastAsia="cs-CZ"/>
              </w:rPr>
            </w:pPr>
            <w:r>
              <w:rPr>
                <w:rFonts w:ascii="Calibri" w:hAnsi="Calibri" w:cs="Calibri"/>
                <w:b/>
                <w:bCs/>
                <w:color w:val="000000"/>
                <w:sz w:val="16"/>
                <w:szCs w:val="16"/>
              </w:rPr>
              <w:t>58 558,50 Kč</w:t>
            </w:r>
          </w:p>
        </w:tc>
        <w:tc>
          <w:tcPr>
            <w:tcW w:w="1134" w:type="dxa"/>
            <w:shd w:val="clear" w:color="auto" w:fill="D9D9D9" w:themeFill="background1" w:themeFillShade="D9"/>
            <w:noWrap/>
            <w:vAlign w:val="center"/>
            <w:hideMark/>
          </w:tcPr>
          <w:p w14:paraId="795619D3" w14:textId="77777777" w:rsidR="001E2FED" w:rsidRDefault="002C7776">
            <w:pPr>
              <w:spacing w:after="0" w:line="240" w:lineRule="auto"/>
              <w:jc w:val="right"/>
              <w:rPr>
                <w:rFonts w:ascii="Calibri" w:eastAsia="Times New Roman" w:hAnsi="Calibri" w:cs="Calibri"/>
                <w:b/>
                <w:bCs/>
                <w:color w:val="000000"/>
                <w:sz w:val="16"/>
                <w:szCs w:val="16"/>
                <w:lang w:eastAsia="cs-CZ"/>
              </w:rPr>
            </w:pPr>
            <w:r>
              <w:rPr>
                <w:rFonts w:ascii="Calibri" w:hAnsi="Calibri" w:cs="Calibri"/>
                <w:b/>
                <w:bCs/>
                <w:color w:val="000000"/>
                <w:sz w:val="16"/>
                <w:szCs w:val="16"/>
              </w:rPr>
              <w:t>337 408,50 Kč</w:t>
            </w:r>
          </w:p>
        </w:tc>
      </w:tr>
    </w:tbl>
    <w:p w14:paraId="795619D5" w14:textId="77777777" w:rsidR="001E2FED" w:rsidRDefault="001E2FED">
      <w:pPr>
        <w:spacing w:after="0" w:line="240" w:lineRule="auto"/>
        <w:jc w:val="both"/>
        <w:rPr>
          <w:rFonts w:ascii="Calibri" w:eastAsia="Calibri" w:hAnsi="Calibri" w:cs="Times New Roman"/>
        </w:rPr>
      </w:pPr>
    </w:p>
    <w:p w14:paraId="795619D6" w14:textId="77777777" w:rsidR="001E2FED" w:rsidRDefault="001E2FED">
      <w:pPr>
        <w:pStyle w:val="SDlnek"/>
      </w:pPr>
    </w:p>
    <w:p w14:paraId="795619D7"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Platební podmínky</w:t>
      </w:r>
    </w:p>
    <w:p w14:paraId="795619D8" w14:textId="77777777" w:rsidR="001E2FED" w:rsidRDefault="002C7776">
      <w:pPr>
        <w:pStyle w:val="SDOdstavec"/>
        <w:ind w:left="426" w:hanging="426"/>
      </w:pPr>
      <w:r>
        <w:t>Cena díla dle čl. VII. této smlouvy bude fakturována a uhrazena následujícím způsobem:</w:t>
      </w:r>
    </w:p>
    <w:p w14:paraId="795619D9" w14:textId="77777777" w:rsidR="001E2FED" w:rsidRDefault="002C7776">
      <w:pPr>
        <w:pStyle w:val="SDBod"/>
        <w:ind w:left="709" w:hanging="284"/>
      </w:pPr>
      <w:r>
        <w:t>Fakturu - daňový doklad vystaví Zhotovitel vždy za předaná dílčí plnění v zákonné lhůtě do 15 dnů po převzetí předmětu příslušného dílčího plnění Objednatelem.</w:t>
      </w:r>
    </w:p>
    <w:p w14:paraId="795619DA" w14:textId="5A287E8C" w:rsidR="001E2FED" w:rsidRDefault="002C7776">
      <w:pPr>
        <w:pStyle w:val="SDBod"/>
        <w:ind w:left="709" w:hanging="284"/>
      </w:pPr>
      <w:r>
        <w:t>Splatnost faktur vystavených za dílčí plnění bude:</w:t>
      </w:r>
    </w:p>
    <w:p w14:paraId="795619DB" w14:textId="2E7B0287" w:rsidR="001E2FED" w:rsidRDefault="002C7776">
      <w:pPr>
        <w:pStyle w:val="SDBod"/>
        <w:numPr>
          <w:ilvl w:val="0"/>
          <w:numId w:val="62"/>
        </w:numPr>
        <w:tabs>
          <w:tab w:val="clear" w:pos="993"/>
          <w:tab w:val="left" w:pos="1134"/>
        </w:tabs>
      </w:pPr>
      <w:r>
        <w:t>60 dnů od data vystavení;</w:t>
      </w:r>
    </w:p>
    <w:p w14:paraId="795619DE" w14:textId="77777777" w:rsidR="001E2FED" w:rsidRDefault="002C7776">
      <w:pPr>
        <w:pStyle w:val="SDBod"/>
        <w:ind w:left="709" w:hanging="284"/>
      </w:pPr>
      <w:r>
        <w:t>Součástí faktur se splatností rozloženou do splátek bude splátkový kalendář, datum splatnosti faktury bude shodné s datem poslední splátky.</w:t>
      </w:r>
    </w:p>
    <w:p w14:paraId="795619DF" w14:textId="77777777" w:rsidR="001E2FED" w:rsidRDefault="002C7776">
      <w:pPr>
        <w:pStyle w:val="SDBod"/>
        <w:numPr>
          <w:ilvl w:val="2"/>
          <w:numId w:val="1"/>
        </w:numPr>
        <w:ind w:left="709" w:hanging="284"/>
      </w:pPr>
      <w:r>
        <w:t>Splátkovým kalendářem se rozumí pouze dohoda o postupné úhradě faktury, která neovlivňuje datum zdanitelného plnění.</w:t>
      </w:r>
    </w:p>
    <w:p w14:paraId="795619E0" w14:textId="77777777" w:rsidR="001E2FED" w:rsidRDefault="002C7776">
      <w:pPr>
        <w:pStyle w:val="SDBod"/>
        <w:ind w:left="709" w:hanging="284"/>
      </w:pPr>
      <w:r>
        <w:t>Datum uskutečnění zdanitelného plnění bude shodné s datem předání dílčího plnění Objednateli, tj. datem podpisu předávacího protokolu daného dílčího plnění.</w:t>
      </w:r>
    </w:p>
    <w:p w14:paraId="795619E1" w14:textId="77777777" w:rsidR="001E2FED" w:rsidRDefault="002C7776">
      <w:pPr>
        <w:pStyle w:val="SDOdstavec"/>
        <w:ind w:left="426" w:hanging="426"/>
      </w:pPr>
      <w:r>
        <w:t>Faktura musí obsahovat všechny údaje uvedené v § 29, §29a a násl. zákona č. 235/2004 Sb., o dani z přidané hodnoty, ve znění platném k okamžiku vystavení faktury. Faktura musí dále splňovat náležitosti účetního dokladu dle § 11 zákona č. 563/1991 Sb., o účetnictví, ve znění pozdějších předpisů.</w:t>
      </w:r>
    </w:p>
    <w:p w14:paraId="795619E2" w14:textId="77777777" w:rsidR="001E2FED" w:rsidRDefault="002C7776">
      <w:pPr>
        <w:pStyle w:val="SDOdstavec"/>
        <w:ind w:left="426" w:hanging="426"/>
      </w:pPr>
      <w:r>
        <w:lastRenderedPageBreak/>
        <w:t>Pokud faktura nebude obsahovat všechny zákonem a touto smlouvou stanovené náležitosti, je Objednatel oprávněn ji do data splatnosti vrátit Zhotoviteli s tím, že Zhotovitel je poté povinen fakturu opravit a uvést na ní novou lhůtu splatnosti. V takovém případě Objednatel není v prodlení s úhradou faktury.</w:t>
      </w:r>
    </w:p>
    <w:p w14:paraId="795619E3" w14:textId="77777777" w:rsidR="001E2FED" w:rsidRDefault="002C7776">
      <w:pPr>
        <w:pStyle w:val="SDOdstavec"/>
        <w:ind w:left="426" w:hanging="426"/>
      </w:pPr>
      <w:r>
        <w:t>V případě, že Objednatel fakturu vrátil bezdůvodně, přestože je faktura správná a předepsané náležitosti obsahuje, lhůta splatnosti se nestaví a pokud Objednatel fakturu neuhradil v původním termínu splatnosti, je v prodlení.</w:t>
      </w:r>
    </w:p>
    <w:p w14:paraId="795619E4" w14:textId="77777777" w:rsidR="001E2FED" w:rsidRDefault="002C7776">
      <w:pPr>
        <w:pStyle w:val="SDOdstavec"/>
        <w:ind w:left="426" w:hanging="426"/>
      </w:pPr>
      <w:r>
        <w:t>Faktura se platí bankovním převodem na účet druhé smluvní strany uvedený na faktuře. Povinnost Objednatele zaplatit Zhotoviteli vyúčtovanou dohodnutou cenu je splněna dnem odeslání platby z účtu Objednatele.</w:t>
      </w:r>
    </w:p>
    <w:p w14:paraId="795619E5" w14:textId="77777777" w:rsidR="001E2FED" w:rsidRDefault="002C7776">
      <w:pPr>
        <w:pStyle w:val="SDOdstavec"/>
        <w:ind w:left="426" w:hanging="426"/>
        <w:rPr>
          <w:rFonts w:cs="Arial"/>
          <w:szCs w:val="20"/>
        </w:rPr>
      </w:pPr>
      <w:r>
        <w:t>DPH bude účtována podle legislativy platné v České republice v okamžiku vystavení daňového dokladu.</w:t>
      </w:r>
    </w:p>
    <w:p w14:paraId="795619E6" w14:textId="77777777" w:rsidR="001E2FED" w:rsidRDefault="002C7776">
      <w:pPr>
        <w:pStyle w:val="SDOdstavec"/>
        <w:ind w:left="426" w:hanging="426"/>
        <w:rPr>
          <w:rFonts w:cs="Arial"/>
          <w:szCs w:val="20"/>
        </w:rPr>
      </w:pPr>
      <w:r>
        <w:t xml:space="preserve">V případě, </w:t>
      </w:r>
      <w:r>
        <w:rPr>
          <w:rFonts w:cs="Arial"/>
          <w:szCs w:val="20"/>
        </w:rPr>
        <w:t>že v okamžiku uskutečnění zdanitelného plnění bude Zhotovitel zapsán v registru plátců daně z přidané hodnoty jako nespolehlivý plátce, případně budou naplněny další podmínky § 109 zákona č. 235/2004 Sb., má Objednatel právo uhradit za Zhotovitele DPH z tohoto zdanitelného plnění, aniž by byl vyzván jako ručitel správcem daně Zhotovitele, postupem v souladu s § 109a zák. č. 235/2004 Sb., o dani z přidané hodnoty, ve znění pozdějších předpisů. Stejným způsobem bude postupováno, pokud plátce uvede ve smlouvě bankovní účet, který není uveden v registru plátců daně z přidané hodnoty či bude evidován jako nespolehlivá osoba.</w:t>
      </w:r>
    </w:p>
    <w:p w14:paraId="795619E7" w14:textId="77777777" w:rsidR="001E2FED" w:rsidRPr="00AB1724" w:rsidRDefault="002C7776">
      <w:pPr>
        <w:pStyle w:val="SDOdstavec"/>
        <w:ind w:left="426" w:hanging="426"/>
        <w:rPr>
          <w:rFonts w:cs="Arial"/>
          <w:b/>
          <w:iCs/>
        </w:rPr>
      </w:pPr>
      <w:r>
        <w:t>Pokud Objednatel uhradí částku</w:t>
      </w:r>
      <w:r>
        <w:rPr>
          <w:rFonts w:cs="Arial"/>
          <w:szCs w:val="20"/>
        </w:rPr>
        <w:t xml:space="preserve"> ve výši DPH na účet správce daně Zhotovitele a zbývající částku sjednané ceny (relevantní část bez DPH) Zhotoviteli, považuje se jeho závazek uhradit sjednanou cenu za splněný.</w:t>
      </w:r>
    </w:p>
    <w:p w14:paraId="795619E8" w14:textId="77777777" w:rsidR="001E2FED" w:rsidRPr="002C7776" w:rsidRDefault="002C7776">
      <w:pPr>
        <w:pStyle w:val="SDOdstavec"/>
        <w:ind w:left="426" w:hanging="426"/>
        <w:rPr>
          <w:rFonts w:cs="Arial"/>
          <w:b/>
          <w:iCs/>
        </w:rPr>
      </w:pPr>
      <w:r w:rsidRPr="00AB1724">
        <w:rPr>
          <w:szCs w:val="24"/>
          <w:lang w:eastAsia="ar-SA"/>
        </w:rPr>
        <w:t>Zhotovitel je oprávněn postoupit své peněžité pohledávky za Objednatelem výhradně po předchozím písemném souhlasu Objednatele, jinak je postoupení vůči Objednateli neúčinné. Zhotovitel je oprávněn započítat své peněžité pohledávky za Objednavatele výhradně na základě písemné dohody obou smluvních stran, jinak je započtení pohledávek neplatné.</w:t>
      </w:r>
    </w:p>
    <w:p w14:paraId="795619E9" w14:textId="77777777" w:rsidR="001E2FED" w:rsidRDefault="001E2FED" w:rsidP="00AB1724">
      <w:pPr>
        <w:pStyle w:val="SDOdstavec"/>
        <w:numPr>
          <w:ilvl w:val="0"/>
          <w:numId w:val="0"/>
        </w:numPr>
        <w:rPr>
          <w:rFonts w:cs="Arial"/>
          <w:b/>
          <w:iCs/>
        </w:rPr>
      </w:pPr>
    </w:p>
    <w:p w14:paraId="795619EA" w14:textId="77777777" w:rsidR="001E2FED" w:rsidRDefault="001E2FED">
      <w:pPr>
        <w:pStyle w:val="SDlnek"/>
      </w:pPr>
    </w:p>
    <w:p w14:paraId="795619EB"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Postoupení smlouvy</w:t>
      </w:r>
    </w:p>
    <w:p w14:paraId="795619EC" w14:textId="77777777" w:rsidR="001E2FED" w:rsidRDefault="002C7776">
      <w:pPr>
        <w:pStyle w:val="SDOdstavec"/>
        <w:tabs>
          <w:tab w:val="clear" w:pos="426"/>
        </w:tabs>
        <w:ind w:left="426" w:hanging="426"/>
      </w:pPr>
      <w:r>
        <w:t>Práva vyplývající z této smlouvy je smluvní strana oprávněna postoupit formou cese pouze s předchozím písemným souhlasem druhé smluvní strany.</w:t>
      </w:r>
    </w:p>
    <w:p w14:paraId="795619ED" w14:textId="77777777" w:rsidR="001E2FED" w:rsidRDefault="002C7776">
      <w:pPr>
        <w:pStyle w:val="SDOdstavec"/>
        <w:tabs>
          <w:tab w:val="clear" w:pos="426"/>
        </w:tabs>
        <w:ind w:left="426" w:hanging="426"/>
      </w:pPr>
      <w:r>
        <w:t>Převzetí povinností vyplývající z této smlouvy kterékoli smluvní straně třetí osobou, ať už ve formě intercese privativní či intercese kumulativní, je možné pouze s výslovným písemným souhlasem druhé smluvní strany.</w:t>
      </w:r>
    </w:p>
    <w:p w14:paraId="795619EE" w14:textId="77777777" w:rsidR="001E2FED" w:rsidRDefault="001E2FED">
      <w:pPr>
        <w:pStyle w:val="SDlnek"/>
      </w:pPr>
    </w:p>
    <w:p w14:paraId="795619EF"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Ukončení smlouvy</w:t>
      </w:r>
    </w:p>
    <w:p w14:paraId="795619F0" w14:textId="77777777" w:rsidR="001E2FED" w:rsidRDefault="002C7776">
      <w:pPr>
        <w:pStyle w:val="SDOdstavec"/>
        <w:numPr>
          <w:ilvl w:val="1"/>
          <w:numId w:val="3"/>
        </w:numPr>
        <w:tabs>
          <w:tab w:val="clear" w:pos="426"/>
        </w:tabs>
        <w:ind w:left="426" w:hanging="426"/>
      </w:pPr>
      <w:r>
        <w:t>Za porušení této smlouvy podstatným způsobem se považuje, pokud:</w:t>
      </w:r>
    </w:p>
    <w:p w14:paraId="795619F1" w14:textId="77777777" w:rsidR="001E2FED" w:rsidRDefault="002C7776">
      <w:pPr>
        <w:pStyle w:val="SDPsmeno"/>
        <w:numPr>
          <w:ilvl w:val="3"/>
          <w:numId w:val="3"/>
        </w:numPr>
        <w:tabs>
          <w:tab w:val="clear" w:pos="1134"/>
        </w:tabs>
        <w:ind w:left="709" w:hanging="284"/>
      </w:pPr>
      <w:r>
        <w:t xml:space="preserve">je Zhotovitel v prodlení s předáním díla nebo některé jeho dílčí části v souladu s článkem VI. a </w:t>
      </w:r>
      <w:r>
        <w:rPr>
          <w:b/>
        </w:rPr>
        <w:t>Přílohy č. 4</w:t>
      </w:r>
      <w:r>
        <w:t xml:space="preserve"> této smlouvy po dobu delší než 60 kalendářních dní</w:t>
      </w:r>
    </w:p>
    <w:p w14:paraId="795619F2" w14:textId="77777777" w:rsidR="001E2FED" w:rsidRDefault="002C7776">
      <w:pPr>
        <w:pStyle w:val="SDPsmeno"/>
        <w:numPr>
          <w:ilvl w:val="3"/>
          <w:numId w:val="3"/>
        </w:numPr>
        <w:tabs>
          <w:tab w:val="clear" w:pos="1134"/>
        </w:tabs>
        <w:ind w:left="709" w:hanging="284"/>
      </w:pPr>
      <w:r>
        <w:t>je Objednatel v prodlení s úhradou faktury vystavené Zhotovitelem v souladu s čl. VIII. této smlouvy po dobu delší než 60 kalendářních dní</w:t>
      </w:r>
    </w:p>
    <w:p w14:paraId="795619F3" w14:textId="77777777" w:rsidR="001E2FED" w:rsidRDefault="002C7776">
      <w:pPr>
        <w:pStyle w:val="SDOdstavec"/>
        <w:ind w:left="426" w:hanging="426"/>
      </w:pPr>
      <w:r>
        <w:t>V případě porušení této smlouvy podstatným způsobem dle odstavce č.1 tohoto článku kteroukoli smluvní stranou je druhá smluvní strana oprávněna tuto smlouvu vypovědět bez výpovědní doby.</w:t>
      </w:r>
    </w:p>
    <w:p w14:paraId="795619F4" w14:textId="77777777" w:rsidR="001E2FED" w:rsidRDefault="002C7776">
      <w:pPr>
        <w:pStyle w:val="SDOdstavec"/>
        <w:ind w:left="426" w:hanging="426"/>
      </w:pPr>
      <w:r>
        <w:t>Objednatel je dále oprávněn vypovědět tuto smlouvu bez výpovědní doby v případě, že:</w:t>
      </w:r>
    </w:p>
    <w:p w14:paraId="795619F5" w14:textId="77777777" w:rsidR="001E2FED" w:rsidRDefault="002C7776">
      <w:pPr>
        <w:pStyle w:val="SDPsmeno"/>
        <w:numPr>
          <w:ilvl w:val="3"/>
          <w:numId w:val="3"/>
        </w:numPr>
        <w:tabs>
          <w:tab w:val="clear" w:pos="1134"/>
        </w:tabs>
        <w:ind w:left="709" w:hanging="284"/>
      </w:pPr>
      <w:r>
        <w:lastRenderedPageBreak/>
        <w:t>na majetek Zhotovitele je vedeno insolvenční řízení nebo insolvenční návrh byl zamítnut pro nedostatek majetku Zhotovitele dle zákona č. 182/2006 Sb., o úpadku a způsobech jeho řešení (insolvenční zákon),</w:t>
      </w:r>
    </w:p>
    <w:p w14:paraId="795619F6" w14:textId="77777777" w:rsidR="001E2FED" w:rsidRDefault="002C7776">
      <w:pPr>
        <w:pStyle w:val="SDPsmeno"/>
        <w:numPr>
          <w:ilvl w:val="3"/>
          <w:numId w:val="3"/>
        </w:numPr>
        <w:tabs>
          <w:tab w:val="clear" w:pos="1134"/>
        </w:tabs>
        <w:ind w:left="709" w:hanging="284"/>
      </w:pPr>
      <w:r>
        <w:t>Zhotovitel vstoupí do likvidace.</w:t>
      </w:r>
    </w:p>
    <w:p w14:paraId="795619F7" w14:textId="77777777" w:rsidR="001E2FED" w:rsidRDefault="002C7776">
      <w:pPr>
        <w:pStyle w:val="SDOdstavec"/>
        <w:ind w:left="426" w:hanging="426"/>
      </w:pPr>
      <w:r>
        <w:t>Za den ukončení smlouvy výpovědí bez výpovědní lhůty (účinnost výpovědi) se považuje den, kdy byla písemná výpověď doručena příslušné smluvní straně.</w:t>
      </w:r>
    </w:p>
    <w:p w14:paraId="795619F8" w14:textId="77777777" w:rsidR="001E2FED" w:rsidRDefault="002C7776">
      <w:pPr>
        <w:pStyle w:val="SDOdstavec"/>
        <w:ind w:left="426" w:hanging="426"/>
      </w:pPr>
      <w:r>
        <w:t>Odmítne-li smluvní strana, jíž je adresována zásilka obsahující výpověď, převzetí zásilky, považuje se tato zásilka za doručenou dnem odmítnutí takové zásilky.</w:t>
      </w:r>
    </w:p>
    <w:p w14:paraId="795619F9" w14:textId="77777777" w:rsidR="001E2FED" w:rsidRDefault="002C7776">
      <w:pPr>
        <w:pStyle w:val="SDOdstavec"/>
        <w:ind w:left="426" w:hanging="426"/>
      </w:pPr>
      <w:r>
        <w:t>Výpovědí není dotčen nárok na náhradu škody vzniklé porušením podmínek smlouvy, ani nárok na zaplacení smluvní pokuty, který vznikl před účinností výpovědi, ani nárok Zhotovitele na zaplacení ceny za plnění řádně poskytnuté před účinností výpovědi.</w:t>
      </w:r>
    </w:p>
    <w:p w14:paraId="795619FA" w14:textId="77777777" w:rsidR="001E2FED" w:rsidRDefault="001E2FED">
      <w:pPr>
        <w:tabs>
          <w:tab w:val="left" w:pos="426"/>
        </w:tabs>
        <w:spacing w:before="120" w:after="0" w:line="240" w:lineRule="auto"/>
        <w:ind w:left="426"/>
        <w:jc w:val="both"/>
        <w:rPr>
          <w:rFonts w:ascii="Verdana" w:eastAsia="Calibri" w:hAnsi="Verdana" w:cs="Times New Roman"/>
          <w:sz w:val="20"/>
        </w:rPr>
      </w:pPr>
    </w:p>
    <w:p w14:paraId="795619FB" w14:textId="77777777" w:rsidR="001E2FED" w:rsidRDefault="001E2FED">
      <w:pPr>
        <w:pStyle w:val="SDlnek"/>
      </w:pPr>
    </w:p>
    <w:p w14:paraId="795619FC"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Závazky Objednatele</w:t>
      </w:r>
    </w:p>
    <w:p w14:paraId="795619FD" w14:textId="77777777" w:rsidR="001E2FED" w:rsidRDefault="002C7776">
      <w:pPr>
        <w:pStyle w:val="SDOdstavec"/>
        <w:tabs>
          <w:tab w:val="clear" w:pos="426"/>
        </w:tabs>
        <w:ind w:left="426" w:hanging="426"/>
      </w:pPr>
      <w:r>
        <w:t>Objednatel se zavazuje poskytovat Zhotoviteli úplné, pravdivé a včasné požadavky a informace a součinnost v předem dohodnutých termínech a kvalitě potřebné k řádnému plnění závazků Zhotovitele, nejpozději do 2 pracovních dnů od jejich vyžádání není-li vzájemnou dohodou určeno jinak. Objednatel odpovídá za obsah a správnost předaných požadavků a informací a kvalitu poskytované součinnosti.</w:t>
      </w:r>
    </w:p>
    <w:p w14:paraId="795619FE" w14:textId="77777777" w:rsidR="001E2FED" w:rsidRDefault="002C7776">
      <w:pPr>
        <w:pStyle w:val="SDOdstavec"/>
        <w:tabs>
          <w:tab w:val="clear" w:pos="426"/>
        </w:tabs>
        <w:ind w:left="426" w:hanging="426"/>
      </w:pPr>
      <w:r>
        <w:t>Objednatel je povinen jmenovat oprávněné pracovníky odborných útvarů pro přímý styk s kontaktními osobami Zhotovitele a zajistit jejich součinnost.</w:t>
      </w:r>
    </w:p>
    <w:p w14:paraId="795619FF" w14:textId="77777777" w:rsidR="001E2FED" w:rsidRDefault="002C7776">
      <w:pPr>
        <w:pStyle w:val="SDOdstavec"/>
        <w:tabs>
          <w:tab w:val="clear" w:pos="426"/>
        </w:tabs>
        <w:ind w:left="426" w:hanging="426"/>
      </w:pPr>
      <w:r>
        <w:t>Objednatel zprostředkuje pro Zhotovitele vzdálené připojení k informačnímu systému FaMa+. Objednatel se zavazuje zajistit Zhotoviteli jím požadované potřebné informace systémového charakteru pro plnění podle této smlouvy.</w:t>
      </w:r>
    </w:p>
    <w:p w14:paraId="79561A00" w14:textId="77777777" w:rsidR="001E2FED" w:rsidRDefault="002C7776">
      <w:pPr>
        <w:pStyle w:val="SDOdstavec"/>
        <w:tabs>
          <w:tab w:val="clear" w:pos="426"/>
        </w:tabs>
        <w:ind w:left="426" w:hanging="426"/>
      </w:pPr>
      <w:r>
        <w:t>Pokud bude při realizaci integračních vazeb nutná spolupráce třetími stranami - s dodavateli provozní podpory okolních systémů, zajistí Objednatel na své náklady požadovanou součinnost.</w:t>
      </w:r>
    </w:p>
    <w:p w14:paraId="79561A01" w14:textId="77777777" w:rsidR="001E2FED" w:rsidRDefault="002C7776">
      <w:pPr>
        <w:pStyle w:val="SDOdstavec"/>
        <w:tabs>
          <w:tab w:val="clear" w:pos="426"/>
        </w:tabs>
        <w:ind w:left="426" w:hanging="426"/>
      </w:pPr>
      <w:r>
        <w:t>Jestliže v souvislosti s plněním této smlouvy vzniknou jakékoli dokumenty, zavazuje se Objednatel je bezodkladně připomínkovat nebo odsouhlasit. Pokud se Objednatel k předloženému dokumentu nevyjádří do 2 pracovních dnů, považuje se takový dokument za akceptovaný a Zhotovitel je oprávněn v příslušném plnění pokračovat.</w:t>
      </w:r>
    </w:p>
    <w:p w14:paraId="79561A02" w14:textId="77777777" w:rsidR="001E2FED" w:rsidRDefault="002C7776">
      <w:pPr>
        <w:pStyle w:val="SDOdstavec"/>
        <w:tabs>
          <w:tab w:val="clear" w:pos="426"/>
        </w:tabs>
        <w:ind w:left="426" w:hanging="426"/>
      </w:pPr>
      <w:r>
        <w:t>Objednatel zajistí na svůj náklad a jen v souvislosti s plněním předmětu díla podle této Smlouvy potřebné prostředí v místě provádění díla a školicí místnost dle požadavků Zhotovitele pro konání školení klíčových uživatelů Objednatele.</w:t>
      </w:r>
    </w:p>
    <w:p w14:paraId="79561A03" w14:textId="77777777" w:rsidR="001E2FED" w:rsidRDefault="002C7776">
      <w:pPr>
        <w:pStyle w:val="SDOdstavec"/>
        <w:tabs>
          <w:tab w:val="clear" w:pos="426"/>
        </w:tabs>
        <w:ind w:left="426" w:hanging="426"/>
      </w:pPr>
      <w:r>
        <w:t>Objednatel se zavazuje plnění poskytnuté Zhotovitelem zaplatit řádně a včas.</w:t>
      </w:r>
    </w:p>
    <w:p w14:paraId="79561A04" w14:textId="77777777" w:rsidR="001E2FED" w:rsidRDefault="002C7776">
      <w:pPr>
        <w:pStyle w:val="SDOdstavec"/>
        <w:tabs>
          <w:tab w:val="clear" w:pos="426"/>
        </w:tabs>
        <w:ind w:left="426" w:hanging="426"/>
      </w:pPr>
      <w:r>
        <w:t>Objednatel se zavazuje zajišťovat součinnost a maximální podporu oprávněných pracovníků odborných útvarů Objednatele při realizaci předmětu plnění této smlouvy a zprostředkovat kontaktním osobám Zhotovitele neprodleně, nejpozději do 2 pracovních dnů od vyžádání, přímý styk kontaktních osob Zhotovitele s pracovníky jednotlivých odborných útvarů Objednatele.</w:t>
      </w:r>
    </w:p>
    <w:p w14:paraId="79561A05" w14:textId="77777777" w:rsidR="001E2FED" w:rsidRDefault="002C7776">
      <w:pPr>
        <w:pStyle w:val="SDOdstavec"/>
        <w:tabs>
          <w:tab w:val="clear" w:pos="426"/>
        </w:tabs>
        <w:ind w:left="426" w:hanging="426"/>
      </w:pPr>
      <w:r>
        <w:t>Výhradní povinností Objednatele je zajistit pravidelné zálohování dat systému Objednatele tak, aby nedošlo k jejich ztrátě nebo poškození.</w:t>
      </w:r>
    </w:p>
    <w:p w14:paraId="79561A07" w14:textId="77777777" w:rsidR="001E2FED" w:rsidRDefault="002C7776">
      <w:pPr>
        <w:pStyle w:val="SDOdstavec"/>
        <w:tabs>
          <w:tab w:val="clear" w:pos="426"/>
        </w:tabs>
        <w:ind w:left="426" w:hanging="426"/>
      </w:pPr>
      <w:r>
        <w:t>Současně bude Objednatel vystupovat jako zadavatel a koordinátor součinností mezi Zhotovitelem a třetí stranou.</w:t>
      </w:r>
    </w:p>
    <w:p w14:paraId="79561A08" w14:textId="77777777" w:rsidR="001E2FED" w:rsidRDefault="001E2FED">
      <w:pPr>
        <w:pStyle w:val="SDlnek"/>
      </w:pPr>
    </w:p>
    <w:p w14:paraId="79561A09" w14:textId="77777777" w:rsidR="001E2FED" w:rsidRDefault="002C7776">
      <w:pPr>
        <w:pStyle w:val="SDlnek-zkladntext"/>
      </w:pPr>
      <w:r>
        <w:t>Záruka a záruční servis</w:t>
      </w:r>
    </w:p>
    <w:p w14:paraId="79561A0A" w14:textId="77777777" w:rsidR="001E2FED" w:rsidRDefault="002C7776">
      <w:pPr>
        <w:pStyle w:val="SDOdstavec"/>
        <w:tabs>
          <w:tab w:val="clear" w:pos="426"/>
        </w:tabs>
        <w:ind w:left="426" w:hanging="426"/>
      </w:pPr>
      <w:r>
        <w:t>Zhotovitel odpovídá za vady, jež má dílo v době jeho předání.</w:t>
      </w:r>
    </w:p>
    <w:p w14:paraId="79561A0B" w14:textId="77777777" w:rsidR="001E2FED" w:rsidRDefault="002C7776">
      <w:pPr>
        <w:pStyle w:val="SDOdstavec"/>
        <w:tabs>
          <w:tab w:val="clear" w:pos="426"/>
        </w:tabs>
        <w:ind w:left="426" w:hanging="426"/>
      </w:pPr>
      <w:r>
        <w:lastRenderedPageBreak/>
        <w:t>Zhotovitel neodpovídá za vady díla, které byly způsobeny nesprávným užitím systému Objednatelem v rozporu s dokumentací systému, třetí osobou nebo vyšší mocí.</w:t>
      </w:r>
    </w:p>
    <w:p w14:paraId="79561A0C" w14:textId="77777777" w:rsidR="001E2FED" w:rsidRDefault="002C7776">
      <w:pPr>
        <w:pStyle w:val="SDOdstavec"/>
        <w:tabs>
          <w:tab w:val="clear" w:pos="426"/>
        </w:tabs>
        <w:ind w:left="426" w:hanging="426"/>
      </w:pPr>
      <w:r>
        <w:t>Zhotovitel se zavazuje, že dílo bude po dobu záruční lhůty způsobilé k použití pro obvyklý účel. Záruční lhůta se sjednává v délce 6 měsíců od podpisu Předávacího protokolu dílčího plnění.</w:t>
      </w:r>
    </w:p>
    <w:p w14:paraId="79561A0D" w14:textId="77777777" w:rsidR="001E2FED" w:rsidRDefault="002C7776">
      <w:pPr>
        <w:pStyle w:val="SDOdstavec"/>
        <w:tabs>
          <w:tab w:val="clear" w:pos="426"/>
        </w:tabs>
        <w:ind w:left="426" w:hanging="426"/>
      </w:pPr>
      <w:r>
        <w:t>Záruční lhůta neběží po dobu, po kterou Objednatel nemohl předmět díla užívat pro vady díla, za které Zhotovitel odpovídá.</w:t>
      </w:r>
    </w:p>
    <w:p w14:paraId="79561A0E" w14:textId="77777777" w:rsidR="001E2FED" w:rsidRDefault="002C7776">
      <w:pPr>
        <w:pStyle w:val="SDOdstavec"/>
        <w:tabs>
          <w:tab w:val="clear" w:pos="426"/>
        </w:tabs>
        <w:ind w:left="426" w:hanging="426"/>
      </w:pPr>
      <w:r>
        <w:t>Objednatel je povinen zjištěné vady oznámit Zhotoviteli písemnou formou na adresu sídla Zhotovitele, a to bez zbytečného odkladu po jejich zjištění.</w:t>
      </w:r>
    </w:p>
    <w:p w14:paraId="79561A0F" w14:textId="77777777" w:rsidR="001E2FED" w:rsidRDefault="002C7776">
      <w:pPr>
        <w:pStyle w:val="SDOdstavec"/>
        <w:tabs>
          <w:tab w:val="clear" w:pos="426"/>
        </w:tabs>
        <w:ind w:left="426" w:hanging="426"/>
      </w:pPr>
      <w:r>
        <w:t>V každém případě hlášení zjištěné vady musí být vada co nejpodrobněji popsána, aby Zhotovitel mohl ihned zahájit práce na jejím odstranění.</w:t>
      </w:r>
    </w:p>
    <w:p w14:paraId="79561A10" w14:textId="77777777" w:rsidR="001E2FED" w:rsidRDefault="002C7776">
      <w:pPr>
        <w:pStyle w:val="SDOdstavec"/>
        <w:tabs>
          <w:tab w:val="clear" w:pos="426"/>
        </w:tabs>
        <w:ind w:left="426" w:hanging="426"/>
      </w:pPr>
      <w:r>
        <w:t>Právo Objednatele vyplývající ze záruky zaniká, pokud Objednatel neoznámí vady díla:</w:t>
      </w:r>
    </w:p>
    <w:p w14:paraId="79561A11" w14:textId="77777777" w:rsidR="001E2FED" w:rsidRDefault="002C7776">
      <w:pPr>
        <w:pStyle w:val="SDPsmeno"/>
        <w:numPr>
          <w:ilvl w:val="3"/>
          <w:numId w:val="3"/>
        </w:numPr>
        <w:tabs>
          <w:tab w:val="left" w:pos="851"/>
        </w:tabs>
        <w:ind w:left="851" w:hanging="425"/>
      </w:pPr>
      <w:r>
        <w:t>bez zbytečného odkladu poté, kdy je zjistí,</w:t>
      </w:r>
    </w:p>
    <w:p w14:paraId="79561A12" w14:textId="77777777" w:rsidR="001E2FED" w:rsidRDefault="002C7776">
      <w:pPr>
        <w:pStyle w:val="SDPsmeno"/>
        <w:numPr>
          <w:ilvl w:val="3"/>
          <w:numId w:val="3"/>
        </w:numPr>
        <w:tabs>
          <w:tab w:val="left" w:pos="851"/>
        </w:tabs>
        <w:ind w:left="851" w:hanging="425"/>
      </w:pPr>
      <w:r>
        <w:t>bez zbytečného odkladu poté, kdy mohly být zjištěny později při vynaložení odborné péče nejpozději však do konce záruční doby.</w:t>
      </w:r>
    </w:p>
    <w:p w14:paraId="79561A13" w14:textId="77777777" w:rsidR="001E2FED" w:rsidRDefault="002C7776">
      <w:pPr>
        <w:pStyle w:val="SDOdstavec"/>
        <w:tabs>
          <w:tab w:val="clear" w:pos="426"/>
        </w:tabs>
        <w:ind w:left="426" w:hanging="426"/>
      </w:pPr>
      <w:r>
        <w:t>Právo Objednatele vyplývající ze záruky lze uplatnit nejpozději do posledního dne záruční lhůty, přičemž i reklamace odeslaná Objednatelem v poslední den záruční lhůty se považuje za včas uplatněnou.</w:t>
      </w:r>
    </w:p>
    <w:p w14:paraId="79561A14" w14:textId="77777777" w:rsidR="001E2FED" w:rsidRDefault="002C7776">
      <w:pPr>
        <w:pStyle w:val="SDOdstavec"/>
        <w:tabs>
          <w:tab w:val="clear" w:pos="426"/>
        </w:tabs>
        <w:ind w:left="426" w:hanging="426"/>
      </w:pPr>
      <w:r>
        <w:t>Prokáže-li se ve sporných případech, že Objednatel reklamoval neoprávněně, tzn., že Zhotovitel za vadu neodpovídá, je Objednatel povinen uhradit Zhotoviteli veškeré náklady, vzniklé v souvislosti s odstraněním vady.</w:t>
      </w:r>
    </w:p>
    <w:p w14:paraId="79561A15" w14:textId="77777777" w:rsidR="001E2FED" w:rsidRDefault="002C7776">
      <w:pPr>
        <w:pStyle w:val="SDOdstavec"/>
        <w:tabs>
          <w:tab w:val="clear" w:pos="426"/>
        </w:tabs>
        <w:ind w:left="426" w:hanging="426"/>
      </w:pPr>
      <w:r>
        <w:t>Objednatel je povinen poskytnout Zhotoviteli součinnost potřebnou pro odstranění vady odstraňované v rámci záručních podmínek. Pokud tak neučiní, není Zhotovitel v prodlení s termínem nastoupení na odstranění vady ani s termínem pro odstranění vady.</w:t>
      </w:r>
    </w:p>
    <w:p w14:paraId="79561A16" w14:textId="77777777" w:rsidR="001E2FED" w:rsidRDefault="002C7776">
      <w:pPr>
        <w:pStyle w:val="SDOdstavec"/>
        <w:tabs>
          <w:tab w:val="clear" w:pos="426"/>
        </w:tabs>
        <w:ind w:left="426" w:hanging="426"/>
      </w:pPr>
      <w:r>
        <w:t xml:space="preserve">Lhůtu pro odstranění vady uplatňované v rámci záručních podmínek stanoví Objednatel s přihlédnutím k vyjádření Zhotovitele, zejména k nutnosti součinnosti třetí strany při odstraňování vady, a k povaze a rozsahu uplatňované vady. Pokud se Zhotovitel nevyjádří podle věty předchozí do dvou pracovních dnů, je Objednatel oprávněn stanovit lhůtu pro odstranění vady i bez tohoto </w:t>
      </w:r>
      <w:proofErr w:type="spellStart"/>
      <w:r>
        <w:t>vyjdáření</w:t>
      </w:r>
      <w:proofErr w:type="spellEnd"/>
      <w:r>
        <w:t>, avšak s přihlédnutím k povaze a rozsahu uplatňované vady.</w:t>
      </w:r>
    </w:p>
    <w:p w14:paraId="79561A17" w14:textId="77777777" w:rsidR="001E2FED" w:rsidRDefault="002C7776">
      <w:pPr>
        <w:pStyle w:val="SDOdstavec"/>
        <w:tabs>
          <w:tab w:val="clear" w:pos="426"/>
        </w:tabs>
        <w:ind w:left="426" w:hanging="426"/>
      </w:pPr>
      <w:r>
        <w:t>Obdržení oznámení o uplatnění vady v rámci záručních podmínek Zhotovitel Objednateli bez zbytečného odkladu potvrdí.</w:t>
      </w:r>
    </w:p>
    <w:p w14:paraId="79561A18" w14:textId="77777777" w:rsidR="001E2FED" w:rsidRDefault="002C7776">
      <w:pPr>
        <w:pStyle w:val="SDOdstavec"/>
        <w:tabs>
          <w:tab w:val="clear" w:pos="426"/>
        </w:tabs>
        <w:ind w:left="426" w:hanging="426"/>
      </w:pPr>
      <w:r>
        <w:t>O odstranění vady uplatňované v rámci záručních podmínek sepíše Zhotovitel protokol, ve kterém Objednatel potvrdí odstranění vady, nebo uvede důvody, pro které nelze vadu odstranit.</w:t>
      </w:r>
    </w:p>
    <w:p w14:paraId="79561A19" w14:textId="77777777" w:rsidR="001E2FED" w:rsidRDefault="001E2FED">
      <w:pPr>
        <w:pStyle w:val="SDlnek"/>
      </w:pPr>
    </w:p>
    <w:p w14:paraId="79561A1A"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Závazky Zhotovitele</w:t>
      </w:r>
    </w:p>
    <w:p w14:paraId="79561A1B" w14:textId="77777777" w:rsidR="001E2FED" w:rsidRDefault="002C7776">
      <w:pPr>
        <w:pStyle w:val="SDOdstavec"/>
        <w:tabs>
          <w:tab w:val="clear" w:pos="426"/>
        </w:tabs>
        <w:ind w:left="426" w:hanging="426"/>
      </w:pPr>
      <w:r>
        <w:t>Zhotovitel se zavazuje provést předmět plnění řádně, včas a v souladu s ustanoveními této smlouvy a Základního dokumentu projektu.</w:t>
      </w:r>
    </w:p>
    <w:p w14:paraId="79561A1C" w14:textId="77777777" w:rsidR="001E2FED" w:rsidRDefault="002C7776">
      <w:pPr>
        <w:pStyle w:val="SDOdstavec"/>
        <w:tabs>
          <w:tab w:val="clear" w:pos="426"/>
        </w:tabs>
        <w:ind w:left="426" w:hanging="426"/>
      </w:pPr>
      <w:r>
        <w:t>Zhotovitel se zavazuje přidělit pro plnění předmětu této smlouvy potřebný počet dostatečně kvalifikovaných pracovníků tak, aby byla zajištěna potřebná kvalita předmětu plnění.</w:t>
      </w:r>
    </w:p>
    <w:p w14:paraId="79561A1D" w14:textId="77777777" w:rsidR="001E2FED" w:rsidRDefault="002C7776">
      <w:pPr>
        <w:pStyle w:val="SDOdstavec"/>
        <w:tabs>
          <w:tab w:val="clear" w:pos="426"/>
        </w:tabs>
        <w:ind w:left="426" w:hanging="426"/>
      </w:pPr>
      <w:r>
        <w:t>Zhotovitel se zavazuje plnit své povinnosti vyplývající z této smlouvy s odbornou péčí. Zhotovitel odpovídá za kvalitu a včasnost vykonaných prací a školení a dodání písemných materiálů ve smyslu výše uvedených ustanovení.</w:t>
      </w:r>
    </w:p>
    <w:p w14:paraId="79561A1E" w14:textId="77777777" w:rsidR="001E2FED" w:rsidRDefault="002C7776">
      <w:pPr>
        <w:pStyle w:val="SDOdstavec"/>
        <w:tabs>
          <w:tab w:val="clear" w:pos="426"/>
        </w:tabs>
        <w:ind w:left="426" w:hanging="426"/>
      </w:pPr>
      <w:r>
        <w:rPr>
          <w:rFonts w:cs="Arial"/>
        </w:rPr>
        <w:t xml:space="preserve">Zhotovitel </w:t>
      </w:r>
      <w:r>
        <w:t>se zavazuje informovat bez zbytečného odkladu Objednatele o veškerých skutečnostech, které jsou významné pro plnění závazků smluvních stran a zejména o skutečnostech, které mohou být významné pro rozhodování Objednatele v jednotlivých částech realizace předmětu plnění.</w:t>
      </w:r>
    </w:p>
    <w:p w14:paraId="79561A1F" w14:textId="77777777" w:rsidR="001E2FED" w:rsidRDefault="001E2FED">
      <w:pPr>
        <w:pStyle w:val="SDlnek"/>
      </w:pPr>
    </w:p>
    <w:p w14:paraId="79561A20"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Smluvní pokuty, sankce</w:t>
      </w:r>
    </w:p>
    <w:p w14:paraId="79561A21" w14:textId="77777777" w:rsidR="001E2FED" w:rsidRDefault="002C7776">
      <w:pPr>
        <w:pStyle w:val="SDOdstavec"/>
        <w:numPr>
          <w:ilvl w:val="1"/>
          <w:numId w:val="3"/>
        </w:numPr>
        <w:tabs>
          <w:tab w:val="clear" w:pos="426"/>
        </w:tabs>
        <w:ind w:left="426" w:hanging="426"/>
      </w:pPr>
      <w:r>
        <w:rPr>
          <w:szCs w:val="20"/>
        </w:rPr>
        <w:t>Pro případ prodlení Objednatele s úhradou ceny dle čl. VII. této smlouvy má Zhotovitel nárok na zaplacení úroku z prodlení ze strany Objednatele dle platných právních předpisů.</w:t>
      </w:r>
    </w:p>
    <w:p w14:paraId="79561A22" w14:textId="77777777" w:rsidR="001E2FED" w:rsidRDefault="002C7776">
      <w:pPr>
        <w:pStyle w:val="SDOdstavec"/>
        <w:numPr>
          <w:ilvl w:val="1"/>
          <w:numId w:val="3"/>
        </w:numPr>
        <w:tabs>
          <w:tab w:val="clear" w:pos="426"/>
        </w:tabs>
        <w:ind w:left="426" w:hanging="426"/>
      </w:pPr>
      <w:r>
        <w:rPr>
          <w:szCs w:val="20"/>
        </w:rPr>
        <w:t>Pro případ prodlení Zhotovitele s dodáním dílčího plnění dle této smlouvy dle čl. VI. této smlouvy, má Objednatel nárok na smluvní pokutu ve výši 1 % z ceny dílčího plnění bez DPH, s nímž je Zhotovitel v prodlení, za každý den takového prodlení.</w:t>
      </w:r>
    </w:p>
    <w:p w14:paraId="79561A23" w14:textId="77777777" w:rsidR="001E2FED" w:rsidRDefault="002C7776">
      <w:pPr>
        <w:pStyle w:val="SDOdstavec"/>
        <w:numPr>
          <w:ilvl w:val="1"/>
          <w:numId w:val="3"/>
        </w:numPr>
        <w:tabs>
          <w:tab w:val="clear" w:pos="426"/>
        </w:tabs>
        <w:ind w:left="426" w:hanging="426"/>
        <w:rPr>
          <w:szCs w:val="20"/>
        </w:rPr>
      </w:pPr>
      <w:r>
        <w:rPr>
          <w:rFonts w:cs="Arial"/>
          <w:szCs w:val="20"/>
        </w:rPr>
        <w:t xml:space="preserve">Zhotovitel se pro případ prodlení se zahájením práce na odstranění Objednatelem oznámených vad díla zavazuje uhradit Objednateli smluvní pokutu ve výši 1% </w:t>
      </w:r>
      <w:r>
        <w:rPr>
          <w:szCs w:val="20"/>
        </w:rPr>
        <w:t xml:space="preserve">z ceny dílčího plnění bez DPH, kterého se vada týká, a to </w:t>
      </w:r>
      <w:r>
        <w:rPr>
          <w:rFonts w:cs="Arial"/>
          <w:szCs w:val="20"/>
        </w:rPr>
        <w:t>za každý takový případ a za každý den prodlení.</w:t>
      </w:r>
    </w:p>
    <w:p w14:paraId="79561A24" w14:textId="77777777" w:rsidR="001E2FED" w:rsidRDefault="002C7776">
      <w:pPr>
        <w:pStyle w:val="SDOdstavec"/>
        <w:numPr>
          <w:ilvl w:val="1"/>
          <w:numId w:val="3"/>
        </w:numPr>
        <w:tabs>
          <w:tab w:val="clear" w:pos="426"/>
        </w:tabs>
        <w:ind w:left="426" w:hanging="426"/>
        <w:rPr>
          <w:szCs w:val="20"/>
        </w:rPr>
      </w:pPr>
      <w:r>
        <w:rPr>
          <w:rFonts w:cs="Arial"/>
          <w:szCs w:val="20"/>
        </w:rPr>
        <w:t xml:space="preserve">Zhotovitel se pro případ prodlení s uvedením vadného díla opět do bezvadného stavu zavazuje uhradit Objednateli smluvní pokutu ve výši 1% </w:t>
      </w:r>
      <w:r>
        <w:rPr>
          <w:szCs w:val="20"/>
        </w:rPr>
        <w:t xml:space="preserve">z ceny dílčího plnění bez DPH, kterého se vada týká, a to </w:t>
      </w:r>
      <w:r>
        <w:rPr>
          <w:rFonts w:cs="Arial"/>
          <w:szCs w:val="20"/>
        </w:rPr>
        <w:t xml:space="preserve">za každý takový případ a za každý den prodlení. Tuto smluvní pokutu však Zhotovitel není povinen hradit za dobu, po kterou bylo příslušné prodlení způsobeno </w:t>
      </w:r>
      <w:r>
        <w:t>neposkytnutou součinnosti ze strany Objednatele nebo nerealizovaným dílem třetích stran v případě dílčích plnění integračních vazeb s informačními systémy třetích stran.</w:t>
      </w:r>
    </w:p>
    <w:p w14:paraId="79561A25" w14:textId="77777777" w:rsidR="001E2FED" w:rsidRDefault="002C7776">
      <w:pPr>
        <w:pStyle w:val="SDOdstavec"/>
        <w:tabs>
          <w:tab w:val="clear" w:pos="426"/>
        </w:tabs>
        <w:ind w:left="426" w:hanging="426"/>
      </w:pPr>
      <w:r>
        <w:rPr>
          <w:szCs w:val="20"/>
        </w:rPr>
        <w:t>Právo na náhradu škody způsobené porušením povinností vyplývajících z této smlouvy není nároky na smluvní pokuty dotčeno</w:t>
      </w:r>
      <w:r>
        <w:t>.</w:t>
      </w:r>
    </w:p>
    <w:p w14:paraId="79561A26" w14:textId="77777777" w:rsidR="001E2FED" w:rsidRDefault="001E2FED">
      <w:pPr>
        <w:pStyle w:val="SDOdstavec"/>
        <w:numPr>
          <w:ilvl w:val="0"/>
          <w:numId w:val="0"/>
        </w:numPr>
        <w:tabs>
          <w:tab w:val="clear" w:pos="426"/>
        </w:tabs>
        <w:ind w:left="426"/>
      </w:pPr>
    </w:p>
    <w:p w14:paraId="79561A27" w14:textId="77777777" w:rsidR="001E2FED" w:rsidRDefault="001E2FED">
      <w:pPr>
        <w:pStyle w:val="SDlnek"/>
      </w:pPr>
    </w:p>
    <w:p w14:paraId="79561A28"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Povinnost mlčenlivosti</w:t>
      </w:r>
    </w:p>
    <w:p w14:paraId="79561A29" w14:textId="77777777" w:rsidR="001E2FED" w:rsidRDefault="002C7776">
      <w:pPr>
        <w:pStyle w:val="SDOdstavec"/>
        <w:numPr>
          <w:ilvl w:val="1"/>
          <w:numId w:val="3"/>
        </w:numPr>
        <w:ind w:left="426" w:hanging="426"/>
      </w:pPr>
      <w:bookmarkStart w:id="2" w:name="_Ref208725747"/>
      <w:r>
        <w:t>Smluvní strany mají povinnost zachovávat mlčenlivost o informacích, s nimiž přijdou do styku v souvislosti s realizací této smlouvy a které byly některou smluvní stranou písemně označeny za důvěrné (vše dále jen </w:t>
      </w:r>
      <w:r>
        <w:rPr>
          <w:b/>
        </w:rPr>
        <w:t>důvěrné informace</w:t>
      </w:r>
      <w:r>
        <w:t>).</w:t>
      </w:r>
    </w:p>
    <w:p w14:paraId="79561A2A" w14:textId="77777777" w:rsidR="001E2FED" w:rsidRDefault="002C7776">
      <w:pPr>
        <w:pStyle w:val="SDOdstavec"/>
        <w:numPr>
          <w:ilvl w:val="1"/>
          <w:numId w:val="3"/>
        </w:numPr>
        <w:ind w:left="426" w:hanging="426"/>
      </w:pPr>
      <w:r>
        <w:t xml:space="preserve">Smluvní strany mají zejména povinnost nesdělit, nevyzradit, nezpřístupnit nebo neumožnit zpřístupnění důvěrné informace třetí osobě. Dále mají povinnost zajistit, že jejich zaměstnanci či jakékoliv osoby, které pro ně vykonávají činnost, zachovají </w:t>
      </w:r>
      <w:bookmarkStart w:id="3" w:name="_Ref208725778"/>
      <w:bookmarkEnd w:id="2"/>
      <w:r>
        <w:t>povinnost mlčenlivosti.</w:t>
      </w:r>
    </w:p>
    <w:p w14:paraId="79561A2B" w14:textId="77777777" w:rsidR="001E2FED" w:rsidRDefault="002C7776">
      <w:pPr>
        <w:pStyle w:val="SDOdstavec"/>
        <w:ind w:left="426"/>
      </w:pPr>
      <w:r>
        <w:t>Důvěrné informace mohou být smluvními stranami použity výhradně k plnění této smlouvy a k účelu, ke kterému byly poskytnuty.</w:t>
      </w:r>
    </w:p>
    <w:p w14:paraId="79561A2C" w14:textId="77777777" w:rsidR="001E2FED" w:rsidRDefault="002C7776">
      <w:pPr>
        <w:pStyle w:val="SDOdstavec"/>
        <w:ind w:left="426"/>
      </w:pPr>
      <w:r>
        <w:t>Zpřístupnění informací je možné vždy jen v nezbytném rozsahu.</w:t>
      </w:r>
    </w:p>
    <w:p w14:paraId="79561A2D" w14:textId="77777777" w:rsidR="001E2FED" w:rsidRDefault="002C7776">
      <w:pPr>
        <w:pStyle w:val="SDOdstavec"/>
        <w:ind w:left="426"/>
      </w:pPr>
      <w:r>
        <w:t>Smluvní strany se zavazují učinit opatření k ochraně důvěrných informací.</w:t>
      </w:r>
      <w:bookmarkEnd w:id="3"/>
      <w:r>
        <w:t xml:space="preserve"> Smluvní strany nesdělí ani nezpřístupní žádnou z důvěrných informací třetím osobám, nevyužijí ji k vlastnímu prospěchu nebo jinak nezneužijí. Povinnost poskytnout důvěrné informace v rozsahu nezbytně nutném orgánům nebo osobám majícím ze zákona právo na tyto informace a kontrolu činnosti subjektu tím není dotčena.</w:t>
      </w:r>
    </w:p>
    <w:p w14:paraId="79561A2E" w14:textId="77777777" w:rsidR="001E2FED" w:rsidRDefault="002C7776">
      <w:pPr>
        <w:pStyle w:val="SDOdstavec"/>
        <w:ind w:left="426"/>
      </w:pPr>
      <w:r>
        <w:t>Důvěrnými informacemi nejsou informace, o kterých tak stanoví zákon, informace, které je Objednatel povinen poskytnout nebo zpřístupnit třetí osobě nebo zveřejnit na základě právních předpisů, dále informace, které jsou veřejně přístupné nebo které se staly obecně známými za předpokladu, že se tak nestalo porušením některé povinnosti vyplývající z této smlouvy. Zpřístupnění informací je možné vždy jen v nezbytném rozsahu.</w:t>
      </w:r>
    </w:p>
    <w:p w14:paraId="79561A2F" w14:textId="77777777" w:rsidR="001E2FED" w:rsidRDefault="002C7776">
      <w:pPr>
        <w:pStyle w:val="SDOdstavec"/>
        <w:ind w:left="426" w:hanging="426"/>
      </w:pPr>
      <w:r>
        <w:t>Smluvní strany se zavazují chránit osobní údaje. Pokud se smluvní strany v rámci plnění dle této smlouvy dostanou do kontaktu s osobními údaji, jsou povinny je ochraňovat a nakládat s nimi plně v souladu s příslušnými právními předpisy, a to i po ukončení této smlouvy.</w:t>
      </w:r>
    </w:p>
    <w:p w14:paraId="79561A30" w14:textId="77777777" w:rsidR="001E2FED" w:rsidRDefault="002C7776">
      <w:pPr>
        <w:pStyle w:val="SDOdstavec"/>
        <w:ind w:left="426"/>
      </w:pPr>
      <w:r>
        <w:t xml:space="preserve">Smluvní strany se zavazují pro případ, že se v průběhu plnění dle této smlouvy dostanou do kontaktu s údaji druhé smluvní strany vyplývajícími z její provozní </w:t>
      </w:r>
      <w:r>
        <w:lastRenderedPageBreak/>
        <w:t>činnosti, tyto údaje v žádném případě nezneužít, nezměnit ani jinak nepoškodit, neztratit či neznehodnotit.</w:t>
      </w:r>
    </w:p>
    <w:p w14:paraId="79561A31" w14:textId="77777777" w:rsidR="001E2FED" w:rsidRDefault="002C7776">
      <w:pPr>
        <w:pStyle w:val="SDOdstavec"/>
        <w:ind w:left="426"/>
      </w:pPr>
      <w:r>
        <w:t>Povinnost mlčenlivosti dle tohoto článku trvá i po ukončení této smlouvy, ať už z jakéhokoliv důvodu, včetně odstoupení.</w:t>
      </w:r>
    </w:p>
    <w:p w14:paraId="79561A32" w14:textId="77777777" w:rsidR="001E2FED" w:rsidRDefault="002C7776">
      <w:pPr>
        <w:pStyle w:val="SDOdstavec"/>
        <w:ind w:left="426"/>
      </w:pPr>
      <w:r>
        <w:t>V případě ukončení této smlouvy, ať už z jakéhokoliv důvodu, je smluvní strana povinna druhé straně vrátit poskytnuté důvěrné informace, pokud to jejich povaha připouští.</w:t>
      </w:r>
    </w:p>
    <w:p w14:paraId="79561A33" w14:textId="77777777" w:rsidR="001E2FED" w:rsidRDefault="001E2FED">
      <w:pPr>
        <w:pStyle w:val="SDlnek"/>
      </w:pPr>
    </w:p>
    <w:p w14:paraId="79561A34"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Spolupůsobení při výkonu finanční kontroly</w:t>
      </w:r>
    </w:p>
    <w:p w14:paraId="79561A35" w14:textId="77777777" w:rsidR="001E2FED" w:rsidRDefault="002C7776">
      <w:pPr>
        <w:pStyle w:val="SDOdstavec"/>
        <w:tabs>
          <w:tab w:val="clear" w:pos="426"/>
        </w:tabs>
        <w:ind w:left="426" w:hanging="426"/>
      </w:pPr>
      <w:r>
        <w:t>Zhotovitel je podle § 2 písm. e) zákona č. 320/2001 Sb., o finanční kontrole ve veřejné správě a o změně některých zákonů (zákon o finanční kontrole), ve znění pozdějších předpisů, osobou povinnou spolupůsobit při výkonu finanční kontroly prováděné v souvislosti s úhradou zboží a služeb z veřejných výdajů.</w:t>
      </w:r>
    </w:p>
    <w:p w14:paraId="79561A36" w14:textId="77777777" w:rsidR="001E2FED" w:rsidRDefault="001E2FED">
      <w:pPr>
        <w:pStyle w:val="SDlnek"/>
      </w:pPr>
    </w:p>
    <w:p w14:paraId="79561A37"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Ostatní ujednání</w:t>
      </w:r>
    </w:p>
    <w:p w14:paraId="79561A38" w14:textId="77777777" w:rsidR="001E2FED" w:rsidRDefault="002C7776">
      <w:pPr>
        <w:pStyle w:val="SDOdstavec"/>
        <w:ind w:left="426"/>
      </w:pPr>
      <w:r>
        <w:t>Zodpovědní zaměstnanci smluvních stran oprávnění jednat v rámci této smlouvy:</w:t>
      </w:r>
    </w:p>
    <w:tbl>
      <w:tblPr>
        <w:tblW w:w="9669" w:type="dxa"/>
        <w:tblInd w:w="426" w:type="dxa"/>
        <w:tblLook w:val="04A0" w:firstRow="1" w:lastRow="0" w:firstColumn="1" w:lastColumn="0" w:noHBand="0" w:noVBand="1"/>
      </w:tblPr>
      <w:tblGrid>
        <w:gridCol w:w="399"/>
        <w:gridCol w:w="3853"/>
        <w:gridCol w:w="5417"/>
      </w:tblGrid>
      <w:tr w:rsidR="001E2FED" w14:paraId="79561A3C" w14:textId="77777777">
        <w:tc>
          <w:tcPr>
            <w:tcW w:w="399" w:type="dxa"/>
            <w:hideMark/>
          </w:tcPr>
          <w:p w14:paraId="79561A39" w14:textId="77777777" w:rsidR="001E2FED" w:rsidRDefault="002C7776">
            <w:pPr>
              <w:spacing w:after="0" w:line="240" w:lineRule="auto"/>
              <w:jc w:val="both"/>
              <w:rPr>
                <w:rFonts w:ascii="Calibri" w:eastAsia="Calibri" w:hAnsi="Calibri" w:cs="Times New Roman"/>
              </w:rPr>
            </w:pPr>
            <w:r>
              <w:rPr>
                <w:rFonts w:ascii="Calibri" w:eastAsia="Calibri" w:hAnsi="Calibri" w:cs="Times New Roman"/>
              </w:rPr>
              <w:t>a)</w:t>
            </w:r>
          </w:p>
        </w:tc>
        <w:tc>
          <w:tcPr>
            <w:tcW w:w="3853" w:type="dxa"/>
          </w:tcPr>
          <w:p w14:paraId="79561A3A" w14:textId="77777777" w:rsidR="001E2FED" w:rsidRDefault="002C7776">
            <w:pPr>
              <w:spacing w:after="0" w:line="240" w:lineRule="auto"/>
              <w:jc w:val="both"/>
              <w:rPr>
                <w:rFonts w:ascii="Calibri" w:eastAsia="Calibri" w:hAnsi="Calibri" w:cs="Times New Roman"/>
              </w:rPr>
            </w:pPr>
            <w:r>
              <w:rPr>
                <w:rFonts w:ascii="Calibri" w:eastAsia="Calibri" w:hAnsi="Calibri" w:cs="Times New Roman"/>
              </w:rPr>
              <w:t>ve věcech smluvních</w:t>
            </w:r>
          </w:p>
        </w:tc>
        <w:tc>
          <w:tcPr>
            <w:tcW w:w="5417" w:type="dxa"/>
            <w:hideMark/>
          </w:tcPr>
          <w:p w14:paraId="79561A3B" w14:textId="77777777" w:rsidR="001E2FED" w:rsidRDefault="001E2FED">
            <w:pPr>
              <w:spacing w:after="0" w:line="240" w:lineRule="auto"/>
              <w:jc w:val="both"/>
              <w:rPr>
                <w:rFonts w:ascii="Calibri" w:eastAsia="Calibri" w:hAnsi="Calibri" w:cs="Times New Roman"/>
              </w:rPr>
            </w:pPr>
          </w:p>
        </w:tc>
      </w:tr>
      <w:tr w:rsidR="001E2FED" w14:paraId="79561A41" w14:textId="77777777">
        <w:tc>
          <w:tcPr>
            <w:tcW w:w="399" w:type="dxa"/>
          </w:tcPr>
          <w:p w14:paraId="79561A3D" w14:textId="77777777" w:rsidR="001E2FED" w:rsidRDefault="001E2FED">
            <w:pPr>
              <w:spacing w:after="0" w:line="240" w:lineRule="auto"/>
              <w:jc w:val="both"/>
              <w:rPr>
                <w:rFonts w:ascii="Calibri" w:eastAsia="Calibri" w:hAnsi="Calibri" w:cs="Times New Roman"/>
              </w:rPr>
            </w:pPr>
          </w:p>
        </w:tc>
        <w:tc>
          <w:tcPr>
            <w:tcW w:w="3853" w:type="dxa"/>
            <w:hideMark/>
          </w:tcPr>
          <w:p w14:paraId="79561A3E" w14:textId="77777777" w:rsidR="001E2FED" w:rsidRDefault="002C7776">
            <w:pPr>
              <w:spacing w:after="0" w:line="240" w:lineRule="auto"/>
              <w:jc w:val="right"/>
              <w:rPr>
                <w:rFonts w:ascii="Calibri" w:eastAsia="Calibri" w:hAnsi="Calibri" w:cs="Times New Roman"/>
              </w:rPr>
            </w:pPr>
            <w:r>
              <w:rPr>
                <w:rFonts w:ascii="Calibri" w:eastAsia="Calibri" w:hAnsi="Calibri" w:cs="Times New Roman"/>
              </w:rPr>
              <w:t>Za Objednatele:</w:t>
            </w:r>
          </w:p>
        </w:tc>
        <w:tc>
          <w:tcPr>
            <w:tcW w:w="5417" w:type="dxa"/>
          </w:tcPr>
          <w:p w14:paraId="79561A3F" w14:textId="2ED4DA38" w:rsidR="001E2FED" w:rsidRDefault="00A64173">
            <w:pPr>
              <w:spacing w:after="0" w:line="240" w:lineRule="auto"/>
              <w:jc w:val="both"/>
              <w:rPr>
                <w:rFonts w:ascii="Calibri" w:eastAsia="Calibri" w:hAnsi="Calibri" w:cs="Times New Roman"/>
              </w:rPr>
            </w:pPr>
            <w:r>
              <w:rPr>
                <w:rFonts w:ascii="Calibri" w:eastAsia="Calibri" w:hAnsi="Calibri" w:cs="Times New Roman"/>
              </w:rPr>
              <w:t>XXXXX</w:t>
            </w:r>
          </w:p>
          <w:p w14:paraId="79561A40" w14:textId="2EE83EFB" w:rsidR="001E2FED" w:rsidRDefault="002C7776" w:rsidP="00A64173">
            <w:pPr>
              <w:spacing w:after="0" w:line="240" w:lineRule="auto"/>
              <w:jc w:val="both"/>
              <w:rPr>
                <w:rFonts w:ascii="Calibri" w:eastAsia="Calibri" w:hAnsi="Calibri" w:cs="Times New Roman"/>
              </w:rPr>
            </w:pPr>
            <w:r>
              <w:rPr>
                <w:rFonts w:ascii="Calibri" w:eastAsia="Calibri" w:hAnsi="Calibri" w:cs="Times New Roman"/>
              </w:rPr>
              <w:t xml:space="preserve">mailto: </w:t>
            </w:r>
            <w:hyperlink r:id="rId16" w:history="1">
              <w:r w:rsidR="00A64173" w:rsidRPr="00567729">
                <w:rPr>
                  <w:rStyle w:val="Hypertextovodkaz"/>
                  <w:rFonts w:ascii="Calibri" w:eastAsia="Calibri" w:hAnsi="Calibri" w:cs="Times New Roman"/>
                </w:rPr>
                <w:t>XXXXX@fnbrno.cz</w:t>
              </w:r>
            </w:hyperlink>
          </w:p>
        </w:tc>
      </w:tr>
      <w:tr w:rsidR="001E2FED" w14:paraId="79561A46" w14:textId="77777777">
        <w:tc>
          <w:tcPr>
            <w:tcW w:w="399" w:type="dxa"/>
          </w:tcPr>
          <w:p w14:paraId="79561A42" w14:textId="77777777" w:rsidR="001E2FED" w:rsidRDefault="001E2FED">
            <w:pPr>
              <w:spacing w:after="0" w:line="240" w:lineRule="auto"/>
              <w:jc w:val="both"/>
              <w:rPr>
                <w:rFonts w:ascii="Calibri" w:eastAsia="Calibri" w:hAnsi="Calibri" w:cs="Times New Roman"/>
              </w:rPr>
            </w:pPr>
          </w:p>
        </w:tc>
        <w:tc>
          <w:tcPr>
            <w:tcW w:w="3853" w:type="dxa"/>
            <w:hideMark/>
          </w:tcPr>
          <w:p w14:paraId="79561A43" w14:textId="77777777" w:rsidR="001E2FED" w:rsidRDefault="002C7776">
            <w:pPr>
              <w:spacing w:after="0" w:line="240" w:lineRule="auto"/>
              <w:jc w:val="right"/>
              <w:rPr>
                <w:rFonts w:ascii="Calibri" w:eastAsia="Calibri" w:hAnsi="Calibri" w:cs="Times New Roman"/>
              </w:rPr>
            </w:pPr>
            <w:r>
              <w:rPr>
                <w:rFonts w:ascii="Calibri" w:eastAsia="Calibri" w:hAnsi="Calibri" w:cs="Times New Roman"/>
              </w:rPr>
              <w:t>Za Zhotovitele:</w:t>
            </w:r>
          </w:p>
        </w:tc>
        <w:tc>
          <w:tcPr>
            <w:tcW w:w="5417" w:type="dxa"/>
            <w:hideMark/>
          </w:tcPr>
          <w:p w14:paraId="79561A44" w14:textId="486F5537" w:rsidR="001E2FED" w:rsidRDefault="00A64173">
            <w:pPr>
              <w:spacing w:after="0" w:line="240" w:lineRule="auto"/>
              <w:jc w:val="both"/>
              <w:rPr>
                <w:rFonts w:ascii="Calibri" w:eastAsia="Calibri" w:hAnsi="Calibri" w:cs="Times New Roman"/>
              </w:rPr>
            </w:pPr>
            <w:r>
              <w:rPr>
                <w:rFonts w:ascii="Calibri" w:eastAsia="Calibri" w:hAnsi="Calibri" w:cs="Times New Roman"/>
              </w:rPr>
              <w:t>XXXXX</w:t>
            </w:r>
            <w:r w:rsidR="002C7776">
              <w:rPr>
                <w:rFonts w:ascii="Calibri" w:eastAsia="Calibri" w:hAnsi="Calibri" w:cs="Times New Roman"/>
              </w:rPr>
              <w:t>, tel. +420 </w:t>
            </w:r>
            <w:r>
              <w:rPr>
                <w:rFonts w:ascii="Calibri" w:eastAsia="Calibri" w:hAnsi="Calibri" w:cs="Times New Roman"/>
              </w:rPr>
              <w:t xml:space="preserve">XXX </w:t>
            </w:r>
            <w:proofErr w:type="spellStart"/>
            <w:r>
              <w:rPr>
                <w:rFonts w:ascii="Calibri" w:eastAsia="Calibri" w:hAnsi="Calibri" w:cs="Times New Roman"/>
              </w:rPr>
              <w:t>XXX</w:t>
            </w:r>
            <w:proofErr w:type="spellEnd"/>
            <w:r>
              <w:rPr>
                <w:rFonts w:ascii="Calibri" w:eastAsia="Calibri" w:hAnsi="Calibri" w:cs="Times New Roman"/>
              </w:rPr>
              <w:t xml:space="preserve"> </w:t>
            </w:r>
            <w:proofErr w:type="spellStart"/>
            <w:r>
              <w:rPr>
                <w:rFonts w:ascii="Calibri" w:eastAsia="Calibri" w:hAnsi="Calibri" w:cs="Times New Roman"/>
              </w:rPr>
              <w:t>XXX</w:t>
            </w:r>
            <w:proofErr w:type="spellEnd"/>
            <w:r w:rsidR="002C7776">
              <w:rPr>
                <w:rFonts w:ascii="Calibri" w:eastAsia="Calibri" w:hAnsi="Calibri" w:cs="Times New Roman"/>
              </w:rPr>
              <w:t xml:space="preserve">, </w:t>
            </w:r>
          </w:p>
          <w:p w14:paraId="79561A45" w14:textId="50207887" w:rsidR="001E2FED" w:rsidRDefault="002C7776" w:rsidP="00A64173">
            <w:pPr>
              <w:spacing w:after="0" w:line="240" w:lineRule="auto"/>
              <w:jc w:val="both"/>
              <w:rPr>
                <w:rFonts w:ascii="Calibri" w:eastAsia="Calibri" w:hAnsi="Calibri" w:cs="Times New Roman"/>
              </w:rPr>
            </w:pPr>
            <w:r>
              <w:rPr>
                <w:rFonts w:ascii="Calibri" w:eastAsia="Calibri" w:hAnsi="Calibri" w:cs="Times New Roman"/>
              </w:rPr>
              <w:t xml:space="preserve">mailto: </w:t>
            </w:r>
            <w:hyperlink r:id="rId17" w:history="1">
              <w:r w:rsidR="00A64173" w:rsidRPr="00567729">
                <w:rPr>
                  <w:rStyle w:val="Hypertextovodkaz"/>
                  <w:rFonts w:ascii="Calibri" w:eastAsia="Calibri" w:hAnsi="Calibri" w:cs="Times New Roman"/>
                </w:rPr>
                <w:t>XXXXX@tescosw.cz</w:t>
              </w:r>
            </w:hyperlink>
          </w:p>
        </w:tc>
      </w:tr>
      <w:tr w:rsidR="001E2FED" w14:paraId="79561A4A" w14:textId="77777777">
        <w:tc>
          <w:tcPr>
            <w:tcW w:w="399" w:type="dxa"/>
            <w:hideMark/>
          </w:tcPr>
          <w:p w14:paraId="79561A47" w14:textId="77777777" w:rsidR="001E2FED" w:rsidRDefault="002C7776">
            <w:pPr>
              <w:spacing w:after="0" w:line="240" w:lineRule="auto"/>
              <w:jc w:val="both"/>
              <w:rPr>
                <w:rFonts w:ascii="Calibri" w:eastAsia="Calibri" w:hAnsi="Calibri" w:cs="Times New Roman"/>
              </w:rPr>
            </w:pPr>
            <w:r>
              <w:rPr>
                <w:rFonts w:ascii="Calibri" w:eastAsia="Calibri" w:hAnsi="Calibri" w:cs="Times New Roman"/>
              </w:rPr>
              <w:t>b)</w:t>
            </w:r>
          </w:p>
        </w:tc>
        <w:tc>
          <w:tcPr>
            <w:tcW w:w="3853" w:type="dxa"/>
          </w:tcPr>
          <w:p w14:paraId="79561A48" w14:textId="77777777" w:rsidR="001E2FED" w:rsidRDefault="002C7776">
            <w:pPr>
              <w:spacing w:after="0" w:line="240" w:lineRule="auto"/>
              <w:jc w:val="both"/>
              <w:rPr>
                <w:rFonts w:ascii="Calibri" w:eastAsia="Calibri" w:hAnsi="Calibri" w:cs="Times New Roman"/>
              </w:rPr>
            </w:pPr>
            <w:r>
              <w:rPr>
                <w:rFonts w:ascii="Calibri" w:eastAsia="Calibri" w:hAnsi="Calibri" w:cs="Times New Roman"/>
              </w:rPr>
              <w:t>ve věcech organizačních a akceptačních:</w:t>
            </w:r>
          </w:p>
        </w:tc>
        <w:tc>
          <w:tcPr>
            <w:tcW w:w="5417" w:type="dxa"/>
          </w:tcPr>
          <w:p w14:paraId="79561A49" w14:textId="77777777" w:rsidR="001E2FED" w:rsidRDefault="001E2FED">
            <w:pPr>
              <w:spacing w:after="0" w:line="240" w:lineRule="auto"/>
              <w:jc w:val="both"/>
              <w:rPr>
                <w:rFonts w:ascii="Calibri" w:eastAsia="Calibri" w:hAnsi="Calibri" w:cs="Times New Roman"/>
              </w:rPr>
            </w:pPr>
          </w:p>
        </w:tc>
      </w:tr>
      <w:tr w:rsidR="001E2FED" w14:paraId="79561A4F" w14:textId="77777777">
        <w:tc>
          <w:tcPr>
            <w:tcW w:w="399" w:type="dxa"/>
          </w:tcPr>
          <w:p w14:paraId="79561A4B" w14:textId="77777777" w:rsidR="001E2FED" w:rsidRDefault="001E2FED">
            <w:pPr>
              <w:spacing w:after="0" w:line="240" w:lineRule="auto"/>
              <w:jc w:val="both"/>
              <w:rPr>
                <w:rFonts w:ascii="Calibri" w:eastAsia="Calibri" w:hAnsi="Calibri" w:cs="Times New Roman"/>
              </w:rPr>
            </w:pPr>
          </w:p>
        </w:tc>
        <w:tc>
          <w:tcPr>
            <w:tcW w:w="3853" w:type="dxa"/>
            <w:hideMark/>
          </w:tcPr>
          <w:p w14:paraId="79561A4C" w14:textId="77777777" w:rsidR="001E2FED" w:rsidRDefault="002C7776">
            <w:pPr>
              <w:spacing w:after="0" w:line="240" w:lineRule="auto"/>
              <w:jc w:val="right"/>
              <w:rPr>
                <w:rFonts w:ascii="Calibri" w:eastAsia="Calibri" w:hAnsi="Calibri" w:cs="Times New Roman"/>
              </w:rPr>
            </w:pPr>
            <w:r>
              <w:rPr>
                <w:rFonts w:ascii="Calibri" w:eastAsia="Calibri" w:hAnsi="Calibri" w:cs="Times New Roman"/>
              </w:rPr>
              <w:t>Za Objednatele:</w:t>
            </w:r>
          </w:p>
        </w:tc>
        <w:tc>
          <w:tcPr>
            <w:tcW w:w="5417" w:type="dxa"/>
          </w:tcPr>
          <w:p w14:paraId="79561A4D" w14:textId="09981AC4" w:rsidR="001E2FED" w:rsidRDefault="00A64173">
            <w:pPr>
              <w:spacing w:after="0" w:line="240" w:lineRule="auto"/>
              <w:jc w:val="both"/>
              <w:rPr>
                <w:rFonts w:ascii="Calibri" w:eastAsia="Calibri" w:hAnsi="Calibri" w:cs="Times New Roman"/>
              </w:rPr>
            </w:pPr>
            <w:r>
              <w:rPr>
                <w:rFonts w:ascii="Calibri" w:eastAsia="Calibri" w:hAnsi="Calibri" w:cs="Times New Roman"/>
              </w:rPr>
              <w:t>XXXXX</w:t>
            </w:r>
            <w:r w:rsidR="002C7776">
              <w:rPr>
                <w:rFonts w:ascii="Calibri" w:eastAsia="Calibri" w:hAnsi="Calibri" w:cs="Times New Roman"/>
              </w:rPr>
              <w:t>, tel.: +420 532 23</w:t>
            </w:r>
            <w:r>
              <w:rPr>
                <w:rFonts w:ascii="Calibri" w:eastAsia="Calibri" w:hAnsi="Calibri" w:cs="Times New Roman"/>
              </w:rPr>
              <w:t>X</w:t>
            </w:r>
            <w:r w:rsidR="002C7776">
              <w:rPr>
                <w:rFonts w:ascii="Calibri" w:eastAsia="Calibri" w:hAnsi="Calibri" w:cs="Times New Roman"/>
              </w:rPr>
              <w:t> </w:t>
            </w:r>
            <w:r>
              <w:rPr>
                <w:rFonts w:ascii="Calibri" w:eastAsia="Calibri" w:hAnsi="Calibri" w:cs="Times New Roman"/>
              </w:rPr>
              <w:t>XXX</w:t>
            </w:r>
          </w:p>
          <w:p w14:paraId="79561A4E" w14:textId="33770100" w:rsidR="001E2FED" w:rsidRDefault="002C7776" w:rsidP="00A64173">
            <w:pPr>
              <w:spacing w:after="0" w:line="240" w:lineRule="auto"/>
              <w:jc w:val="both"/>
              <w:rPr>
                <w:rFonts w:ascii="Calibri" w:eastAsia="Calibri" w:hAnsi="Calibri" w:cs="Times New Roman"/>
              </w:rPr>
            </w:pPr>
            <w:r>
              <w:rPr>
                <w:rFonts w:ascii="Calibri" w:eastAsia="Calibri" w:hAnsi="Calibri" w:cs="Times New Roman"/>
              </w:rPr>
              <w:t xml:space="preserve">mailto: </w:t>
            </w:r>
            <w:hyperlink r:id="rId18" w:history="1">
              <w:r w:rsidR="00A64173" w:rsidRPr="00567729">
                <w:rPr>
                  <w:rStyle w:val="Hypertextovodkaz"/>
                  <w:rFonts w:ascii="Calibri" w:eastAsia="Calibri" w:hAnsi="Calibri" w:cs="Times New Roman"/>
                </w:rPr>
                <w:t>XXXXX@fnbrno.cz</w:t>
              </w:r>
            </w:hyperlink>
          </w:p>
        </w:tc>
      </w:tr>
      <w:tr w:rsidR="001E2FED" w14:paraId="79561A53" w14:textId="77777777">
        <w:tc>
          <w:tcPr>
            <w:tcW w:w="399" w:type="dxa"/>
          </w:tcPr>
          <w:p w14:paraId="79561A50" w14:textId="77777777" w:rsidR="001E2FED" w:rsidRDefault="001E2FED">
            <w:pPr>
              <w:spacing w:after="0" w:line="240" w:lineRule="auto"/>
              <w:jc w:val="both"/>
              <w:rPr>
                <w:rFonts w:ascii="Calibri" w:eastAsia="Calibri" w:hAnsi="Calibri" w:cs="Times New Roman"/>
              </w:rPr>
            </w:pPr>
          </w:p>
        </w:tc>
        <w:tc>
          <w:tcPr>
            <w:tcW w:w="3853" w:type="dxa"/>
            <w:hideMark/>
          </w:tcPr>
          <w:p w14:paraId="79561A51" w14:textId="77777777" w:rsidR="001E2FED" w:rsidRDefault="002C7776">
            <w:pPr>
              <w:spacing w:after="0" w:line="240" w:lineRule="auto"/>
              <w:jc w:val="right"/>
              <w:rPr>
                <w:rFonts w:ascii="Calibri" w:eastAsia="Calibri" w:hAnsi="Calibri" w:cs="Times New Roman"/>
              </w:rPr>
            </w:pPr>
            <w:r>
              <w:rPr>
                <w:rFonts w:ascii="Calibri" w:eastAsia="Calibri" w:hAnsi="Calibri" w:cs="Times New Roman"/>
              </w:rPr>
              <w:t>Za Zhotovitele:</w:t>
            </w:r>
          </w:p>
        </w:tc>
        <w:tc>
          <w:tcPr>
            <w:tcW w:w="5417" w:type="dxa"/>
          </w:tcPr>
          <w:p w14:paraId="79561A52" w14:textId="369262FE" w:rsidR="001E2FED" w:rsidRDefault="00A64173" w:rsidP="00A64173">
            <w:pPr>
              <w:spacing w:after="0" w:line="240" w:lineRule="auto"/>
              <w:rPr>
                <w:rFonts w:ascii="Calibri" w:eastAsia="Calibri" w:hAnsi="Calibri" w:cs="Times New Roman"/>
              </w:rPr>
            </w:pPr>
            <w:r>
              <w:rPr>
                <w:rFonts w:ascii="Calibri" w:eastAsia="Calibri" w:hAnsi="Calibri" w:cs="Times New Roman"/>
              </w:rPr>
              <w:t>XXXXX</w:t>
            </w:r>
            <w:r w:rsidR="002C7776">
              <w:rPr>
                <w:rFonts w:ascii="Calibri" w:eastAsia="Calibri" w:hAnsi="Calibri" w:cs="Times New Roman"/>
              </w:rPr>
              <w:t xml:space="preserve">, tel.: +420 587 333 </w:t>
            </w:r>
            <w:r>
              <w:rPr>
                <w:rFonts w:ascii="Calibri" w:eastAsia="Calibri" w:hAnsi="Calibri" w:cs="Times New Roman"/>
              </w:rPr>
              <w:t>XXX</w:t>
            </w:r>
            <w:r w:rsidR="002C7776">
              <w:rPr>
                <w:rFonts w:ascii="Calibri" w:eastAsia="Calibri" w:hAnsi="Calibri" w:cs="Times New Roman"/>
              </w:rPr>
              <w:t>, +420 </w:t>
            </w:r>
            <w:r>
              <w:rPr>
                <w:rFonts w:ascii="Calibri" w:eastAsia="Calibri" w:hAnsi="Calibri" w:cs="Times New Roman"/>
              </w:rPr>
              <w:t xml:space="preserve">XXX </w:t>
            </w:r>
            <w:proofErr w:type="spellStart"/>
            <w:r>
              <w:rPr>
                <w:rFonts w:ascii="Calibri" w:eastAsia="Calibri" w:hAnsi="Calibri" w:cs="Times New Roman"/>
              </w:rPr>
              <w:t>XXX</w:t>
            </w:r>
            <w:proofErr w:type="spellEnd"/>
            <w:r>
              <w:rPr>
                <w:rFonts w:ascii="Calibri" w:eastAsia="Calibri" w:hAnsi="Calibri" w:cs="Times New Roman"/>
              </w:rPr>
              <w:t xml:space="preserve"> </w:t>
            </w:r>
            <w:proofErr w:type="spellStart"/>
            <w:r>
              <w:rPr>
                <w:rFonts w:ascii="Calibri" w:eastAsia="Calibri" w:hAnsi="Calibri" w:cs="Times New Roman"/>
              </w:rPr>
              <w:t>XXX</w:t>
            </w:r>
            <w:proofErr w:type="spellEnd"/>
            <w:r w:rsidR="002C7776">
              <w:rPr>
                <w:rFonts w:ascii="Calibri" w:eastAsia="Calibri" w:hAnsi="Calibri" w:cs="Times New Roman"/>
              </w:rPr>
              <w:br/>
              <w:t xml:space="preserve">mailto: </w:t>
            </w:r>
            <w:hyperlink r:id="rId19" w:history="1">
              <w:r w:rsidRPr="00567729">
                <w:rPr>
                  <w:rStyle w:val="Hypertextovodkaz"/>
                  <w:rFonts w:ascii="Calibri" w:eastAsia="Calibri" w:hAnsi="Calibri" w:cs="Times New Roman"/>
                </w:rPr>
                <w:t>XXXXX@tescosw.cz</w:t>
              </w:r>
            </w:hyperlink>
            <w:r w:rsidR="002C7776">
              <w:rPr>
                <w:rFonts w:ascii="Calibri" w:eastAsia="Calibri" w:hAnsi="Calibri" w:cs="Times New Roman"/>
              </w:rPr>
              <w:t xml:space="preserve"> </w:t>
            </w:r>
          </w:p>
        </w:tc>
      </w:tr>
    </w:tbl>
    <w:p w14:paraId="79561A54" w14:textId="77777777" w:rsidR="001E2FED" w:rsidRDefault="002C7776">
      <w:pPr>
        <w:pStyle w:val="SDOdstavec"/>
        <w:ind w:left="426"/>
      </w:pPr>
      <w:r>
        <w:t>Smluvní strany se dohodly, že servisní podpora díla dodaného na základě této smlouvy bude upravena zvláštní smlouvou o zajištění servisní podpory.</w:t>
      </w:r>
    </w:p>
    <w:p w14:paraId="79561A55" w14:textId="77777777" w:rsidR="001E2FED" w:rsidRDefault="002C7776">
      <w:pPr>
        <w:pStyle w:val="SDOdstavec"/>
        <w:ind w:left="426"/>
      </w:pPr>
      <w:r>
        <w:t>Obě strany se zavazují, že v souvislosti s plněním smlouvy učiní opatření k zajištění ochrany před šířením počítačových virů a nelegálních programů.</w:t>
      </w:r>
    </w:p>
    <w:p w14:paraId="79561A56" w14:textId="77777777" w:rsidR="001E2FED" w:rsidRDefault="001E2FED">
      <w:pPr>
        <w:pStyle w:val="SDlnek"/>
      </w:pPr>
    </w:p>
    <w:p w14:paraId="79561A57" w14:textId="77777777" w:rsidR="001E2FED" w:rsidRDefault="002C7776">
      <w:pPr>
        <w:keepNext/>
        <w:spacing w:before="20" w:after="0" w:line="240" w:lineRule="auto"/>
        <w:jc w:val="center"/>
        <w:rPr>
          <w:rFonts w:ascii="Verdana" w:eastAsia="Calibri" w:hAnsi="Verdana" w:cs="Times New Roman"/>
          <w:b/>
          <w:sz w:val="24"/>
          <w:szCs w:val="24"/>
        </w:rPr>
      </w:pPr>
      <w:r>
        <w:rPr>
          <w:rFonts w:ascii="Verdana" w:eastAsia="Calibri" w:hAnsi="Verdana" w:cs="Times New Roman"/>
          <w:b/>
          <w:sz w:val="24"/>
          <w:szCs w:val="24"/>
        </w:rPr>
        <w:t>Závěrečná ujednání</w:t>
      </w:r>
    </w:p>
    <w:p w14:paraId="79561A58" w14:textId="77777777" w:rsidR="001E2FED" w:rsidRDefault="002C7776">
      <w:pPr>
        <w:pStyle w:val="SDOdstavec"/>
        <w:ind w:left="426"/>
      </w:pPr>
      <w:r>
        <w:t>Smlouva představuje komplexní a úplné ujednání mezi smluvními stranami.</w:t>
      </w:r>
    </w:p>
    <w:p w14:paraId="79561A59" w14:textId="77777777" w:rsidR="001E2FED" w:rsidRDefault="002C7776">
      <w:pPr>
        <w:pStyle w:val="SDOdstavec"/>
        <w:ind w:left="426"/>
      </w:pPr>
      <w:r>
        <w:t>Zhotovitel s ohledem na povinnosti Objednatele vyplývající zejména ze zákona č. 340/2015 Sb., zákon o registru smluv, ve znění pozdějších předpisů (dále jen „</w:t>
      </w:r>
      <w:r>
        <w:rPr>
          <w:b/>
        </w:rPr>
        <w:t>zákon o registru smluv</w:t>
      </w:r>
      <w:r>
        <w:t>“), souhlasí se zveřejněním veškerých informací týkajících se závazkového vztahu založeného mezi Zhotovitelem a Objednatelem touto smlouvou, zejména vlastního obsahu této smlouvy. Zveřejnění provede Objednatel. Ustanovení zákona č. 89/2012 Sb., občanský zákoník, v platném znění, o obchodním tajemství, se nepoužijí.</w:t>
      </w:r>
    </w:p>
    <w:p w14:paraId="79561A5A" w14:textId="77777777" w:rsidR="001E2FED" w:rsidRDefault="002C7776">
      <w:pPr>
        <w:pStyle w:val="SDOdstavec"/>
        <w:ind w:left="426"/>
      </w:pPr>
      <w:r>
        <w:t>Tato smlouva nabývá účinnost zveřejněním v registru smluv dle zákona o registru smluv.</w:t>
      </w:r>
    </w:p>
    <w:p w14:paraId="79561A5B" w14:textId="77777777" w:rsidR="001E2FED" w:rsidRDefault="002C7776">
      <w:pPr>
        <w:pStyle w:val="SDOdstavec"/>
        <w:ind w:left="426"/>
      </w:pPr>
      <w:r>
        <w:t>Zhotovitel bude po celou dobu plnění předmětu smlouvy oprávněným uživatelem nabízeného aplikačního programového vybavení.</w:t>
      </w:r>
    </w:p>
    <w:p w14:paraId="79561A5C" w14:textId="77777777" w:rsidR="001E2FED" w:rsidRDefault="002C7776">
      <w:pPr>
        <w:pStyle w:val="SDOdstavec"/>
        <w:ind w:left="426"/>
      </w:pPr>
      <w:r>
        <w:t xml:space="preserve">Veškeré právní vztahy založené, resp. vyplývající z této smlouvy, které zde nejsou výslovně upravené, včetně eventuálních řešení vzájemných sporů, se řídí ustanoveními příslušných právních předpisů České republiky. </w:t>
      </w:r>
      <w:r>
        <w:rPr>
          <w:rFonts w:cs="Arial"/>
        </w:rPr>
        <w:t xml:space="preserve">Změny a doplnění této smlouvy lze učinit pouze na základě písemné dohody smluvních stran. Takové dohody </w:t>
      </w:r>
      <w:r>
        <w:rPr>
          <w:rFonts w:cs="Arial"/>
        </w:rPr>
        <w:lastRenderedPageBreak/>
        <w:t>musí mít podobu datovaných, vzestupně číslovaných dodatků této smlouvy podepsanými jejich statutárními zástupci.</w:t>
      </w:r>
    </w:p>
    <w:p w14:paraId="79561A5D" w14:textId="77777777" w:rsidR="001E2FED" w:rsidRDefault="002C7776">
      <w:pPr>
        <w:pStyle w:val="SDOdstavec"/>
        <w:ind w:left="426"/>
      </w:pPr>
      <w:r>
        <w:t>Tato smlouva včetně příloh</w:t>
      </w:r>
      <w:r>
        <w:rPr>
          <w:color w:val="FF0000"/>
        </w:rPr>
        <w:t xml:space="preserve"> </w:t>
      </w:r>
      <w:r>
        <w:t>je vyhotovena ve 2 stejnopisech, z nichž každá strana obdrží po jednom vyhotovení. Obě vyhotovení jsou rovnocenná a mají platnost originálu</w:t>
      </w:r>
      <w:r>
        <w:rPr>
          <w:rFonts w:eastAsia="SimSun"/>
        </w:rPr>
        <w:t>.</w:t>
      </w:r>
    </w:p>
    <w:p w14:paraId="79561A5E" w14:textId="77777777" w:rsidR="001E2FED" w:rsidRDefault="002C7776">
      <w:pPr>
        <w:pStyle w:val="SDOdstavec"/>
        <w:ind w:left="426"/>
      </w:pPr>
      <w:r>
        <w:t>Autentičnost této smlouvy potvrzují smluvní strany svými vlastnoručními podpisy.</w:t>
      </w:r>
    </w:p>
    <w:p w14:paraId="79561A5F" w14:textId="77777777" w:rsidR="001E2FED" w:rsidRDefault="002C7776">
      <w:pPr>
        <w:pStyle w:val="SDOdstavec"/>
        <w:keepNext/>
        <w:ind w:left="425" w:hanging="357"/>
      </w:pPr>
      <w:r>
        <w:t>Součástí smlouvy jsou tyto přílohy:</w:t>
      </w:r>
    </w:p>
    <w:p w14:paraId="79561A60" w14:textId="77777777" w:rsidR="001E2FED" w:rsidRDefault="002C7776">
      <w:pPr>
        <w:pStyle w:val="SDPsmeno"/>
        <w:ind w:left="851"/>
      </w:pPr>
      <w:r>
        <w:t>Příloha č. 1:</w:t>
      </w:r>
      <w:r>
        <w:tab/>
        <w:t>Specifikace dílčích plnění</w:t>
      </w:r>
    </w:p>
    <w:p w14:paraId="79561A61" w14:textId="77777777" w:rsidR="001E2FED" w:rsidRDefault="002C7776">
      <w:pPr>
        <w:pStyle w:val="SDPsmeno"/>
        <w:ind w:left="851"/>
      </w:pPr>
      <w:r>
        <w:t>Příloha č. 2:</w:t>
      </w:r>
      <w:r>
        <w:tab/>
        <w:t>Způsob realizace fází dílčích plnění</w:t>
      </w:r>
    </w:p>
    <w:p w14:paraId="79561A62" w14:textId="77777777" w:rsidR="001E2FED" w:rsidRDefault="002C7776">
      <w:pPr>
        <w:pStyle w:val="SDPsmeno"/>
        <w:ind w:left="851"/>
      </w:pPr>
      <w:r>
        <w:t>Příloha č. 3:</w:t>
      </w:r>
      <w:r>
        <w:tab/>
        <w:t>Zásady pro přejímku předmětu plnění</w:t>
      </w:r>
    </w:p>
    <w:p w14:paraId="79561A63" w14:textId="77777777" w:rsidR="001E2FED" w:rsidRDefault="002C7776">
      <w:pPr>
        <w:pStyle w:val="SDPsmeno"/>
        <w:ind w:left="851"/>
      </w:pPr>
      <w:r>
        <w:t>Příloha č. 4:</w:t>
      </w:r>
      <w:r>
        <w:tab/>
        <w:t>Termíny realizace dílčích plnění</w:t>
      </w:r>
    </w:p>
    <w:p w14:paraId="79561A64" w14:textId="77777777" w:rsidR="001E2FED" w:rsidRDefault="001E2FED">
      <w:pPr>
        <w:pStyle w:val="SDPsmeno"/>
        <w:numPr>
          <w:ilvl w:val="0"/>
          <w:numId w:val="0"/>
        </w:numPr>
        <w:ind w:left="1440" w:hanging="360"/>
      </w:pPr>
    </w:p>
    <w:p w14:paraId="79561A65" w14:textId="77777777" w:rsidR="001E2FED" w:rsidRDefault="001E2FED">
      <w:pPr>
        <w:pStyle w:val="SDPsmeno"/>
        <w:numPr>
          <w:ilvl w:val="0"/>
          <w:numId w:val="0"/>
        </w:numPr>
        <w:ind w:left="1440" w:hanging="360"/>
      </w:pPr>
    </w:p>
    <w:p w14:paraId="79561A66" w14:textId="77777777" w:rsidR="001E2FED" w:rsidRDefault="001E2FED">
      <w:pPr>
        <w:pStyle w:val="SDPsmeno"/>
        <w:numPr>
          <w:ilvl w:val="0"/>
          <w:numId w:val="0"/>
        </w:numPr>
        <w:ind w:left="1440" w:hanging="360"/>
      </w:pPr>
    </w:p>
    <w:p w14:paraId="79561A67" w14:textId="77777777" w:rsidR="001E2FED" w:rsidRDefault="001E2FED">
      <w:pPr>
        <w:pStyle w:val="SDPsmeno"/>
        <w:numPr>
          <w:ilvl w:val="0"/>
          <w:numId w:val="0"/>
        </w:numPr>
        <w:ind w:left="1440" w:hanging="360"/>
      </w:pPr>
    </w:p>
    <w:p w14:paraId="79561A68" w14:textId="77777777" w:rsidR="001E2FED" w:rsidRDefault="001E2FED">
      <w:pPr>
        <w:pStyle w:val="SDPsmeno"/>
        <w:numPr>
          <w:ilvl w:val="0"/>
          <w:numId w:val="0"/>
        </w:numPr>
        <w:ind w:left="1440" w:hanging="360"/>
      </w:pPr>
    </w:p>
    <w:p w14:paraId="79561A69" w14:textId="77777777" w:rsidR="001E2FED" w:rsidRDefault="001E2FED">
      <w:pPr>
        <w:pStyle w:val="SDPsmeno"/>
        <w:numPr>
          <w:ilvl w:val="0"/>
          <w:numId w:val="0"/>
        </w:numPr>
        <w:ind w:left="1440" w:hanging="360"/>
      </w:pPr>
    </w:p>
    <w:p w14:paraId="79561A6A" w14:textId="77777777" w:rsidR="001E2FED" w:rsidRDefault="001E2FED">
      <w:pPr>
        <w:pStyle w:val="SDPsmeno"/>
        <w:numPr>
          <w:ilvl w:val="0"/>
          <w:numId w:val="0"/>
        </w:numPr>
        <w:ind w:left="1440" w:hanging="360"/>
      </w:pPr>
    </w:p>
    <w:p w14:paraId="79561A6B" w14:textId="77777777" w:rsidR="001E2FED" w:rsidRDefault="001E2FED">
      <w:pPr>
        <w:pStyle w:val="SDPsmeno"/>
        <w:numPr>
          <w:ilvl w:val="0"/>
          <w:numId w:val="0"/>
        </w:numPr>
        <w:ind w:left="1440" w:hanging="360"/>
      </w:pPr>
    </w:p>
    <w:p w14:paraId="79561A6C" w14:textId="77777777" w:rsidR="001E2FED" w:rsidRDefault="001E2FED">
      <w:pPr>
        <w:pStyle w:val="SDPsmeno"/>
        <w:numPr>
          <w:ilvl w:val="0"/>
          <w:numId w:val="0"/>
        </w:numPr>
        <w:ind w:left="1440" w:hanging="360"/>
      </w:pPr>
    </w:p>
    <w:p w14:paraId="79561A6D" w14:textId="77777777" w:rsidR="001E2FED" w:rsidRDefault="001E2FED">
      <w:pPr>
        <w:tabs>
          <w:tab w:val="left" w:pos="1134"/>
        </w:tabs>
        <w:spacing w:before="60" w:after="0" w:line="240" w:lineRule="auto"/>
        <w:ind w:left="1134"/>
        <w:jc w:val="both"/>
        <w:rPr>
          <w:rFonts w:ascii="Verdana" w:eastAsia="Calibri" w:hAnsi="Verdana" w:cs="Times New Roman"/>
          <w:sz w:val="20"/>
        </w:rPr>
      </w:pPr>
    </w:p>
    <w:tbl>
      <w:tblPr>
        <w:tblW w:w="9360" w:type="dxa"/>
        <w:tblInd w:w="70" w:type="dxa"/>
        <w:tblLayout w:type="fixed"/>
        <w:tblCellMar>
          <w:left w:w="70" w:type="dxa"/>
          <w:right w:w="70" w:type="dxa"/>
        </w:tblCellMar>
        <w:tblLook w:val="04A0" w:firstRow="1" w:lastRow="0" w:firstColumn="1" w:lastColumn="0" w:noHBand="0" w:noVBand="1"/>
      </w:tblPr>
      <w:tblGrid>
        <w:gridCol w:w="568"/>
        <w:gridCol w:w="3403"/>
        <w:gridCol w:w="1418"/>
        <w:gridCol w:w="3404"/>
        <w:gridCol w:w="567"/>
      </w:tblGrid>
      <w:tr w:rsidR="001E2FED" w14:paraId="79561A73" w14:textId="77777777">
        <w:trPr>
          <w:cantSplit/>
        </w:trPr>
        <w:tc>
          <w:tcPr>
            <w:tcW w:w="568" w:type="dxa"/>
          </w:tcPr>
          <w:p w14:paraId="79561A6E" w14:textId="77777777" w:rsidR="001E2FED" w:rsidRDefault="001E2FED">
            <w:pPr>
              <w:spacing w:after="0" w:line="240" w:lineRule="auto"/>
              <w:jc w:val="both"/>
              <w:rPr>
                <w:rFonts w:ascii="Calibri" w:eastAsia="Calibri" w:hAnsi="Calibri" w:cs="Times New Roman"/>
              </w:rPr>
            </w:pPr>
          </w:p>
        </w:tc>
        <w:tc>
          <w:tcPr>
            <w:tcW w:w="3403" w:type="dxa"/>
            <w:hideMark/>
          </w:tcPr>
          <w:p w14:paraId="79561A6F"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V Brně dne:</w:t>
            </w:r>
          </w:p>
        </w:tc>
        <w:tc>
          <w:tcPr>
            <w:tcW w:w="1418" w:type="dxa"/>
          </w:tcPr>
          <w:p w14:paraId="79561A70" w14:textId="77777777" w:rsidR="001E2FED" w:rsidRDefault="001E2FED">
            <w:pPr>
              <w:spacing w:after="0" w:line="240" w:lineRule="auto"/>
              <w:jc w:val="both"/>
              <w:rPr>
                <w:rFonts w:ascii="Verdana" w:eastAsia="Calibri" w:hAnsi="Verdana" w:cs="Times New Roman"/>
                <w:sz w:val="20"/>
                <w:szCs w:val="20"/>
              </w:rPr>
            </w:pPr>
          </w:p>
        </w:tc>
        <w:tc>
          <w:tcPr>
            <w:tcW w:w="3404" w:type="dxa"/>
            <w:hideMark/>
          </w:tcPr>
          <w:p w14:paraId="79561A71" w14:textId="4505C56B"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 xml:space="preserve">V Olomouci dne: </w:t>
            </w:r>
          </w:p>
        </w:tc>
        <w:tc>
          <w:tcPr>
            <w:tcW w:w="567" w:type="dxa"/>
          </w:tcPr>
          <w:p w14:paraId="79561A72" w14:textId="77777777" w:rsidR="001E2FED" w:rsidRDefault="001E2FED">
            <w:pPr>
              <w:spacing w:after="0" w:line="240" w:lineRule="auto"/>
              <w:jc w:val="both"/>
              <w:rPr>
                <w:rFonts w:ascii="Calibri" w:eastAsia="Calibri" w:hAnsi="Calibri" w:cs="Times New Roman"/>
              </w:rPr>
            </w:pPr>
          </w:p>
        </w:tc>
      </w:tr>
      <w:tr w:rsidR="001E2FED" w14:paraId="79561A79" w14:textId="77777777">
        <w:trPr>
          <w:cantSplit/>
          <w:trHeight w:val="1808"/>
        </w:trPr>
        <w:tc>
          <w:tcPr>
            <w:tcW w:w="568" w:type="dxa"/>
          </w:tcPr>
          <w:p w14:paraId="79561A74" w14:textId="77777777" w:rsidR="001E2FED" w:rsidRDefault="001E2FED">
            <w:pPr>
              <w:spacing w:after="0" w:line="240" w:lineRule="auto"/>
              <w:jc w:val="both"/>
              <w:rPr>
                <w:rFonts w:ascii="Calibri" w:eastAsia="Calibri" w:hAnsi="Calibri" w:cs="Times New Roman"/>
              </w:rPr>
            </w:pPr>
          </w:p>
        </w:tc>
        <w:tc>
          <w:tcPr>
            <w:tcW w:w="3403" w:type="dxa"/>
          </w:tcPr>
          <w:p w14:paraId="79561A75" w14:textId="77777777" w:rsidR="001E2FED" w:rsidRDefault="001E2FED">
            <w:pPr>
              <w:spacing w:after="0" w:line="240" w:lineRule="auto"/>
              <w:jc w:val="both"/>
              <w:rPr>
                <w:rFonts w:ascii="Verdana" w:eastAsia="Calibri" w:hAnsi="Verdana" w:cs="Times New Roman"/>
                <w:sz w:val="20"/>
                <w:szCs w:val="20"/>
              </w:rPr>
            </w:pPr>
          </w:p>
        </w:tc>
        <w:tc>
          <w:tcPr>
            <w:tcW w:w="1418" w:type="dxa"/>
          </w:tcPr>
          <w:p w14:paraId="79561A76" w14:textId="77777777" w:rsidR="001E2FED" w:rsidRDefault="001E2FED">
            <w:pPr>
              <w:spacing w:after="0" w:line="240" w:lineRule="auto"/>
              <w:jc w:val="both"/>
              <w:rPr>
                <w:rFonts w:ascii="Verdana" w:eastAsia="Calibri" w:hAnsi="Verdana" w:cs="Times New Roman"/>
                <w:sz w:val="20"/>
                <w:szCs w:val="20"/>
              </w:rPr>
            </w:pPr>
          </w:p>
        </w:tc>
        <w:tc>
          <w:tcPr>
            <w:tcW w:w="3404" w:type="dxa"/>
          </w:tcPr>
          <w:p w14:paraId="79561A77" w14:textId="77777777" w:rsidR="001E2FED" w:rsidRDefault="001E2FED">
            <w:pPr>
              <w:spacing w:after="0" w:line="240" w:lineRule="auto"/>
              <w:jc w:val="both"/>
              <w:rPr>
                <w:rFonts w:ascii="Verdana" w:eastAsia="Calibri" w:hAnsi="Verdana" w:cs="Times New Roman"/>
                <w:sz w:val="20"/>
                <w:szCs w:val="20"/>
              </w:rPr>
            </w:pPr>
          </w:p>
        </w:tc>
        <w:tc>
          <w:tcPr>
            <w:tcW w:w="567" w:type="dxa"/>
          </w:tcPr>
          <w:p w14:paraId="79561A78" w14:textId="77777777" w:rsidR="001E2FED" w:rsidRDefault="001E2FED">
            <w:pPr>
              <w:spacing w:after="0" w:line="240" w:lineRule="auto"/>
              <w:jc w:val="both"/>
              <w:rPr>
                <w:rFonts w:ascii="Calibri" w:eastAsia="Calibri" w:hAnsi="Calibri" w:cs="Times New Roman"/>
              </w:rPr>
            </w:pPr>
          </w:p>
        </w:tc>
      </w:tr>
      <w:tr w:rsidR="001E2FED" w14:paraId="79561A7F" w14:textId="77777777">
        <w:trPr>
          <w:cantSplit/>
          <w:trHeight w:val="431"/>
        </w:trPr>
        <w:tc>
          <w:tcPr>
            <w:tcW w:w="568" w:type="dxa"/>
          </w:tcPr>
          <w:p w14:paraId="79561A7A" w14:textId="77777777" w:rsidR="001E2FED" w:rsidRDefault="001E2FED">
            <w:pPr>
              <w:spacing w:after="0" w:line="240" w:lineRule="auto"/>
              <w:jc w:val="both"/>
              <w:rPr>
                <w:rFonts w:ascii="Calibri" w:eastAsia="Calibri" w:hAnsi="Calibri" w:cs="Times New Roman"/>
              </w:rPr>
            </w:pPr>
          </w:p>
        </w:tc>
        <w:tc>
          <w:tcPr>
            <w:tcW w:w="3403" w:type="dxa"/>
            <w:vAlign w:val="center"/>
          </w:tcPr>
          <w:p w14:paraId="79561A7B" w14:textId="12C0934A" w:rsidR="001E2FED" w:rsidRDefault="00A64173">
            <w:pPr>
              <w:spacing w:after="0" w:line="240" w:lineRule="auto"/>
              <w:jc w:val="both"/>
              <w:rPr>
                <w:rFonts w:ascii="Verdana" w:eastAsia="Calibri" w:hAnsi="Verdana" w:cs="Times New Roman"/>
                <w:sz w:val="20"/>
                <w:szCs w:val="20"/>
              </w:rPr>
            </w:pPr>
            <w:r>
              <w:rPr>
                <w:rFonts w:ascii="Verdana" w:eastAsia="Calibri" w:hAnsi="Verdana" w:cs="Times New Roman"/>
                <w:b/>
                <w:sz w:val="20"/>
                <w:szCs w:val="20"/>
              </w:rPr>
              <w:t>XXXXX</w:t>
            </w:r>
            <w:r w:rsidR="002C7776">
              <w:rPr>
                <w:rFonts w:ascii="Verdana" w:eastAsia="Calibri" w:hAnsi="Verdana" w:cs="Times New Roman"/>
                <w:b/>
                <w:sz w:val="20"/>
                <w:szCs w:val="20"/>
              </w:rPr>
              <w:t>,</w:t>
            </w:r>
          </w:p>
        </w:tc>
        <w:tc>
          <w:tcPr>
            <w:tcW w:w="1418" w:type="dxa"/>
          </w:tcPr>
          <w:p w14:paraId="79561A7C" w14:textId="77777777" w:rsidR="001E2FED" w:rsidRDefault="001E2FED">
            <w:pPr>
              <w:spacing w:after="0" w:line="240" w:lineRule="auto"/>
              <w:jc w:val="both"/>
              <w:rPr>
                <w:rFonts w:ascii="Verdana" w:eastAsia="Calibri" w:hAnsi="Verdana" w:cs="Times New Roman"/>
                <w:sz w:val="20"/>
                <w:szCs w:val="20"/>
              </w:rPr>
            </w:pPr>
          </w:p>
        </w:tc>
        <w:tc>
          <w:tcPr>
            <w:tcW w:w="3404" w:type="dxa"/>
            <w:vAlign w:val="center"/>
            <w:hideMark/>
          </w:tcPr>
          <w:p w14:paraId="79561A7D" w14:textId="1052671E" w:rsidR="001E2FED" w:rsidRDefault="00A64173">
            <w:pPr>
              <w:spacing w:after="0" w:line="240" w:lineRule="auto"/>
              <w:jc w:val="both"/>
              <w:rPr>
                <w:rFonts w:ascii="Verdana" w:eastAsia="Calibri" w:hAnsi="Verdana" w:cs="Times New Roman"/>
                <w:sz w:val="20"/>
                <w:szCs w:val="20"/>
              </w:rPr>
            </w:pPr>
            <w:r>
              <w:rPr>
                <w:rFonts w:ascii="Verdana" w:eastAsia="Calibri" w:hAnsi="Verdana" w:cs="Times New Roman"/>
                <w:b/>
                <w:sz w:val="20"/>
                <w:szCs w:val="20"/>
              </w:rPr>
              <w:t>XXXXX</w:t>
            </w:r>
          </w:p>
        </w:tc>
        <w:tc>
          <w:tcPr>
            <w:tcW w:w="567" w:type="dxa"/>
          </w:tcPr>
          <w:p w14:paraId="79561A7E" w14:textId="77777777" w:rsidR="001E2FED" w:rsidRDefault="001E2FED">
            <w:pPr>
              <w:spacing w:after="0" w:line="240" w:lineRule="auto"/>
              <w:jc w:val="both"/>
              <w:rPr>
                <w:rFonts w:ascii="Calibri" w:eastAsia="Calibri" w:hAnsi="Calibri" w:cs="Times New Roman"/>
              </w:rPr>
            </w:pPr>
          </w:p>
        </w:tc>
      </w:tr>
      <w:tr w:rsidR="001E2FED" w14:paraId="79561A85" w14:textId="77777777">
        <w:trPr>
          <w:cantSplit/>
        </w:trPr>
        <w:tc>
          <w:tcPr>
            <w:tcW w:w="568" w:type="dxa"/>
          </w:tcPr>
          <w:p w14:paraId="79561A80" w14:textId="77777777" w:rsidR="001E2FED" w:rsidRDefault="001E2FED">
            <w:pPr>
              <w:spacing w:after="0" w:line="240" w:lineRule="auto"/>
              <w:jc w:val="both"/>
              <w:rPr>
                <w:rFonts w:ascii="Calibri" w:eastAsia="Calibri" w:hAnsi="Calibri" w:cs="Times New Roman"/>
                <w:highlight w:val="cyan"/>
              </w:rPr>
            </w:pPr>
          </w:p>
        </w:tc>
        <w:tc>
          <w:tcPr>
            <w:tcW w:w="3403" w:type="dxa"/>
            <w:hideMark/>
          </w:tcPr>
          <w:p w14:paraId="79561A81" w14:textId="77777777" w:rsidR="001E2FED" w:rsidRDefault="002C7776">
            <w:pPr>
              <w:spacing w:after="0" w:line="240" w:lineRule="auto"/>
              <w:jc w:val="both"/>
              <w:rPr>
                <w:rFonts w:ascii="Verdana" w:eastAsia="Calibri" w:hAnsi="Verdana" w:cs="Times New Roman"/>
                <w:sz w:val="20"/>
                <w:szCs w:val="20"/>
                <w:highlight w:val="cyan"/>
              </w:rPr>
            </w:pPr>
            <w:r>
              <w:rPr>
                <w:rFonts w:ascii="Verdana" w:eastAsia="Calibri" w:hAnsi="Verdana" w:cs="Times New Roman"/>
                <w:sz w:val="20"/>
                <w:szCs w:val="20"/>
              </w:rPr>
              <w:t xml:space="preserve">ředitel </w:t>
            </w:r>
          </w:p>
        </w:tc>
        <w:tc>
          <w:tcPr>
            <w:tcW w:w="1418" w:type="dxa"/>
          </w:tcPr>
          <w:p w14:paraId="79561A82" w14:textId="77777777" w:rsidR="001E2FED" w:rsidRDefault="001E2FED">
            <w:pPr>
              <w:spacing w:after="0" w:line="240" w:lineRule="auto"/>
              <w:jc w:val="both"/>
              <w:rPr>
                <w:rFonts w:ascii="Verdana" w:eastAsia="Calibri" w:hAnsi="Verdana" w:cs="Times New Roman"/>
                <w:sz w:val="20"/>
                <w:szCs w:val="20"/>
              </w:rPr>
            </w:pPr>
          </w:p>
        </w:tc>
        <w:tc>
          <w:tcPr>
            <w:tcW w:w="3404" w:type="dxa"/>
            <w:hideMark/>
          </w:tcPr>
          <w:p w14:paraId="79561A83"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předseda představenstva</w:t>
            </w:r>
          </w:p>
        </w:tc>
        <w:tc>
          <w:tcPr>
            <w:tcW w:w="567" w:type="dxa"/>
          </w:tcPr>
          <w:p w14:paraId="79561A84" w14:textId="77777777" w:rsidR="001E2FED" w:rsidRDefault="001E2FED">
            <w:pPr>
              <w:spacing w:after="0" w:line="240" w:lineRule="auto"/>
              <w:jc w:val="both"/>
              <w:rPr>
                <w:rFonts w:ascii="Calibri" w:eastAsia="Calibri" w:hAnsi="Calibri" w:cs="Times New Roman"/>
              </w:rPr>
            </w:pPr>
          </w:p>
        </w:tc>
      </w:tr>
      <w:tr w:rsidR="001E2FED" w14:paraId="79561A8B" w14:textId="77777777">
        <w:trPr>
          <w:cantSplit/>
        </w:trPr>
        <w:tc>
          <w:tcPr>
            <w:tcW w:w="568" w:type="dxa"/>
          </w:tcPr>
          <w:p w14:paraId="79561A86" w14:textId="77777777" w:rsidR="001E2FED" w:rsidRDefault="001E2FED">
            <w:pPr>
              <w:spacing w:after="0" w:line="240" w:lineRule="auto"/>
              <w:jc w:val="both"/>
              <w:rPr>
                <w:rFonts w:ascii="Calibri" w:eastAsia="Calibri" w:hAnsi="Calibri" w:cs="Times New Roman"/>
              </w:rPr>
            </w:pPr>
          </w:p>
        </w:tc>
        <w:tc>
          <w:tcPr>
            <w:tcW w:w="3403" w:type="dxa"/>
            <w:hideMark/>
          </w:tcPr>
          <w:p w14:paraId="79561A87"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b/>
                <w:sz w:val="20"/>
                <w:szCs w:val="20"/>
              </w:rPr>
              <w:t>Fakultní nemocnice Brno</w:t>
            </w:r>
          </w:p>
        </w:tc>
        <w:tc>
          <w:tcPr>
            <w:tcW w:w="1418" w:type="dxa"/>
          </w:tcPr>
          <w:p w14:paraId="79561A88" w14:textId="77777777" w:rsidR="001E2FED" w:rsidRDefault="001E2FED">
            <w:pPr>
              <w:spacing w:after="0" w:line="240" w:lineRule="auto"/>
              <w:jc w:val="both"/>
              <w:rPr>
                <w:rFonts w:ascii="Verdana" w:eastAsia="Calibri" w:hAnsi="Verdana" w:cs="Times New Roman"/>
                <w:sz w:val="20"/>
                <w:szCs w:val="20"/>
              </w:rPr>
            </w:pPr>
          </w:p>
        </w:tc>
        <w:tc>
          <w:tcPr>
            <w:tcW w:w="3404" w:type="dxa"/>
            <w:hideMark/>
          </w:tcPr>
          <w:p w14:paraId="79561A89"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b/>
                <w:sz w:val="20"/>
                <w:szCs w:val="20"/>
              </w:rPr>
              <w:t xml:space="preserve">TESCO SW </w:t>
            </w:r>
            <w:proofErr w:type="spellStart"/>
            <w:r>
              <w:rPr>
                <w:rFonts w:ascii="Verdana" w:eastAsia="Calibri" w:hAnsi="Verdana" w:cs="Times New Roman"/>
                <w:b/>
                <w:sz w:val="20"/>
                <w:szCs w:val="20"/>
              </w:rPr>
              <w:t>a.s</w:t>
            </w:r>
            <w:proofErr w:type="spellEnd"/>
          </w:p>
        </w:tc>
        <w:tc>
          <w:tcPr>
            <w:tcW w:w="567" w:type="dxa"/>
          </w:tcPr>
          <w:p w14:paraId="79561A8A" w14:textId="77777777" w:rsidR="001E2FED" w:rsidRDefault="001E2FED">
            <w:pPr>
              <w:spacing w:after="0" w:line="240" w:lineRule="auto"/>
              <w:jc w:val="both"/>
              <w:rPr>
                <w:rFonts w:ascii="Calibri" w:eastAsia="Calibri" w:hAnsi="Calibri" w:cs="Times New Roman"/>
              </w:rPr>
            </w:pPr>
          </w:p>
        </w:tc>
      </w:tr>
      <w:tr w:rsidR="001E2FED" w14:paraId="79561A91" w14:textId="77777777">
        <w:trPr>
          <w:cantSplit/>
        </w:trPr>
        <w:tc>
          <w:tcPr>
            <w:tcW w:w="568" w:type="dxa"/>
          </w:tcPr>
          <w:p w14:paraId="79561A8C" w14:textId="77777777" w:rsidR="001E2FED" w:rsidRDefault="001E2FED">
            <w:pPr>
              <w:spacing w:after="0" w:line="240" w:lineRule="auto"/>
              <w:jc w:val="both"/>
              <w:rPr>
                <w:rFonts w:ascii="Calibri" w:eastAsia="Calibri" w:hAnsi="Calibri" w:cs="Times New Roman"/>
              </w:rPr>
            </w:pPr>
          </w:p>
        </w:tc>
        <w:tc>
          <w:tcPr>
            <w:tcW w:w="3403" w:type="dxa"/>
            <w:hideMark/>
          </w:tcPr>
          <w:p w14:paraId="79561A8D"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za Objednatele</w:t>
            </w:r>
          </w:p>
        </w:tc>
        <w:tc>
          <w:tcPr>
            <w:tcW w:w="1418" w:type="dxa"/>
          </w:tcPr>
          <w:p w14:paraId="79561A8E" w14:textId="77777777" w:rsidR="001E2FED" w:rsidRDefault="001E2FED">
            <w:pPr>
              <w:spacing w:after="0" w:line="240" w:lineRule="auto"/>
              <w:jc w:val="both"/>
              <w:rPr>
                <w:rFonts w:ascii="Verdana" w:eastAsia="Calibri" w:hAnsi="Verdana" w:cs="Times New Roman"/>
                <w:sz w:val="20"/>
                <w:szCs w:val="20"/>
              </w:rPr>
            </w:pPr>
          </w:p>
        </w:tc>
        <w:tc>
          <w:tcPr>
            <w:tcW w:w="3404" w:type="dxa"/>
            <w:hideMark/>
          </w:tcPr>
          <w:p w14:paraId="79561A8F" w14:textId="77777777" w:rsidR="001E2FED" w:rsidRDefault="002C7776">
            <w:pPr>
              <w:spacing w:after="0" w:line="240" w:lineRule="auto"/>
              <w:jc w:val="both"/>
              <w:rPr>
                <w:rFonts w:ascii="Verdana" w:eastAsia="Calibri" w:hAnsi="Verdana" w:cs="Times New Roman"/>
                <w:sz w:val="20"/>
                <w:szCs w:val="20"/>
              </w:rPr>
            </w:pPr>
            <w:r>
              <w:rPr>
                <w:rFonts w:ascii="Verdana" w:eastAsia="Calibri" w:hAnsi="Verdana" w:cs="Times New Roman"/>
                <w:sz w:val="20"/>
                <w:szCs w:val="20"/>
              </w:rPr>
              <w:t>za Zhotovitele</w:t>
            </w:r>
          </w:p>
        </w:tc>
        <w:tc>
          <w:tcPr>
            <w:tcW w:w="567" w:type="dxa"/>
          </w:tcPr>
          <w:p w14:paraId="79561A90" w14:textId="77777777" w:rsidR="001E2FED" w:rsidRDefault="001E2FED">
            <w:pPr>
              <w:spacing w:after="0" w:line="240" w:lineRule="auto"/>
              <w:jc w:val="both"/>
              <w:rPr>
                <w:rFonts w:ascii="Calibri" w:eastAsia="Calibri" w:hAnsi="Calibri" w:cs="Times New Roman"/>
              </w:rPr>
            </w:pPr>
          </w:p>
        </w:tc>
      </w:tr>
    </w:tbl>
    <w:p w14:paraId="79561A92" w14:textId="77777777" w:rsidR="001E2FED" w:rsidRDefault="001E2FED">
      <w:pPr>
        <w:spacing w:after="0" w:line="240" w:lineRule="auto"/>
        <w:rPr>
          <w:rFonts w:ascii="Calibri" w:eastAsia="Calibri" w:hAnsi="Calibri" w:cs="Times New Roman"/>
        </w:rPr>
        <w:sectPr w:rsidR="001E2FED">
          <w:footerReference w:type="default" r:id="rId20"/>
          <w:footerReference w:type="first" r:id="rId21"/>
          <w:pgSz w:w="11906" w:h="16838"/>
          <w:pgMar w:top="709" w:right="1276" w:bottom="709" w:left="1418" w:header="709" w:footer="709" w:gutter="0"/>
          <w:cols w:space="708"/>
        </w:sectPr>
      </w:pPr>
    </w:p>
    <w:p w14:paraId="79561A93" w14:textId="77777777" w:rsidR="001E2FED" w:rsidRDefault="002C7776">
      <w:pPr>
        <w:pageBreakBefore/>
        <w:numPr>
          <w:ilvl w:val="0"/>
          <w:numId w:val="4"/>
        </w:numPr>
        <w:spacing w:after="0" w:line="240" w:lineRule="auto"/>
        <w:jc w:val="both"/>
        <w:rPr>
          <w:rFonts w:ascii="Calibri" w:eastAsia="Calibri" w:hAnsi="Calibri" w:cs="Times New Roman"/>
        </w:rPr>
      </w:pPr>
      <w:bookmarkStart w:id="4" w:name="_Toc471823945"/>
      <w:r>
        <w:rPr>
          <w:rFonts w:ascii="Calibri" w:eastAsia="Calibri" w:hAnsi="Calibri" w:cs="Times New Roman"/>
        </w:rPr>
        <w:lastRenderedPageBreak/>
        <w:t>Specifikace dílčích plnění</w:t>
      </w:r>
    </w:p>
    <w:p w14:paraId="79561A94" w14:textId="77777777" w:rsidR="001E2FED" w:rsidRDefault="002C7776">
      <w:pPr>
        <w:pStyle w:val="NPNadpis2"/>
        <w:numPr>
          <w:ilvl w:val="0"/>
          <w:numId w:val="0"/>
        </w:numPr>
        <w:ind w:left="1134" w:hanging="1134"/>
        <w:rPr>
          <w:rFonts w:ascii="Verdana" w:hAnsi="Verdana"/>
          <w:sz w:val="24"/>
        </w:rPr>
      </w:pPr>
      <w:r>
        <w:rPr>
          <w:rFonts w:ascii="Verdana" w:hAnsi="Verdana"/>
          <w:sz w:val="28"/>
        </w:rPr>
        <w:t>Seznam a významy zkratek</w:t>
      </w:r>
      <w:bookmarkEnd w:id="4"/>
    </w:p>
    <w:tbl>
      <w:tblPr>
        <w:tblW w:w="9567" w:type="dxa"/>
        <w:tblCellMar>
          <w:left w:w="70" w:type="dxa"/>
          <w:right w:w="70" w:type="dxa"/>
        </w:tblCellMar>
        <w:tblLook w:val="04A0" w:firstRow="1" w:lastRow="0" w:firstColumn="1" w:lastColumn="0" w:noHBand="0" w:noVBand="1"/>
      </w:tblPr>
      <w:tblGrid>
        <w:gridCol w:w="1418"/>
        <w:gridCol w:w="8149"/>
      </w:tblGrid>
      <w:tr w:rsidR="001E2FED" w14:paraId="79561A97" w14:textId="77777777">
        <w:trPr>
          <w:trHeight w:val="315"/>
        </w:trPr>
        <w:tc>
          <w:tcPr>
            <w:tcW w:w="1418" w:type="dxa"/>
            <w:tcBorders>
              <w:top w:val="nil"/>
              <w:left w:val="nil"/>
              <w:bottom w:val="nil"/>
              <w:right w:val="nil"/>
            </w:tcBorders>
            <w:shd w:val="clear" w:color="auto" w:fill="auto"/>
            <w:noWrap/>
            <w:vAlign w:val="bottom"/>
            <w:hideMark/>
          </w:tcPr>
          <w:p w14:paraId="79561A95" w14:textId="77777777" w:rsidR="001E2FED" w:rsidRDefault="002C7776">
            <w:pPr>
              <w:spacing w:after="0" w:line="288" w:lineRule="auto"/>
              <w:rPr>
                <w:rFonts w:ascii="Verdana" w:hAnsi="Verdana"/>
                <w:b/>
                <w:color w:val="000000"/>
                <w:sz w:val="18"/>
                <w:szCs w:val="24"/>
              </w:rPr>
            </w:pPr>
            <w:r>
              <w:rPr>
                <w:rFonts w:ascii="Verdana" w:hAnsi="Verdana"/>
                <w:b/>
                <w:color w:val="000000"/>
                <w:sz w:val="18"/>
                <w:szCs w:val="24"/>
              </w:rPr>
              <w:t>Zkratka</w:t>
            </w:r>
          </w:p>
        </w:tc>
        <w:tc>
          <w:tcPr>
            <w:tcW w:w="8149" w:type="dxa"/>
            <w:tcBorders>
              <w:top w:val="nil"/>
              <w:left w:val="nil"/>
              <w:bottom w:val="nil"/>
              <w:right w:val="nil"/>
            </w:tcBorders>
            <w:shd w:val="clear" w:color="auto" w:fill="auto"/>
            <w:noWrap/>
            <w:vAlign w:val="bottom"/>
            <w:hideMark/>
          </w:tcPr>
          <w:p w14:paraId="79561A96" w14:textId="77777777" w:rsidR="001E2FED" w:rsidRDefault="002C7776">
            <w:pPr>
              <w:spacing w:after="0" w:line="288" w:lineRule="auto"/>
              <w:rPr>
                <w:rFonts w:ascii="Verdana" w:hAnsi="Verdana"/>
                <w:b/>
                <w:color w:val="000000"/>
                <w:sz w:val="18"/>
                <w:szCs w:val="24"/>
              </w:rPr>
            </w:pPr>
            <w:r>
              <w:rPr>
                <w:rFonts w:ascii="Verdana" w:hAnsi="Verdana"/>
                <w:b/>
                <w:color w:val="000000"/>
                <w:sz w:val="18"/>
                <w:szCs w:val="24"/>
              </w:rPr>
              <w:t>Význam</w:t>
            </w:r>
          </w:p>
        </w:tc>
      </w:tr>
      <w:tr w:rsidR="001E2FED" w14:paraId="79561A9A" w14:textId="77777777">
        <w:trPr>
          <w:trHeight w:val="315"/>
        </w:trPr>
        <w:tc>
          <w:tcPr>
            <w:tcW w:w="1418" w:type="dxa"/>
            <w:tcBorders>
              <w:top w:val="nil"/>
              <w:left w:val="nil"/>
              <w:bottom w:val="nil"/>
              <w:right w:val="nil"/>
            </w:tcBorders>
            <w:shd w:val="clear" w:color="auto" w:fill="auto"/>
            <w:noWrap/>
            <w:vAlign w:val="bottom"/>
          </w:tcPr>
          <w:p w14:paraId="79561A98"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BTK</w:t>
            </w:r>
          </w:p>
        </w:tc>
        <w:tc>
          <w:tcPr>
            <w:tcW w:w="8149" w:type="dxa"/>
            <w:tcBorders>
              <w:top w:val="nil"/>
              <w:left w:val="nil"/>
              <w:bottom w:val="nil"/>
              <w:right w:val="nil"/>
            </w:tcBorders>
            <w:shd w:val="clear" w:color="auto" w:fill="auto"/>
            <w:noWrap/>
            <w:vAlign w:val="bottom"/>
          </w:tcPr>
          <w:p w14:paraId="79561A99"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Běžná technická kontrola</w:t>
            </w:r>
          </w:p>
        </w:tc>
      </w:tr>
      <w:tr w:rsidR="001E2FED" w14:paraId="79561A9D" w14:textId="77777777">
        <w:trPr>
          <w:trHeight w:val="315"/>
        </w:trPr>
        <w:tc>
          <w:tcPr>
            <w:tcW w:w="1418" w:type="dxa"/>
            <w:tcBorders>
              <w:top w:val="nil"/>
              <w:left w:val="nil"/>
              <w:bottom w:val="nil"/>
              <w:right w:val="nil"/>
            </w:tcBorders>
            <w:shd w:val="clear" w:color="auto" w:fill="auto"/>
            <w:noWrap/>
            <w:vAlign w:val="bottom"/>
          </w:tcPr>
          <w:p w14:paraId="79561A9B" w14:textId="77777777" w:rsidR="001E2FED" w:rsidRDefault="002C7776">
            <w:pPr>
              <w:spacing w:after="0" w:line="288" w:lineRule="auto"/>
              <w:rPr>
                <w:rFonts w:ascii="Verdana" w:hAnsi="Verdana"/>
                <w:color w:val="000000"/>
                <w:sz w:val="18"/>
                <w:szCs w:val="24"/>
              </w:rPr>
            </w:pPr>
            <w:proofErr w:type="spellStart"/>
            <w:r>
              <w:rPr>
                <w:rFonts w:ascii="Verdana" w:hAnsi="Verdana"/>
                <w:color w:val="000000"/>
                <w:sz w:val="18"/>
                <w:szCs w:val="24"/>
              </w:rPr>
              <w:t>Caché</w:t>
            </w:r>
            <w:proofErr w:type="spellEnd"/>
          </w:p>
        </w:tc>
        <w:tc>
          <w:tcPr>
            <w:tcW w:w="8149" w:type="dxa"/>
            <w:tcBorders>
              <w:top w:val="nil"/>
              <w:left w:val="nil"/>
              <w:bottom w:val="nil"/>
              <w:right w:val="nil"/>
            </w:tcBorders>
            <w:shd w:val="clear" w:color="auto" w:fill="auto"/>
            <w:noWrap/>
            <w:vAlign w:val="bottom"/>
          </w:tcPr>
          <w:p w14:paraId="79561A9C"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 xml:space="preserve">Informační systém společnosti C </w:t>
            </w:r>
            <w:proofErr w:type="spellStart"/>
            <w:r>
              <w:rPr>
                <w:rFonts w:ascii="Verdana" w:hAnsi="Verdana"/>
                <w:color w:val="000000"/>
                <w:sz w:val="18"/>
                <w:szCs w:val="24"/>
              </w:rPr>
              <w:t>System</w:t>
            </w:r>
            <w:proofErr w:type="spellEnd"/>
            <w:r>
              <w:rPr>
                <w:rFonts w:ascii="Verdana" w:hAnsi="Verdana"/>
                <w:color w:val="000000"/>
                <w:sz w:val="18"/>
                <w:szCs w:val="24"/>
              </w:rPr>
              <w:t xml:space="preserve"> pro vytváření integračních webových rozhraní</w:t>
            </w:r>
          </w:p>
        </w:tc>
      </w:tr>
      <w:tr w:rsidR="001E2FED" w14:paraId="79561AA0" w14:textId="77777777">
        <w:trPr>
          <w:trHeight w:val="315"/>
        </w:trPr>
        <w:tc>
          <w:tcPr>
            <w:tcW w:w="1418" w:type="dxa"/>
            <w:tcBorders>
              <w:top w:val="nil"/>
              <w:left w:val="nil"/>
              <w:bottom w:val="nil"/>
              <w:right w:val="nil"/>
            </w:tcBorders>
            <w:shd w:val="clear" w:color="auto" w:fill="auto"/>
            <w:noWrap/>
            <w:vAlign w:val="bottom"/>
            <w:hideMark/>
          </w:tcPr>
          <w:p w14:paraId="79561A9E"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CO</w:t>
            </w:r>
          </w:p>
        </w:tc>
        <w:tc>
          <w:tcPr>
            <w:tcW w:w="8149" w:type="dxa"/>
            <w:tcBorders>
              <w:top w:val="nil"/>
              <w:left w:val="nil"/>
              <w:bottom w:val="nil"/>
              <w:right w:val="nil"/>
            </w:tcBorders>
            <w:shd w:val="clear" w:color="auto" w:fill="auto"/>
            <w:noWrap/>
            <w:vAlign w:val="bottom"/>
            <w:hideMark/>
          </w:tcPr>
          <w:p w14:paraId="79561A9F"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Centrum odpovědnosti</w:t>
            </w:r>
          </w:p>
        </w:tc>
      </w:tr>
      <w:tr w:rsidR="001E2FED" w14:paraId="79561AA3" w14:textId="77777777">
        <w:trPr>
          <w:trHeight w:val="315"/>
        </w:trPr>
        <w:tc>
          <w:tcPr>
            <w:tcW w:w="1418" w:type="dxa"/>
            <w:tcBorders>
              <w:top w:val="nil"/>
              <w:left w:val="nil"/>
              <w:bottom w:val="nil"/>
              <w:right w:val="nil"/>
            </w:tcBorders>
            <w:shd w:val="clear" w:color="auto" w:fill="auto"/>
            <w:noWrap/>
            <w:vAlign w:val="bottom"/>
          </w:tcPr>
          <w:p w14:paraId="79561AA1"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ČK</w:t>
            </w:r>
          </w:p>
        </w:tc>
        <w:tc>
          <w:tcPr>
            <w:tcW w:w="8149" w:type="dxa"/>
            <w:tcBorders>
              <w:top w:val="nil"/>
              <w:left w:val="nil"/>
              <w:bottom w:val="nil"/>
              <w:right w:val="nil"/>
            </w:tcBorders>
            <w:shd w:val="clear" w:color="auto" w:fill="auto"/>
            <w:noWrap/>
            <w:vAlign w:val="bottom"/>
          </w:tcPr>
          <w:p w14:paraId="79561AA2"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Čárový kód</w:t>
            </w:r>
          </w:p>
        </w:tc>
      </w:tr>
      <w:tr w:rsidR="001E2FED" w14:paraId="79561AA6" w14:textId="77777777">
        <w:trPr>
          <w:trHeight w:val="315"/>
        </w:trPr>
        <w:tc>
          <w:tcPr>
            <w:tcW w:w="1418" w:type="dxa"/>
            <w:tcBorders>
              <w:top w:val="nil"/>
              <w:left w:val="nil"/>
              <w:bottom w:val="nil"/>
              <w:right w:val="nil"/>
            </w:tcBorders>
            <w:shd w:val="clear" w:color="auto" w:fill="auto"/>
            <w:noWrap/>
            <w:vAlign w:val="bottom"/>
          </w:tcPr>
          <w:p w14:paraId="79561AA4"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DB</w:t>
            </w:r>
          </w:p>
        </w:tc>
        <w:tc>
          <w:tcPr>
            <w:tcW w:w="8149" w:type="dxa"/>
            <w:tcBorders>
              <w:top w:val="nil"/>
              <w:left w:val="nil"/>
              <w:bottom w:val="nil"/>
              <w:right w:val="nil"/>
            </w:tcBorders>
            <w:shd w:val="clear" w:color="auto" w:fill="auto"/>
            <w:noWrap/>
            <w:vAlign w:val="bottom"/>
          </w:tcPr>
          <w:p w14:paraId="79561AA5"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Relační databázový systém</w:t>
            </w:r>
          </w:p>
        </w:tc>
      </w:tr>
      <w:tr w:rsidR="001E2FED" w14:paraId="79561AA9" w14:textId="77777777">
        <w:trPr>
          <w:trHeight w:val="315"/>
        </w:trPr>
        <w:tc>
          <w:tcPr>
            <w:tcW w:w="1418" w:type="dxa"/>
            <w:tcBorders>
              <w:top w:val="nil"/>
              <w:left w:val="nil"/>
              <w:bottom w:val="nil"/>
              <w:right w:val="nil"/>
            </w:tcBorders>
            <w:shd w:val="clear" w:color="auto" w:fill="auto"/>
            <w:noWrap/>
            <w:vAlign w:val="bottom"/>
            <w:hideMark/>
          </w:tcPr>
          <w:p w14:paraId="79561AA7"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DPH</w:t>
            </w:r>
          </w:p>
        </w:tc>
        <w:tc>
          <w:tcPr>
            <w:tcW w:w="8149" w:type="dxa"/>
            <w:tcBorders>
              <w:top w:val="nil"/>
              <w:left w:val="nil"/>
              <w:bottom w:val="nil"/>
              <w:right w:val="nil"/>
            </w:tcBorders>
            <w:shd w:val="clear" w:color="auto" w:fill="auto"/>
            <w:noWrap/>
            <w:vAlign w:val="bottom"/>
            <w:hideMark/>
          </w:tcPr>
          <w:p w14:paraId="79561AA8"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Daň z přidané hodnoty</w:t>
            </w:r>
          </w:p>
        </w:tc>
      </w:tr>
      <w:tr w:rsidR="001E2FED" w14:paraId="79561AAC" w14:textId="77777777">
        <w:trPr>
          <w:trHeight w:val="315"/>
        </w:trPr>
        <w:tc>
          <w:tcPr>
            <w:tcW w:w="1418" w:type="dxa"/>
            <w:tcBorders>
              <w:top w:val="nil"/>
              <w:left w:val="nil"/>
              <w:bottom w:val="nil"/>
              <w:right w:val="nil"/>
            </w:tcBorders>
            <w:shd w:val="clear" w:color="auto" w:fill="auto"/>
            <w:noWrap/>
            <w:vAlign w:val="bottom"/>
          </w:tcPr>
          <w:p w14:paraId="79561AAA"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ECK</w:t>
            </w:r>
          </w:p>
        </w:tc>
        <w:tc>
          <w:tcPr>
            <w:tcW w:w="8149" w:type="dxa"/>
            <w:tcBorders>
              <w:top w:val="nil"/>
              <w:left w:val="nil"/>
              <w:bottom w:val="nil"/>
              <w:right w:val="nil"/>
            </w:tcBorders>
            <w:shd w:val="clear" w:color="auto" w:fill="auto"/>
            <w:noWrap/>
            <w:vAlign w:val="bottom"/>
          </w:tcPr>
          <w:p w14:paraId="79561AAB"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Centrální evidence Čárového kódu ve FN Brno</w:t>
            </w:r>
          </w:p>
        </w:tc>
      </w:tr>
      <w:tr w:rsidR="001E2FED" w14:paraId="79561AAF" w14:textId="77777777">
        <w:trPr>
          <w:trHeight w:val="315"/>
        </w:trPr>
        <w:tc>
          <w:tcPr>
            <w:tcW w:w="1418" w:type="dxa"/>
            <w:tcBorders>
              <w:top w:val="nil"/>
              <w:left w:val="nil"/>
              <w:bottom w:val="nil"/>
              <w:right w:val="nil"/>
            </w:tcBorders>
            <w:shd w:val="clear" w:color="auto" w:fill="auto"/>
            <w:noWrap/>
            <w:vAlign w:val="bottom"/>
          </w:tcPr>
          <w:p w14:paraId="79561AAD"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EP</w:t>
            </w:r>
          </w:p>
        </w:tc>
        <w:tc>
          <w:tcPr>
            <w:tcW w:w="8149" w:type="dxa"/>
            <w:tcBorders>
              <w:top w:val="nil"/>
              <w:left w:val="nil"/>
              <w:bottom w:val="nil"/>
              <w:right w:val="nil"/>
            </w:tcBorders>
            <w:shd w:val="clear" w:color="auto" w:fill="auto"/>
            <w:noWrap/>
            <w:vAlign w:val="bottom"/>
          </w:tcPr>
          <w:p w14:paraId="79561AAE"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Elektronický podpis</w:t>
            </w:r>
          </w:p>
        </w:tc>
      </w:tr>
      <w:tr w:rsidR="001E2FED" w14:paraId="79561AB2" w14:textId="77777777">
        <w:trPr>
          <w:trHeight w:val="315"/>
        </w:trPr>
        <w:tc>
          <w:tcPr>
            <w:tcW w:w="1418" w:type="dxa"/>
            <w:tcBorders>
              <w:top w:val="nil"/>
              <w:left w:val="nil"/>
              <w:bottom w:val="nil"/>
              <w:right w:val="nil"/>
            </w:tcBorders>
            <w:shd w:val="clear" w:color="auto" w:fill="auto"/>
            <w:noWrap/>
            <w:vAlign w:val="bottom"/>
          </w:tcPr>
          <w:p w14:paraId="79561AB0"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FAMA+</w:t>
            </w:r>
          </w:p>
        </w:tc>
        <w:tc>
          <w:tcPr>
            <w:tcW w:w="8149" w:type="dxa"/>
            <w:tcBorders>
              <w:top w:val="nil"/>
              <w:left w:val="nil"/>
              <w:bottom w:val="nil"/>
              <w:right w:val="nil"/>
            </w:tcBorders>
            <w:shd w:val="clear" w:color="auto" w:fill="auto"/>
            <w:noWrap/>
            <w:vAlign w:val="bottom"/>
          </w:tcPr>
          <w:p w14:paraId="79561AB1"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Informační systém pro Facility Management od společnosti Tesco SW</w:t>
            </w:r>
          </w:p>
        </w:tc>
      </w:tr>
      <w:tr w:rsidR="001E2FED" w14:paraId="79561AB6" w14:textId="77777777">
        <w:trPr>
          <w:trHeight w:val="315"/>
        </w:trPr>
        <w:tc>
          <w:tcPr>
            <w:tcW w:w="1418" w:type="dxa"/>
            <w:tcBorders>
              <w:top w:val="nil"/>
              <w:left w:val="nil"/>
              <w:bottom w:val="nil"/>
              <w:right w:val="nil"/>
            </w:tcBorders>
            <w:shd w:val="clear" w:color="auto" w:fill="auto"/>
            <w:noWrap/>
            <w:vAlign w:val="bottom"/>
          </w:tcPr>
          <w:p w14:paraId="79561AB3"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GS1</w:t>
            </w:r>
          </w:p>
          <w:p w14:paraId="79561AB4" w14:textId="77777777" w:rsidR="001E2FED" w:rsidRDefault="001E2FED">
            <w:pPr>
              <w:spacing w:after="0" w:line="288" w:lineRule="auto"/>
              <w:rPr>
                <w:rFonts w:ascii="Verdana" w:hAnsi="Verdana"/>
                <w:color w:val="000000"/>
                <w:sz w:val="18"/>
                <w:szCs w:val="24"/>
              </w:rPr>
            </w:pPr>
          </w:p>
        </w:tc>
        <w:tc>
          <w:tcPr>
            <w:tcW w:w="8149" w:type="dxa"/>
            <w:tcBorders>
              <w:top w:val="nil"/>
              <w:left w:val="nil"/>
              <w:bottom w:val="nil"/>
              <w:right w:val="nil"/>
            </w:tcBorders>
            <w:shd w:val="clear" w:color="auto" w:fill="auto"/>
            <w:noWrap/>
            <w:vAlign w:val="bottom"/>
          </w:tcPr>
          <w:p w14:paraId="79561AB5"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Globální standard čárového kódu pro identifikaci, automatický sběr dat a jejich komunikaci mezi obchodními partnery.</w:t>
            </w:r>
          </w:p>
        </w:tc>
      </w:tr>
      <w:tr w:rsidR="001E2FED" w14:paraId="79561AB9" w14:textId="77777777">
        <w:trPr>
          <w:trHeight w:val="315"/>
        </w:trPr>
        <w:tc>
          <w:tcPr>
            <w:tcW w:w="1418" w:type="dxa"/>
            <w:tcBorders>
              <w:top w:val="nil"/>
              <w:left w:val="nil"/>
              <w:bottom w:val="nil"/>
              <w:right w:val="nil"/>
            </w:tcBorders>
            <w:shd w:val="clear" w:color="auto" w:fill="auto"/>
            <w:noWrap/>
            <w:vAlign w:val="bottom"/>
          </w:tcPr>
          <w:p w14:paraId="79561AB7"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IS</w:t>
            </w:r>
          </w:p>
        </w:tc>
        <w:tc>
          <w:tcPr>
            <w:tcW w:w="8149" w:type="dxa"/>
            <w:tcBorders>
              <w:top w:val="nil"/>
              <w:left w:val="nil"/>
              <w:bottom w:val="nil"/>
              <w:right w:val="nil"/>
            </w:tcBorders>
            <w:shd w:val="clear" w:color="auto" w:fill="auto"/>
            <w:noWrap/>
            <w:vAlign w:val="bottom"/>
          </w:tcPr>
          <w:p w14:paraId="79561AB8"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Informační systém</w:t>
            </w:r>
          </w:p>
        </w:tc>
      </w:tr>
      <w:tr w:rsidR="001E2FED" w14:paraId="79561ABC" w14:textId="77777777">
        <w:trPr>
          <w:trHeight w:val="315"/>
        </w:trPr>
        <w:tc>
          <w:tcPr>
            <w:tcW w:w="1418" w:type="dxa"/>
            <w:tcBorders>
              <w:top w:val="nil"/>
              <w:left w:val="nil"/>
              <w:bottom w:val="nil"/>
              <w:right w:val="nil"/>
            </w:tcBorders>
            <w:shd w:val="clear" w:color="auto" w:fill="auto"/>
            <w:noWrap/>
            <w:vAlign w:val="bottom"/>
          </w:tcPr>
          <w:p w14:paraId="79561ABA"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PDF</w:t>
            </w:r>
          </w:p>
        </w:tc>
        <w:tc>
          <w:tcPr>
            <w:tcW w:w="8149" w:type="dxa"/>
            <w:tcBorders>
              <w:top w:val="nil"/>
              <w:left w:val="nil"/>
              <w:bottom w:val="nil"/>
              <w:right w:val="nil"/>
            </w:tcBorders>
            <w:shd w:val="clear" w:color="auto" w:fill="auto"/>
            <w:noWrap/>
            <w:vAlign w:val="bottom"/>
          </w:tcPr>
          <w:p w14:paraId="79561ABB"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 xml:space="preserve">Portable </w:t>
            </w:r>
            <w:proofErr w:type="spellStart"/>
            <w:r>
              <w:rPr>
                <w:rFonts w:ascii="Verdana" w:hAnsi="Verdana"/>
                <w:color w:val="000000"/>
                <w:sz w:val="18"/>
                <w:szCs w:val="24"/>
              </w:rPr>
              <w:t>Document</w:t>
            </w:r>
            <w:proofErr w:type="spellEnd"/>
            <w:r>
              <w:rPr>
                <w:rFonts w:ascii="Verdana" w:hAnsi="Verdana"/>
                <w:color w:val="000000"/>
                <w:sz w:val="18"/>
                <w:szCs w:val="24"/>
              </w:rPr>
              <w:t xml:space="preserve"> </w:t>
            </w:r>
            <w:proofErr w:type="spellStart"/>
            <w:r>
              <w:rPr>
                <w:rFonts w:ascii="Verdana" w:hAnsi="Verdana"/>
                <w:color w:val="000000"/>
                <w:sz w:val="18"/>
                <w:szCs w:val="24"/>
              </w:rPr>
              <w:t>Format</w:t>
            </w:r>
            <w:proofErr w:type="spellEnd"/>
            <w:r>
              <w:rPr>
                <w:rFonts w:ascii="Verdana" w:hAnsi="Verdana"/>
                <w:color w:val="000000"/>
                <w:sz w:val="18"/>
                <w:szCs w:val="24"/>
              </w:rPr>
              <w:t xml:space="preserve"> – přenosný formát dokumentů vyvinutý společností Adobe.</w:t>
            </w:r>
          </w:p>
        </w:tc>
      </w:tr>
      <w:tr w:rsidR="001E2FED" w14:paraId="79561ABF" w14:textId="77777777">
        <w:trPr>
          <w:trHeight w:val="315"/>
        </w:trPr>
        <w:tc>
          <w:tcPr>
            <w:tcW w:w="1418" w:type="dxa"/>
            <w:tcBorders>
              <w:top w:val="nil"/>
              <w:left w:val="nil"/>
              <w:bottom w:val="nil"/>
              <w:right w:val="nil"/>
            </w:tcBorders>
            <w:shd w:val="clear" w:color="auto" w:fill="auto"/>
            <w:noWrap/>
            <w:vAlign w:val="bottom"/>
          </w:tcPr>
          <w:p w14:paraId="79561ABD"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RSČR</w:t>
            </w:r>
          </w:p>
        </w:tc>
        <w:tc>
          <w:tcPr>
            <w:tcW w:w="8149" w:type="dxa"/>
            <w:tcBorders>
              <w:top w:val="nil"/>
              <w:left w:val="nil"/>
              <w:bottom w:val="nil"/>
              <w:right w:val="nil"/>
            </w:tcBorders>
            <w:shd w:val="clear" w:color="auto" w:fill="auto"/>
            <w:noWrap/>
            <w:vAlign w:val="bottom"/>
          </w:tcPr>
          <w:p w14:paraId="79561ABE"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Registr smluv České republiky</w:t>
            </w:r>
          </w:p>
        </w:tc>
      </w:tr>
      <w:tr w:rsidR="001E2FED" w14:paraId="79561AC2" w14:textId="77777777">
        <w:trPr>
          <w:trHeight w:val="315"/>
        </w:trPr>
        <w:tc>
          <w:tcPr>
            <w:tcW w:w="1418" w:type="dxa"/>
            <w:tcBorders>
              <w:top w:val="nil"/>
              <w:left w:val="nil"/>
              <w:bottom w:val="nil"/>
              <w:right w:val="nil"/>
            </w:tcBorders>
            <w:shd w:val="clear" w:color="auto" w:fill="auto"/>
            <w:noWrap/>
          </w:tcPr>
          <w:p w14:paraId="79561AC0"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VZMR</w:t>
            </w:r>
          </w:p>
        </w:tc>
        <w:tc>
          <w:tcPr>
            <w:tcW w:w="8149" w:type="dxa"/>
            <w:tcBorders>
              <w:top w:val="nil"/>
              <w:left w:val="nil"/>
              <w:bottom w:val="nil"/>
              <w:right w:val="nil"/>
            </w:tcBorders>
            <w:shd w:val="clear" w:color="auto" w:fill="auto"/>
            <w:noWrap/>
            <w:vAlign w:val="bottom"/>
          </w:tcPr>
          <w:p w14:paraId="79561AC1"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Veřejná zakázka malého rozsahu</w:t>
            </w:r>
          </w:p>
        </w:tc>
      </w:tr>
      <w:tr w:rsidR="001E2FED" w14:paraId="79561AC5" w14:textId="77777777">
        <w:trPr>
          <w:trHeight w:val="315"/>
        </w:trPr>
        <w:tc>
          <w:tcPr>
            <w:tcW w:w="1418" w:type="dxa"/>
            <w:tcBorders>
              <w:top w:val="nil"/>
              <w:left w:val="nil"/>
              <w:bottom w:val="nil"/>
              <w:right w:val="nil"/>
            </w:tcBorders>
            <w:shd w:val="clear" w:color="auto" w:fill="auto"/>
            <w:noWrap/>
            <w:hideMark/>
          </w:tcPr>
          <w:p w14:paraId="79561AC3"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WF</w:t>
            </w:r>
          </w:p>
        </w:tc>
        <w:tc>
          <w:tcPr>
            <w:tcW w:w="8149" w:type="dxa"/>
            <w:tcBorders>
              <w:top w:val="nil"/>
              <w:left w:val="nil"/>
              <w:bottom w:val="nil"/>
              <w:right w:val="nil"/>
            </w:tcBorders>
            <w:shd w:val="clear" w:color="auto" w:fill="auto"/>
            <w:noWrap/>
            <w:vAlign w:val="bottom"/>
            <w:hideMark/>
          </w:tcPr>
          <w:p w14:paraId="79561AC4"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Workflow - automatizace celého nebo části podnikového procesu, během kterého jsou dokumenty, informace nebo úkoly předávány od jednoho účastníka procesu ke druhému podle sady procedurálních pravidel tak, aby se dosáhlo nebo přispělo k plnění celkových resp. globálních podnikových procesů</w:t>
            </w:r>
          </w:p>
        </w:tc>
      </w:tr>
      <w:tr w:rsidR="001E2FED" w14:paraId="79561AC8" w14:textId="77777777">
        <w:trPr>
          <w:trHeight w:val="315"/>
        </w:trPr>
        <w:tc>
          <w:tcPr>
            <w:tcW w:w="1418" w:type="dxa"/>
            <w:tcBorders>
              <w:top w:val="nil"/>
              <w:left w:val="nil"/>
              <w:bottom w:val="nil"/>
              <w:right w:val="nil"/>
            </w:tcBorders>
            <w:shd w:val="clear" w:color="auto" w:fill="auto"/>
            <w:noWrap/>
            <w:vAlign w:val="center"/>
          </w:tcPr>
          <w:p w14:paraId="79561AC6"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XLS, XLSX</w:t>
            </w:r>
          </w:p>
        </w:tc>
        <w:tc>
          <w:tcPr>
            <w:tcW w:w="8149" w:type="dxa"/>
            <w:tcBorders>
              <w:top w:val="nil"/>
              <w:left w:val="nil"/>
              <w:bottom w:val="nil"/>
              <w:right w:val="nil"/>
            </w:tcBorders>
            <w:shd w:val="clear" w:color="auto" w:fill="auto"/>
            <w:noWrap/>
            <w:vAlign w:val="center"/>
          </w:tcPr>
          <w:p w14:paraId="79561AC7"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Formát souborů MS Office</w:t>
            </w:r>
          </w:p>
        </w:tc>
      </w:tr>
      <w:tr w:rsidR="001E2FED" w14:paraId="79561ACB" w14:textId="77777777">
        <w:trPr>
          <w:trHeight w:val="315"/>
        </w:trPr>
        <w:tc>
          <w:tcPr>
            <w:tcW w:w="1418" w:type="dxa"/>
            <w:tcBorders>
              <w:top w:val="nil"/>
              <w:left w:val="nil"/>
              <w:bottom w:val="nil"/>
              <w:right w:val="nil"/>
            </w:tcBorders>
            <w:shd w:val="clear" w:color="auto" w:fill="auto"/>
            <w:noWrap/>
            <w:vAlign w:val="center"/>
          </w:tcPr>
          <w:p w14:paraId="79561AC9"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XML</w:t>
            </w:r>
          </w:p>
        </w:tc>
        <w:tc>
          <w:tcPr>
            <w:tcW w:w="8149" w:type="dxa"/>
            <w:tcBorders>
              <w:top w:val="nil"/>
              <w:left w:val="nil"/>
              <w:bottom w:val="nil"/>
              <w:right w:val="nil"/>
            </w:tcBorders>
            <w:shd w:val="clear" w:color="auto" w:fill="auto"/>
            <w:noWrap/>
            <w:vAlign w:val="center"/>
          </w:tcPr>
          <w:p w14:paraId="79561ACA" w14:textId="77777777" w:rsidR="001E2FED" w:rsidRDefault="002C7776">
            <w:pPr>
              <w:spacing w:after="0" w:line="288" w:lineRule="auto"/>
              <w:rPr>
                <w:rFonts w:ascii="Verdana" w:hAnsi="Verdana"/>
                <w:color w:val="000000"/>
                <w:sz w:val="18"/>
                <w:szCs w:val="24"/>
              </w:rPr>
            </w:pPr>
            <w:proofErr w:type="spellStart"/>
            <w:r>
              <w:rPr>
                <w:rFonts w:ascii="Verdana" w:hAnsi="Verdana"/>
                <w:color w:val="000000"/>
                <w:sz w:val="18"/>
                <w:szCs w:val="24"/>
              </w:rPr>
              <w:t>Extensible</w:t>
            </w:r>
            <w:proofErr w:type="spellEnd"/>
            <w:r>
              <w:rPr>
                <w:rFonts w:ascii="Verdana" w:hAnsi="Verdana"/>
                <w:color w:val="000000"/>
                <w:sz w:val="18"/>
                <w:szCs w:val="24"/>
              </w:rPr>
              <w:t xml:space="preserve"> </w:t>
            </w:r>
            <w:proofErr w:type="spellStart"/>
            <w:r>
              <w:rPr>
                <w:rFonts w:ascii="Verdana" w:hAnsi="Verdana"/>
                <w:color w:val="000000"/>
                <w:sz w:val="18"/>
                <w:szCs w:val="24"/>
              </w:rPr>
              <w:t>Markup</w:t>
            </w:r>
            <w:proofErr w:type="spellEnd"/>
            <w:r>
              <w:rPr>
                <w:rFonts w:ascii="Verdana" w:hAnsi="Verdana"/>
                <w:color w:val="000000"/>
                <w:sz w:val="18"/>
                <w:szCs w:val="24"/>
              </w:rPr>
              <w:t xml:space="preserve"> </w:t>
            </w:r>
            <w:proofErr w:type="spellStart"/>
            <w:r>
              <w:rPr>
                <w:rFonts w:ascii="Verdana" w:hAnsi="Verdana"/>
                <w:color w:val="000000"/>
                <w:sz w:val="18"/>
                <w:szCs w:val="24"/>
              </w:rPr>
              <w:t>Language</w:t>
            </w:r>
            <w:proofErr w:type="spellEnd"/>
            <w:r>
              <w:rPr>
                <w:rFonts w:ascii="Verdana" w:hAnsi="Verdana"/>
                <w:color w:val="000000"/>
                <w:sz w:val="18"/>
                <w:szCs w:val="24"/>
              </w:rPr>
              <w:t xml:space="preserve"> - rozšiřitelný značkovací jazyk vyvinutý a standardizovaný konsorciem W3C.</w:t>
            </w:r>
          </w:p>
        </w:tc>
      </w:tr>
      <w:tr w:rsidR="001E2FED" w14:paraId="79561ACE" w14:textId="77777777">
        <w:trPr>
          <w:trHeight w:val="315"/>
        </w:trPr>
        <w:tc>
          <w:tcPr>
            <w:tcW w:w="1418" w:type="dxa"/>
            <w:tcBorders>
              <w:top w:val="nil"/>
              <w:left w:val="nil"/>
              <w:bottom w:val="nil"/>
              <w:right w:val="nil"/>
            </w:tcBorders>
            <w:shd w:val="clear" w:color="auto" w:fill="auto"/>
            <w:noWrap/>
            <w:vAlign w:val="center"/>
          </w:tcPr>
          <w:p w14:paraId="79561ACC"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ZP</w:t>
            </w:r>
          </w:p>
        </w:tc>
        <w:tc>
          <w:tcPr>
            <w:tcW w:w="8149" w:type="dxa"/>
            <w:tcBorders>
              <w:top w:val="nil"/>
              <w:left w:val="nil"/>
              <w:bottom w:val="nil"/>
              <w:right w:val="nil"/>
            </w:tcBorders>
            <w:shd w:val="clear" w:color="auto" w:fill="auto"/>
            <w:noWrap/>
            <w:vAlign w:val="center"/>
          </w:tcPr>
          <w:p w14:paraId="79561ACD" w14:textId="77777777" w:rsidR="001E2FED" w:rsidRDefault="002C7776">
            <w:pPr>
              <w:spacing w:after="0" w:line="288" w:lineRule="auto"/>
              <w:rPr>
                <w:rFonts w:ascii="Verdana" w:hAnsi="Verdana"/>
                <w:color w:val="000000"/>
                <w:sz w:val="18"/>
                <w:szCs w:val="24"/>
              </w:rPr>
            </w:pPr>
            <w:r>
              <w:rPr>
                <w:rFonts w:ascii="Verdana" w:hAnsi="Verdana"/>
                <w:color w:val="000000"/>
                <w:sz w:val="18"/>
                <w:szCs w:val="24"/>
              </w:rPr>
              <w:t>Zdravotnické prostředky</w:t>
            </w:r>
          </w:p>
        </w:tc>
      </w:tr>
    </w:tbl>
    <w:p w14:paraId="79561ACF" w14:textId="77777777" w:rsidR="001E2FED" w:rsidRDefault="002C7776">
      <w:pPr>
        <w:pStyle w:val="NPNadpis2"/>
        <w:ind w:left="1134" w:hanging="1134"/>
        <w:rPr>
          <w:rFonts w:ascii="Verdana" w:hAnsi="Verdana"/>
          <w:sz w:val="24"/>
        </w:rPr>
      </w:pPr>
      <w:bookmarkStart w:id="5" w:name="_Toc2774647"/>
      <w:bookmarkStart w:id="6" w:name="_Toc471823950"/>
      <w:r>
        <w:rPr>
          <w:rFonts w:ascii="Verdana" w:hAnsi="Verdana"/>
          <w:sz w:val="24"/>
        </w:rPr>
        <w:br w:type="page"/>
      </w:r>
    </w:p>
    <w:p w14:paraId="79561AD0" w14:textId="77777777" w:rsidR="001E2FED" w:rsidRDefault="002C7776">
      <w:pPr>
        <w:pStyle w:val="NPNadpis1"/>
        <w:numPr>
          <w:ilvl w:val="0"/>
          <w:numId w:val="69"/>
        </w:numPr>
        <w:ind w:left="851" w:hanging="851"/>
        <w:rPr>
          <w:rFonts w:ascii="Verdana" w:hAnsi="Verdana"/>
          <w:sz w:val="28"/>
        </w:rPr>
      </w:pPr>
      <w:r>
        <w:rPr>
          <w:rFonts w:ascii="Verdana" w:hAnsi="Verdana"/>
          <w:sz w:val="28"/>
        </w:rPr>
        <w:lastRenderedPageBreak/>
        <w:t>Integrační vazba mobilních aplikací FaMa+ na Centrální evidenci ČK</w:t>
      </w:r>
      <w:bookmarkEnd w:id="5"/>
    </w:p>
    <w:p w14:paraId="79561AD1" w14:textId="77777777" w:rsidR="001E2FED" w:rsidRDefault="002C7776">
      <w:pPr>
        <w:pStyle w:val="NPNadpis2"/>
        <w:rPr>
          <w:rFonts w:ascii="Verdana" w:hAnsi="Verdana"/>
          <w:sz w:val="24"/>
        </w:rPr>
      </w:pPr>
      <w:bookmarkStart w:id="7" w:name="_Toc2774648"/>
      <w:r>
        <w:rPr>
          <w:rFonts w:ascii="Verdana" w:hAnsi="Verdana"/>
          <w:sz w:val="24"/>
        </w:rPr>
        <w:t>Požadavky objednatele</w:t>
      </w:r>
      <w:bookmarkEnd w:id="7"/>
    </w:p>
    <w:p w14:paraId="79561AD2" w14:textId="77777777" w:rsidR="001E2FED" w:rsidRDefault="002C7776">
      <w:pPr>
        <w:pStyle w:val="NPNadpis8"/>
        <w:rPr>
          <w:rFonts w:ascii="Verdana" w:hAnsi="Verdana"/>
          <w:sz w:val="22"/>
        </w:rPr>
      </w:pPr>
      <w:r>
        <w:rPr>
          <w:rFonts w:ascii="Verdana" w:hAnsi="Verdana"/>
          <w:sz w:val="22"/>
        </w:rPr>
        <w:t>Zadání</w:t>
      </w:r>
    </w:p>
    <w:p w14:paraId="79561AD3" w14:textId="77777777" w:rsidR="001E2FED" w:rsidRDefault="002C7776">
      <w:pPr>
        <w:pStyle w:val="NPZkladntext3"/>
        <w:rPr>
          <w:rFonts w:ascii="Verdana" w:hAnsi="Verdana"/>
          <w:sz w:val="18"/>
        </w:rPr>
      </w:pPr>
      <w:r>
        <w:rPr>
          <w:rFonts w:ascii="Verdana" w:hAnsi="Verdana"/>
          <w:sz w:val="18"/>
        </w:rPr>
        <w:t>Zapracovat vazbu na Centrální evidenci ČK do mobilních aplikací FaMa+ přidělování ČK k novému a existujícímu majetku.</w:t>
      </w:r>
    </w:p>
    <w:p w14:paraId="79561AD4" w14:textId="77777777" w:rsidR="001E2FED" w:rsidRDefault="002C7776">
      <w:pPr>
        <w:pStyle w:val="NPZkladntext3"/>
        <w:rPr>
          <w:rFonts w:ascii="Verdana" w:hAnsi="Verdana"/>
          <w:sz w:val="18"/>
        </w:rPr>
      </w:pPr>
      <w:r>
        <w:rPr>
          <w:rFonts w:ascii="Verdana" w:hAnsi="Verdana"/>
          <w:sz w:val="18"/>
        </w:rPr>
        <w:t>Při přidělování ČK se budou využívat role samolepících štítků s natištěnými ČK v normě GS1. Struktura ČK GS1 obsahuje prefixy, které určují Typ entity, pro kterou je určen stanovený interval čísel. Jedním z těchto typů jsou ZP. Role s ČK budou rozděleny po klinikách/útvarech FNB. Při přidělování čárového kódu se bude provádět pouze kontrola na Typ ČK. Nebude se kontrolovat, zda přidělený ČK spadá do intervalu ČK přidělených dané klinice.</w:t>
      </w:r>
    </w:p>
    <w:p w14:paraId="79561AD5" w14:textId="77777777" w:rsidR="001E2FED" w:rsidRDefault="002C7776">
      <w:pPr>
        <w:pStyle w:val="NPNadpis8"/>
        <w:rPr>
          <w:rFonts w:ascii="Verdana" w:hAnsi="Verdana"/>
          <w:sz w:val="22"/>
        </w:rPr>
      </w:pPr>
      <w:r>
        <w:rPr>
          <w:rFonts w:ascii="Verdana" w:hAnsi="Verdana"/>
          <w:sz w:val="22"/>
        </w:rPr>
        <w:t>Zdůvodnění</w:t>
      </w:r>
    </w:p>
    <w:p w14:paraId="79561AD6" w14:textId="77777777" w:rsidR="001E2FED" w:rsidRDefault="002C7776">
      <w:pPr>
        <w:pStyle w:val="NPZkladntext3"/>
        <w:rPr>
          <w:rFonts w:ascii="Verdana" w:hAnsi="Verdana"/>
          <w:sz w:val="18"/>
          <w:lang w:eastAsia="en-US"/>
        </w:rPr>
      </w:pPr>
      <w:r>
        <w:rPr>
          <w:rFonts w:ascii="Verdana" w:hAnsi="Verdana"/>
          <w:sz w:val="18"/>
          <w:lang w:eastAsia="en-US"/>
        </w:rPr>
        <w:t>Požadavek na vytvoření vazby na Centrální evidenci ČK (dále EČK) nebyl součástí předchozí zadávací dokumentace pro mobilní aplikace. Vytvoření vazby je reakcí na požadavek CI FNB kontrolovat činnosti při práci s ČK v normě GS1 dle dokumentace EČK.</w:t>
      </w:r>
    </w:p>
    <w:p w14:paraId="79561AD7" w14:textId="77777777" w:rsidR="001E2FED" w:rsidRDefault="002C7776">
      <w:pPr>
        <w:pStyle w:val="NPNadpis2"/>
        <w:rPr>
          <w:rFonts w:ascii="Verdana" w:hAnsi="Verdana"/>
          <w:sz w:val="24"/>
        </w:rPr>
      </w:pPr>
      <w:bookmarkStart w:id="8" w:name="_Toc2774649"/>
      <w:r>
        <w:rPr>
          <w:rFonts w:ascii="Verdana" w:hAnsi="Verdana"/>
          <w:sz w:val="24"/>
        </w:rPr>
        <w:t>Specifikace nabízeného řešení</w:t>
      </w:r>
      <w:bookmarkEnd w:id="8"/>
    </w:p>
    <w:p w14:paraId="79561AD8" w14:textId="77777777" w:rsidR="001E2FED" w:rsidRDefault="002C7776">
      <w:pPr>
        <w:pStyle w:val="NPZkladntext3"/>
        <w:rPr>
          <w:rFonts w:ascii="Verdana" w:hAnsi="Verdana"/>
          <w:sz w:val="18"/>
        </w:rPr>
      </w:pPr>
      <w:r>
        <w:rPr>
          <w:rFonts w:ascii="Verdana" w:hAnsi="Verdana"/>
          <w:sz w:val="18"/>
        </w:rPr>
        <w:t>Postup přidělení ČK bude použit při:</w:t>
      </w:r>
    </w:p>
    <w:p w14:paraId="79561AD9" w14:textId="77777777" w:rsidR="001E2FED" w:rsidRDefault="002C7776">
      <w:pPr>
        <w:pStyle w:val="NPOdrka4"/>
        <w:rPr>
          <w:rFonts w:ascii="Verdana" w:hAnsi="Verdana"/>
          <w:sz w:val="18"/>
        </w:rPr>
      </w:pPr>
      <w:r>
        <w:rPr>
          <w:rFonts w:ascii="Verdana" w:hAnsi="Verdana"/>
          <w:sz w:val="18"/>
        </w:rPr>
        <w:t>předávání nového ZP do užívání (nový ZP v tomto okamžiku ještě nemusí mít investiční ani inventární číslo),</w:t>
      </w:r>
    </w:p>
    <w:p w14:paraId="79561ADA" w14:textId="77777777" w:rsidR="001E2FED" w:rsidRDefault="002C7776">
      <w:pPr>
        <w:pStyle w:val="NPOdrka4"/>
        <w:rPr>
          <w:rFonts w:ascii="Verdana" w:hAnsi="Verdana"/>
          <w:sz w:val="18"/>
          <w:lang w:eastAsia="cs-CZ"/>
        </w:rPr>
      </w:pPr>
      <w:r>
        <w:rPr>
          <w:rFonts w:ascii="Verdana" w:hAnsi="Verdana"/>
          <w:sz w:val="18"/>
          <w:lang w:eastAsia="cs-CZ"/>
        </w:rPr>
        <w:t>při přidělování ČK k existujícímu majetku, kde ještě ČK nebyl přidělen.</w:t>
      </w:r>
    </w:p>
    <w:p w14:paraId="79561ADB" w14:textId="77777777" w:rsidR="001E2FED" w:rsidRDefault="002C7776">
      <w:pPr>
        <w:pStyle w:val="NPNadpis3"/>
        <w:rPr>
          <w:rFonts w:ascii="Verdana" w:hAnsi="Verdana"/>
          <w:sz w:val="22"/>
        </w:rPr>
      </w:pPr>
      <w:r>
        <w:rPr>
          <w:rFonts w:ascii="Verdana" w:hAnsi="Verdana"/>
          <w:sz w:val="22"/>
          <w:lang w:eastAsia="cs-CZ"/>
        </w:rPr>
        <w:t>Přidělení ČK k novému majetku ZP</w:t>
      </w:r>
    </w:p>
    <w:p w14:paraId="79561ADC" w14:textId="77777777" w:rsidR="001E2FED" w:rsidRDefault="002C7776">
      <w:pPr>
        <w:pStyle w:val="NPZkladntext3"/>
        <w:rPr>
          <w:rFonts w:ascii="Verdana" w:hAnsi="Verdana"/>
          <w:sz w:val="18"/>
        </w:rPr>
      </w:pPr>
      <w:r>
        <w:rPr>
          <w:rFonts w:ascii="Verdana" w:hAnsi="Verdana"/>
          <w:sz w:val="18"/>
        </w:rPr>
        <w:t>Pro vyhledání nového majetku ZP (</w:t>
      </w:r>
      <w:proofErr w:type="spellStart"/>
      <w:r>
        <w:rPr>
          <w:rFonts w:ascii="Verdana" w:hAnsi="Verdana"/>
          <w:sz w:val="18"/>
        </w:rPr>
        <w:t>tvz</w:t>
      </w:r>
      <w:proofErr w:type="spellEnd"/>
      <w:r>
        <w:rPr>
          <w:rFonts w:ascii="Verdana" w:hAnsi="Verdana"/>
          <w:sz w:val="18"/>
        </w:rPr>
        <w:t>. šablona bez přiděleného inventárního čísla) bude sloužit pole Kód Šablona, podle kterého bude následně zobrazen seznam ZP pro štítkování ČK. Následuje výběr jednoho ZP ze seznamu ZP pomocí zaškrtávacího pole. Položky ZP, které jsou určeny pro přidělení ČK k novému majetku splňují tuto podmínku:</w:t>
      </w:r>
    </w:p>
    <w:p w14:paraId="79561ADD" w14:textId="77777777" w:rsidR="001E2FED" w:rsidRDefault="002C7776">
      <w:pPr>
        <w:pStyle w:val="NPOdrka4"/>
        <w:rPr>
          <w:rFonts w:ascii="Verdana" w:hAnsi="Verdana"/>
          <w:sz w:val="18"/>
        </w:rPr>
      </w:pPr>
      <w:r>
        <w:rPr>
          <w:rFonts w:ascii="Verdana" w:hAnsi="Verdana"/>
          <w:sz w:val="18"/>
        </w:rPr>
        <w:t xml:space="preserve">ZP, kde </w:t>
      </w:r>
      <w:proofErr w:type="spellStart"/>
      <w:r>
        <w:rPr>
          <w:rFonts w:ascii="Verdana" w:hAnsi="Verdana"/>
          <w:sz w:val="18"/>
        </w:rPr>
        <w:t>Kod</w:t>
      </w:r>
      <w:proofErr w:type="spellEnd"/>
      <w:r>
        <w:rPr>
          <w:rFonts w:ascii="Verdana" w:hAnsi="Verdana"/>
          <w:sz w:val="18"/>
        </w:rPr>
        <w:t xml:space="preserve"> = Šablona vložený dialogem</w:t>
      </w:r>
    </w:p>
    <w:p w14:paraId="79561ADE" w14:textId="77777777" w:rsidR="001E2FED" w:rsidRDefault="002C7776">
      <w:pPr>
        <w:pStyle w:val="NPOdrka4"/>
        <w:rPr>
          <w:rFonts w:ascii="Verdana" w:hAnsi="Verdana"/>
          <w:sz w:val="18"/>
        </w:rPr>
      </w:pPr>
      <w:r>
        <w:rPr>
          <w:rFonts w:ascii="Verdana" w:hAnsi="Verdana"/>
          <w:sz w:val="18"/>
        </w:rPr>
        <w:t xml:space="preserve">ZP je bez CK, tedy </w:t>
      </w:r>
      <w:proofErr w:type="spellStart"/>
      <w:r>
        <w:rPr>
          <w:rFonts w:ascii="Verdana" w:hAnsi="Verdana"/>
          <w:sz w:val="18"/>
        </w:rPr>
        <w:t>Evidencni_kod</w:t>
      </w:r>
      <w:proofErr w:type="spellEnd"/>
      <w:r>
        <w:rPr>
          <w:rFonts w:ascii="Verdana" w:hAnsi="Verdana"/>
          <w:sz w:val="18"/>
        </w:rPr>
        <w:t xml:space="preserve"> = </w:t>
      </w:r>
      <w:proofErr w:type="spellStart"/>
      <w:r>
        <w:rPr>
          <w:rFonts w:ascii="Verdana" w:hAnsi="Verdana"/>
          <w:sz w:val="18"/>
        </w:rPr>
        <w:t>null</w:t>
      </w:r>
      <w:proofErr w:type="spellEnd"/>
    </w:p>
    <w:p w14:paraId="79561ADF" w14:textId="77777777" w:rsidR="001E2FED" w:rsidRDefault="002C7776">
      <w:pPr>
        <w:pStyle w:val="NPOdrka4"/>
        <w:rPr>
          <w:rFonts w:ascii="Verdana" w:hAnsi="Verdana"/>
          <w:sz w:val="18"/>
        </w:rPr>
      </w:pPr>
      <w:r>
        <w:rPr>
          <w:rFonts w:ascii="Verdana" w:hAnsi="Verdana"/>
          <w:sz w:val="18"/>
        </w:rPr>
        <w:t xml:space="preserve">ZP je bez Inventárního čísla, tedy </w:t>
      </w:r>
      <w:proofErr w:type="spellStart"/>
      <w:r>
        <w:rPr>
          <w:rFonts w:ascii="Verdana" w:hAnsi="Verdana"/>
          <w:sz w:val="18"/>
        </w:rPr>
        <w:t>Inventarni_cislo</w:t>
      </w:r>
      <w:proofErr w:type="spellEnd"/>
      <w:r>
        <w:rPr>
          <w:rFonts w:ascii="Verdana" w:hAnsi="Verdana"/>
          <w:sz w:val="18"/>
        </w:rPr>
        <w:t xml:space="preserve"> = </w:t>
      </w:r>
      <w:proofErr w:type="spellStart"/>
      <w:r>
        <w:rPr>
          <w:rFonts w:ascii="Verdana" w:hAnsi="Verdana"/>
          <w:sz w:val="18"/>
        </w:rPr>
        <w:t>null</w:t>
      </w:r>
      <w:proofErr w:type="spellEnd"/>
    </w:p>
    <w:p w14:paraId="79561AE0" w14:textId="77777777" w:rsidR="001E2FED" w:rsidRDefault="002C7776">
      <w:pPr>
        <w:pStyle w:val="NPOdrka4"/>
        <w:rPr>
          <w:rFonts w:ascii="Verdana" w:hAnsi="Verdana"/>
          <w:sz w:val="18"/>
        </w:rPr>
      </w:pPr>
      <w:r>
        <w:rPr>
          <w:rFonts w:ascii="Verdana" w:hAnsi="Verdana"/>
          <w:sz w:val="18"/>
        </w:rPr>
        <w:t xml:space="preserve">ZP není vyřazeno, tedy </w:t>
      </w:r>
      <w:proofErr w:type="spellStart"/>
      <w:r>
        <w:rPr>
          <w:rFonts w:ascii="Verdana" w:hAnsi="Verdana"/>
          <w:sz w:val="18"/>
        </w:rPr>
        <w:t>Datum_vyrazeni</w:t>
      </w:r>
      <w:proofErr w:type="spellEnd"/>
      <w:r>
        <w:rPr>
          <w:rFonts w:ascii="Verdana" w:hAnsi="Verdana"/>
          <w:sz w:val="18"/>
        </w:rPr>
        <w:t xml:space="preserve"> = </w:t>
      </w:r>
      <w:proofErr w:type="spellStart"/>
      <w:r>
        <w:rPr>
          <w:rFonts w:ascii="Verdana" w:hAnsi="Verdana"/>
          <w:sz w:val="18"/>
        </w:rPr>
        <w:t>null</w:t>
      </w:r>
      <w:proofErr w:type="spellEnd"/>
    </w:p>
    <w:p w14:paraId="79561AE1" w14:textId="77777777" w:rsidR="001E2FED" w:rsidRDefault="002C7776">
      <w:pPr>
        <w:pStyle w:val="NPZkladntext3"/>
        <w:rPr>
          <w:rFonts w:ascii="Verdana" w:hAnsi="Verdana"/>
          <w:sz w:val="18"/>
        </w:rPr>
      </w:pPr>
      <w:r>
        <w:rPr>
          <w:rFonts w:ascii="Verdana" w:hAnsi="Verdana"/>
          <w:sz w:val="18"/>
        </w:rPr>
        <w:t>Po vybrání ZP ze seznamu nebude možné vybrat další. Bude tady možné mít zatržen pouze jediný přístroj ZP pro štítkování.</w:t>
      </w:r>
    </w:p>
    <w:p w14:paraId="79561AE2" w14:textId="77777777" w:rsidR="001E2FED" w:rsidRDefault="002C7776">
      <w:pPr>
        <w:pStyle w:val="NPZkladntext3"/>
        <w:rPr>
          <w:rFonts w:ascii="Verdana" w:hAnsi="Verdana"/>
          <w:sz w:val="18"/>
        </w:rPr>
      </w:pPr>
      <w:r>
        <w:rPr>
          <w:rFonts w:ascii="Verdana" w:hAnsi="Verdana"/>
          <w:sz w:val="18"/>
        </w:rPr>
        <w:t xml:space="preserve">Následuje povinné načtení nového ČK čtečkou čárových kódů do pole „Nový CK“. Při připojování ČK k novému majetku se budou využívat webové služby integračního rozhraní </w:t>
      </w:r>
      <w:proofErr w:type="spellStart"/>
      <w:r>
        <w:rPr>
          <w:rFonts w:ascii="Verdana" w:hAnsi="Verdana"/>
          <w:sz w:val="18"/>
        </w:rPr>
        <w:t>Caché</w:t>
      </w:r>
      <w:proofErr w:type="spellEnd"/>
      <w:r>
        <w:rPr>
          <w:rFonts w:ascii="Verdana" w:hAnsi="Verdana"/>
          <w:sz w:val="18"/>
        </w:rPr>
        <w:t xml:space="preserve"> (dále jen </w:t>
      </w:r>
      <w:proofErr w:type="spellStart"/>
      <w:r>
        <w:rPr>
          <w:rFonts w:ascii="Verdana" w:hAnsi="Verdana"/>
          <w:sz w:val="18"/>
        </w:rPr>
        <w:t>Caché</w:t>
      </w:r>
      <w:proofErr w:type="spellEnd"/>
      <w:r>
        <w:rPr>
          <w:rFonts w:ascii="Verdana" w:hAnsi="Verdana"/>
          <w:sz w:val="18"/>
        </w:rPr>
        <w:t>):</w:t>
      </w:r>
    </w:p>
    <w:p w14:paraId="79561AE3" w14:textId="77777777" w:rsidR="001E2FED" w:rsidRDefault="002C7776">
      <w:pPr>
        <w:pStyle w:val="NPOdrka4"/>
        <w:rPr>
          <w:rFonts w:ascii="Verdana" w:hAnsi="Verdana"/>
          <w:sz w:val="18"/>
          <w:lang w:eastAsia="cs-CZ"/>
        </w:rPr>
      </w:pPr>
      <w:proofErr w:type="spellStart"/>
      <w:r>
        <w:rPr>
          <w:rFonts w:ascii="Verdana" w:hAnsi="Verdana"/>
          <w:sz w:val="18"/>
        </w:rPr>
        <w:t>Query</w:t>
      </w:r>
      <w:proofErr w:type="spellEnd"/>
      <w:r>
        <w:rPr>
          <w:rFonts w:ascii="Verdana" w:hAnsi="Verdana"/>
          <w:sz w:val="18"/>
        </w:rPr>
        <w:t xml:space="preserve">: pro získání informace, zda nasnímaný ČK již nebyl použit a </w:t>
      </w:r>
      <w:r>
        <w:rPr>
          <w:rFonts w:ascii="Verdana" w:hAnsi="Verdana"/>
          <w:sz w:val="18"/>
          <w:lang w:eastAsia="cs-CZ"/>
        </w:rPr>
        <w:t>pro kontrolu, zda je ČK určen pro daný typ tj. ZP</w:t>
      </w:r>
    </w:p>
    <w:p w14:paraId="79561AE4" w14:textId="77777777" w:rsidR="001E2FED" w:rsidRDefault="002C7776">
      <w:pPr>
        <w:pStyle w:val="NPZkladntext3"/>
        <w:rPr>
          <w:rFonts w:ascii="Verdana" w:hAnsi="Verdana"/>
          <w:sz w:val="18"/>
        </w:rPr>
      </w:pPr>
      <w:r>
        <w:rPr>
          <w:rFonts w:ascii="Verdana" w:hAnsi="Verdana"/>
          <w:sz w:val="18"/>
        </w:rPr>
        <w:t>Pokud odpověď dotazu na načtený ČK bude validní, bude možné připojit ČK k ZP pomocí tlačítka – „Aplikovat nový CK u ZP“. Po vložení údaje a potvrzení operace se provede následující:</w:t>
      </w:r>
    </w:p>
    <w:p w14:paraId="79561AE5" w14:textId="77777777" w:rsidR="001E2FED" w:rsidRDefault="002C7776">
      <w:pPr>
        <w:pStyle w:val="NPOdrka4"/>
        <w:rPr>
          <w:rFonts w:ascii="Verdana" w:hAnsi="Verdana"/>
          <w:sz w:val="18"/>
        </w:rPr>
      </w:pPr>
      <w:r>
        <w:rPr>
          <w:rFonts w:ascii="Verdana" w:hAnsi="Verdana"/>
          <w:sz w:val="18"/>
        </w:rPr>
        <w:t xml:space="preserve">Pro dohledaný ZP se zapíše údaj z atributu Nový CK do atributu Evidenční kód ve </w:t>
      </w:r>
      <w:proofErr w:type="spellStart"/>
      <w:r>
        <w:rPr>
          <w:rFonts w:ascii="Verdana" w:hAnsi="Verdana"/>
          <w:sz w:val="18"/>
        </w:rPr>
        <w:t>Fama</w:t>
      </w:r>
      <w:proofErr w:type="spellEnd"/>
      <w:r>
        <w:rPr>
          <w:rFonts w:ascii="Verdana" w:hAnsi="Verdana"/>
          <w:sz w:val="18"/>
        </w:rPr>
        <w:t>+.</w:t>
      </w:r>
    </w:p>
    <w:p w14:paraId="79561AE6" w14:textId="77777777" w:rsidR="001E2FED" w:rsidRDefault="002C7776">
      <w:pPr>
        <w:pStyle w:val="NPOdrka4"/>
        <w:rPr>
          <w:rFonts w:ascii="Verdana" w:hAnsi="Verdana"/>
          <w:sz w:val="18"/>
        </w:rPr>
      </w:pPr>
      <w:r>
        <w:rPr>
          <w:rFonts w:ascii="Verdana" w:hAnsi="Verdana"/>
          <w:sz w:val="18"/>
        </w:rPr>
        <w:t>Pro dohledaný ZP se zapíše datum potisku Novým CK – do atributu EK tisk/aktivace.</w:t>
      </w:r>
    </w:p>
    <w:p w14:paraId="79561AE7" w14:textId="77777777" w:rsidR="001E2FED" w:rsidRDefault="002C7776">
      <w:pPr>
        <w:pStyle w:val="NPOdrka4"/>
        <w:rPr>
          <w:rFonts w:ascii="Verdana" w:hAnsi="Verdana"/>
          <w:sz w:val="18"/>
        </w:rPr>
      </w:pPr>
      <w:r>
        <w:rPr>
          <w:rFonts w:ascii="Verdana" w:hAnsi="Verdana"/>
          <w:sz w:val="18"/>
        </w:rPr>
        <w:t xml:space="preserve">Pokud je v mobilní aplikaci naplněno Nákladové středisko, pak se toto zapíše na šablonu do údaje </w:t>
      </w:r>
      <w:proofErr w:type="spellStart"/>
      <w:r>
        <w:rPr>
          <w:rFonts w:ascii="Verdana" w:hAnsi="Verdana"/>
          <w:sz w:val="18"/>
        </w:rPr>
        <w:t>OJ_Nákladové</w:t>
      </w:r>
      <w:proofErr w:type="spellEnd"/>
      <w:r>
        <w:rPr>
          <w:rFonts w:ascii="Verdana" w:hAnsi="Verdana"/>
          <w:sz w:val="18"/>
        </w:rPr>
        <w:t xml:space="preserve"> středisko (Kmenové_ NS).</w:t>
      </w:r>
    </w:p>
    <w:p w14:paraId="79561AE8" w14:textId="77777777" w:rsidR="001E2FED" w:rsidRDefault="002C7776">
      <w:pPr>
        <w:pStyle w:val="NPZkladntext3"/>
        <w:keepNext/>
        <w:rPr>
          <w:rFonts w:ascii="Verdana" w:hAnsi="Verdana"/>
          <w:sz w:val="18"/>
        </w:rPr>
      </w:pPr>
      <w:r>
        <w:rPr>
          <w:rFonts w:ascii="Verdana" w:hAnsi="Verdana"/>
          <w:sz w:val="18"/>
        </w:rPr>
        <w:t xml:space="preserve">Pro uložení informace do EČK jaký ČK </w:t>
      </w:r>
      <w:proofErr w:type="gramStart"/>
      <w:r>
        <w:rPr>
          <w:rFonts w:ascii="Verdana" w:hAnsi="Verdana"/>
          <w:sz w:val="18"/>
        </w:rPr>
        <w:t>byl</w:t>
      </w:r>
      <w:proofErr w:type="gramEnd"/>
      <w:r>
        <w:rPr>
          <w:rFonts w:ascii="Verdana" w:hAnsi="Verdana"/>
          <w:sz w:val="18"/>
        </w:rPr>
        <w:t xml:space="preserve"> přidělen k ZP </w:t>
      </w:r>
      <w:proofErr w:type="gramStart"/>
      <w:r>
        <w:rPr>
          <w:rFonts w:ascii="Verdana" w:hAnsi="Verdana"/>
          <w:sz w:val="18"/>
        </w:rPr>
        <w:t>bude</w:t>
      </w:r>
      <w:proofErr w:type="gramEnd"/>
      <w:r>
        <w:rPr>
          <w:rFonts w:ascii="Verdana" w:hAnsi="Verdana"/>
          <w:sz w:val="18"/>
        </w:rPr>
        <w:t xml:space="preserve"> volána funkce </w:t>
      </w:r>
      <w:proofErr w:type="spellStart"/>
      <w:r>
        <w:rPr>
          <w:rFonts w:ascii="Verdana" w:hAnsi="Verdana"/>
          <w:sz w:val="18"/>
        </w:rPr>
        <w:t>StoreBarCode</w:t>
      </w:r>
      <w:proofErr w:type="spellEnd"/>
      <w:r>
        <w:rPr>
          <w:rFonts w:ascii="Verdana" w:hAnsi="Verdana"/>
          <w:sz w:val="18"/>
        </w:rPr>
        <w:t xml:space="preserve">, jejíž součástí je atribut </w:t>
      </w:r>
      <w:proofErr w:type="spellStart"/>
      <w:r>
        <w:rPr>
          <w:rFonts w:ascii="Verdana" w:hAnsi="Verdana"/>
          <w:sz w:val="18"/>
        </w:rPr>
        <w:t>Metadata</w:t>
      </w:r>
      <w:proofErr w:type="spellEnd"/>
      <w:r>
        <w:rPr>
          <w:rFonts w:ascii="Verdana" w:hAnsi="Verdana"/>
          <w:sz w:val="18"/>
        </w:rPr>
        <w:t xml:space="preserve"> pro zaslání následujících informací o ZP zpět do EČK:</w:t>
      </w:r>
    </w:p>
    <w:p w14:paraId="79561AE9" w14:textId="77777777" w:rsidR="001E2FED" w:rsidRDefault="002C7776">
      <w:pPr>
        <w:pStyle w:val="NPOdrka4"/>
        <w:rPr>
          <w:rFonts w:ascii="Verdana" w:hAnsi="Verdana"/>
          <w:sz w:val="18"/>
        </w:rPr>
      </w:pPr>
      <w:r>
        <w:rPr>
          <w:rFonts w:ascii="Verdana" w:hAnsi="Verdana"/>
          <w:sz w:val="18"/>
        </w:rPr>
        <w:t>Kód (</w:t>
      </w:r>
      <w:proofErr w:type="spellStart"/>
      <w:r>
        <w:rPr>
          <w:rFonts w:ascii="Verdana" w:hAnsi="Verdana"/>
          <w:sz w:val="18"/>
        </w:rPr>
        <w:t>Kod</w:t>
      </w:r>
      <w:proofErr w:type="spellEnd"/>
      <w:r>
        <w:rPr>
          <w:rFonts w:ascii="Verdana" w:hAnsi="Verdana"/>
          <w:sz w:val="18"/>
        </w:rPr>
        <w:t>)</w:t>
      </w:r>
    </w:p>
    <w:p w14:paraId="79561AEA" w14:textId="77777777" w:rsidR="001E2FED" w:rsidRDefault="002C7776">
      <w:pPr>
        <w:pStyle w:val="NPOdrka4"/>
        <w:rPr>
          <w:rFonts w:ascii="Verdana" w:hAnsi="Verdana"/>
          <w:sz w:val="18"/>
        </w:rPr>
      </w:pPr>
      <w:r>
        <w:rPr>
          <w:rFonts w:ascii="Verdana" w:hAnsi="Verdana"/>
          <w:sz w:val="18"/>
        </w:rPr>
        <w:t>Název (</w:t>
      </w:r>
      <w:proofErr w:type="spellStart"/>
      <w:r>
        <w:rPr>
          <w:rFonts w:ascii="Verdana" w:hAnsi="Verdana"/>
          <w:sz w:val="18"/>
        </w:rPr>
        <w:t>Nazev</w:t>
      </w:r>
      <w:proofErr w:type="spellEnd"/>
      <w:r>
        <w:rPr>
          <w:rFonts w:ascii="Verdana" w:hAnsi="Verdana"/>
          <w:sz w:val="18"/>
        </w:rPr>
        <w:t>)</w:t>
      </w:r>
    </w:p>
    <w:p w14:paraId="79561AEB" w14:textId="77777777" w:rsidR="001E2FED" w:rsidRDefault="002C7776">
      <w:pPr>
        <w:pStyle w:val="NPOdrka4"/>
        <w:rPr>
          <w:rFonts w:ascii="Verdana" w:hAnsi="Verdana"/>
          <w:sz w:val="18"/>
        </w:rPr>
      </w:pPr>
      <w:r>
        <w:rPr>
          <w:rFonts w:ascii="Verdana" w:hAnsi="Verdana"/>
          <w:sz w:val="18"/>
        </w:rPr>
        <w:t>Název z účetního sytému (</w:t>
      </w:r>
      <w:proofErr w:type="spellStart"/>
      <w:r>
        <w:rPr>
          <w:rFonts w:ascii="Verdana" w:hAnsi="Verdana"/>
          <w:sz w:val="18"/>
        </w:rPr>
        <w:t>Exter_Data.Ucto_nazev</w:t>
      </w:r>
      <w:proofErr w:type="spellEnd"/>
      <w:r>
        <w:rPr>
          <w:rFonts w:ascii="Verdana" w:hAnsi="Verdana"/>
          <w:sz w:val="18"/>
        </w:rPr>
        <w:t>)</w:t>
      </w:r>
    </w:p>
    <w:p w14:paraId="79561AEC" w14:textId="77777777" w:rsidR="001E2FED" w:rsidRDefault="002C7776">
      <w:pPr>
        <w:pStyle w:val="NPOdrka4"/>
        <w:rPr>
          <w:rFonts w:ascii="Verdana" w:hAnsi="Verdana"/>
          <w:sz w:val="18"/>
        </w:rPr>
      </w:pPr>
      <w:r>
        <w:rPr>
          <w:rFonts w:ascii="Verdana" w:hAnsi="Verdana"/>
          <w:sz w:val="18"/>
        </w:rPr>
        <w:t>Inventární číslo (</w:t>
      </w:r>
      <w:proofErr w:type="spellStart"/>
      <w:r>
        <w:rPr>
          <w:rFonts w:ascii="Verdana" w:hAnsi="Verdana"/>
          <w:sz w:val="18"/>
        </w:rPr>
        <w:t>Inventarni_cislo</w:t>
      </w:r>
      <w:proofErr w:type="spellEnd"/>
      <w:r>
        <w:rPr>
          <w:rFonts w:ascii="Verdana" w:hAnsi="Verdana"/>
          <w:sz w:val="18"/>
        </w:rPr>
        <w:t>)</w:t>
      </w:r>
    </w:p>
    <w:p w14:paraId="79561AED" w14:textId="77777777" w:rsidR="001E2FED" w:rsidRDefault="002C7776">
      <w:pPr>
        <w:pStyle w:val="NPOdrka4"/>
        <w:rPr>
          <w:rFonts w:ascii="Verdana" w:hAnsi="Verdana"/>
          <w:sz w:val="18"/>
        </w:rPr>
      </w:pPr>
      <w:r>
        <w:rPr>
          <w:rFonts w:ascii="Verdana" w:hAnsi="Verdana"/>
          <w:sz w:val="18"/>
        </w:rPr>
        <w:t>Výrobní/Sériové číslo (</w:t>
      </w:r>
      <w:proofErr w:type="spellStart"/>
      <w:r>
        <w:rPr>
          <w:rFonts w:ascii="Verdana" w:hAnsi="Verdana"/>
          <w:sz w:val="18"/>
        </w:rPr>
        <w:t>Seriove_cislo</w:t>
      </w:r>
      <w:proofErr w:type="spellEnd"/>
      <w:r>
        <w:rPr>
          <w:rFonts w:ascii="Verdana" w:hAnsi="Verdana"/>
          <w:sz w:val="18"/>
        </w:rPr>
        <w:t>)</w:t>
      </w:r>
    </w:p>
    <w:p w14:paraId="79561AEE" w14:textId="77777777" w:rsidR="001E2FED" w:rsidRDefault="002C7776">
      <w:pPr>
        <w:pStyle w:val="NPOdrka4"/>
        <w:rPr>
          <w:rFonts w:ascii="Verdana" w:hAnsi="Verdana"/>
          <w:sz w:val="18"/>
        </w:rPr>
      </w:pPr>
      <w:r>
        <w:rPr>
          <w:rFonts w:ascii="Verdana" w:hAnsi="Verdana"/>
          <w:sz w:val="18"/>
        </w:rPr>
        <w:t>Výrobní model (</w:t>
      </w:r>
      <w:proofErr w:type="spellStart"/>
      <w:r>
        <w:rPr>
          <w:rFonts w:ascii="Verdana" w:hAnsi="Verdana"/>
          <w:sz w:val="18"/>
        </w:rPr>
        <w:t>VM_majetku.Nazev</w:t>
      </w:r>
      <w:proofErr w:type="spellEnd"/>
      <w:r>
        <w:rPr>
          <w:rFonts w:ascii="Verdana" w:hAnsi="Verdana"/>
          <w:sz w:val="18"/>
        </w:rPr>
        <w:t>)</w:t>
      </w:r>
    </w:p>
    <w:p w14:paraId="79561AEF" w14:textId="77777777" w:rsidR="001E2FED" w:rsidRDefault="001E2FED">
      <w:pPr>
        <w:pStyle w:val="NPZkladntext3"/>
        <w:rPr>
          <w:rFonts w:ascii="Verdana" w:hAnsi="Verdana"/>
          <w:i/>
          <w:sz w:val="18"/>
        </w:rPr>
      </w:pPr>
    </w:p>
    <w:p w14:paraId="79561AF0" w14:textId="77777777" w:rsidR="001E2FED" w:rsidRDefault="002C7776">
      <w:pPr>
        <w:rPr>
          <w:rFonts w:ascii="Verdana" w:eastAsia="Calibri" w:hAnsi="Verdana" w:cs="Times New Roman"/>
          <w:b/>
          <w:color w:val="065890"/>
          <w:szCs w:val="36"/>
        </w:rPr>
      </w:pPr>
      <w:r>
        <w:rPr>
          <w:rFonts w:ascii="Verdana" w:hAnsi="Verdana"/>
        </w:rPr>
        <w:br w:type="page"/>
      </w:r>
    </w:p>
    <w:p w14:paraId="79561AF1" w14:textId="77777777" w:rsidR="001E2FED" w:rsidRDefault="002C7776">
      <w:pPr>
        <w:pStyle w:val="NPNadpis3"/>
        <w:rPr>
          <w:rFonts w:ascii="Verdana" w:hAnsi="Verdana"/>
          <w:sz w:val="22"/>
        </w:rPr>
      </w:pPr>
      <w:r>
        <w:rPr>
          <w:rFonts w:ascii="Verdana" w:hAnsi="Verdana"/>
          <w:sz w:val="22"/>
        </w:rPr>
        <w:lastRenderedPageBreak/>
        <w:t>Přidělení ČK k existujícímu majetku, opakované přidělení ČK</w:t>
      </w:r>
    </w:p>
    <w:p w14:paraId="79561AF2" w14:textId="77777777" w:rsidR="001E2FED" w:rsidRDefault="002C7776">
      <w:pPr>
        <w:pStyle w:val="NPZkladntext3"/>
        <w:rPr>
          <w:rFonts w:ascii="Verdana" w:hAnsi="Verdana"/>
          <w:sz w:val="18"/>
        </w:rPr>
      </w:pPr>
      <w:r>
        <w:rPr>
          <w:rFonts w:ascii="Verdana" w:hAnsi="Verdana"/>
          <w:sz w:val="18"/>
        </w:rPr>
        <w:t>Postup bude použit v případě, že:</w:t>
      </w:r>
    </w:p>
    <w:p w14:paraId="79561AF3" w14:textId="77777777" w:rsidR="001E2FED" w:rsidRDefault="002C7776">
      <w:pPr>
        <w:pStyle w:val="NPOdrka4"/>
        <w:rPr>
          <w:rFonts w:ascii="Verdana" w:hAnsi="Verdana"/>
          <w:sz w:val="18"/>
        </w:rPr>
      </w:pPr>
      <w:r>
        <w:rPr>
          <w:rFonts w:ascii="Verdana" w:hAnsi="Verdana"/>
          <w:sz w:val="18"/>
        </w:rPr>
        <w:t>Majetek již má přiděleno inventární číslo, ale ČK zatím přidělen nebyl</w:t>
      </w:r>
    </w:p>
    <w:p w14:paraId="79561AF4" w14:textId="77777777" w:rsidR="001E2FED" w:rsidRDefault="002C7776">
      <w:pPr>
        <w:pStyle w:val="NPOdrka4"/>
        <w:rPr>
          <w:rFonts w:ascii="Verdana" w:hAnsi="Verdana"/>
          <w:sz w:val="18"/>
        </w:rPr>
      </w:pPr>
      <w:r>
        <w:rPr>
          <w:rFonts w:ascii="Verdana" w:hAnsi="Verdana"/>
          <w:sz w:val="18"/>
        </w:rPr>
        <w:t>Majetek již má přiděleno inventární číslo, ČK již přidělen byl a nyní je potřebné přidělit nový ČK. Postup je aplikován např. při poškození štítku s ČK.</w:t>
      </w:r>
    </w:p>
    <w:p w14:paraId="79561AF5" w14:textId="77777777" w:rsidR="001E2FED" w:rsidRDefault="002C7776">
      <w:pPr>
        <w:pStyle w:val="NPZkladntext3"/>
        <w:rPr>
          <w:rFonts w:ascii="Verdana" w:hAnsi="Verdana"/>
          <w:sz w:val="18"/>
        </w:rPr>
      </w:pPr>
      <w:r>
        <w:rPr>
          <w:rFonts w:ascii="Verdana" w:hAnsi="Verdana"/>
          <w:sz w:val="18"/>
        </w:rPr>
        <w:t>Majetek se dohledá zadáním:</w:t>
      </w:r>
    </w:p>
    <w:p w14:paraId="79561AF6" w14:textId="77777777" w:rsidR="001E2FED" w:rsidRDefault="002C7776">
      <w:pPr>
        <w:pStyle w:val="NPOdrka4"/>
        <w:rPr>
          <w:rFonts w:ascii="Verdana" w:hAnsi="Verdana"/>
          <w:sz w:val="18"/>
        </w:rPr>
      </w:pPr>
      <w:r>
        <w:rPr>
          <w:rFonts w:ascii="Verdana" w:hAnsi="Verdana"/>
          <w:sz w:val="18"/>
        </w:rPr>
        <w:t>ČK, je-li k dispozici původní měněný ČK (zadá se ručně nebo pomocí čtečky),</w:t>
      </w:r>
    </w:p>
    <w:p w14:paraId="79561AF7" w14:textId="77777777" w:rsidR="001E2FED" w:rsidRDefault="002C7776">
      <w:pPr>
        <w:pStyle w:val="NPOdrka4"/>
        <w:keepLines/>
        <w:jc w:val="left"/>
        <w:rPr>
          <w:rFonts w:ascii="Verdana" w:hAnsi="Verdana"/>
          <w:sz w:val="18"/>
        </w:rPr>
      </w:pPr>
      <w:r>
        <w:rPr>
          <w:rFonts w:ascii="Verdana" w:hAnsi="Verdana"/>
          <w:sz w:val="18"/>
        </w:rPr>
        <w:t>Inventárního čísla,</w:t>
      </w:r>
    </w:p>
    <w:p w14:paraId="79561AF8" w14:textId="77777777" w:rsidR="001E2FED" w:rsidRDefault="002C7776">
      <w:pPr>
        <w:pStyle w:val="NPOdrka4"/>
        <w:keepLines/>
        <w:jc w:val="left"/>
        <w:rPr>
          <w:rFonts w:ascii="Verdana" w:hAnsi="Verdana"/>
          <w:sz w:val="18"/>
        </w:rPr>
      </w:pPr>
      <w:r>
        <w:rPr>
          <w:rFonts w:ascii="Verdana" w:hAnsi="Verdana"/>
          <w:sz w:val="18"/>
        </w:rPr>
        <w:t>Nákladového (kmenového) NS majetku.</w:t>
      </w:r>
    </w:p>
    <w:p w14:paraId="79561AF9" w14:textId="77777777" w:rsidR="001E2FED" w:rsidRDefault="002C7776">
      <w:pPr>
        <w:pStyle w:val="NPZkladntext3"/>
        <w:rPr>
          <w:rFonts w:ascii="Verdana" w:hAnsi="Verdana"/>
          <w:sz w:val="18"/>
        </w:rPr>
      </w:pPr>
      <w:r>
        <w:rPr>
          <w:rFonts w:ascii="Verdana" w:hAnsi="Verdana"/>
          <w:sz w:val="18"/>
        </w:rPr>
        <w:t>Po dohledání majetku se objeví informační okno o majetku s údaji</w:t>
      </w:r>
    </w:p>
    <w:p w14:paraId="79561AFA" w14:textId="77777777" w:rsidR="001E2FED" w:rsidRDefault="002C7776">
      <w:pPr>
        <w:pStyle w:val="NPOdrka4"/>
        <w:keepLines/>
        <w:jc w:val="left"/>
        <w:rPr>
          <w:rFonts w:ascii="Verdana" w:hAnsi="Verdana"/>
          <w:sz w:val="18"/>
        </w:rPr>
      </w:pPr>
      <w:r>
        <w:rPr>
          <w:rFonts w:ascii="Verdana" w:hAnsi="Verdana"/>
          <w:sz w:val="18"/>
        </w:rPr>
        <w:t xml:space="preserve">Inventární číslo – </w:t>
      </w:r>
      <w:proofErr w:type="spellStart"/>
      <w:r>
        <w:rPr>
          <w:rFonts w:ascii="Verdana" w:hAnsi="Verdana"/>
          <w:sz w:val="18"/>
        </w:rPr>
        <w:t>Inventarni_cislo</w:t>
      </w:r>
      <w:proofErr w:type="spellEnd"/>
    </w:p>
    <w:p w14:paraId="79561AFB" w14:textId="77777777" w:rsidR="001E2FED" w:rsidRDefault="002C7776">
      <w:pPr>
        <w:pStyle w:val="NPOdrka4"/>
        <w:keepLines/>
        <w:jc w:val="left"/>
        <w:rPr>
          <w:rFonts w:ascii="Verdana" w:hAnsi="Verdana"/>
          <w:sz w:val="18"/>
        </w:rPr>
      </w:pPr>
      <w:r>
        <w:rPr>
          <w:rFonts w:ascii="Verdana" w:hAnsi="Verdana"/>
          <w:sz w:val="18"/>
        </w:rPr>
        <w:t xml:space="preserve">Název – </w:t>
      </w:r>
      <w:proofErr w:type="spellStart"/>
      <w:r>
        <w:rPr>
          <w:rFonts w:ascii="Verdana" w:hAnsi="Verdana"/>
          <w:sz w:val="18"/>
        </w:rPr>
        <w:t>Nazev</w:t>
      </w:r>
      <w:proofErr w:type="spellEnd"/>
    </w:p>
    <w:p w14:paraId="79561AFC" w14:textId="77777777" w:rsidR="001E2FED" w:rsidRDefault="002C7776">
      <w:pPr>
        <w:pStyle w:val="NPOdrka4"/>
        <w:keepLines/>
        <w:jc w:val="left"/>
        <w:rPr>
          <w:rFonts w:ascii="Verdana" w:hAnsi="Verdana"/>
          <w:sz w:val="18"/>
        </w:rPr>
      </w:pPr>
      <w:r>
        <w:rPr>
          <w:rFonts w:ascii="Verdana" w:hAnsi="Verdana"/>
          <w:sz w:val="18"/>
        </w:rPr>
        <w:t xml:space="preserve">Alias název - </w:t>
      </w:r>
      <w:proofErr w:type="spellStart"/>
      <w:r>
        <w:rPr>
          <w:rFonts w:ascii="Verdana" w:hAnsi="Verdana"/>
          <w:sz w:val="18"/>
        </w:rPr>
        <w:t>Nazev_alias</w:t>
      </w:r>
      <w:proofErr w:type="spellEnd"/>
    </w:p>
    <w:p w14:paraId="79561AFD" w14:textId="77777777" w:rsidR="001E2FED" w:rsidRDefault="002C7776">
      <w:pPr>
        <w:pStyle w:val="NPOdrka4"/>
        <w:keepLines/>
        <w:jc w:val="left"/>
        <w:rPr>
          <w:rFonts w:ascii="Verdana" w:hAnsi="Verdana"/>
          <w:sz w:val="18"/>
        </w:rPr>
      </w:pPr>
      <w:r>
        <w:rPr>
          <w:rFonts w:ascii="Verdana" w:hAnsi="Verdana"/>
          <w:sz w:val="18"/>
        </w:rPr>
        <w:t xml:space="preserve">Výrobní model - Kód /Název - </w:t>
      </w:r>
      <w:proofErr w:type="spellStart"/>
      <w:r>
        <w:rPr>
          <w:rFonts w:ascii="Verdana" w:hAnsi="Verdana"/>
          <w:sz w:val="18"/>
        </w:rPr>
        <w:t>VM_majteku.Kod</w:t>
      </w:r>
      <w:proofErr w:type="spellEnd"/>
      <w:r>
        <w:rPr>
          <w:rFonts w:ascii="Verdana" w:hAnsi="Verdana"/>
          <w:sz w:val="18"/>
        </w:rPr>
        <w:t xml:space="preserve"> + </w:t>
      </w:r>
      <w:proofErr w:type="spellStart"/>
      <w:r>
        <w:rPr>
          <w:rFonts w:ascii="Verdana" w:hAnsi="Verdana"/>
          <w:sz w:val="18"/>
        </w:rPr>
        <w:t>Nazev</w:t>
      </w:r>
      <w:proofErr w:type="spellEnd"/>
    </w:p>
    <w:p w14:paraId="79561AFE" w14:textId="77777777" w:rsidR="001E2FED" w:rsidRDefault="002C7776">
      <w:pPr>
        <w:pStyle w:val="NPOdrka4"/>
        <w:keepLines/>
        <w:jc w:val="left"/>
        <w:rPr>
          <w:rFonts w:ascii="Verdana" w:hAnsi="Verdana"/>
          <w:sz w:val="18"/>
        </w:rPr>
      </w:pPr>
      <w:r>
        <w:rPr>
          <w:rFonts w:ascii="Verdana" w:hAnsi="Verdana"/>
          <w:sz w:val="18"/>
        </w:rPr>
        <w:t>Výrobní/</w:t>
      </w:r>
      <w:proofErr w:type="spellStart"/>
      <w:r>
        <w:rPr>
          <w:rFonts w:ascii="Verdana" w:hAnsi="Verdana"/>
          <w:sz w:val="18"/>
        </w:rPr>
        <w:t>Serové</w:t>
      </w:r>
      <w:proofErr w:type="spellEnd"/>
      <w:r>
        <w:rPr>
          <w:rFonts w:ascii="Verdana" w:hAnsi="Verdana"/>
          <w:sz w:val="18"/>
        </w:rPr>
        <w:t xml:space="preserve"> číslo - </w:t>
      </w:r>
      <w:proofErr w:type="spellStart"/>
      <w:r>
        <w:rPr>
          <w:rFonts w:ascii="Verdana" w:hAnsi="Verdana"/>
          <w:sz w:val="18"/>
        </w:rPr>
        <w:t>Seriove_cislo</w:t>
      </w:r>
      <w:proofErr w:type="spellEnd"/>
    </w:p>
    <w:p w14:paraId="79561AFF" w14:textId="77777777" w:rsidR="001E2FED" w:rsidRDefault="002C7776">
      <w:pPr>
        <w:pStyle w:val="NPZkladntext3"/>
        <w:rPr>
          <w:rFonts w:ascii="Verdana" w:hAnsi="Verdana"/>
          <w:sz w:val="18"/>
        </w:rPr>
      </w:pPr>
      <w:r>
        <w:rPr>
          <w:rFonts w:ascii="Verdana" w:hAnsi="Verdana"/>
          <w:sz w:val="18"/>
        </w:rPr>
        <w:t>a aplikace si vyžádá odsouhlasení dohledaného majetku.</w:t>
      </w:r>
    </w:p>
    <w:p w14:paraId="79561B00" w14:textId="77777777" w:rsidR="001E2FED" w:rsidRDefault="002C7776">
      <w:pPr>
        <w:pStyle w:val="NPZkladntext3"/>
        <w:rPr>
          <w:rFonts w:ascii="Verdana" w:hAnsi="Verdana"/>
          <w:sz w:val="18"/>
        </w:rPr>
      </w:pPr>
      <w:r>
        <w:rPr>
          <w:rFonts w:ascii="Verdana" w:hAnsi="Verdana"/>
          <w:sz w:val="18"/>
        </w:rPr>
        <w:t>Načtení nového ČK a další uživatelský postup probíhá shodně s předchozí kapitolou.</w:t>
      </w:r>
    </w:p>
    <w:p w14:paraId="79561B01" w14:textId="77777777" w:rsidR="001E2FED" w:rsidRDefault="002C7776">
      <w:pPr>
        <w:pStyle w:val="NPZkladntext3"/>
        <w:rPr>
          <w:rFonts w:ascii="Verdana" w:hAnsi="Verdana"/>
          <w:sz w:val="18"/>
        </w:rPr>
      </w:pPr>
      <w:r>
        <w:rPr>
          <w:rFonts w:ascii="Verdana" w:hAnsi="Verdana"/>
          <w:sz w:val="18"/>
        </w:rPr>
        <w:t xml:space="preserve">Při opakovaném připojování ČK k majetku se budou využívat webové služby </w:t>
      </w:r>
      <w:proofErr w:type="spellStart"/>
      <w:r>
        <w:rPr>
          <w:rFonts w:ascii="Verdana" w:hAnsi="Verdana"/>
          <w:sz w:val="18"/>
        </w:rPr>
        <w:t>Caché</w:t>
      </w:r>
      <w:proofErr w:type="spellEnd"/>
      <w:r>
        <w:rPr>
          <w:rFonts w:ascii="Verdana" w:hAnsi="Verdana"/>
          <w:sz w:val="18"/>
        </w:rPr>
        <w:t xml:space="preserve"> v pořadí:</w:t>
      </w:r>
    </w:p>
    <w:p w14:paraId="79561B02" w14:textId="77777777" w:rsidR="001E2FED" w:rsidRDefault="002C7776">
      <w:pPr>
        <w:pStyle w:val="NPOdrka4"/>
        <w:keepLines/>
        <w:jc w:val="left"/>
        <w:rPr>
          <w:rFonts w:ascii="Verdana" w:hAnsi="Verdana"/>
          <w:sz w:val="18"/>
        </w:rPr>
      </w:pPr>
      <w:proofErr w:type="spellStart"/>
      <w:r>
        <w:rPr>
          <w:rFonts w:ascii="Verdana" w:hAnsi="Verdana"/>
          <w:sz w:val="18"/>
        </w:rPr>
        <w:t>Query</w:t>
      </w:r>
      <w:proofErr w:type="spellEnd"/>
      <w:r>
        <w:rPr>
          <w:rFonts w:ascii="Verdana" w:hAnsi="Verdana"/>
          <w:sz w:val="18"/>
        </w:rPr>
        <w:t xml:space="preserve">: </w:t>
      </w:r>
      <w:r>
        <w:rPr>
          <w:rFonts w:ascii="Verdana" w:hAnsi="Verdana"/>
          <w:sz w:val="18"/>
        </w:rPr>
        <w:tab/>
        <w:t xml:space="preserve">pro získání informace, zda nasnímaný ČK již nebyl použit a </w:t>
      </w:r>
      <w:r>
        <w:rPr>
          <w:rFonts w:ascii="Verdana" w:hAnsi="Verdana"/>
          <w:sz w:val="18"/>
        </w:rPr>
        <w:br/>
        <w:t>pro kontrolu, zda je ČK určen pro daný typ majetku např.: ZP</w:t>
      </w:r>
    </w:p>
    <w:p w14:paraId="79561B03" w14:textId="77777777" w:rsidR="001E2FED" w:rsidRDefault="002C7776">
      <w:pPr>
        <w:pStyle w:val="NPOdrka4"/>
        <w:keepLines/>
        <w:jc w:val="left"/>
        <w:rPr>
          <w:rFonts w:ascii="Verdana" w:hAnsi="Verdana"/>
          <w:sz w:val="18"/>
        </w:rPr>
      </w:pPr>
      <w:proofErr w:type="spellStart"/>
      <w:r>
        <w:rPr>
          <w:rFonts w:ascii="Verdana" w:hAnsi="Verdana"/>
          <w:sz w:val="18"/>
        </w:rPr>
        <w:t>BatchStoreBarCode</w:t>
      </w:r>
      <w:proofErr w:type="spellEnd"/>
      <w:r>
        <w:rPr>
          <w:rFonts w:ascii="Verdana" w:hAnsi="Verdana"/>
          <w:sz w:val="18"/>
        </w:rPr>
        <w:t>: pro uložení informace do EČK jaký ČK byl poškozen</w:t>
      </w:r>
    </w:p>
    <w:p w14:paraId="79561B04" w14:textId="77777777" w:rsidR="001E2FED" w:rsidRDefault="002C7776">
      <w:pPr>
        <w:pStyle w:val="NPOdrka4"/>
        <w:keepLines/>
        <w:jc w:val="left"/>
        <w:rPr>
          <w:rFonts w:ascii="Verdana" w:hAnsi="Verdana"/>
          <w:sz w:val="18"/>
        </w:rPr>
      </w:pPr>
      <w:proofErr w:type="spellStart"/>
      <w:r>
        <w:rPr>
          <w:rFonts w:ascii="Verdana" w:hAnsi="Verdana"/>
          <w:sz w:val="18"/>
        </w:rPr>
        <w:t>BatchStoreBarCode</w:t>
      </w:r>
      <w:proofErr w:type="spellEnd"/>
      <w:r>
        <w:rPr>
          <w:rFonts w:ascii="Verdana" w:hAnsi="Verdana"/>
          <w:sz w:val="18"/>
        </w:rPr>
        <w:t>: pro uložení informace do EČK jaký nový ČK byl přidělen=použit k majetku</w:t>
      </w:r>
    </w:p>
    <w:p w14:paraId="79561B05" w14:textId="77777777" w:rsidR="001E2FED" w:rsidRDefault="002C7776">
      <w:pPr>
        <w:pStyle w:val="NPZkladntext3"/>
        <w:rPr>
          <w:rFonts w:ascii="Verdana" w:hAnsi="Verdana"/>
          <w:i/>
          <w:sz w:val="18"/>
        </w:rPr>
      </w:pPr>
      <w:r>
        <w:rPr>
          <w:rFonts w:ascii="Verdana" w:hAnsi="Verdana"/>
          <w:i/>
          <w:sz w:val="18"/>
        </w:rPr>
        <w:t>Poznámka: Struktura integrační vazby Majetek založení mezi IS FaMa+ a MD Navision (dále NAV) neobsahuje atribut ČK. Protože mobilní aplikace FaMa+ pro přidělování ČK ke kartám majetku nebude jedinou aplikací pro daný účel ve FNB, doporučuje přenos přiděleného ČK k majetku v NAV řešit novou vazbou mezi systémy EČK a NAV.</w:t>
      </w:r>
    </w:p>
    <w:p w14:paraId="79561B06" w14:textId="77777777" w:rsidR="001E2FED" w:rsidRDefault="002C7776">
      <w:pPr>
        <w:pStyle w:val="NPZkladntext3"/>
        <w:rPr>
          <w:rFonts w:ascii="Verdana" w:hAnsi="Verdana"/>
          <w:sz w:val="18"/>
        </w:rPr>
      </w:pPr>
      <w:r>
        <w:rPr>
          <w:rFonts w:ascii="Verdana" w:hAnsi="Verdana"/>
          <w:i/>
          <w:sz w:val="18"/>
        </w:rPr>
        <w:t>Kromě funkcionality Přidělení čárového kódu k existujícímu majetku, opakované přidělení ČK jsou zbývající volby mobilní aplikace určeny pro práci se ZP.</w:t>
      </w:r>
    </w:p>
    <w:p w14:paraId="79561B07" w14:textId="77777777" w:rsidR="001E2FED" w:rsidRDefault="002C7776">
      <w:pPr>
        <w:pStyle w:val="NPNadpis2"/>
        <w:rPr>
          <w:rFonts w:ascii="Verdana" w:hAnsi="Verdana"/>
          <w:sz w:val="24"/>
        </w:rPr>
      </w:pPr>
      <w:bookmarkStart w:id="9" w:name="_Toc2774650"/>
      <w:r>
        <w:rPr>
          <w:rFonts w:ascii="Verdana" w:hAnsi="Verdana"/>
          <w:sz w:val="24"/>
        </w:rPr>
        <w:t>Dodací podmínky</w:t>
      </w:r>
      <w:bookmarkEnd w:id="9"/>
    </w:p>
    <w:p w14:paraId="79561B08" w14:textId="77777777" w:rsidR="001E2FED" w:rsidRDefault="002C7776">
      <w:pPr>
        <w:pStyle w:val="NPNadpis8"/>
        <w:rPr>
          <w:rFonts w:ascii="Verdana" w:hAnsi="Verdana"/>
          <w:sz w:val="22"/>
        </w:rPr>
      </w:pPr>
      <w:r>
        <w:rPr>
          <w:rFonts w:ascii="Verdana" w:hAnsi="Verdana"/>
          <w:sz w:val="22"/>
        </w:rPr>
        <w:t>Požadovaná součinnost</w:t>
      </w:r>
    </w:p>
    <w:p w14:paraId="79561B09" w14:textId="77777777" w:rsidR="001E2FED" w:rsidRDefault="002C7776">
      <w:pPr>
        <w:pStyle w:val="NPZkladntext1"/>
        <w:rPr>
          <w:rFonts w:ascii="Verdana" w:hAnsi="Verdana"/>
          <w:sz w:val="18"/>
        </w:rPr>
      </w:pPr>
      <w:r>
        <w:rPr>
          <w:rFonts w:ascii="Verdana" w:hAnsi="Verdana"/>
          <w:sz w:val="18"/>
        </w:rPr>
        <w:t>Níže uvedené součinnosti požadujeme zajistit Objednatelem:</w:t>
      </w:r>
    </w:p>
    <w:p w14:paraId="79561B0A" w14:textId="77777777" w:rsidR="001E2FED" w:rsidRDefault="002C7776">
      <w:pPr>
        <w:pStyle w:val="NPOdrka1"/>
        <w:ind w:left="567" w:hanging="567"/>
        <w:rPr>
          <w:rFonts w:ascii="Verdana" w:hAnsi="Verdana"/>
          <w:sz w:val="18"/>
        </w:rPr>
      </w:pPr>
      <w:r>
        <w:rPr>
          <w:rFonts w:ascii="Verdana" w:hAnsi="Verdana"/>
          <w:sz w:val="18"/>
        </w:rPr>
        <w:t xml:space="preserve">Vytvoření plně funkčního rozhraní na straně </w:t>
      </w:r>
      <w:proofErr w:type="spellStart"/>
      <w:r>
        <w:rPr>
          <w:rFonts w:ascii="Verdana" w:hAnsi="Verdana"/>
          <w:sz w:val="18"/>
        </w:rPr>
        <w:t>Caché</w:t>
      </w:r>
      <w:proofErr w:type="spellEnd"/>
      <w:r>
        <w:rPr>
          <w:rFonts w:ascii="Verdana" w:hAnsi="Verdana"/>
          <w:sz w:val="18"/>
        </w:rPr>
        <w:t xml:space="preserve"> pro webové služby typu </w:t>
      </w:r>
      <w:proofErr w:type="spellStart"/>
      <w:r>
        <w:rPr>
          <w:rFonts w:ascii="Verdana" w:hAnsi="Verdana"/>
          <w:sz w:val="18"/>
        </w:rPr>
        <w:t>Query</w:t>
      </w:r>
      <w:proofErr w:type="spellEnd"/>
      <w:r>
        <w:rPr>
          <w:rFonts w:ascii="Verdana" w:hAnsi="Verdana"/>
          <w:sz w:val="18"/>
        </w:rPr>
        <w:t xml:space="preserve">, </w:t>
      </w:r>
      <w:proofErr w:type="spellStart"/>
      <w:r>
        <w:rPr>
          <w:rFonts w:ascii="Verdana" w:hAnsi="Verdana"/>
          <w:sz w:val="18"/>
        </w:rPr>
        <w:t>StoreBarCode</w:t>
      </w:r>
      <w:proofErr w:type="spellEnd"/>
      <w:r>
        <w:rPr>
          <w:rFonts w:ascii="Verdana" w:hAnsi="Verdana"/>
          <w:sz w:val="18"/>
        </w:rPr>
        <w:t xml:space="preserve"> a </w:t>
      </w:r>
      <w:proofErr w:type="spellStart"/>
      <w:r>
        <w:rPr>
          <w:rFonts w:ascii="Verdana" w:hAnsi="Verdana"/>
          <w:sz w:val="18"/>
        </w:rPr>
        <w:t>BatchStoreBarCode</w:t>
      </w:r>
      <w:proofErr w:type="spellEnd"/>
      <w:r>
        <w:rPr>
          <w:rFonts w:ascii="Verdana" w:hAnsi="Verdana"/>
          <w:sz w:val="18"/>
        </w:rPr>
        <w:t xml:space="preserve"> v testovacím a provozním prostředí</w:t>
      </w:r>
    </w:p>
    <w:p w14:paraId="79561B0B" w14:textId="77777777" w:rsidR="001E2FED" w:rsidRDefault="002C7776">
      <w:pPr>
        <w:pStyle w:val="NPOdrka1"/>
        <w:ind w:left="567" w:hanging="567"/>
        <w:rPr>
          <w:rFonts w:ascii="Verdana" w:hAnsi="Verdana"/>
          <w:sz w:val="18"/>
        </w:rPr>
      </w:pPr>
      <w:r>
        <w:rPr>
          <w:rFonts w:ascii="Verdana" w:hAnsi="Verdana"/>
          <w:sz w:val="18"/>
        </w:rPr>
        <w:t>Poskytnutí testovacích etiket s ČK evidovanými v EČK.</w:t>
      </w:r>
    </w:p>
    <w:p w14:paraId="79561B0C" w14:textId="77777777" w:rsidR="001E2FED" w:rsidRDefault="002C7776">
      <w:pPr>
        <w:pStyle w:val="NPOdrka1"/>
        <w:ind w:left="567" w:hanging="567"/>
        <w:rPr>
          <w:rFonts w:ascii="Verdana" w:hAnsi="Verdana"/>
          <w:sz w:val="18"/>
        </w:rPr>
      </w:pPr>
      <w:r>
        <w:rPr>
          <w:rFonts w:ascii="Verdana" w:hAnsi="Verdana"/>
          <w:sz w:val="18"/>
        </w:rPr>
        <w:t>Součinnost při testování a akceptačním řízení.</w:t>
      </w:r>
    </w:p>
    <w:p w14:paraId="79561B0D" w14:textId="77777777" w:rsidR="001E2FED" w:rsidRDefault="002C7776">
      <w:pPr>
        <w:pStyle w:val="NPOdrka1"/>
        <w:ind w:left="567" w:hanging="567"/>
        <w:rPr>
          <w:rFonts w:ascii="Verdana" w:hAnsi="Verdana"/>
          <w:sz w:val="18"/>
        </w:rPr>
      </w:pPr>
      <w:r>
        <w:rPr>
          <w:rFonts w:ascii="Verdana" w:hAnsi="Verdana"/>
          <w:sz w:val="18"/>
        </w:rPr>
        <w:t>Dostupnost vzdáleného připojení do testovacího a provozního prostředí IS FaMa+.</w:t>
      </w:r>
    </w:p>
    <w:bookmarkEnd w:id="6"/>
    <w:p w14:paraId="79561B0E" w14:textId="77777777" w:rsidR="001E2FED" w:rsidRDefault="002C7776">
      <w:pPr>
        <w:pStyle w:val="NPZkladntext3"/>
        <w:rPr>
          <w:rFonts w:ascii="Verdana" w:hAnsi="Verdana"/>
          <w:sz w:val="18"/>
        </w:rPr>
      </w:pPr>
      <w:r>
        <w:rPr>
          <w:rFonts w:ascii="Verdana" w:hAnsi="Verdana"/>
          <w:sz w:val="18"/>
        </w:rPr>
        <w:br w:type="page"/>
      </w:r>
    </w:p>
    <w:p w14:paraId="79561B0F" w14:textId="77777777" w:rsidR="001E2FED" w:rsidRDefault="002C7776">
      <w:pPr>
        <w:pStyle w:val="NPNadpis1"/>
        <w:rPr>
          <w:rFonts w:ascii="Verdana" w:hAnsi="Verdana"/>
          <w:sz w:val="28"/>
        </w:rPr>
      </w:pPr>
      <w:bookmarkStart w:id="10" w:name="_Toc2774651"/>
      <w:r>
        <w:rPr>
          <w:rFonts w:ascii="Verdana" w:hAnsi="Verdana"/>
          <w:sz w:val="28"/>
        </w:rPr>
        <w:lastRenderedPageBreak/>
        <w:t>Rozšíření modulu Projekty</w:t>
      </w:r>
      <w:bookmarkEnd w:id="10"/>
    </w:p>
    <w:p w14:paraId="79561B10" w14:textId="77777777" w:rsidR="001E2FED" w:rsidRDefault="002C7776">
      <w:pPr>
        <w:pStyle w:val="NPNadpis2"/>
        <w:rPr>
          <w:rFonts w:ascii="Verdana" w:hAnsi="Verdana"/>
          <w:sz w:val="24"/>
        </w:rPr>
      </w:pPr>
      <w:bookmarkStart w:id="11" w:name="_Toc2774652"/>
      <w:r>
        <w:rPr>
          <w:rFonts w:ascii="Verdana" w:hAnsi="Verdana"/>
          <w:sz w:val="24"/>
        </w:rPr>
        <w:t>Požadavky objednatele</w:t>
      </w:r>
      <w:bookmarkEnd w:id="11"/>
    </w:p>
    <w:p w14:paraId="79561B11" w14:textId="77777777" w:rsidR="001E2FED" w:rsidRDefault="002C7776">
      <w:pPr>
        <w:pStyle w:val="NPNadpis8"/>
        <w:rPr>
          <w:rFonts w:ascii="Verdana" w:hAnsi="Verdana"/>
          <w:sz w:val="22"/>
        </w:rPr>
      </w:pPr>
      <w:r>
        <w:rPr>
          <w:rFonts w:ascii="Verdana" w:hAnsi="Verdana"/>
          <w:sz w:val="22"/>
        </w:rPr>
        <w:t>Zadání</w:t>
      </w:r>
    </w:p>
    <w:p w14:paraId="79561B12" w14:textId="77777777" w:rsidR="001E2FED" w:rsidRDefault="002C7776">
      <w:pPr>
        <w:pStyle w:val="NPZkladntext3"/>
        <w:rPr>
          <w:rFonts w:ascii="Verdana" w:hAnsi="Verdana"/>
          <w:sz w:val="18"/>
        </w:rPr>
      </w:pPr>
      <w:r>
        <w:rPr>
          <w:rFonts w:ascii="Verdana" w:hAnsi="Verdana"/>
          <w:sz w:val="18"/>
        </w:rPr>
        <w:t xml:space="preserve">Rozšířit modul Projektů o typ projektu, aktivnost projektu, citlivost na aktivnost projektu na žádankových a dispečinkových formulářích, realizace </w:t>
      </w:r>
      <w:proofErr w:type="spellStart"/>
      <w:r>
        <w:rPr>
          <w:rFonts w:ascii="Verdana" w:hAnsi="Verdana"/>
          <w:sz w:val="18"/>
        </w:rPr>
        <w:t>algoritmiky</w:t>
      </w:r>
      <w:proofErr w:type="spellEnd"/>
      <w:r>
        <w:rPr>
          <w:rFonts w:ascii="Verdana" w:hAnsi="Verdana"/>
          <w:sz w:val="18"/>
        </w:rPr>
        <w:t xml:space="preserve"> </w:t>
      </w:r>
      <w:proofErr w:type="spellStart"/>
      <w:r>
        <w:rPr>
          <w:rFonts w:ascii="Verdana" w:hAnsi="Verdana"/>
          <w:sz w:val="18"/>
        </w:rPr>
        <w:t>zneplatňovaní</w:t>
      </w:r>
      <w:proofErr w:type="spellEnd"/>
      <w:r>
        <w:rPr>
          <w:rFonts w:ascii="Verdana" w:hAnsi="Verdana"/>
          <w:sz w:val="18"/>
        </w:rPr>
        <w:t xml:space="preserve"> v hierarchii projektů.</w:t>
      </w:r>
    </w:p>
    <w:p w14:paraId="79561B13" w14:textId="77777777" w:rsidR="001E2FED" w:rsidRDefault="002C7776">
      <w:pPr>
        <w:pStyle w:val="NPNadpis8"/>
        <w:rPr>
          <w:rFonts w:ascii="Verdana" w:hAnsi="Verdana"/>
          <w:sz w:val="22"/>
        </w:rPr>
      </w:pPr>
      <w:r>
        <w:rPr>
          <w:rFonts w:ascii="Verdana" w:hAnsi="Verdana"/>
          <w:sz w:val="22"/>
        </w:rPr>
        <w:t>Zdůvodnění</w:t>
      </w:r>
    </w:p>
    <w:p w14:paraId="79561B14" w14:textId="77777777" w:rsidR="001E2FED" w:rsidRDefault="002C7776">
      <w:pPr>
        <w:pStyle w:val="NPZkladntext3"/>
        <w:rPr>
          <w:rFonts w:ascii="Verdana" w:hAnsi="Verdana"/>
          <w:sz w:val="18"/>
          <w:lang w:eastAsia="en-US"/>
        </w:rPr>
      </w:pPr>
      <w:r>
        <w:rPr>
          <w:rFonts w:ascii="Verdana" w:hAnsi="Verdana"/>
          <w:sz w:val="18"/>
          <w:lang w:eastAsia="en-US"/>
        </w:rPr>
        <w:t>Požadavek na rozšíření funkčních vlastností modulu Projekty nebyl součástí zadávací dokumentace. Rozšíření funkcionality je dáno požadavky center odpovědnosti OIČ, OBO a MTZ.</w:t>
      </w:r>
    </w:p>
    <w:p w14:paraId="79561B15" w14:textId="77777777" w:rsidR="001E2FED" w:rsidRDefault="002C7776">
      <w:pPr>
        <w:pStyle w:val="NPNadpis2"/>
        <w:rPr>
          <w:rFonts w:ascii="Verdana" w:hAnsi="Verdana"/>
          <w:sz w:val="24"/>
        </w:rPr>
      </w:pPr>
      <w:bookmarkStart w:id="12" w:name="_Toc2774653"/>
      <w:r>
        <w:rPr>
          <w:rFonts w:ascii="Verdana" w:hAnsi="Verdana"/>
          <w:sz w:val="24"/>
        </w:rPr>
        <w:t>Specifikace nabízeného řešení</w:t>
      </w:r>
      <w:bookmarkEnd w:id="12"/>
    </w:p>
    <w:p w14:paraId="79561B16" w14:textId="77777777" w:rsidR="001E2FED" w:rsidRDefault="002C7776">
      <w:pPr>
        <w:pStyle w:val="NPNadpis3"/>
        <w:rPr>
          <w:rFonts w:ascii="Verdana" w:hAnsi="Verdana"/>
          <w:sz w:val="22"/>
        </w:rPr>
      </w:pPr>
      <w:r>
        <w:rPr>
          <w:rFonts w:ascii="Verdana" w:hAnsi="Verdana"/>
          <w:sz w:val="22"/>
        </w:rPr>
        <w:t>Druh projektu</w:t>
      </w:r>
    </w:p>
    <w:p w14:paraId="79561B17" w14:textId="77777777" w:rsidR="001E2FED" w:rsidRDefault="002C7776">
      <w:pPr>
        <w:pStyle w:val="NPZkladntext1"/>
        <w:rPr>
          <w:rFonts w:ascii="Verdana" w:hAnsi="Verdana"/>
          <w:sz w:val="18"/>
        </w:rPr>
      </w:pPr>
      <w:r>
        <w:rPr>
          <w:rFonts w:ascii="Verdana" w:hAnsi="Verdana"/>
          <w:sz w:val="18"/>
        </w:rPr>
        <w:t xml:space="preserve">Realizace nového </w:t>
      </w:r>
    </w:p>
    <w:p w14:paraId="79561B18" w14:textId="77777777" w:rsidR="001E2FED" w:rsidRDefault="002C7776">
      <w:pPr>
        <w:pStyle w:val="NPOdrka4"/>
        <w:rPr>
          <w:rFonts w:ascii="Verdana" w:hAnsi="Verdana"/>
          <w:sz w:val="18"/>
        </w:rPr>
      </w:pPr>
      <w:r>
        <w:rPr>
          <w:rFonts w:ascii="Verdana" w:hAnsi="Verdana"/>
          <w:sz w:val="18"/>
        </w:rPr>
        <w:t xml:space="preserve">číselníku Druh projektů </w:t>
      </w:r>
    </w:p>
    <w:p w14:paraId="79561B19" w14:textId="77777777" w:rsidR="001E2FED" w:rsidRDefault="002C7776">
      <w:pPr>
        <w:pStyle w:val="NPOdrka4"/>
        <w:rPr>
          <w:rFonts w:ascii="Verdana" w:hAnsi="Verdana"/>
          <w:sz w:val="18"/>
        </w:rPr>
      </w:pPr>
      <w:r>
        <w:rPr>
          <w:rFonts w:ascii="Verdana" w:hAnsi="Verdana"/>
          <w:sz w:val="18"/>
        </w:rPr>
        <w:t xml:space="preserve">číselníkového atributu „Druh projektu“ na formuláři Projekty a Etapy </w:t>
      </w:r>
      <w:r>
        <w:rPr>
          <w:rFonts w:ascii="Verdana" w:hAnsi="Verdana"/>
          <w:sz w:val="18"/>
        </w:rPr>
        <w:br/>
        <w:t>vázaného na nový číselník Druh projektu.</w:t>
      </w:r>
    </w:p>
    <w:p w14:paraId="79561B1A" w14:textId="77777777" w:rsidR="001E2FED" w:rsidRDefault="002C7776">
      <w:pPr>
        <w:pStyle w:val="NPZkladntext3"/>
        <w:rPr>
          <w:rFonts w:ascii="Verdana" w:hAnsi="Verdana"/>
          <w:sz w:val="18"/>
        </w:rPr>
      </w:pPr>
      <w:r>
        <w:rPr>
          <w:rFonts w:ascii="Verdana" w:hAnsi="Verdana"/>
          <w:sz w:val="18"/>
        </w:rPr>
        <w:t>Práva pro zápis dat do číselníku Druhy projektů budou mít role Administrátor a Vedoucí dispečer CO.</w:t>
      </w:r>
    </w:p>
    <w:p w14:paraId="79561B1B" w14:textId="77777777" w:rsidR="001E2FED" w:rsidRDefault="002C7776">
      <w:pPr>
        <w:pStyle w:val="NPNadpis3"/>
        <w:rPr>
          <w:rFonts w:ascii="Verdana" w:hAnsi="Verdana"/>
          <w:sz w:val="22"/>
        </w:rPr>
      </w:pPr>
      <w:r>
        <w:rPr>
          <w:rFonts w:ascii="Verdana" w:hAnsi="Verdana"/>
          <w:sz w:val="22"/>
        </w:rPr>
        <w:t xml:space="preserve">Aktivní projekt hierarchie a citlivost na příznak aktivity </w:t>
      </w:r>
    </w:p>
    <w:p w14:paraId="79561B1C" w14:textId="77777777" w:rsidR="001E2FED" w:rsidRDefault="002C7776">
      <w:pPr>
        <w:pStyle w:val="NPZkladntext1"/>
        <w:rPr>
          <w:rFonts w:ascii="Verdana" w:hAnsi="Verdana"/>
          <w:sz w:val="18"/>
        </w:rPr>
      </w:pPr>
      <w:r>
        <w:rPr>
          <w:rFonts w:ascii="Verdana" w:hAnsi="Verdana"/>
          <w:sz w:val="18"/>
        </w:rPr>
        <w:t>Zavedení nového atributu – zaškrtávacího pole „Aktivní projekt“ na formuláři Projekty a Etapy.</w:t>
      </w:r>
    </w:p>
    <w:p w14:paraId="79561B1D" w14:textId="77777777" w:rsidR="001E2FED" w:rsidRDefault="002C7776">
      <w:pPr>
        <w:pStyle w:val="NPZkladntext1"/>
        <w:rPr>
          <w:rFonts w:ascii="Verdana" w:hAnsi="Verdana"/>
          <w:sz w:val="18"/>
        </w:rPr>
      </w:pPr>
      <w:r>
        <w:rPr>
          <w:rFonts w:ascii="Verdana" w:hAnsi="Verdana"/>
          <w:sz w:val="18"/>
        </w:rPr>
        <w:t>S daným atributem bude spojena následující funkcionalita:</w:t>
      </w:r>
    </w:p>
    <w:p w14:paraId="79561B1E" w14:textId="77777777" w:rsidR="001E2FED" w:rsidRDefault="002C7776">
      <w:pPr>
        <w:pStyle w:val="NPOdrka4"/>
        <w:rPr>
          <w:rFonts w:ascii="Verdana" w:hAnsi="Verdana"/>
          <w:sz w:val="18"/>
        </w:rPr>
      </w:pPr>
      <w:r>
        <w:rPr>
          <w:rFonts w:ascii="Verdana" w:hAnsi="Verdana"/>
          <w:sz w:val="18"/>
        </w:rPr>
        <w:t>Atribut bude zařazen do sloupců na seznamu projektů a bude možné dle něj filtrovat seznam projektů.</w:t>
      </w:r>
    </w:p>
    <w:p w14:paraId="79561B1F" w14:textId="77777777" w:rsidR="001E2FED" w:rsidRDefault="002C7776">
      <w:pPr>
        <w:pStyle w:val="NPOdrka4"/>
        <w:rPr>
          <w:rFonts w:ascii="Verdana" w:hAnsi="Verdana"/>
          <w:sz w:val="18"/>
        </w:rPr>
      </w:pPr>
      <w:r>
        <w:rPr>
          <w:rFonts w:ascii="Verdana" w:hAnsi="Verdana"/>
          <w:sz w:val="18"/>
        </w:rPr>
        <w:t>Při nastavení příznaku neaktivní projekt budou nastaveny jako neaktivní i jeho podřízené projekty v hierarchii.</w:t>
      </w:r>
    </w:p>
    <w:p w14:paraId="79561B20" w14:textId="77777777" w:rsidR="001E2FED" w:rsidRDefault="002C7776">
      <w:pPr>
        <w:pStyle w:val="NPOdrka4"/>
        <w:rPr>
          <w:rFonts w:ascii="Verdana" w:hAnsi="Verdana"/>
          <w:sz w:val="18"/>
        </w:rPr>
      </w:pPr>
      <w:r>
        <w:rPr>
          <w:rFonts w:ascii="Verdana" w:hAnsi="Verdana"/>
          <w:sz w:val="18"/>
        </w:rPr>
        <w:t>Ve funkcích pro hierarchickou aktualizaci agregačních údajů projektu (plánované a skutečné náklady, termíny zahájení a termíny ukončení) nebudou zpracovány neaktivní projekty.</w:t>
      </w:r>
    </w:p>
    <w:p w14:paraId="79561B21" w14:textId="77777777" w:rsidR="001E2FED" w:rsidRDefault="002C7776">
      <w:pPr>
        <w:pStyle w:val="NPOdrka4"/>
        <w:rPr>
          <w:rFonts w:ascii="Verdana" w:hAnsi="Verdana"/>
          <w:sz w:val="18"/>
        </w:rPr>
      </w:pPr>
      <w:r>
        <w:rPr>
          <w:rFonts w:ascii="Verdana" w:hAnsi="Verdana"/>
          <w:sz w:val="18"/>
        </w:rPr>
        <w:t>Neaktivní projekt nebude možné připojit k žádance na formulářích Žádankového portálu ani na formuláři Dispečink žádanek.</w:t>
      </w:r>
    </w:p>
    <w:p w14:paraId="79561B22" w14:textId="77777777" w:rsidR="001E2FED" w:rsidRDefault="001E2FED">
      <w:pPr>
        <w:pStyle w:val="NPOdrka4"/>
        <w:numPr>
          <w:ilvl w:val="0"/>
          <w:numId w:val="0"/>
        </w:numPr>
        <w:rPr>
          <w:rFonts w:ascii="Verdana" w:hAnsi="Verdana"/>
          <w:i/>
          <w:sz w:val="18"/>
        </w:rPr>
      </w:pPr>
    </w:p>
    <w:p w14:paraId="79561B23" w14:textId="77777777" w:rsidR="001E2FED" w:rsidRDefault="002C7776">
      <w:pPr>
        <w:pStyle w:val="NPNadpis3"/>
        <w:ind w:left="1134" w:hanging="1134"/>
        <w:rPr>
          <w:rFonts w:ascii="Verdana" w:hAnsi="Verdana"/>
          <w:sz w:val="22"/>
        </w:rPr>
      </w:pPr>
      <w:bookmarkStart w:id="13" w:name="_Toc2774654"/>
      <w:r>
        <w:rPr>
          <w:rFonts w:ascii="Verdana" w:hAnsi="Verdana"/>
          <w:sz w:val="22"/>
        </w:rPr>
        <w:t>Dodací podmínky</w:t>
      </w:r>
      <w:bookmarkEnd w:id="13"/>
      <w:r>
        <w:rPr>
          <w:rFonts w:ascii="Verdana" w:hAnsi="Verdana"/>
          <w:sz w:val="22"/>
        </w:rPr>
        <w:t xml:space="preserve"> </w:t>
      </w:r>
    </w:p>
    <w:p w14:paraId="79561B24" w14:textId="77777777" w:rsidR="001E2FED" w:rsidRDefault="002C7776">
      <w:pPr>
        <w:pStyle w:val="NPNadpis8"/>
        <w:rPr>
          <w:rFonts w:ascii="Verdana" w:hAnsi="Verdana"/>
          <w:sz w:val="22"/>
        </w:rPr>
      </w:pPr>
      <w:r>
        <w:rPr>
          <w:rFonts w:ascii="Verdana" w:hAnsi="Verdana"/>
          <w:sz w:val="22"/>
        </w:rPr>
        <w:t>Požadovaná součinnost</w:t>
      </w:r>
    </w:p>
    <w:p w14:paraId="79561B25" w14:textId="77777777" w:rsidR="001E2FED" w:rsidRDefault="002C7776">
      <w:pPr>
        <w:pStyle w:val="NPZkladntext1"/>
        <w:rPr>
          <w:rFonts w:ascii="Verdana" w:hAnsi="Verdana"/>
          <w:sz w:val="18"/>
          <w:lang w:eastAsia="en-US"/>
        </w:rPr>
      </w:pPr>
      <w:r>
        <w:rPr>
          <w:rFonts w:ascii="Verdana" w:hAnsi="Verdana"/>
          <w:sz w:val="18"/>
          <w:lang w:eastAsia="en-US"/>
        </w:rPr>
        <w:t>Níže uvedené součinnosti požadujeme zajistit objednatelem:</w:t>
      </w:r>
    </w:p>
    <w:p w14:paraId="79561B26" w14:textId="77777777" w:rsidR="001E2FED" w:rsidRDefault="002C7776">
      <w:pPr>
        <w:pStyle w:val="NPOdrka1"/>
        <w:ind w:left="567" w:hanging="567"/>
        <w:rPr>
          <w:rFonts w:ascii="Verdana" w:hAnsi="Verdana"/>
          <w:sz w:val="18"/>
        </w:rPr>
      </w:pPr>
      <w:r>
        <w:rPr>
          <w:rFonts w:ascii="Verdana" w:hAnsi="Verdana"/>
          <w:sz w:val="18"/>
        </w:rPr>
        <w:t>Součinnost při testování a akceptačním řízení.</w:t>
      </w:r>
    </w:p>
    <w:p w14:paraId="79561B27" w14:textId="77777777" w:rsidR="001E2FED" w:rsidRDefault="002C7776">
      <w:pPr>
        <w:pStyle w:val="NPOdrka1"/>
        <w:ind w:left="567" w:hanging="567"/>
        <w:rPr>
          <w:rFonts w:ascii="Verdana" w:hAnsi="Verdana"/>
          <w:sz w:val="18"/>
        </w:rPr>
      </w:pPr>
      <w:r>
        <w:rPr>
          <w:rFonts w:ascii="Verdana" w:hAnsi="Verdana"/>
          <w:sz w:val="18"/>
        </w:rPr>
        <w:t>Dostupnost vzdáleného připojení do testovacího a provozního prostředí IS FaMa+ u Objednatele.</w:t>
      </w:r>
    </w:p>
    <w:p w14:paraId="79561B28" w14:textId="77777777" w:rsidR="001E2FED" w:rsidRDefault="002C7776">
      <w:pPr>
        <w:pStyle w:val="NPOdrka1"/>
        <w:numPr>
          <w:ilvl w:val="0"/>
          <w:numId w:val="0"/>
        </w:numPr>
        <w:rPr>
          <w:rFonts w:ascii="Verdana" w:hAnsi="Verdana"/>
          <w:sz w:val="18"/>
        </w:rPr>
      </w:pPr>
      <w:r>
        <w:rPr>
          <w:rFonts w:ascii="Verdana" w:hAnsi="Verdana"/>
          <w:sz w:val="18"/>
        </w:rPr>
        <w:br w:type="page"/>
      </w:r>
    </w:p>
    <w:p w14:paraId="79561B29" w14:textId="77777777" w:rsidR="001E2FED" w:rsidRDefault="002C7776">
      <w:pPr>
        <w:pStyle w:val="NPNadpis1"/>
        <w:rPr>
          <w:rFonts w:ascii="Verdana" w:hAnsi="Verdana"/>
          <w:sz w:val="28"/>
        </w:rPr>
      </w:pPr>
      <w:bookmarkStart w:id="14" w:name="_Toc2774655"/>
      <w:r>
        <w:rPr>
          <w:rFonts w:ascii="Verdana" w:hAnsi="Verdana"/>
          <w:sz w:val="28"/>
        </w:rPr>
        <w:lastRenderedPageBreak/>
        <w:t>Úprava stávajícího opisu žádanky dle dodané šablony</w:t>
      </w:r>
      <w:bookmarkEnd w:id="14"/>
    </w:p>
    <w:p w14:paraId="79561B2A" w14:textId="77777777" w:rsidR="001E2FED" w:rsidRDefault="002C7776">
      <w:pPr>
        <w:pStyle w:val="NPNadpis2"/>
        <w:rPr>
          <w:rFonts w:ascii="Verdana" w:hAnsi="Verdana"/>
          <w:sz w:val="24"/>
        </w:rPr>
      </w:pPr>
      <w:bookmarkStart w:id="15" w:name="_Toc2774656"/>
      <w:r>
        <w:rPr>
          <w:rFonts w:ascii="Verdana" w:hAnsi="Verdana"/>
          <w:sz w:val="24"/>
        </w:rPr>
        <w:t>Požadavky objednatele</w:t>
      </w:r>
      <w:bookmarkEnd w:id="15"/>
    </w:p>
    <w:p w14:paraId="79561B2B" w14:textId="77777777" w:rsidR="001E2FED" w:rsidRDefault="002C7776">
      <w:pPr>
        <w:pStyle w:val="NPNadpis8"/>
        <w:rPr>
          <w:rFonts w:ascii="Verdana" w:hAnsi="Verdana"/>
          <w:sz w:val="22"/>
        </w:rPr>
      </w:pPr>
      <w:r>
        <w:rPr>
          <w:rFonts w:ascii="Verdana" w:hAnsi="Verdana"/>
          <w:sz w:val="22"/>
        </w:rPr>
        <w:t>Zadání</w:t>
      </w:r>
    </w:p>
    <w:p w14:paraId="79561B2C" w14:textId="77777777" w:rsidR="001E2FED" w:rsidRDefault="002C7776">
      <w:pPr>
        <w:pStyle w:val="NPZkladntext1"/>
        <w:rPr>
          <w:rFonts w:ascii="Verdana" w:hAnsi="Verdana"/>
          <w:sz w:val="18"/>
        </w:rPr>
      </w:pPr>
      <w:r>
        <w:rPr>
          <w:rFonts w:ascii="Verdana" w:hAnsi="Verdana"/>
          <w:sz w:val="18"/>
          <w:lang w:eastAsia="en-US"/>
        </w:rPr>
        <w:t>Provést úpravy ve stávajícím opisu žádanky dle dodané šablony.</w:t>
      </w:r>
    </w:p>
    <w:p w14:paraId="79561B2D" w14:textId="77777777" w:rsidR="001E2FED" w:rsidRDefault="002C7776">
      <w:pPr>
        <w:pStyle w:val="NPNadpis8"/>
        <w:rPr>
          <w:rFonts w:ascii="Verdana" w:hAnsi="Verdana"/>
          <w:sz w:val="22"/>
        </w:rPr>
      </w:pPr>
      <w:r>
        <w:rPr>
          <w:rFonts w:ascii="Verdana" w:hAnsi="Verdana"/>
          <w:sz w:val="22"/>
        </w:rPr>
        <w:t>Zdůvodnění</w:t>
      </w:r>
    </w:p>
    <w:p w14:paraId="79561B2E" w14:textId="77777777" w:rsidR="001E2FED" w:rsidRDefault="002C7776">
      <w:pPr>
        <w:pStyle w:val="NPZkladntext2"/>
        <w:rPr>
          <w:rFonts w:ascii="Verdana" w:hAnsi="Verdana"/>
          <w:sz w:val="18"/>
          <w:lang w:eastAsia="en-US"/>
        </w:rPr>
      </w:pPr>
      <w:r>
        <w:rPr>
          <w:rFonts w:ascii="Verdana" w:hAnsi="Verdana"/>
          <w:sz w:val="18"/>
          <w:lang w:eastAsia="en-US"/>
        </w:rPr>
        <w:t>Aktuálně požadovaná úprava tisku Opisu žádanky nebyla součástí předešlé zadávací dokumentace. Vytvoření nového opisu žádanky je reakcí na požadavek útvarů OHTS a OZT.</w:t>
      </w:r>
    </w:p>
    <w:p w14:paraId="79561B2F" w14:textId="77777777" w:rsidR="001E2FED" w:rsidRDefault="002C7776">
      <w:pPr>
        <w:pStyle w:val="NPNadpis2"/>
        <w:rPr>
          <w:rFonts w:ascii="Verdana" w:hAnsi="Verdana"/>
          <w:sz w:val="24"/>
        </w:rPr>
      </w:pPr>
      <w:bookmarkStart w:id="16" w:name="_Toc2774657"/>
      <w:r>
        <w:rPr>
          <w:rFonts w:ascii="Verdana" w:hAnsi="Verdana"/>
          <w:sz w:val="24"/>
        </w:rPr>
        <w:t>Specifikace nabízeného řešení</w:t>
      </w:r>
      <w:bookmarkEnd w:id="16"/>
    </w:p>
    <w:p w14:paraId="79561B30" w14:textId="77777777" w:rsidR="001E2FED" w:rsidRDefault="002C7776">
      <w:pPr>
        <w:pStyle w:val="NPNadpis8"/>
        <w:rPr>
          <w:rFonts w:ascii="Verdana" w:hAnsi="Verdana"/>
          <w:sz w:val="22"/>
        </w:rPr>
      </w:pPr>
      <w:r>
        <w:rPr>
          <w:rFonts w:ascii="Verdana" w:hAnsi="Verdana"/>
          <w:sz w:val="22"/>
        </w:rPr>
        <w:t>Rozsah plnění</w:t>
      </w:r>
    </w:p>
    <w:p w14:paraId="79561B31" w14:textId="77777777" w:rsidR="001E2FED" w:rsidRDefault="002C7776">
      <w:pPr>
        <w:pStyle w:val="NPZkladntext1"/>
        <w:rPr>
          <w:rFonts w:ascii="Verdana" w:hAnsi="Verdana"/>
          <w:sz w:val="18"/>
          <w:lang w:eastAsia="en-US"/>
        </w:rPr>
      </w:pPr>
      <w:r>
        <w:rPr>
          <w:rFonts w:ascii="Verdana" w:hAnsi="Verdana"/>
          <w:sz w:val="18"/>
        </w:rPr>
        <w:t>Vytvoření nové šablony výstupní sestavy pro Opis žádanky dle předlohy zadané Objednatelem. Zařazení tisku Opisu žádanky do menu pro tisk sestav nad žádankou/zakázkou.</w:t>
      </w:r>
    </w:p>
    <w:p w14:paraId="79561B32" w14:textId="77777777" w:rsidR="001E2FED" w:rsidRDefault="002C7776">
      <w:pPr>
        <w:pStyle w:val="NPNadpis2"/>
        <w:rPr>
          <w:rFonts w:ascii="Verdana" w:hAnsi="Verdana"/>
          <w:sz w:val="24"/>
        </w:rPr>
      </w:pPr>
      <w:bookmarkStart w:id="17" w:name="_Toc2774658"/>
      <w:r>
        <w:rPr>
          <w:rFonts w:ascii="Verdana" w:hAnsi="Verdana"/>
          <w:sz w:val="24"/>
        </w:rPr>
        <w:t>Dodací podmínky</w:t>
      </w:r>
      <w:bookmarkEnd w:id="17"/>
    </w:p>
    <w:p w14:paraId="79561B33" w14:textId="77777777" w:rsidR="001E2FED" w:rsidRDefault="002C7776">
      <w:pPr>
        <w:pStyle w:val="NPNadpis8"/>
        <w:rPr>
          <w:rFonts w:ascii="Verdana" w:hAnsi="Verdana"/>
          <w:sz w:val="22"/>
        </w:rPr>
      </w:pPr>
      <w:r>
        <w:rPr>
          <w:rFonts w:ascii="Verdana" w:hAnsi="Verdana"/>
          <w:sz w:val="22"/>
        </w:rPr>
        <w:t>Požadovaná součinnost</w:t>
      </w:r>
    </w:p>
    <w:p w14:paraId="79561B34" w14:textId="77777777" w:rsidR="001E2FED" w:rsidRDefault="002C7776">
      <w:pPr>
        <w:pStyle w:val="NPZkladntext2"/>
        <w:rPr>
          <w:rFonts w:ascii="Verdana" w:hAnsi="Verdana"/>
          <w:sz w:val="18"/>
          <w:lang w:eastAsia="en-US"/>
        </w:rPr>
      </w:pPr>
      <w:r>
        <w:rPr>
          <w:rFonts w:ascii="Verdana" w:hAnsi="Verdana"/>
          <w:sz w:val="18"/>
          <w:lang w:eastAsia="en-US"/>
        </w:rPr>
        <w:t>Níže uvedené součinnosti požadujeme zajistit objednatelem:</w:t>
      </w:r>
    </w:p>
    <w:p w14:paraId="79561B35" w14:textId="77777777" w:rsidR="001E2FED" w:rsidRDefault="002C7776">
      <w:pPr>
        <w:pStyle w:val="NPOdrka1"/>
        <w:ind w:left="567" w:hanging="567"/>
        <w:rPr>
          <w:rFonts w:ascii="Verdana" w:hAnsi="Verdana"/>
          <w:sz w:val="18"/>
        </w:rPr>
      </w:pPr>
      <w:r>
        <w:rPr>
          <w:rFonts w:ascii="Verdana" w:hAnsi="Verdana"/>
          <w:sz w:val="18"/>
        </w:rPr>
        <w:t>Vytvoření a dodání šablony pro tisk Opisu žádanky nejpozději 2 týdny před doručením Výzvy.</w:t>
      </w:r>
    </w:p>
    <w:p w14:paraId="79561B36" w14:textId="77777777" w:rsidR="001E2FED" w:rsidRDefault="002C7776">
      <w:pPr>
        <w:pStyle w:val="NPOdrka1"/>
        <w:ind w:left="567" w:hanging="567"/>
        <w:rPr>
          <w:rFonts w:ascii="Verdana" w:hAnsi="Verdana"/>
          <w:sz w:val="18"/>
        </w:rPr>
      </w:pPr>
      <w:r>
        <w:rPr>
          <w:rFonts w:ascii="Verdana" w:hAnsi="Verdana"/>
          <w:sz w:val="18"/>
        </w:rPr>
        <w:t>Součinnost při testování a akceptačním řízení.</w:t>
      </w:r>
    </w:p>
    <w:p w14:paraId="79561B37" w14:textId="77777777" w:rsidR="001E2FED" w:rsidRDefault="002C7776">
      <w:pPr>
        <w:pStyle w:val="NPOdrka1"/>
        <w:ind w:left="567" w:hanging="567"/>
        <w:rPr>
          <w:rFonts w:ascii="Verdana" w:hAnsi="Verdana"/>
          <w:sz w:val="18"/>
        </w:rPr>
      </w:pPr>
      <w:r>
        <w:rPr>
          <w:rFonts w:ascii="Verdana" w:hAnsi="Verdana"/>
          <w:sz w:val="18"/>
        </w:rPr>
        <w:t>Dostupnost vzdáleného připojení do testovacího a provozního prostředí IS FaMa+ u Objednatele.</w:t>
      </w:r>
    </w:p>
    <w:p w14:paraId="79561B38" w14:textId="77777777" w:rsidR="001E2FED" w:rsidRDefault="002C7776">
      <w:pPr>
        <w:pStyle w:val="NPZkladntext1"/>
        <w:rPr>
          <w:rFonts w:ascii="Verdana" w:hAnsi="Verdana"/>
          <w:sz w:val="18"/>
          <w:lang w:eastAsia="en-US"/>
        </w:rPr>
      </w:pPr>
      <w:r>
        <w:rPr>
          <w:rFonts w:ascii="Verdana" w:hAnsi="Verdana"/>
          <w:sz w:val="18"/>
          <w:lang w:eastAsia="en-US"/>
        </w:rPr>
        <w:br w:type="page"/>
      </w:r>
    </w:p>
    <w:p w14:paraId="79561B39" w14:textId="77777777" w:rsidR="001E2FED" w:rsidRDefault="002C7776">
      <w:pPr>
        <w:pStyle w:val="NPNadpis1"/>
        <w:rPr>
          <w:rFonts w:ascii="Verdana" w:hAnsi="Verdana"/>
          <w:sz w:val="28"/>
        </w:rPr>
      </w:pPr>
      <w:bookmarkStart w:id="18" w:name="_Toc2774660"/>
      <w:r>
        <w:rPr>
          <w:rFonts w:ascii="Verdana" w:hAnsi="Verdana"/>
          <w:sz w:val="28"/>
        </w:rPr>
        <w:lastRenderedPageBreak/>
        <w:t>Výzva k plnění smlouvy</w:t>
      </w:r>
      <w:bookmarkEnd w:id="18"/>
    </w:p>
    <w:p w14:paraId="79561B3A" w14:textId="77777777" w:rsidR="001E2FED" w:rsidRDefault="002C7776">
      <w:pPr>
        <w:pStyle w:val="NPNadpis2"/>
        <w:rPr>
          <w:rFonts w:ascii="Verdana" w:hAnsi="Verdana"/>
          <w:sz w:val="24"/>
        </w:rPr>
      </w:pPr>
      <w:bookmarkStart w:id="19" w:name="_Toc2774661"/>
      <w:r>
        <w:rPr>
          <w:rFonts w:ascii="Verdana" w:hAnsi="Verdana"/>
          <w:sz w:val="24"/>
        </w:rPr>
        <w:t>Požadavky objednatele</w:t>
      </w:r>
      <w:bookmarkEnd w:id="19"/>
    </w:p>
    <w:p w14:paraId="79561B3B" w14:textId="77777777" w:rsidR="001E2FED" w:rsidRDefault="002C7776">
      <w:pPr>
        <w:pStyle w:val="NPNadpis8"/>
        <w:rPr>
          <w:rFonts w:ascii="Verdana" w:hAnsi="Verdana"/>
          <w:sz w:val="22"/>
        </w:rPr>
      </w:pPr>
      <w:r>
        <w:rPr>
          <w:rFonts w:ascii="Verdana" w:hAnsi="Verdana"/>
          <w:sz w:val="22"/>
        </w:rPr>
        <w:t>Zadání</w:t>
      </w:r>
    </w:p>
    <w:p w14:paraId="79561B3C" w14:textId="77777777" w:rsidR="001E2FED" w:rsidRDefault="002C7776">
      <w:pPr>
        <w:pStyle w:val="NPZkladntext3"/>
        <w:rPr>
          <w:rFonts w:ascii="Verdana" w:hAnsi="Verdana"/>
          <w:sz w:val="18"/>
        </w:rPr>
      </w:pPr>
      <w:r>
        <w:rPr>
          <w:rFonts w:ascii="Verdana" w:hAnsi="Verdana"/>
          <w:sz w:val="18"/>
        </w:rPr>
        <w:t>Vytvořit tiskový formulář Výzva k plnění smlouvy dle předložené šablony s výstupem do standardních výstupních formátů (PDF, DOC, XLS…).</w:t>
      </w:r>
    </w:p>
    <w:p w14:paraId="79561B3D" w14:textId="77777777" w:rsidR="001E2FED" w:rsidRDefault="002C7776">
      <w:pPr>
        <w:pStyle w:val="NPZkladntext3"/>
        <w:rPr>
          <w:rFonts w:ascii="Verdana" w:hAnsi="Verdana"/>
          <w:sz w:val="18"/>
        </w:rPr>
      </w:pPr>
      <w:r>
        <w:rPr>
          <w:rFonts w:ascii="Verdana" w:hAnsi="Verdana"/>
          <w:sz w:val="18"/>
        </w:rPr>
        <w:t>Následně umožnit uložení tiskové sestavy do souborového systému na pracovní stanici uživatele, tak aby bylo možné odeslání emailu s touto přílohou standardními nástroji elektronické pošty.</w:t>
      </w:r>
    </w:p>
    <w:p w14:paraId="79561B3E" w14:textId="77777777" w:rsidR="001E2FED" w:rsidRDefault="002C7776">
      <w:pPr>
        <w:pStyle w:val="NPNadpis8"/>
        <w:rPr>
          <w:rFonts w:ascii="Verdana" w:hAnsi="Verdana"/>
          <w:sz w:val="22"/>
        </w:rPr>
      </w:pPr>
      <w:r>
        <w:rPr>
          <w:rFonts w:ascii="Verdana" w:hAnsi="Verdana"/>
          <w:sz w:val="22"/>
        </w:rPr>
        <w:t>Zdůvodnění</w:t>
      </w:r>
    </w:p>
    <w:p w14:paraId="79561B3F" w14:textId="77777777" w:rsidR="001E2FED" w:rsidRDefault="002C7776">
      <w:pPr>
        <w:pStyle w:val="NPZkladntext3"/>
        <w:rPr>
          <w:rFonts w:ascii="Verdana" w:hAnsi="Verdana"/>
          <w:sz w:val="18"/>
          <w:lang w:eastAsia="en-US"/>
        </w:rPr>
      </w:pPr>
      <w:r>
        <w:rPr>
          <w:rFonts w:ascii="Verdana" w:hAnsi="Verdana"/>
          <w:sz w:val="18"/>
          <w:lang w:eastAsia="en-US"/>
        </w:rPr>
        <w:t>Požadavek na formulář pro odeslání Výzvy k plnění smlouvy v IS FaMa+ nebyl součástí předchozí zadávací dokumentace. Realizace rozvojové úlohy je reakcí na požadavek útvaru OHTS.</w:t>
      </w:r>
    </w:p>
    <w:p w14:paraId="79561B40" w14:textId="77777777" w:rsidR="001E2FED" w:rsidRDefault="002C7776">
      <w:pPr>
        <w:pStyle w:val="NPNadpis2"/>
        <w:rPr>
          <w:rFonts w:ascii="Verdana" w:hAnsi="Verdana"/>
          <w:sz w:val="24"/>
        </w:rPr>
      </w:pPr>
      <w:bookmarkStart w:id="20" w:name="_Toc2774662"/>
      <w:r>
        <w:rPr>
          <w:rFonts w:ascii="Verdana" w:hAnsi="Verdana"/>
          <w:sz w:val="24"/>
        </w:rPr>
        <w:t>Specifikace nabízeného řešení</w:t>
      </w:r>
      <w:bookmarkEnd w:id="20"/>
    </w:p>
    <w:p w14:paraId="79561B41" w14:textId="77777777" w:rsidR="001E2FED" w:rsidRDefault="002C7776">
      <w:pPr>
        <w:pStyle w:val="NPNadpis8"/>
        <w:rPr>
          <w:rFonts w:ascii="Verdana" w:hAnsi="Verdana"/>
          <w:sz w:val="22"/>
        </w:rPr>
      </w:pPr>
      <w:r>
        <w:rPr>
          <w:rFonts w:ascii="Verdana" w:hAnsi="Verdana"/>
          <w:sz w:val="22"/>
        </w:rPr>
        <w:t>Rozsah plnění</w:t>
      </w:r>
    </w:p>
    <w:p w14:paraId="79561B42" w14:textId="77777777" w:rsidR="001E2FED" w:rsidRDefault="002C7776">
      <w:pPr>
        <w:pStyle w:val="NPZkladntext3"/>
        <w:rPr>
          <w:rFonts w:ascii="Verdana" w:hAnsi="Verdana"/>
          <w:sz w:val="18"/>
        </w:rPr>
      </w:pPr>
      <w:r>
        <w:rPr>
          <w:rFonts w:ascii="Verdana" w:hAnsi="Verdana"/>
          <w:sz w:val="18"/>
        </w:rPr>
        <w:t>Podle vzájemně odsouhlasené šablony bude vytvořena výstupní sestava, jejíž tisk bude volně přístupný v nástrojích pro Tisk. Dále bude generování a odeslání sestavy zařazeno do WF Žádanky po jejím schválení Schvalovatelem CO.</w:t>
      </w:r>
    </w:p>
    <w:p w14:paraId="79561B43" w14:textId="77777777" w:rsidR="001E2FED" w:rsidRDefault="002C7776">
      <w:pPr>
        <w:pStyle w:val="NPNadpis2"/>
        <w:rPr>
          <w:rFonts w:ascii="Verdana" w:hAnsi="Verdana"/>
          <w:sz w:val="24"/>
        </w:rPr>
      </w:pPr>
      <w:bookmarkStart w:id="21" w:name="_Toc2774663"/>
      <w:r>
        <w:rPr>
          <w:rFonts w:ascii="Verdana" w:hAnsi="Verdana"/>
          <w:sz w:val="24"/>
        </w:rPr>
        <w:t>Dodací podmínky</w:t>
      </w:r>
      <w:bookmarkEnd w:id="21"/>
    </w:p>
    <w:p w14:paraId="79561B44" w14:textId="77777777" w:rsidR="001E2FED" w:rsidRDefault="002C7776">
      <w:pPr>
        <w:pStyle w:val="NPNadpis8"/>
        <w:rPr>
          <w:rFonts w:ascii="Verdana" w:hAnsi="Verdana"/>
          <w:sz w:val="22"/>
        </w:rPr>
      </w:pPr>
      <w:r>
        <w:rPr>
          <w:rFonts w:ascii="Verdana" w:hAnsi="Verdana"/>
          <w:sz w:val="22"/>
        </w:rPr>
        <w:t>Požadovaná součinnost</w:t>
      </w:r>
    </w:p>
    <w:p w14:paraId="79561B45" w14:textId="77777777" w:rsidR="001E2FED" w:rsidRDefault="002C7776">
      <w:pPr>
        <w:pStyle w:val="NPZkladntext2"/>
        <w:keepNext/>
        <w:rPr>
          <w:rFonts w:ascii="Verdana" w:hAnsi="Verdana"/>
          <w:sz w:val="18"/>
          <w:lang w:eastAsia="en-US"/>
        </w:rPr>
      </w:pPr>
      <w:r>
        <w:rPr>
          <w:rFonts w:ascii="Verdana" w:hAnsi="Verdana"/>
          <w:sz w:val="18"/>
          <w:lang w:eastAsia="en-US"/>
        </w:rPr>
        <w:t>Níže uvedené součinnosti požadujeme zajistit objednatelem:</w:t>
      </w:r>
    </w:p>
    <w:p w14:paraId="79561B46" w14:textId="77777777" w:rsidR="001E2FED" w:rsidRDefault="002C7776">
      <w:pPr>
        <w:pStyle w:val="NPOdrka4"/>
        <w:keepLines/>
        <w:jc w:val="left"/>
        <w:rPr>
          <w:rFonts w:ascii="Verdana" w:hAnsi="Verdana"/>
          <w:sz w:val="18"/>
        </w:rPr>
      </w:pPr>
      <w:r>
        <w:rPr>
          <w:rFonts w:ascii="Verdana" w:hAnsi="Verdana"/>
          <w:sz w:val="18"/>
        </w:rPr>
        <w:t>Dodání pro „Výzvu k plnění smlouvy“ a odsouhlasení šablony Zhotovitelem nejpozději 2 týdny před doručením Výzvy.</w:t>
      </w:r>
    </w:p>
    <w:p w14:paraId="79561B47" w14:textId="77777777" w:rsidR="001E2FED" w:rsidRDefault="002C7776">
      <w:pPr>
        <w:pStyle w:val="NPOdrka4"/>
        <w:keepLines/>
        <w:jc w:val="left"/>
        <w:rPr>
          <w:rFonts w:ascii="Verdana" w:hAnsi="Verdana"/>
          <w:sz w:val="18"/>
        </w:rPr>
      </w:pPr>
      <w:r>
        <w:rPr>
          <w:rFonts w:ascii="Verdana" w:hAnsi="Verdana"/>
          <w:sz w:val="18"/>
        </w:rPr>
        <w:t>Součinnost při testování a akceptačním řízení.</w:t>
      </w:r>
    </w:p>
    <w:p w14:paraId="79561B48" w14:textId="77777777" w:rsidR="001E2FED" w:rsidRDefault="002C7776">
      <w:pPr>
        <w:pStyle w:val="NPOdrka4"/>
        <w:keepLines/>
        <w:jc w:val="left"/>
        <w:rPr>
          <w:rFonts w:ascii="Verdana" w:hAnsi="Verdana"/>
          <w:sz w:val="18"/>
        </w:rPr>
      </w:pPr>
      <w:r>
        <w:rPr>
          <w:rFonts w:ascii="Verdana" w:hAnsi="Verdana"/>
          <w:sz w:val="18"/>
        </w:rPr>
        <w:t>Dostupnost vzdáleného připojení do testovacího a provozního prostředí IS FaMa+ u Objednatele.</w:t>
      </w:r>
    </w:p>
    <w:p w14:paraId="79561B49" w14:textId="77777777" w:rsidR="001E2FED" w:rsidRDefault="002C7776">
      <w:pPr>
        <w:pStyle w:val="NPZkladntext1"/>
        <w:rPr>
          <w:rFonts w:ascii="Verdana" w:hAnsi="Verdana"/>
          <w:sz w:val="18"/>
          <w:lang w:eastAsia="en-US"/>
        </w:rPr>
      </w:pPr>
      <w:r>
        <w:rPr>
          <w:rFonts w:ascii="Verdana" w:hAnsi="Verdana"/>
          <w:sz w:val="18"/>
          <w:lang w:eastAsia="en-US"/>
        </w:rPr>
        <w:br w:type="page"/>
      </w:r>
    </w:p>
    <w:p w14:paraId="79561B4A" w14:textId="77777777" w:rsidR="001E2FED" w:rsidRDefault="002C7776">
      <w:pPr>
        <w:pStyle w:val="NPNadpis1"/>
        <w:rPr>
          <w:rFonts w:ascii="Verdana" w:hAnsi="Verdana"/>
          <w:sz w:val="28"/>
        </w:rPr>
      </w:pPr>
      <w:bookmarkStart w:id="22" w:name="_Toc2774665"/>
      <w:r>
        <w:rPr>
          <w:rFonts w:ascii="Verdana" w:hAnsi="Verdana"/>
          <w:sz w:val="28"/>
        </w:rPr>
        <w:lastRenderedPageBreak/>
        <w:t>Nastavení defaultního prefixu domény u mobilních aplikací FaMa+</w:t>
      </w:r>
      <w:bookmarkEnd w:id="22"/>
    </w:p>
    <w:p w14:paraId="79561B4B" w14:textId="77777777" w:rsidR="001E2FED" w:rsidRDefault="002C7776">
      <w:pPr>
        <w:pStyle w:val="NPNadpis2"/>
        <w:rPr>
          <w:rFonts w:ascii="Verdana" w:hAnsi="Verdana"/>
          <w:sz w:val="24"/>
        </w:rPr>
      </w:pPr>
      <w:bookmarkStart w:id="23" w:name="_Toc2774666"/>
      <w:r>
        <w:rPr>
          <w:rFonts w:ascii="Verdana" w:hAnsi="Verdana"/>
          <w:sz w:val="24"/>
        </w:rPr>
        <w:t>Požadavky objednatele</w:t>
      </w:r>
      <w:bookmarkEnd w:id="23"/>
    </w:p>
    <w:p w14:paraId="79561B4C" w14:textId="77777777" w:rsidR="001E2FED" w:rsidRDefault="002C7776">
      <w:pPr>
        <w:pStyle w:val="NPNadpis8"/>
        <w:rPr>
          <w:rFonts w:ascii="Verdana" w:hAnsi="Verdana"/>
          <w:sz w:val="22"/>
        </w:rPr>
      </w:pPr>
      <w:r>
        <w:rPr>
          <w:rFonts w:ascii="Verdana" w:hAnsi="Verdana"/>
          <w:sz w:val="22"/>
        </w:rPr>
        <w:t>Zadání</w:t>
      </w:r>
    </w:p>
    <w:p w14:paraId="79561B4D" w14:textId="77777777" w:rsidR="001E2FED" w:rsidRDefault="002C7776">
      <w:pPr>
        <w:pStyle w:val="NPZkladntext3"/>
        <w:rPr>
          <w:rFonts w:ascii="Verdana" w:hAnsi="Verdana"/>
          <w:sz w:val="18"/>
        </w:rPr>
      </w:pPr>
      <w:r>
        <w:rPr>
          <w:rFonts w:ascii="Verdana" w:hAnsi="Verdana"/>
          <w:sz w:val="18"/>
        </w:rPr>
        <w:t>Úprava mobilních aplikací</w:t>
      </w:r>
      <w:r>
        <w:rPr>
          <w:rFonts w:ascii="Verdana" w:hAnsi="Verdana"/>
          <w:b/>
          <w:sz w:val="18"/>
        </w:rPr>
        <w:t xml:space="preserve"> </w:t>
      </w:r>
      <w:r>
        <w:rPr>
          <w:rFonts w:ascii="Verdana" w:hAnsi="Verdana"/>
          <w:sz w:val="18"/>
        </w:rPr>
        <w:t>FaMa+:</w:t>
      </w:r>
    </w:p>
    <w:p w14:paraId="79561B4E" w14:textId="77777777" w:rsidR="001E2FED" w:rsidRDefault="002C7776">
      <w:pPr>
        <w:pStyle w:val="NPOdrka4"/>
        <w:keepLines/>
        <w:jc w:val="left"/>
        <w:rPr>
          <w:rFonts w:ascii="Verdana" w:hAnsi="Verdana"/>
          <w:sz w:val="18"/>
        </w:rPr>
      </w:pPr>
      <w:r>
        <w:rPr>
          <w:rFonts w:ascii="Verdana" w:hAnsi="Verdana"/>
          <w:sz w:val="18"/>
        </w:rPr>
        <w:t>umožnit nastavení defaultního prefixu domény „</w:t>
      </w:r>
      <w:proofErr w:type="spellStart"/>
      <w:r>
        <w:rPr>
          <w:rFonts w:ascii="Verdana" w:hAnsi="Verdana"/>
          <w:sz w:val="18"/>
        </w:rPr>
        <w:t>eko</w:t>
      </w:r>
      <w:proofErr w:type="spellEnd"/>
      <w:r>
        <w:rPr>
          <w:rFonts w:ascii="Verdana" w:hAnsi="Verdana"/>
          <w:sz w:val="18"/>
        </w:rPr>
        <w:t>“ pro přihlašování</w:t>
      </w:r>
      <w:r>
        <w:rPr>
          <w:rFonts w:ascii="Verdana" w:hAnsi="Verdana"/>
          <w:b/>
          <w:sz w:val="18"/>
        </w:rPr>
        <w:t xml:space="preserve"> </w:t>
      </w:r>
      <w:r>
        <w:rPr>
          <w:rFonts w:ascii="Verdana" w:hAnsi="Verdana"/>
          <w:sz w:val="18"/>
        </w:rPr>
        <w:t>do mobilní aplikace,</w:t>
      </w:r>
    </w:p>
    <w:p w14:paraId="79561B4F" w14:textId="77777777" w:rsidR="001E2FED" w:rsidRDefault="002C7776">
      <w:pPr>
        <w:pStyle w:val="NPOdrka4"/>
        <w:keepLines/>
        <w:jc w:val="left"/>
        <w:rPr>
          <w:rFonts w:ascii="Verdana" w:hAnsi="Verdana"/>
          <w:b/>
          <w:sz w:val="18"/>
        </w:rPr>
      </w:pPr>
      <w:r>
        <w:rPr>
          <w:rFonts w:ascii="Verdana" w:hAnsi="Verdana"/>
          <w:sz w:val="18"/>
        </w:rPr>
        <w:t>doplnění atributu Umístění do mobilní aplikace Informace o ZP.</w:t>
      </w:r>
    </w:p>
    <w:p w14:paraId="79561B50" w14:textId="77777777" w:rsidR="001E2FED" w:rsidRDefault="002C7776">
      <w:pPr>
        <w:pStyle w:val="NPNadpis8"/>
        <w:rPr>
          <w:rFonts w:ascii="Verdana" w:hAnsi="Verdana"/>
          <w:sz w:val="22"/>
        </w:rPr>
      </w:pPr>
      <w:r>
        <w:rPr>
          <w:rFonts w:ascii="Verdana" w:hAnsi="Verdana"/>
          <w:sz w:val="22"/>
        </w:rPr>
        <w:t>Zdůvodnění</w:t>
      </w:r>
    </w:p>
    <w:p w14:paraId="79561B51" w14:textId="77777777" w:rsidR="001E2FED" w:rsidRDefault="002C7776">
      <w:pPr>
        <w:pStyle w:val="NPZkladntext3"/>
        <w:rPr>
          <w:rFonts w:ascii="Verdana" w:hAnsi="Verdana"/>
          <w:sz w:val="18"/>
          <w:lang w:eastAsia="en-US"/>
        </w:rPr>
      </w:pPr>
      <w:r>
        <w:rPr>
          <w:rFonts w:ascii="Verdana" w:hAnsi="Verdana"/>
          <w:sz w:val="18"/>
          <w:lang w:eastAsia="en-US"/>
        </w:rPr>
        <w:t>Požadavky nebyly součástí zadávací dokumentace. Rozvojová úloha je reakcí na potřeby útvaru OZT.</w:t>
      </w:r>
    </w:p>
    <w:p w14:paraId="79561B52" w14:textId="77777777" w:rsidR="001E2FED" w:rsidRDefault="002C7776">
      <w:pPr>
        <w:pStyle w:val="NPNadpis2"/>
        <w:rPr>
          <w:rFonts w:ascii="Verdana" w:hAnsi="Verdana"/>
          <w:sz w:val="24"/>
        </w:rPr>
      </w:pPr>
      <w:bookmarkStart w:id="24" w:name="_Toc2774667"/>
      <w:r>
        <w:rPr>
          <w:rFonts w:ascii="Verdana" w:hAnsi="Verdana"/>
          <w:sz w:val="24"/>
        </w:rPr>
        <w:t>Specifikace nabízeného řešení</w:t>
      </w:r>
      <w:bookmarkEnd w:id="24"/>
    </w:p>
    <w:p w14:paraId="79561B53" w14:textId="77777777" w:rsidR="001E2FED" w:rsidRDefault="002C7776">
      <w:pPr>
        <w:pStyle w:val="NPNadpis3"/>
        <w:rPr>
          <w:rFonts w:ascii="Verdana" w:hAnsi="Verdana"/>
          <w:sz w:val="22"/>
        </w:rPr>
      </w:pPr>
      <w:r>
        <w:rPr>
          <w:rFonts w:ascii="Verdana" w:hAnsi="Verdana"/>
          <w:sz w:val="22"/>
        </w:rPr>
        <w:t>Defaultní prefix domény</w:t>
      </w:r>
    </w:p>
    <w:p w14:paraId="79561B54" w14:textId="77777777" w:rsidR="001E2FED" w:rsidRDefault="002C7776">
      <w:pPr>
        <w:pStyle w:val="NPZkladntext4"/>
        <w:ind w:left="0"/>
        <w:rPr>
          <w:rFonts w:ascii="Verdana" w:hAnsi="Verdana"/>
          <w:sz w:val="18"/>
          <w:lang w:eastAsia="en-US"/>
        </w:rPr>
      </w:pPr>
      <w:r>
        <w:rPr>
          <w:rFonts w:ascii="Verdana" w:hAnsi="Verdana"/>
          <w:sz w:val="18"/>
          <w:lang w:eastAsia="en-US"/>
        </w:rPr>
        <w:t>Při přihlašování uživatele mobilní aplikace nebude potřebné zadávat před název uživatele název jeho domény. Systém bude mít nastavenu defaultní hodnotu domény „</w:t>
      </w:r>
      <w:proofErr w:type="spellStart"/>
      <w:r>
        <w:rPr>
          <w:rFonts w:ascii="Verdana" w:hAnsi="Verdana"/>
          <w:sz w:val="18"/>
          <w:lang w:eastAsia="en-US"/>
        </w:rPr>
        <w:t>eko</w:t>
      </w:r>
      <w:proofErr w:type="spellEnd"/>
      <w:r>
        <w:rPr>
          <w:rFonts w:ascii="Verdana" w:hAnsi="Verdana"/>
          <w:sz w:val="18"/>
          <w:lang w:eastAsia="en-US"/>
        </w:rPr>
        <w:t>“, která bude při autentifikaci uživatele automaticky doplněna k uživatelskému jménu (uživatel ji tedy nemusí zadávat při přihlašování do aplikace).</w:t>
      </w:r>
    </w:p>
    <w:p w14:paraId="79561B55" w14:textId="77777777" w:rsidR="001E2FED" w:rsidRDefault="002C7776">
      <w:pPr>
        <w:pStyle w:val="NPNadpis3"/>
        <w:rPr>
          <w:rFonts w:ascii="Verdana" w:hAnsi="Verdana"/>
          <w:sz w:val="22"/>
        </w:rPr>
      </w:pPr>
      <w:r>
        <w:rPr>
          <w:rFonts w:ascii="Verdana" w:hAnsi="Verdana"/>
          <w:sz w:val="22"/>
        </w:rPr>
        <w:t>Nový atribut Umístění</w:t>
      </w:r>
    </w:p>
    <w:p w14:paraId="79561B56" w14:textId="77777777" w:rsidR="001E2FED" w:rsidRDefault="002C7776">
      <w:pPr>
        <w:pStyle w:val="NPZkladntext4"/>
        <w:ind w:left="0"/>
        <w:rPr>
          <w:rFonts w:ascii="Verdana" w:hAnsi="Verdana"/>
          <w:sz w:val="18"/>
          <w:lang w:eastAsia="en-US"/>
        </w:rPr>
      </w:pPr>
      <w:r>
        <w:rPr>
          <w:rFonts w:ascii="Verdana" w:hAnsi="Verdana"/>
          <w:sz w:val="18"/>
          <w:lang w:eastAsia="en-US"/>
        </w:rPr>
        <w:t>V rámci mobilní aplikace Informace o ZP bude na formulář Detail ZP doplněn atribut Umístění.</w:t>
      </w:r>
    </w:p>
    <w:p w14:paraId="79561B57" w14:textId="77777777" w:rsidR="001E2FED" w:rsidRDefault="002C7776">
      <w:pPr>
        <w:pStyle w:val="NPZkladntext4"/>
        <w:ind w:left="0"/>
        <w:rPr>
          <w:rFonts w:ascii="Verdana" w:hAnsi="Verdana"/>
          <w:sz w:val="18"/>
          <w:lang w:eastAsia="en-US"/>
        </w:rPr>
      </w:pPr>
      <w:r>
        <w:rPr>
          <w:rFonts w:ascii="Verdana" w:hAnsi="Verdana"/>
          <w:noProof/>
          <w:sz w:val="18"/>
        </w:rPr>
        <w:drawing>
          <wp:anchor distT="0" distB="0" distL="114300" distR="114300" simplePos="0" relativeHeight="251660288" behindDoc="1" locked="0" layoutInCell="1" allowOverlap="1" wp14:anchorId="79561C5C" wp14:editId="79561C5D">
            <wp:simplePos x="0" y="0"/>
            <wp:positionH relativeFrom="margin">
              <wp:align>left</wp:align>
            </wp:positionH>
            <wp:positionV relativeFrom="paragraph">
              <wp:posOffset>83485</wp:posOffset>
            </wp:positionV>
            <wp:extent cx="2019300" cy="3326130"/>
            <wp:effectExtent l="0" t="0" r="0" b="7620"/>
            <wp:wrapTight wrapText="bothSides">
              <wp:wrapPolygon edited="0">
                <wp:start x="0" y="0"/>
                <wp:lineTo x="0" y="21526"/>
                <wp:lineTo x="21396" y="21526"/>
                <wp:lineTo x="21396" y="0"/>
                <wp:lineTo x="0" y="0"/>
              </wp:wrapPolygon>
            </wp:wrapTight>
            <wp:docPr id="6" name="Obrázek 8"/>
            <wp:cNvGraphicFramePr/>
            <a:graphic xmlns:a="http://schemas.openxmlformats.org/drawingml/2006/main">
              <a:graphicData uri="http://schemas.openxmlformats.org/drawingml/2006/picture">
                <pic:pic xmlns:pic="http://schemas.openxmlformats.org/drawingml/2006/picture">
                  <pic:nvPicPr>
                    <pic:cNvPr id="9" name="Obrázek 8"/>
                    <pic:cNvPicPr/>
                  </pic:nvPicPr>
                  <pic:blipFill>
                    <a:blip r:embed="rId22">
                      <a:extLst>
                        <a:ext uri="{28A0092B-C50C-407E-A947-70E740481C1C}">
                          <a14:useLocalDpi xmlns:a14="http://schemas.microsoft.com/office/drawing/2010/main" val="0"/>
                        </a:ext>
                      </a:extLst>
                    </a:blip>
                    <a:stretch>
                      <a:fillRect/>
                    </a:stretch>
                  </pic:blipFill>
                  <pic:spPr>
                    <a:xfrm>
                      <a:off x="0" y="0"/>
                      <a:ext cx="2019300" cy="33261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18"/>
        </w:rPr>
        <w:drawing>
          <wp:anchor distT="0" distB="0" distL="114300" distR="114300" simplePos="0" relativeHeight="251659264" behindDoc="1" locked="0" layoutInCell="1" allowOverlap="1" wp14:anchorId="79561C5E" wp14:editId="79561C5F">
            <wp:simplePos x="0" y="0"/>
            <wp:positionH relativeFrom="column">
              <wp:posOffset>2324735</wp:posOffset>
            </wp:positionH>
            <wp:positionV relativeFrom="paragraph">
              <wp:posOffset>102870</wp:posOffset>
            </wp:positionV>
            <wp:extent cx="2080895" cy="3320415"/>
            <wp:effectExtent l="0" t="0" r="0" b="0"/>
            <wp:wrapTight wrapText="bothSides">
              <wp:wrapPolygon edited="0">
                <wp:start x="0" y="0"/>
                <wp:lineTo x="0" y="21439"/>
                <wp:lineTo x="21356" y="21439"/>
                <wp:lineTo x="21356" y="0"/>
                <wp:lineTo x="0" y="0"/>
              </wp:wrapPolygon>
            </wp:wrapTight>
            <wp:docPr id="19" name="Obrázek 6"/>
            <wp:cNvGraphicFramePr/>
            <a:graphic xmlns:a="http://schemas.openxmlformats.org/drawingml/2006/main">
              <a:graphicData uri="http://schemas.openxmlformats.org/drawingml/2006/picture">
                <pic:pic xmlns:pic="http://schemas.openxmlformats.org/drawingml/2006/picture">
                  <pic:nvPicPr>
                    <pic:cNvPr id="7" name="Obrázek 6"/>
                    <pic:cNvPicPr/>
                  </pic:nvPicPr>
                  <pic:blipFill>
                    <a:blip r:embed="rId23">
                      <a:extLst>
                        <a:ext uri="{28A0092B-C50C-407E-A947-70E740481C1C}">
                          <a14:useLocalDpi xmlns:a14="http://schemas.microsoft.com/office/drawing/2010/main" val="0"/>
                        </a:ext>
                      </a:extLst>
                    </a:blip>
                    <a:stretch>
                      <a:fillRect/>
                    </a:stretch>
                  </pic:blipFill>
                  <pic:spPr>
                    <a:xfrm>
                      <a:off x="0" y="0"/>
                      <a:ext cx="2080895" cy="3320415"/>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sz w:val="18"/>
          <w:lang w:eastAsia="en-US"/>
        </w:rPr>
        <w:t xml:space="preserve"> </w:t>
      </w:r>
    </w:p>
    <w:p w14:paraId="79561B58" w14:textId="77777777" w:rsidR="001E2FED" w:rsidRDefault="002C7776">
      <w:pPr>
        <w:pStyle w:val="NPZkladntext4"/>
        <w:ind w:left="0"/>
        <w:rPr>
          <w:rFonts w:ascii="Verdana" w:hAnsi="Verdana"/>
          <w:sz w:val="18"/>
          <w:lang w:eastAsia="en-US"/>
        </w:rPr>
      </w:pPr>
      <w:r>
        <w:rPr>
          <w:rFonts w:ascii="Verdana" w:hAnsi="Verdana"/>
          <w:noProof/>
          <w:sz w:val="18"/>
        </w:rPr>
        <mc:AlternateContent>
          <mc:Choice Requires="wps">
            <w:drawing>
              <wp:anchor distT="0" distB="0" distL="114300" distR="114300" simplePos="0" relativeHeight="251662336" behindDoc="0" locked="0" layoutInCell="1" allowOverlap="1" wp14:anchorId="79561C60" wp14:editId="79561C61">
                <wp:simplePos x="0" y="0"/>
                <wp:positionH relativeFrom="column">
                  <wp:posOffset>3374250</wp:posOffset>
                </wp:positionH>
                <wp:positionV relativeFrom="paragraph">
                  <wp:posOffset>169236</wp:posOffset>
                </wp:positionV>
                <wp:extent cx="880741" cy="230003"/>
                <wp:effectExtent l="0" t="0" r="15240" b="17780"/>
                <wp:wrapNone/>
                <wp:docPr id="21" name="Obdélník 21"/>
                <wp:cNvGraphicFramePr/>
                <a:graphic xmlns:a="http://schemas.openxmlformats.org/drawingml/2006/main">
                  <a:graphicData uri="http://schemas.microsoft.com/office/word/2010/wordprocessingShape">
                    <wps:wsp>
                      <wps:cNvSpPr/>
                      <wps:spPr>
                        <a:xfrm>
                          <a:off x="0" y="0"/>
                          <a:ext cx="880741" cy="23000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561C76" w14:textId="77777777" w:rsidR="00AD7ED5" w:rsidRDefault="00AD7ED5">
                            <w:pPr>
                              <w:widowControl w:val="0"/>
                              <w:rPr>
                                <w:rFonts w:cstheme="minorHAnsi"/>
                                <w:sz w:val="12"/>
                              </w:rPr>
                            </w:pPr>
                            <w:r>
                              <w:rPr>
                                <w:rFonts w:cstheme="minorHAnsi"/>
                                <w:color w:val="A6A6A6" w:themeColor="background1" w:themeShade="A6"/>
                                <w:sz w:val="12"/>
                              </w:rPr>
                              <w:t>Umístění:</w:t>
                            </w:r>
                            <w:r>
                              <w:rPr>
                                <w:rFonts w:cstheme="minorHAnsi"/>
                                <w:sz w:val="1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561C60" id="Obdélník 21" o:spid="_x0000_s1026" style="position:absolute;left:0;text-align:left;margin-left:265.7pt;margin-top:13.35pt;width:69.35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" filled="f" strokecolor="red" strokeweight="2pt">
                <v:textbox>
                  <w:txbxContent>
                    <w:p w14:paraId="79561C76" w14:textId="77777777" w:rsidR="00AD7ED5" w:rsidRDefault="00AD7ED5">
                      <w:pPr>
                        <w:widowControl w:val="0"/>
                        <w:rPr>
                          <w:rFonts w:cstheme="minorHAnsi"/>
                          <w:sz w:val="12"/>
                        </w:rPr>
                      </w:pPr>
                      <w:r>
                        <w:rPr>
                          <w:rFonts w:cstheme="minorHAnsi"/>
                          <w:color w:val="A6A6A6" w:themeColor="background1" w:themeShade="A6"/>
                          <w:sz w:val="12"/>
                        </w:rPr>
                        <w:t>Umístění:</w:t>
                      </w:r>
                      <w:r>
                        <w:rPr>
                          <w:rFonts w:cstheme="minorHAnsi"/>
                          <w:sz w:val="12"/>
                        </w:rPr>
                        <w:t xml:space="preserve">  </w:t>
                      </w:r>
                    </w:p>
                  </w:txbxContent>
                </v:textbox>
              </v:rect>
            </w:pict>
          </mc:Fallback>
        </mc:AlternateContent>
      </w:r>
    </w:p>
    <w:p w14:paraId="79561B59" w14:textId="77777777" w:rsidR="001E2FED" w:rsidRDefault="001E2FED">
      <w:pPr>
        <w:pStyle w:val="NPZkladntext4"/>
        <w:ind w:left="0"/>
        <w:rPr>
          <w:rFonts w:ascii="Verdana" w:hAnsi="Verdana"/>
          <w:sz w:val="18"/>
          <w:lang w:eastAsia="en-US"/>
        </w:rPr>
      </w:pPr>
    </w:p>
    <w:p w14:paraId="79561B5A" w14:textId="77777777" w:rsidR="001E2FED" w:rsidRDefault="001E2FED">
      <w:pPr>
        <w:pStyle w:val="NPZkladntext4"/>
        <w:ind w:left="0"/>
        <w:rPr>
          <w:rFonts w:ascii="Verdana" w:hAnsi="Verdana"/>
          <w:sz w:val="18"/>
          <w:lang w:eastAsia="en-US"/>
        </w:rPr>
      </w:pPr>
    </w:p>
    <w:p w14:paraId="79561B5B" w14:textId="77777777" w:rsidR="001E2FED" w:rsidRDefault="001E2FED">
      <w:pPr>
        <w:pStyle w:val="NPZkladntext4"/>
        <w:ind w:left="0"/>
        <w:rPr>
          <w:rFonts w:ascii="Verdana" w:hAnsi="Verdana"/>
          <w:sz w:val="18"/>
          <w:lang w:eastAsia="en-US"/>
        </w:rPr>
      </w:pPr>
    </w:p>
    <w:p w14:paraId="79561B5C" w14:textId="77777777" w:rsidR="001E2FED" w:rsidRDefault="001E2FED">
      <w:pPr>
        <w:pStyle w:val="NPZkladntext4"/>
        <w:ind w:left="0"/>
        <w:rPr>
          <w:rFonts w:ascii="Verdana" w:hAnsi="Verdana"/>
          <w:sz w:val="18"/>
          <w:lang w:eastAsia="en-US"/>
        </w:rPr>
      </w:pPr>
    </w:p>
    <w:p w14:paraId="79561B5D" w14:textId="77777777" w:rsidR="001E2FED" w:rsidRDefault="001E2FED">
      <w:pPr>
        <w:pStyle w:val="NPZkladntext4"/>
        <w:ind w:left="0"/>
        <w:rPr>
          <w:rFonts w:ascii="Verdana" w:hAnsi="Verdana"/>
          <w:sz w:val="18"/>
          <w:lang w:eastAsia="en-US"/>
        </w:rPr>
      </w:pPr>
    </w:p>
    <w:p w14:paraId="79561B5E" w14:textId="77777777" w:rsidR="001E2FED" w:rsidRDefault="001E2FED">
      <w:pPr>
        <w:pStyle w:val="NPZkladntext4"/>
        <w:ind w:left="0"/>
        <w:rPr>
          <w:rFonts w:ascii="Verdana" w:hAnsi="Verdana"/>
          <w:sz w:val="18"/>
          <w:lang w:eastAsia="en-US"/>
        </w:rPr>
      </w:pPr>
    </w:p>
    <w:p w14:paraId="79561B5F" w14:textId="77777777" w:rsidR="001E2FED" w:rsidRDefault="001E2FED">
      <w:pPr>
        <w:pStyle w:val="NPZkladntext4"/>
        <w:ind w:left="0"/>
        <w:rPr>
          <w:rFonts w:ascii="Verdana" w:hAnsi="Verdana"/>
          <w:sz w:val="18"/>
          <w:lang w:eastAsia="en-US"/>
        </w:rPr>
      </w:pPr>
    </w:p>
    <w:p w14:paraId="79561B60" w14:textId="77777777" w:rsidR="001E2FED" w:rsidRDefault="002C7776">
      <w:pPr>
        <w:pStyle w:val="NPZkladntext4"/>
        <w:ind w:left="0"/>
        <w:rPr>
          <w:rFonts w:ascii="Verdana" w:hAnsi="Verdana"/>
          <w:sz w:val="18"/>
          <w:lang w:eastAsia="en-US"/>
        </w:rPr>
      </w:pPr>
      <w:r>
        <w:rPr>
          <w:rFonts w:ascii="Verdana" w:hAnsi="Verdana"/>
          <w:noProof/>
          <w:sz w:val="18"/>
        </w:rPr>
        <mc:AlternateContent>
          <mc:Choice Requires="wps">
            <w:drawing>
              <wp:anchor distT="0" distB="0" distL="114300" distR="114300" simplePos="0" relativeHeight="251661312" behindDoc="0" locked="0" layoutInCell="1" allowOverlap="1" wp14:anchorId="79561C62" wp14:editId="79561C63">
                <wp:simplePos x="0" y="0"/>
                <wp:positionH relativeFrom="column">
                  <wp:posOffset>2750</wp:posOffset>
                </wp:positionH>
                <wp:positionV relativeFrom="paragraph">
                  <wp:posOffset>92613</wp:posOffset>
                </wp:positionV>
                <wp:extent cx="2002705" cy="274881"/>
                <wp:effectExtent l="0" t="0" r="17145" b="11430"/>
                <wp:wrapNone/>
                <wp:docPr id="20" name="Obdélník 20"/>
                <wp:cNvGraphicFramePr/>
                <a:graphic xmlns:a="http://schemas.openxmlformats.org/drawingml/2006/main">
                  <a:graphicData uri="http://schemas.microsoft.com/office/word/2010/wordprocessingShape">
                    <wps:wsp>
                      <wps:cNvSpPr/>
                      <wps:spPr>
                        <a:xfrm>
                          <a:off x="0" y="0"/>
                          <a:ext cx="2002705" cy="274881"/>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2A4F54" id="Obdélník 20" o:spid="_x0000_s1026" style="position:absolute;margin-left:.2pt;margin-top:7.3pt;width:157.7pt;height:2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" filled="f" strokecolor="red" strokeweight="2pt"/>
            </w:pict>
          </mc:Fallback>
        </mc:AlternateContent>
      </w:r>
    </w:p>
    <w:p w14:paraId="79561B61" w14:textId="77777777" w:rsidR="001E2FED" w:rsidRDefault="001E2FED">
      <w:pPr>
        <w:pStyle w:val="NPZkladntext4"/>
        <w:ind w:left="0"/>
        <w:rPr>
          <w:rFonts w:ascii="Verdana" w:hAnsi="Verdana"/>
          <w:sz w:val="18"/>
          <w:lang w:eastAsia="en-US"/>
        </w:rPr>
      </w:pPr>
    </w:p>
    <w:p w14:paraId="79561B62" w14:textId="77777777" w:rsidR="001E2FED" w:rsidRDefault="001E2FED">
      <w:pPr>
        <w:pStyle w:val="NPZkladntext4"/>
        <w:ind w:left="0"/>
        <w:rPr>
          <w:rFonts w:ascii="Verdana" w:hAnsi="Verdana"/>
          <w:sz w:val="18"/>
          <w:lang w:eastAsia="en-US"/>
        </w:rPr>
      </w:pPr>
    </w:p>
    <w:p w14:paraId="79561B63" w14:textId="77777777" w:rsidR="001E2FED" w:rsidRDefault="001E2FED">
      <w:pPr>
        <w:pStyle w:val="NPZkladntext4"/>
        <w:ind w:left="0"/>
        <w:rPr>
          <w:rFonts w:ascii="Verdana" w:hAnsi="Verdana"/>
          <w:sz w:val="18"/>
          <w:lang w:eastAsia="en-US"/>
        </w:rPr>
      </w:pPr>
    </w:p>
    <w:p w14:paraId="79561B64" w14:textId="77777777" w:rsidR="001E2FED" w:rsidRDefault="001E2FED">
      <w:pPr>
        <w:pStyle w:val="NPZkladntext4"/>
        <w:ind w:left="0"/>
        <w:rPr>
          <w:rFonts w:ascii="Verdana" w:hAnsi="Verdana"/>
          <w:sz w:val="18"/>
          <w:lang w:eastAsia="en-US"/>
        </w:rPr>
      </w:pPr>
    </w:p>
    <w:p w14:paraId="79561B65" w14:textId="77777777" w:rsidR="001E2FED" w:rsidRDefault="001E2FED">
      <w:pPr>
        <w:pStyle w:val="NPZkladntext4"/>
        <w:ind w:left="0"/>
        <w:rPr>
          <w:rFonts w:ascii="Verdana" w:hAnsi="Verdana"/>
          <w:sz w:val="18"/>
          <w:lang w:eastAsia="en-US"/>
        </w:rPr>
      </w:pPr>
    </w:p>
    <w:p w14:paraId="79561B66" w14:textId="77777777" w:rsidR="001E2FED" w:rsidRDefault="001E2FED">
      <w:pPr>
        <w:pStyle w:val="NPZkladntext4"/>
        <w:ind w:left="0"/>
        <w:rPr>
          <w:rFonts w:ascii="Verdana" w:hAnsi="Verdana"/>
          <w:sz w:val="18"/>
          <w:lang w:eastAsia="en-US"/>
        </w:rPr>
      </w:pPr>
    </w:p>
    <w:p w14:paraId="79561B67" w14:textId="77777777" w:rsidR="001E2FED" w:rsidRDefault="002C7776">
      <w:pPr>
        <w:pStyle w:val="NPZkladntext4"/>
        <w:ind w:left="0"/>
        <w:rPr>
          <w:rFonts w:ascii="Verdana" w:hAnsi="Verdana"/>
          <w:sz w:val="18"/>
          <w:lang w:eastAsia="en-US"/>
        </w:rPr>
      </w:pPr>
      <w:r>
        <w:rPr>
          <w:rFonts w:ascii="Verdana" w:hAnsi="Verdana"/>
          <w:sz w:val="18"/>
          <w:lang w:eastAsia="en-US"/>
        </w:rPr>
        <w:t>Pozn.: Mobilní aplikace neobsahuje funkcionalitu pro grafické zobrazování informací (výkresů).</w:t>
      </w:r>
    </w:p>
    <w:p w14:paraId="79561B68" w14:textId="77777777" w:rsidR="001E2FED" w:rsidRDefault="002C7776">
      <w:pPr>
        <w:pStyle w:val="NPNadpis2"/>
        <w:rPr>
          <w:rFonts w:ascii="Verdana" w:hAnsi="Verdana"/>
          <w:sz w:val="24"/>
        </w:rPr>
      </w:pPr>
      <w:bookmarkStart w:id="25" w:name="_Toc2774668"/>
      <w:r>
        <w:rPr>
          <w:rFonts w:ascii="Verdana" w:hAnsi="Verdana"/>
          <w:sz w:val="24"/>
        </w:rPr>
        <w:t>Dodací podmínky</w:t>
      </w:r>
      <w:bookmarkEnd w:id="25"/>
    </w:p>
    <w:p w14:paraId="79561B69" w14:textId="77777777" w:rsidR="001E2FED" w:rsidRDefault="002C7776">
      <w:pPr>
        <w:pStyle w:val="NPNadpis8"/>
        <w:rPr>
          <w:rFonts w:ascii="Verdana" w:hAnsi="Verdana"/>
          <w:sz w:val="22"/>
        </w:rPr>
      </w:pPr>
      <w:r>
        <w:rPr>
          <w:rFonts w:ascii="Verdana" w:hAnsi="Verdana"/>
          <w:sz w:val="22"/>
        </w:rPr>
        <w:t>Požadovaná součinnost</w:t>
      </w:r>
    </w:p>
    <w:p w14:paraId="79561B6A" w14:textId="77777777" w:rsidR="001E2FED" w:rsidRDefault="002C7776">
      <w:pPr>
        <w:pStyle w:val="NPZkladntext2"/>
        <w:keepNext/>
        <w:rPr>
          <w:rFonts w:ascii="Verdana" w:hAnsi="Verdana"/>
          <w:sz w:val="18"/>
          <w:lang w:eastAsia="en-US"/>
        </w:rPr>
      </w:pPr>
      <w:r>
        <w:rPr>
          <w:rFonts w:ascii="Verdana" w:hAnsi="Verdana"/>
          <w:sz w:val="18"/>
          <w:lang w:eastAsia="en-US"/>
        </w:rPr>
        <w:t>Níže uvedené součinnosti požadujeme zajistit objednatelem:</w:t>
      </w:r>
    </w:p>
    <w:p w14:paraId="79561B6B" w14:textId="77777777" w:rsidR="001E2FED" w:rsidRDefault="002C7776">
      <w:pPr>
        <w:pStyle w:val="NPOdrka4"/>
        <w:keepLines/>
        <w:jc w:val="left"/>
        <w:rPr>
          <w:rFonts w:ascii="Verdana" w:hAnsi="Verdana"/>
          <w:sz w:val="18"/>
        </w:rPr>
      </w:pPr>
      <w:r>
        <w:rPr>
          <w:rFonts w:ascii="Verdana" w:hAnsi="Verdana"/>
          <w:sz w:val="18"/>
        </w:rPr>
        <w:t>Součinnost při testování a akceptačním řízení.</w:t>
      </w:r>
    </w:p>
    <w:p w14:paraId="79561B6C" w14:textId="77777777" w:rsidR="001E2FED" w:rsidRDefault="002C7776">
      <w:pPr>
        <w:pStyle w:val="NPOdrka4"/>
        <w:keepLines/>
        <w:jc w:val="left"/>
        <w:rPr>
          <w:rFonts w:ascii="Verdana" w:hAnsi="Verdana"/>
          <w:sz w:val="18"/>
        </w:rPr>
      </w:pPr>
      <w:r>
        <w:rPr>
          <w:rFonts w:ascii="Verdana" w:hAnsi="Verdana"/>
          <w:sz w:val="18"/>
        </w:rPr>
        <w:t>Dostupnost vzdáleného připojení do testovacího a provozního prostředí IS FaMa+ u Objednatele.</w:t>
      </w:r>
    </w:p>
    <w:p w14:paraId="79561B6D" w14:textId="77777777" w:rsidR="001E2FED" w:rsidRDefault="002C7776">
      <w:pPr>
        <w:pStyle w:val="NPNadpis1"/>
        <w:rPr>
          <w:rFonts w:ascii="Verdana" w:hAnsi="Verdana"/>
          <w:sz w:val="28"/>
        </w:rPr>
      </w:pPr>
      <w:bookmarkStart w:id="26" w:name="_Toc2774670"/>
      <w:r>
        <w:rPr>
          <w:rFonts w:ascii="Verdana" w:hAnsi="Verdana"/>
          <w:sz w:val="28"/>
        </w:rPr>
        <w:lastRenderedPageBreak/>
        <w:t>Nový atribut CZ-CPA v položkách žádanky/zakázky.</w:t>
      </w:r>
      <w:bookmarkEnd w:id="26"/>
    </w:p>
    <w:p w14:paraId="79561B6E" w14:textId="77777777" w:rsidR="001E2FED" w:rsidRDefault="002C7776">
      <w:pPr>
        <w:pStyle w:val="NPNadpis2"/>
        <w:rPr>
          <w:rFonts w:ascii="Verdana" w:hAnsi="Verdana"/>
          <w:sz w:val="24"/>
        </w:rPr>
      </w:pPr>
      <w:bookmarkStart w:id="27" w:name="_Toc2774671"/>
      <w:r>
        <w:rPr>
          <w:rFonts w:ascii="Verdana" w:hAnsi="Verdana"/>
          <w:sz w:val="24"/>
        </w:rPr>
        <w:t>Požadavky objednatele</w:t>
      </w:r>
      <w:bookmarkEnd w:id="27"/>
    </w:p>
    <w:p w14:paraId="79561B6F" w14:textId="77777777" w:rsidR="001E2FED" w:rsidRDefault="002C7776">
      <w:pPr>
        <w:pStyle w:val="NPNadpis8"/>
        <w:rPr>
          <w:rFonts w:ascii="Verdana" w:hAnsi="Verdana"/>
          <w:sz w:val="22"/>
        </w:rPr>
      </w:pPr>
      <w:r>
        <w:rPr>
          <w:rFonts w:ascii="Verdana" w:hAnsi="Verdana"/>
          <w:sz w:val="22"/>
        </w:rPr>
        <w:t>Zadání</w:t>
      </w:r>
    </w:p>
    <w:p w14:paraId="79561B70" w14:textId="77777777" w:rsidR="001E2FED" w:rsidRDefault="002C7776">
      <w:pPr>
        <w:pStyle w:val="NPZkladntext2"/>
        <w:rPr>
          <w:rFonts w:ascii="Verdana" w:hAnsi="Verdana"/>
          <w:sz w:val="18"/>
          <w:lang w:eastAsia="en-US"/>
        </w:rPr>
      </w:pPr>
      <w:r>
        <w:rPr>
          <w:rFonts w:ascii="Verdana" w:hAnsi="Verdana"/>
          <w:sz w:val="18"/>
          <w:lang w:eastAsia="en-US"/>
        </w:rPr>
        <w:t>Doplnit atribut CZ-CPA do položek žádanky/zakázky, doplnění CZ-CPA do přehledu plánovaných služeb a přehledu plánovaného materiálu.</w:t>
      </w:r>
    </w:p>
    <w:p w14:paraId="79561B71" w14:textId="77777777" w:rsidR="001E2FED" w:rsidRDefault="002C7776">
      <w:pPr>
        <w:pStyle w:val="NPNadpis8"/>
        <w:rPr>
          <w:rFonts w:ascii="Verdana" w:hAnsi="Verdana"/>
          <w:sz w:val="22"/>
        </w:rPr>
      </w:pPr>
      <w:r>
        <w:rPr>
          <w:rFonts w:ascii="Verdana" w:hAnsi="Verdana"/>
          <w:sz w:val="22"/>
        </w:rPr>
        <w:t>Zdůvodnění</w:t>
      </w:r>
    </w:p>
    <w:p w14:paraId="79561B72" w14:textId="77777777" w:rsidR="001E2FED" w:rsidRDefault="002C7776">
      <w:pPr>
        <w:pStyle w:val="NPZkladntext3"/>
        <w:rPr>
          <w:rFonts w:ascii="Verdana" w:hAnsi="Verdana"/>
          <w:sz w:val="18"/>
          <w:lang w:eastAsia="en-US"/>
        </w:rPr>
      </w:pPr>
      <w:r>
        <w:rPr>
          <w:rFonts w:ascii="Verdana" w:hAnsi="Verdana"/>
          <w:sz w:val="18"/>
          <w:lang w:eastAsia="en-US"/>
        </w:rPr>
        <w:t>Požadavek nebyl součástí zadávací dokumentace. Úloha je reakcí na požadavek útvaru OBO.</w:t>
      </w:r>
    </w:p>
    <w:p w14:paraId="79561B73" w14:textId="77777777" w:rsidR="001E2FED" w:rsidRDefault="002C7776">
      <w:pPr>
        <w:pStyle w:val="NPNadpis2"/>
        <w:rPr>
          <w:rFonts w:ascii="Verdana" w:hAnsi="Verdana"/>
          <w:sz w:val="24"/>
        </w:rPr>
      </w:pPr>
      <w:bookmarkStart w:id="28" w:name="_Toc2774672"/>
      <w:r>
        <w:rPr>
          <w:rFonts w:ascii="Verdana" w:hAnsi="Verdana"/>
          <w:sz w:val="24"/>
        </w:rPr>
        <w:t>Specifikace nabízeného řešení</w:t>
      </w:r>
      <w:bookmarkEnd w:id="28"/>
    </w:p>
    <w:p w14:paraId="79561B74" w14:textId="77777777" w:rsidR="001E2FED" w:rsidRDefault="002C7776">
      <w:pPr>
        <w:pStyle w:val="NPNadpis3"/>
        <w:rPr>
          <w:rFonts w:ascii="Verdana" w:hAnsi="Verdana"/>
          <w:sz w:val="22"/>
        </w:rPr>
      </w:pPr>
      <w:r>
        <w:rPr>
          <w:rFonts w:ascii="Verdana" w:hAnsi="Verdana"/>
          <w:sz w:val="22"/>
        </w:rPr>
        <w:t>CZ-CPA v položkách žádanky/zakázky</w:t>
      </w:r>
    </w:p>
    <w:p w14:paraId="79561B75" w14:textId="77777777" w:rsidR="001E2FED" w:rsidRDefault="002C7776">
      <w:pPr>
        <w:pStyle w:val="NPZkladntext3"/>
        <w:rPr>
          <w:rFonts w:ascii="Verdana" w:hAnsi="Verdana"/>
          <w:sz w:val="18"/>
          <w:lang w:eastAsia="en-US"/>
        </w:rPr>
      </w:pPr>
      <w:r>
        <w:rPr>
          <w:rFonts w:ascii="Verdana" w:hAnsi="Verdana"/>
          <w:sz w:val="18"/>
          <w:lang w:eastAsia="en-US"/>
        </w:rPr>
        <w:t>Doplnění atributu CZ-CPA na formuláři pro zadávání položek žádanky:</w:t>
      </w:r>
    </w:p>
    <w:p w14:paraId="79561B76" w14:textId="77777777" w:rsidR="001E2FED" w:rsidRDefault="002C7776">
      <w:pPr>
        <w:pStyle w:val="NPOdrka4"/>
        <w:rPr>
          <w:rFonts w:ascii="Verdana" w:hAnsi="Verdana"/>
          <w:sz w:val="18"/>
        </w:rPr>
      </w:pPr>
      <w:r>
        <w:rPr>
          <w:rFonts w:ascii="Verdana" w:hAnsi="Verdana"/>
          <w:sz w:val="18"/>
        </w:rPr>
        <w:t>Externí služba plán,</w:t>
      </w:r>
    </w:p>
    <w:p w14:paraId="79561B77" w14:textId="77777777" w:rsidR="001E2FED" w:rsidRDefault="002C7776">
      <w:pPr>
        <w:pStyle w:val="NPOdrka4"/>
        <w:rPr>
          <w:rFonts w:ascii="Verdana" w:hAnsi="Verdana"/>
          <w:sz w:val="18"/>
        </w:rPr>
      </w:pPr>
      <w:r>
        <w:rPr>
          <w:rFonts w:ascii="Verdana" w:hAnsi="Verdana"/>
          <w:sz w:val="18"/>
        </w:rPr>
        <w:t>Materiál plán,</w:t>
      </w:r>
    </w:p>
    <w:p w14:paraId="79561B78" w14:textId="77777777" w:rsidR="001E2FED" w:rsidRDefault="002C7776">
      <w:pPr>
        <w:pStyle w:val="NPZkladntext3"/>
        <w:rPr>
          <w:rFonts w:ascii="Verdana" w:hAnsi="Verdana"/>
          <w:sz w:val="18"/>
        </w:rPr>
      </w:pPr>
      <w:r>
        <w:rPr>
          <w:rFonts w:ascii="Verdana" w:hAnsi="Verdana"/>
          <w:sz w:val="18"/>
        </w:rPr>
        <w:t xml:space="preserve">a na formuláři Dispečink žádanek – záložka Plánované náklady včetně umožnění filtrování a třídění seznamu položek dle atributu CZ-CPA. Atribut bude mít </w:t>
      </w:r>
      <w:proofErr w:type="spellStart"/>
      <w:r>
        <w:rPr>
          <w:rFonts w:ascii="Verdana" w:hAnsi="Verdana"/>
          <w:sz w:val="18"/>
        </w:rPr>
        <w:t>provazbu</w:t>
      </w:r>
      <w:proofErr w:type="spellEnd"/>
      <w:r>
        <w:rPr>
          <w:rFonts w:ascii="Verdana" w:hAnsi="Verdana"/>
          <w:sz w:val="18"/>
        </w:rPr>
        <w:t xml:space="preserve"> na číselník CZ-CPA.</w:t>
      </w:r>
    </w:p>
    <w:p w14:paraId="79561B79" w14:textId="77777777" w:rsidR="001E2FED" w:rsidRDefault="002C7776">
      <w:pPr>
        <w:pStyle w:val="NPNadpis3"/>
        <w:rPr>
          <w:rFonts w:ascii="Verdana" w:hAnsi="Verdana"/>
          <w:sz w:val="22"/>
        </w:rPr>
      </w:pPr>
      <w:r>
        <w:rPr>
          <w:rFonts w:ascii="Verdana" w:hAnsi="Verdana"/>
          <w:sz w:val="22"/>
        </w:rPr>
        <w:t>CZ-CPA v přehledech Externí služba plán a Plánovaný materiál</w:t>
      </w:r>
    </w:p>
    <w:p w14:paraId="79561B7A" w14:textId="77777777" w:rsidR="001E2FED" w:rsidRDefault="002C7776">
      <w:pPr>
        <w:pStyle w:val="NPZkladntext3"/>
        <w:rPr>
          <w:rFonts w:ascii="Verdana" w:hAnsi="Verdana"/>
          <w:sz w:val="18"/>
          <w:lang w:eastAsia="en-US"/>
        </w:rPr>
      </w:pPr>
      <w:r>
        <w:rPr>
          <w:rFonts w:ascii="Verdana" w:hAnsi="Verdana"/>
          <w:sz w:val="18"/>
          <w:lang w:eastAsia="en-US"/>
        </w:rPr>
        <w:t>Doplnění atributu CZ-CPA do Přehledu:</w:t>
      </w:r>
    </w:p>
    <w:p w14:paraId="79561B7B" w14:textId="77777777" w:rsidR="001E2FED" w:rsidRDefault="002C7776">
      <w:pPr>
        <w:pStyle w:val="NPOdrka4"/>
        <w:rPr>
          <w:rFonts w:ascii="Verdana" w:hAnsi="Verdana"/>
          <w:sz w:val="18"/>
        </w:rPr>
      </w:pPr>
      <w:r>
        <w:rPr>
          <w:rFonts w:ascii="Verdana" w:hAnsi="Verdana"/>
          <w:sz w:val="18"/>
        </w:rPr>
        <w:t>Externí služba plán – přehled</w:t>
      </w:r>
    </w:p>
    <w:p w14:paraId="79561B7C" w14:textId="77777777" w:rsidR="001E2FED" w:rsidRDefault="002C7776">
      <w:pPr>
        <w:pStyle w:val="NPOdrka4"/>
        <w:rPr>
          <w:rFonts w:ascii="Verdana" w:hAnsi="Verdana"/>
          <w:sz w:val="18"/>
        </w:rPr>
      </w:pPr>
      <w:r>
        <w:rPr>
          <w:rFonts w:ascii="Verdana" w:hAnsi="Verdana"/>
          <w:sz w:val="18"/>
        </w:rPr>
        <w:t>Plánovaný materiál – přehled</w:t>
      </w:r>
    </w:p>
    <w:p w14:paraId="79561B7D" w14:textId="77777777" w:rsidR="001E2FED" w:rsidRDefault="002C7776">
      <w:pPr>
        <w:pStyle w:val="NPZkladntext3"/>
        <w:rPr>
          <w:rFonts w:ascii="Verdana" w:hAnsi="Verdana"/>
          <w:sz w:val="18"/>
        </w:rPr>
      </w:pPr>
      <w:r>
        <w:rPr>
          <w:rFonts w:ascii="Verdana" w:hAnsi="Verdana"/>
          <w:sz w:val="18"/>
          <w:lang w:eastAsia="en-US"/>
        </w:rPr>
        <w:t>Do seznamu a detailu přehledového formuláře. Umožnění filtrování a třídění seznamu dle atributu CZ-CPA.</w:t>
      </w:r>
      <w:r>
        <w:rPr>
          <w:rFonts w:ascii="Verdana" w:hAnsi="Verdana"/>
          <w:sz w:val="18"/>
        </w:rPr>
        <w:t xml:space="preserve"> </w:t>
      </w:r>
      <w:r>
        <w:rPr>
          <w:rFonts w:ascii="Verdana" w:hAnsi="Verdana"/>
          <w:sz w:val="18"/>
          <w:lang w:eastAsia="en-US"/>
        </w:rPr>
        <w:t>Umožnění hromadné editace atributu hodnotou vybranou z definičního číselníku.</w:t>
      </w:r>
    </w:p>
    <w:p w14:paraId="79561B7E" w14:textId="77777777" w:rsidR="001E2FED" w:rsidRDefault="002C7776">
      <w:pPr>
        <w:pStyle w:val="NPNadpis2"/>
        <w:rPr>
          <w:rFonts w:ascii="Verdana" w:hAnsi="Verdana"/>
          <w:sz w:val="24"/>
        </w:rPr>
      </w:pPr>
      <w:bookmarkStart w:id="29" w:name="_Toc2774673"/>
      <w:r>
        <w:rPr>
          <w:rFonts w:ascii="Verdana" w:hAnsi="Verdana"/>
          <w:sz w:val="24"/>
        </w:rPr>
        <w:t>Dodací podmínky</w:t>
      </w:r>
      <w:bookmarkEnd w:id="29"/>
    </w:p>
    <w:p w14:paraId="79561B7F" w14:textId="77777777" w:rsidR="001E2FED" w:rsidRDefault="002C7776">
      <w:pPr>
        <w:pStyle w:val="NPNadpis8"/>
        <w:rPr>
          <w:rFonts w:ascii="Verdana" w:hAnsi="Verdana"/>
          <w:sz w:val="22"/>
        </w:rPr>
      </w:pPr>
      <w:r>
        <w:rPr>
          <w:rFonts w:ascii="Verdana" w:hAnsi="Verdana"/>
          <w:sz w:val="22"/>
        </w:rPr>
        <w:t>Požadovaná součinnost</w:t>
      </w:r>
    </w:p>
    <w:p w14:paraId="79561B80" w14:textId="77777777" w:rsidR="001E2FED" w:rsidRDefault="002C7776">
      <w:pPr>
        <w:pStyle w:val="NPZkladntext2"/>
        <w:rPr>
          <w:rFonts w:ascii="Verdana" w:hAnsi="Verdana"/>
          <w:sz w:val="18"/>
          <w:lang w:eastAsia="en-US"/>
        </w:rPr>
      </w:pPr>
      <w:r>
        <w:rPr>
          <w:rFonts w:ascii="Verdana" w:hAnsi="Verdana"/>
          <w:sz w:val="18"/>
          <w:lang w:eastAsia="en-US"/>
        </w:rPr>
        <w:t>Níže uvedené součinnosti požadujeme zajistit objednatelem:</w:t>
      </w:r>
    </w:p>
    <w:p w14:paraId="79561B81" w14:textId="77777777" w:rsidR="001E2FED" w:rsidRDefault="002C7776">
      <w:pPr>
        <w:pStyle w:val="NPOdrka4"/>
        <w:keepLines/>
        <w:spacing w:after="60"/>
        <w:jc w:val="left"/>
        <w:rPr>
          <w:rFonts w:ascii="Verdana" w:hAnsi="Verdana"/>
          <w:sz w:val="18"/>
        </w:rPr>
      </w:pPr>
      <w:r>
        <w:rPr>
          <w:rFonts w:ascii="Verdana" w:hAnsi="Verdana"/>
          <w:sz w:val="18"/>
        </w:rPr>
        <w:t>Data pro naplnění číselníku CZ-CPA.</w:t>
      </w:r>
    </w:p>
    <w:p w14:paraId="79561B82" w14:textId="77777777" w:rsidR="001E2FED" w:rsidRDefault="002C7776">
      <w:pPr>
        <w:pStyle w:val="NPOdrka4"/>
        <w:keepLines/>
        <w:spacing w:after="60"/>
        <w:jc w:val="left"/>
        <w:rPr>
          <w:rFonts w:ascii="Verdana" w:hAnsi="Verdana"/>
          <w:sz w:val="18"/>
        </w:rPr>
      </w:pPr>
      <w:r>
        <w:rPr>
          <w:rFonts w:ascii="Verdana" w:hAnsi="Verdana"/>
          <w:sz w:val="18"/>
        </w:rPr>
        <w:t>Součinnost při testování a akceptačním řízení.</w:t>
      </w:r>
    </w:p>
    <w:p w14:paraId="79561B83" w14:textId="77777777" w:rsidR="001E2FED" w:rsidRDefault="002C7776">
      <w:pPr>
        <w:pStyle w:val="NPOdrka4"/>
        <w:keepLines/>
        <w:spacing w:after="60"/>
        <w:jc w:val="left"/>
        <w:rPr>
          <w:rFonts w:ascii="Verdana" w:hAnsi="Verdana"/>
          <w:sz w:val="18"/>
        </w:rPr>
      </w:pPr>
      <w:r>
        <w:rPr>
          <w:rFonts w:ascii="Verdana" w:hAnsi="Verdana"/>
          <w:sz w:val="18"/>
        </w:rPr>
        <w:t>Dostupnost vzdáleného připojení do testovacího a provozního prostředí IS FaMa+ u Objednatele.</w:t>
      </w:r>
    </w:p>
    <w:p w14:paraId="79561B84" w14:textId="77777777" w:rsidR="001E2FED" w:rsidRDefault="002C7776">
      <w:pPr>
        <w:pStyle w:val="NPZkladntext3"/>
        <w:rPr>
          <w:rFonts w:ascii="Verdana" w:hAnsi="Verdana"/>
          <w:sz w:val="18"/>
        </w:rPr>
      </w:pPr>
      <w:r>
        <w:rPr>
          <w:rFonts w:ascii="Verdana" w:hAnsi="Verdana"/>
          <w:sz w:val="18"/>
        </w:rPr>
        <w:br w:type="page"/>
      </w:r>
    </w:p>
    <w:p w14:paraId="79561B85" w14:textId="77777777" w:rsidR="001E2FED" w:rsidRDefault="002C7776">
      <w:pPr>
        <w:pStyle w:val="NPNadpis1"/>
        <w:rPr>
          <w:rFonts w:ascii="Verdana" w:hAnsi="Verdana"/>
          <w:sz w:val="28"/>
        </w:rPr>
      </w:pPr>
      <w:bookmarkStart w:id="30" w:name="_Toc2774675"/>
      <w:r>
        <w:rPr>
          <w:rFonts w:ascii="Verdana" w:hAnsi="Verdana"/>
          <w:sz w:val="28"/>
        </w:rPr>
        <w:lastRenderedPageBreak/>
        <w:t>Úprava WF Obecné žádanky - možnost vrácení žádanky Žadateli dispečery</w:t>
      </w:r>
      <w:bookmarkEnd w:id="30"/>
    </w:p>
    <w:p w14:paraId="79561B86" w14:textId="77777777" w:rsidR="001E2FED" w:rsidRDefault="002C7776">
      <w:pPr>
        <w:pStyle w:val="NPNadpis2"/>
        <w:rPr>
          <w:rFonts w:ascii="Verdana" w:hAnsi="Verdana"/>
          <w:sz w:val="24"/>
        </w:rPr>
      </w:pPr>
      <w:bookmarkStart w:id="31" w:name="_Toc2774676"/>
      <w:r>
        <w:rPr>
          <w:rFonts w:ascii="Verdana" w:hAnsi="Verdana"/>
          <w:sz w:val="24"/>
        </w:rPr>
        <w:t>Požadavky objednatele</w:t>
      </w:r>
      <w:bookmarkEnd w:id="31"/>
    </w:p>
    <w:p w14:paraId="79561B87" w14:textId="77777777" w:rsidR="001E2FED" w:rsidRDefault="002C7776">
      <w:pPr>
        <w:pStyle w:val="NPNadpis8"/>
        <w:rPr>
          <w:rFonts w:ascii="Verdana" w:hAnsi="Verdana"/>
          <w:sz w:val="22"/>
        </w:rPr>
      </w:pPr>
      <w:r>
        <w:rPr>
          <w:rFonts w:ascii="Verdana" w:hAnsi="Verdana"/>
          <w:sz w:val="22"/>
        </w:rPr>
        <w:t>Zadání</w:t>
      </w:r>
    </w:p>
    <w:p w14:paraId="79561B88" w14:textId="77777777" w:rsidR="001E2FED" w:rsidRDefault="002C7776">
      <w:pPr>
        <w:pStyle w:val="NPZkladntext3"/>
        <w:rPr>
          <w:rFonts w:ascii="Verdana" w:hAnsi="Verdana"/>
          <w:sz w:val="18"/>
        </w:rPr>
      </w:pPr>
      <w:r>
        <w:rPr>
          <w:rFonts w:ascii="Verdana" w:hAnsi="Verdana"/>
          <w:sz w:val="18"/>
        </w:rPr>
        <w:t>Upravit Workflow obecné žádanky pro role HL_DIS, VDIS_CO, a DIS_CO: doplnit možnost vrácení žádanky Žadateli, nastavení do stavu „</w:t>
      </w:r>
      <w:proofErr w:type="spellStart"/>
      <w:r>
        <w:rPr>
          <w:rFonts w:ascii="Verdana" w:hAnsi="Verdana"/>
          <w:sz w:val="18"/>
        </w:rPr>
        <w:t>Vráceno_ZAD</w:t>
      </w:r>
      <w:proofErr w:type="spellEnd"/>
      <w:r>
        <w:rPr>
          <w:rFonts w:ascii="Verdana" w:hAnsi="Verdana"/>
          <w:sz w:val="18"/>
        </w:rPr>
        <w:t>“</w:t>
      </w:r>
    </w:p>
    <w:p w14:paraId="79561B89" w14:textId="77777777" w:rsidR="001E2FED" w:rsidRDefault="002C7776">
      <w:pPr>
        <w:pStyle w:val="NPNadpis8"/>
        <w:rPr>
          <w:rFonts w:ascii="Verdana" w:hAnsi="Verdana"/>
          <w:sz w:val="22"/>
        </w:rPr>
      </w:pPr>
      <w:r>
        <w:rPr>
          <w:rFonts w:ascii="Verdana" w:hAnsi="Verdana"/>
          <w:sz w:val="22"/>
        </w:rPr>
        <w:t>Zdůvodnění</w:t>
      </w:r>
    </w:p>
    <w:p w14:paraId="79561B8A" w14:textId="77777777" w:rsidR="001E2FED" w:rsidRDefault="002C7776">
      <w:pPr>
        <w:pStyle w:val="NPZkladntext3"/>
        <w:rPr>
          <w:rFonts w:ascii="Verdana" w:hAnsi="Verdana"/>
          <w:sz w:val="18"/>
        </w:rPr>
      </w:pPr>
      <w:r>
        <w:rPr>
          <w:rFonts w:ascii="Verdana" w:hAnsi="Verdana"/>
          <w:sz w:val="18"/>
        </w:rPr>
        <w:t>Požadavek na změnu WF nebyl součástí zadávací dokumentace. Úloha reaguje na požadavek Hlavního dispečera a útvarů OHTS.</w:t>
      </w:r>
    </w:p>
    <w:p w14:paraId="79561B8B" w14:textId="77777777" w:rsidR="001E2FED" w:rsidRDefault="002C7776">
      <w:pPr>
        <w:pStyle w:val="NPNadpis2"/>
        <w:rPr>
          <w:rFonts w:ascii="Verdana" w:hAnsi="Verdana"/>
          <w:sz w:val="24"/>
        </w:rPr>
      </w:pPr>
      <w:bookmarkStart w:id="32" w:name="_Toc2774677"/>
      <w:r>
        <w:rPr>
          <w:rFonts w:ascii="Verdana" w:hAnsi="Verdana"/>
          <w:sz w:val="24"/>
        </w:rPr>
        <w:t>Specifikace nabízeného řešení</w:t>
      </w:r>
      <w:bookmarkEnd w:id="32"/>
    </w:p>
    <w:p w14:paraId="79561B8C" w14:textId="77777777" w:rsidR="001E2FED" w:rsidRDefault="002C7776">
      <w:pPr>
        <w:pStyle w:val="NPNadpis8"/>
        <w:rPr>
          <w:rFonts w:ascii="Verdana" w:hAnsi="Verdana"/>
          <w:sz w:val="22"/>
        </w:rPr>
      </w:pPr>
      <w:r>
        <w:rPr>
          <w:rFonts w:ascii="Verdana" w:hAnsi="Verdana"/>
          <w:sz w:val="22"/>
        </w:rPr>
        <w:t>Rozsah plnění</w:t>
      </w:r>
    </w:p>
    <w:p w14:paraId="79561B8D" w14:textId="77777777" w:rsidR="001E2FED" w:rsidRDefault="002C7776">
      <w:pPr>
        <w:pStyle w:val="NPZkladntext3"/>
        <w:rPr>
          <w:rFonts w:ascii="Verdana" w:hAnsi="Verdana"/>
          <w:sz w:val="18"/>
        </w:rPr>
      </w:pPr>
      <w:r>
        <w:rPr>
          <w:rFonts w:ascii="Verdana" w:hAnsi="Verdana"/>
          <w:sz w:val="18"/>
          <w:lang w:eastAsia="en-US"/>
        </w:rPr>
        <w:t xml:space="preserve">Do WF pro role </w:t>
      </w:r>
      <w:r>
        <w:rPr>
          <w:rFonts w:ascii="Verdana" w:hAnsi="Verdana"/>
          <w:sz w:val="18"/>
        </w:rPr>
        <w:t>HL_DIS, VDIS_CO, a DIS_CO bude doplněna volba vrácení žádanky Žadateli ke stornu a následné nastavení žádanky do stavu „Ke stornu ZAD“. Dispečer vrácení žádanky žadateli zdůvodní v povinném komentáři. Žadatel bude informován o vrácení žádanky emailovou notifikací.</w:t>
      </w:r>
    </w:p>
    <w:p w14:paraId="79561B8E" w14:textId="77777777" w:rsidR="001E2FED" w:rsidRDefault="002C7776">
      <w:pPr>
        <w:pStyle w:val="NPZkladntext3"/>
        <w:rPr>
          <w:rFonts w:ascii="Verdana" w:hAnsi="Verdana"/>
          <w:sz w:val="18"/>
        </w:rPr>
      </w:pPr>
      <w:r>
        <w:rPr>
          <w:rFonts w:ascii="Verdana" w:hAnsi="Verdana"/>
          <w:sz w:val="18"/>
        </w:rPr>
        <w:t>Ve stavu „Ke stornu ZAD“ bude mít žadatel možnost žádanku stornovat standardním způsobem.</w:t>
      </w:r>
    </w:p>
    <w:p w14:paraId="79561B8F" w14:textId="77777777" w:rsidR="001E2FED" w:rsidRDefault="002C7776">
      <w:pPr>
        <w:pStyle w:val="NPNadpis2"/>
        <w:rPr>
          <w:rFonts w:ascii="Verdana" w:hAnsi="Verdana"/>
          <w:sz w:val="24"/>
        </w:rPr>
      </w:pPr>
      <w:bookmarkStart w:id="33" w:name="_Toc2774678"/>
      <w:r>
        <w:rPr>
          <w:rFonts w:ascii="Verdana" w:hAnsi="Verdana"/>
          <w:sz w:val="24"/>
        </w:rPr>
        <w:t>Dodací podmínky</w:t>
      </w:r>
      <w:bookmarkEnd w:id="33"/>
    </w:p>
    <w:p w14:paraId="79561B90" w14:textId="77777777" w:rsidR="001E2FED" w:rsidRDefault="002C7776">
      <w:pPr>
        <w:pStyle w:val="NPNadpis8"/>
        <w:rPr>
          <w:rFonts w:ascii="Verdana" w:hAnsi="Verdana"/>
          <w:sz w:val="22"/>
        </w:rPr>
      </w:pPr>
      <w:r>
        <w:rPr>
          <w:rFonts w:ascii="Verdana" w:hAnsi="Verdana"/>
          <w:sz w:val="22"/>
        </w:rPr>
        <w:t>Požadovaná součinnost</w:t>
      </w:r>
    </w:p>
    <w:p w14:paraId="79561B91" w14:textId="77777777" w:rsidR="001E2FED" w:rsidRDefault="002C7776">
      <w:pPr>
        <w:pStyle w:val="NPZkladntext2"/>
        <w:rPr>
          <w:rFonts w:ascii="Verdana" w:hAnsi="Verdana"/>
          <w:sz w:val="18"/>
          <w:lang w:eastAsia="en-US"/>
        </w:rPr>
      </w:pPr>
      <w:r>
        <w:rPr>
          <w:rFonts w:ascii="Verdana" w:hAnsi="Verdana"/>
          <w:sz w:val="18"/>
          <w:lang w:eastAsia="en-US"/>
        </w:rPr>
        <w:t>Níže uvedené součinnosti požadujeme zajistit objednatelem:</w:t>
      </w:r>
    </w:p>
    <w:p w14:paraId="79561B92" w14:textId="77777777" w:rsidR="001E2FED" w:rsidRDefault="002C7776">
      <w:pPr>
        <w:pStyle w:val="NPOdrka4"/>
        <w:rPr>
          <w:rFonts w:ascii="Verdana" w:hAnsi="Verdana"/>
          <w:sz w:val="18"/>
        </w:rPr>
      </w:pPr>
      <w:r>
        <w:rPr>
          <w:rFonts w:ascii="Verdana" w:hAnsi="Verdana"/>
          <w:sz w:val="18"/>
        </w:rPr>
        <w:t>Součinnost při testování a akceptačním řízení.</w:t>
      </w:r>
    </w:p>
    <w:p w14:paraId="79561B93" w14:textId="77777777" w:rsidR="001E2FED" w:rsidRDefault="002C7776">
      <w:pPr>
        <w:pStyle w:val="NPOdrka4"/>
        <w:rPr>
          <w:rFonts w:ascii="Verdana" w:hAnsi="Verdana"/>
          <w:sz w:val="18"/>
        </w:rPr>
      </w:pPr>
      <w:r>
        <w:rPr>
          <w:rFonts w:ascii="Verdana" w:hAnsi="Verdana"/>
          <w:sz w:val="18"/>
        </w:rPr>
        <w:t>Dostupnost vzdáleného připojení do testovacího a provozního prostředí IS FaMa+ u Objednatele.</w:t>
      </w:r>
    </w:p>
    <w:p w14:paraId="79561B94" w14:textId="77777777" w:rsidR="001E2FED" w:rsidRDefault="001E2FED">
      <w:pPr>
        <w:pStyle w:val="NPZkladntext3"/>
        <w:rPr>
          <w:rFonts w:ascii="Verdana" w:hAnsi="Verdana"/>
          <w:sz w:val="18"/>
        </w:rPr>
      </w:pPr>
    </w:p>
    <w:p w14:paraId="79561B95" w14:textId="77777777" w:rsidR="001E2FED" w:rsidRDefault="002C7776">
      <w:pPr>
        <w:pStyle w:val="NPZkladntext1"/>
        <w:rPr>
          <w:rFonts w:ascii="Verdana" w:hAnsi="Verdana"/>
          <w:sz w:val="18"/>
          <w:lang w:eastAsia="en-US"/>
        </w:rPr>
      </w:pPr>
      <w:r>
        <w:rPr>
          <w:rFonts w:ascii="Verdana" w:hAnsi="Verdana"/>
          <w:sz w:val="18"/>
          <w:lang w:eastAsia="en-US"/>
        </w:rPr>
        <w:br w:type="page"/>
      </w:r>
    </w:p>
    <w:p w14:paraId="79561B96" w14:textId="77777777" w:rsidR="001E2FED" w:rsidRDefault="002C7776">
      <w:pPr>
        <w:pStyle w:val="NPNadpis1"/>
        <w:rPr>
          <w:rFonts w:ascii="Verdana" w:hAnsi="Verdana"/>
          <w:sz w:val="28"/>
        </w:rPr>
      </w:pPr>
      <w:bookmarkStart w:id="34" w:name="_Toc2774680"/>
      <w:r>
        <w:rPr>
          <w:rFonts w:ascii="Verdana" w:hAnsi="Verdana"/>
          <w:sz w:val="28"/>
        </w:rPr>
        <w:lastRenderedPageBreak/>
        <w:t>Úprava WF Obecné žádanky - možnost vrácení žádanky pro doplnění rolemi Schvalovatel a Ředitel</w:t>
      </w:r>
      <w:bookmarkEnd w:id="34"/>
    </w:p>
    <w:p w14:paraId="79561B97" w14:textId="77777777" w:rsidR="001E2FED" w:rsidRDefault="002C7776">
      <w:pPr>
        <w:pStyle w:val="NPNadpis2"/>
        <w:rPr>
          <w:rFonts w:ascii="Verdana" w:hAnsi="Verdana"/>
          <w:sz w:val="24"/>
        </w:rPr>
      </w:pPr>
      <w:bookmarkStart w:id="35" w:name="_Toc2774681"/>
      <w:r>
        <w:rPr>
          <w:rFonts w:ascii="Verdana" w:hAnsi="Verdana"/>
          <w:sz w:val="24"/>
        </w:rPr>
        <w:t>Požadavky objednatele</w:t>
      </w:r>
      <w:bookmarkEnd w:id="35"/>
    </w:p>
    <w:p w14:paraId="79561B98" w14:textId="77777777" w:rsidR="001E2FED" w:rsidRDefault="002C7776">
      <w:pPr>
        <w:pStyle w:val="NPNadpis8"/>
        <w:rPr>
          <w:rFonts w:ascii="Verdana" w:hAnsi="Verdana"/>
          <w:sz w:val="22"/>
        </w:rPr>
      </w:pPr>
      <w:r>
        <w:rPr>
          <w:rFonts w:ascii="Verdana" w:hAnsi="Verdana"/>
          <w:sz w:val="22"/>
        </w:rPr>
        <w:t>Zadání</w:t>
      </w:r>
    </w:p>
    <w:p w14:paraId="79561B99" w14:textId="77777777" w:rsidR="001E2FED" w:rsidRDefault="002C7776">
      <w:pPr>
        <w:pStyle w:val="NPZkladntext3"/>
        <w:rPr>
          <w:rFonts w:ascii="Verdana" w:hAnsi="Verdana"/>
          <w:sz w:val="18"/>
        </w:rPr>
      </w:pPr>
      <w:r>
        <w:rPr>
          <w:rFonts w:ascii="Verdana" w:hAnsi="Verdana"/>
          <w:sz w:val="18"/>
        </w:rPr>
        <w:t>Upravit Workflow obecné žádanky pro role SCH_ZAD, SCH_CO - doplnit do WF možnost "Zaslat k doplnění" nebo "Zaslat k vyjádření" předešlému článku WF procesu.</w:t>
      </w:r>
    </w:p>
    <w:p w14:paraId="79561B9A" w14:textId="77777777" w:rsidR="001E2FED" w:rsidRDefault="002C7776">
      <w:pPr>
        <w:pStyle w:val="NPNadpis8"/>
        <w:rPr>
          <w:rFonts w:ascii="Verdana" w:hAnsi="Verdana"/>
          <w:sz w:val="22"/>
        </w:rPr>
      </w:pPr>
      <w:r>
        <w:rPr>
          <w:rFonts w:ascii="Verdana" w:hAnsi="Verdana"/>
          <w:sz w:val="22"/>
        </w:rPr>
        <w:t>Zdůvodnění</w:t>
      </w:r>
    </w:p>
    <w:p w14:paraId="79561B9B" w14:textId="77777777" w:rsidR="001E2FED" w:rsidRDefault="002C7776">
      <w:pPr>
        <w:pStyle w:val="NPZkladntext3"/>
        <w:rPr>
          <w:rFonts w:ascii="Verdana" w:hAnsi="Verdana"/>
          <w:sz w:val="18"/>
          <w:lang w:eastAsia="en-US"/>
        </w:rPr>
      </w:pPr>
      <w:r>
        <w:rPr>
          <w:rFonts w:ascii="Verdana" w:hAnsi="Verdana"/>
          <w:sz w:val="18"/>
          <w:lang w:eastAsia="en-US"/>
        </w:rPr>
        <w:t>Požadavek na změnu WF nebyl součástí zadávací dokumentace. Úloha reaguje na požadavek Schvalovatelů žádanek a garanta procesu Obecné žádanky.</w:t>
      </w:r>
    </w:p>
    <w:p w14:paraId="79561B9C" w14:textId="77777777" w:rsidR="001E2FED" w:rsidRDefault="002C7776">
      <w:pPr>
        <w:pStyle w:val="NPNadpis2"/>
        <w:rPr>
          <w:rFonts w:ascii="Verdana" w:hAnsi="Verdana"/>
          <w:sz w:val="24"/>
        </w:rPr>
      </w:pPr>
      <w:bookmarkStart w:id="36" w:name="_Toc2774682"/>
      <w:r>
        <w:rPr>
          <w:rFonts w:ascii="Verdana" w:hAnsi="Verdana"/>
          <w:sz w:val="24"/>
        </w:rPr>
        <w:t>Specifikace nabízeného řešení</w:t>
      </w:r>
      <w:bookmarkEnd w:id="36"/>
    </w:p>
    <w:p w14:paraId="79561B9D" w14:textId="77777777" w:rsidR="001E2FED" w:rsidRDefault="002C7776">
      <w:pPr>
        <w:pStyle w:val="NPNadpis3"/>
        <w:rPr>
          <w:rFonts w:ascii="Verdana" w:hAnsi="Verdana"/>
          <w:sz w:val="22"/>
        </w:rPr>
      </w:pPr>
      <w:r>
        <w:rPr>
          <w:rFonts w:ascii="Verdana" w:hAnsi="Verdana"/>
          <w:sz w:val="22"/>
        </w:rPr>
        <w:t>Vrácení žádanky Žadateli k vyjádření</w:t>
      </w:r>
    </w:p>
    <w:p w14:paraId="79561B9E" w14:textId="77777777" w:rsidR="001E2FED" w:rsidRDefault="002C7776">
      <w:pPr>
        <w:pStyle w:val="NPZkladntext3"/>
        <w:rPr>
          <w:rFonts w:ascii="Verdana" w:hAnsi="Verdana"/>
          <w:sz w:val="18"/>
          <w:lang w:eastAsia="en-US"/>
        </w:rPr>
      </w:pPr>
      <w:r>
        <w:rPr>
          <w:rFonts w:ascii="Verdana" w:hAnsi="Verdana"/>
          <w:sz w:val="18"/>
          <w:lang w:eastAsia="en-US"/>
        </w:rPr>
        <w:t xml:space="preserve">Do WF pro role VDIS_CO, </w:t>
      </w:r>
      <w:r>
        <w:rPr>
          <w:rFonts w:ascii="Verdana" w:hAnsi="Verdana"/>
          <w:sz w:val="18"/>
        </w:rPr>
        <w:t>SCH_CO a RED bude do WF doplněna volba „K vyjádření Žadatele“. Uvedené role vrácení žádanky k vyjádření zdůvodní v povinném komentáři. Žadatel bude informován o vrácení žádanky emailovou notifikací. Žadatel zpracuje vyjádření formou komentáře k žádance.</w:t>
      </w:r>
    </w:p>
    <w:p w14:paraId="79561B9F" w14:textId="77777777" w:rsidR="001E2FED" w:rsidRDefault="002C7776">
      <w:pPr>
        <w:pStyle w:val="NPNadpis3"/>
        <w:rPr>
          <w:rFonts w:ascii="Verdana" w:hAnsi="Verdana"/>
          <w:sz w:val="22"/>
        </w:rPr>
      </w:pPr>
      <w:r>
        <w:rPr>
          <w:rFonts w:ascii="Verdana" w:hAnsi="Verdana"/>
          <w:sz w:val="22"/>
        </w:rPr>
        <w:t>Vrácení k doplnění rolí SCH_CO</w:t>
      </w:r>
    </w:p>
    <w:p w14:paraId="79561BA0" w14:textId="77777777" w:rsidR="001E2FED" w:rsidRDefault="002C7776">
      <w:pPr>
        <w:pStyle w:val="NPZkladntext3"/>
        <w:rPr>
          <w:rFonts w:ascii="Verdana" w:hAnsi="Verdana"/>
          <w:sz w:val="18"/>
        </w:rPr>
      </w:pPr>
      <w:r>
        <w:rPr>
          <w:rFonts w:ascii="Verdana" w:hAnsi="Verdana"/>
          <w:sz w:val="18"/>
          <w:lang w:eastAsia="en-US"/>
        </w:rPr>
        <w:t xml:space="preserve">Do WF pro role </w:t>
      </w:r>
      <w:r>
        <w:rPr>
          <w:rFonts w:ascii="Verdana" w:hAnsi="Verdana"/>
          <w:sz w:val="18"/>
        </w:rPr>
        <w:t>SCH_CO bude doplněna volba „Vrátit k doplnění VDIS_CO“ a následné nastavení žádanky do stavu „Vráceno k doplnění“. Schvalovatel CO vrácení žádanky zdůvodní v povinném komentáři. Vedoucí dispečer CO bude informován o vrácení žádanky emailovou notifikací.</w:t>
      </w:r>
    </w:p>
    <w:p w14:paraId="79561BA1" w14:textId="77777777" w:rsidR="001E2FED" w:rsidRDefault="002C7776">
      <w:pPr>
        <w:pStyle w:val="NPZkladntext3"/>
        <w:rPr>
          <w:rFonts w:ascii="Verdana" w:hAnsi="Verdana"/>
          <w:sz w:val="18"/>
          <w:lang w:eastAsia="en-US"/>
        </w:rPr>
      </w:pPr>
      <w:r>
        <w:rPr>
          <w:rFonts w:ascii="Verdana" w:hAnsi="Verdana"/>
          <w:sz w:val="18"/>
        </w:rPr>
        <w:t>Ve stavu „Vráceno k doplnění“ bude mít Vedoucí dispečer CO možnost žádanku doplnit komentářem dle pokynů Schvalovatele CO nebo předat žádanku Dispečerovi CO k doplnění a po provedených úpravách standardním způsobem znovu poslat ke schválení Schvalovateli CO nebo žádanku odeslat Žadateli ke stornování.</w:t>
      </w:r>
    </w:p>
    <w:p w14:paraId="79561BA2" w14:textId="77777777" w:rsidR="001E2FED" w:rsidRDefault="002C7776">
      <w:pPr>
        <w:pStyle w:val="NPNadpis3"/>
        <w:rPr>
          <w:rFonts w:ascii="Verdana" w:hAnsi="Verdana"/>
          <w:sz w:val="22"/>
        </w:rPr>
      </w:pPr>
      <w:r>
        <w:rPr>
          <w:rFonts w:ascii="Verdana" w:hAnsi="Verdana"/>
          <w:sz w:val="22"/>
        </w:rPr>
        <w:t>Vrácení k doplnění rolí RED</w:t>
      </w:r>
    </w:p>
    <w:p w14:paraId="79561BA3" w14:textId="77777777" w:rsidR="001E2FED" w:rsidRDefault="002C7776">
      <w:pPr>
        <w:pStyle w:val="NPZkladntext3"/>
        <w:rPr>
          <w:rFonts w:ascii="Verdana" w:hAnsi="Verdana"/>
          <w:sz w:val="18"/>
        </w:rPr>
      </w:pPr>
      <w:r>
        <w:rPr>
          <w:rFonts w:ascii="Verdana" w:hAnsi="Verdana"/>
          <w:sz w:val="18"/>
          <w:lang w:eastAsia="en-US"/>
        </w:rPr>
        <w:t xml:space="preserve">Do WF pro roli </w:t>
      </w:r>
      <w:r>
        <w:rPr>
          <w:rFonts w:ascii="Verdana" w:hAnsi="Verdana"/>
          <w:sz w:val="18"/>
        </w:rPr>
        <w:t>Ředitel bude doplněna volba „Vrátit k doplnění SCH_CO“ a následné nastavení žádanky do stavu „Vráceno k doplnění“. Ředitel vrácení žádanky zdůvodní v povinném komentáři. Schvalovatel CO bude informován o vrácení žádanky emailovou notifikací.</w:t>
      </w:r>
    </w:p>
    <w:p w14:paraId="79561BA4" w14:textId="77777777" w:rsidR="001E2FED" w:rsidRDefault="002C7776">
      <w:pPr>
        <w:pStyle w:val="NPZkladntext3"/>
        <w:rPr>
          <w:rFonts w:ascii="Verdana" w:hAnsi="Verdana"/>
          <w:sz w:val="18"/>
        </w:rPr>
      </w:pPr>
      <w:r>
        <w:rPr>
          <w:rFonts w:ascii="Verdana" w:hAnsi="Verdana"/>
          <w:sz w:val="18"/>
        </w:rPr>
        <w:t>Ve stavu „Vráceno k doplnění“ bude mít Schvalovatel CO možnost žádanku doplnit komentářem dle pokynů Ředitele nebo žádanku vrátit k doplnění Vedoucímu Dispečerovi CO (dle předchozí kapitoly). Po provedených úpravách bude možné žádanku opět poslat standardním způsobem do schvalovacího procesu.</w:t>
      </w:r>
    </w:p>
    <w:p w14:paraId="79561BA5" w14:textId="77777777" w:rsidR="001E2FED" w:rsidRDefault="002C7776">
      <w:pPr>
        <w:pStyle w:val="NPNadpis2"/>
        <w:rPr>
          <w:rFonts w:ascii="Verdana" w:hAnsi="Verdana"/>
          <w:sz w:val="24"/>
        </w:rPr>
      </w:pPr>
      <w:bookmarkStart w:id="37" w:name="_Toc2774683"/>
      <w:r>
        <w:rPr>
          <w:rFonts w:ascii="Verdana" w:hAnsi="Verdana"/>
          <w:sz w:val="24"/>
        </w:rPr>
        <w:t>Dodací podmínky</w:t>
      </w:r>
      <w:bookmarkEnd w:id="37"/>
    </w:p>
    <w:p w14:paraId="79561BA6" w14:textId="77777777" w:rsidR="001E2FED" w:rsidRDefault="002C7776">
      <w:pPr>
        <w:pStyle w:val="NPNadpis8"/>
        <w:rPr>
          <w:rFonts w:ascii="Verdana" w:hAnsi="Verdana"/>
          <w:sz w:val="22"/>
        </w:rPr>
      </w:pPr>
      <w:r>
        <w:rPr>
          <w:rFonts w:ascii="Verdana" w:hAnsi="Verdana"/>
          <w:sz w:val="22"/>
        </w:rPr>
        <w:t>Požadovaná součinnost</w:t>
      </w:r>
    </w:p>
    <w:p w14:paraId="79561BA7" w14:textId="77777777" w:rsidR="001E2FED" w:rsidRDefault="002C7776">
      <w:pPr>
        <w:pStyle w:val="NPZkladntext2"/>
        <w:rPr>
          <w:rFonts w:ascii="Verdana" w:hAnsi="Verdana"/>
          <w:sz w:val="18"/>
          <w:lang w:eastAsia="en-US"/>
        </w:rPr>
      </w:pPr>
      <w:r>
        <w:rPr>
          <w:rFonts w:ascii="Verdana" w:hAnsi="Verdana"/>
          <w:sz w:val="18"/>
          <w:lang w:eastAsia="en-US"/>
        </w:rPr>
        <w:t>Níže uvedené součinnosti požadujeme zajistit objednatelem:</w:t>
      </w:r>
    </w:p>
    <w:p w14:paraId="79561BA8" w14:textId="77777777" w:rsidR="001E2FED" w:rsidRDefault="002C7776">
      <w:pPr>
        <w:pStyle w:val="NPOdrka4"/>
        <w:rPr>
          <w:rFonts w:ascii="Verdana" w:hAnsi="Verdana"/>
          <w:sz w:val="18"/>
        </w:rPr>
      </w:pPr>
      <w:r>
        <w:rPr>
          <w:rFonts w:ascii="Verdana" w:hAnsi="Verdana"/>
          <w:sz w:val="18"/>
        </w:rPr>
        <w:t>Součinnost při testování a akceptačním řízení.</w:t>
      </w:r>
    </w:p>
    <w:p w14:paraId="79561BA9" w14:textId="77777777" w:rsidR="001E2FED" w:rsidRDefault="002C7776">
      <w:pPr>
        <w:pStyle w:val="NPOdrka4"/>
        <w:rPr>
          <w:rFonts w:ascii="Verdana" w:hAnsi="Verdana"/>
          <w:sz w:val="18"/>
        </w:rPr>
      </w:pPr>
      <w:r>
        <w:rPr>
          <w:rFonts w:ascii="Verdana" w:hAnsi="Verdana"/>
          <w:sz w:val="18"/>
        </w:rPr>
        <w:t>Dostupnost vzdáleného připojení do testovacího a provozního prostředí IS FaMa+ u Objednatele.</w:t>
      </w:r>
    </w:p>
    <w:p w14:paraId="79561BAA" w14:textId="77777777" w:rsidR="001E2FED" w:rsidRDefault="002C7776">
      <w:pPr>
        <w:pStyle w:val="NPZkladntext1"/>
        <w:rPr>
          <w:rFonts w:ascii="Verdana" w:hAnsi="Verdana"/>
          <w:sz w:val="18"/>
          <w:lang w:eastAsia="en-US"/>
        </w:rPr>
      </w:pPr>
      <w:r>
        <w:rPr>
          <w:rFonts w:ascii="Verdana" w:hAnsi="Verdana"/>
          <w:sz w:val="18"/>
          <w:lang w:eastAsia="en-US"/>
        </w:rPr>
        <w:br w:type="page"/>
      </w:r>
    </w:p>
    <w:p w14:paraId="79561BAB" w14:textId="77777777" w:rsidR="001E2FED" w:rsidRDefault="002C7776">
      <w:pPr>
        <w:pStyle w:val="NPNadpis1"/>
        <w:rPr>
          <w:rFonts w:ascii="Verdana" w:hAnsi="Verdana"/>
          <w:sz w:val="28"/>
        </w:rPr>
      </w:pPr>
      <w:bookmarkStart w:id="38" w:name="_Toc2774685"/>
      <w:r>
        <w:rPr>
          <w:rFonts w:ascii="Verdana" w:hAnsi="Verdana"/>
          <w:sz w:val="28"/>
        </w:rPr>
        <w:lastRenderedPageBreak/>
        <w:t>Nové atributy CPV a NIPEZ v položkách žádanky a přehledu plánovaných služeb a materiálu.</w:t>
      </w:r>
      <w:bookmarkEnd w:id="38"/>
    </w:p>
    <w:p w14:paraId="79561BAC" w14:textId="77777777" w:rsidR="001E2FED" w:rsidRDefault="002C7776">
      <w:pPr>
        <w:pStyle w:val="NPNadpis2"/>
        <w:rPr>
          <w:rFonts w:ascii="Verdana" w:hAnsi="Verdana"/>
          <w:sz w:val="24"/>
        </w:rPr>
      </w:pPr>
      <w:bookmarkStart w:id="39" w:name="_Toc2774686"/>
      <w:r>
        <w:rPr>
          <w:rFonts w:ascii="Verdana" w:hAnsi="Verdana"/>
          <w:sz w:val="24"/>
        </w:rPr>
        <w:t>Požadavky objednatele</w:t>
      </w:r>
      <w:bookmarkEnd w:id="39"/>
    </w:p>
    <w:p w14:paraId="79561BAD" w14:textId="77777777" w:rsidR="001E2FED" w:rsidRDefault="002C7776">
      <w:pPr>
        <w:pStyle w:val="NPNadpis8"/>
        <w:rPr>
          <w:rFonts w:ascii="Verdana" w:hAnsi="Verdana"/>
          <w:sz w:val="22"/>
        </w:rPr>
      </w:pPr>
      <w:r>
        <w:rPr>
          <w:rFonts w:ascii="Verdana" w:hAnsi="Verdana"/>
          <w:sz w:val="22"/>
        </w:rPr>
        <w:t>Zadání</w:t>
      </w:r>
    </w:p>
    <w:p w14:paraId="79561BAE" w14:textId="77777777" w:rsidR="001E2FED" w:rsidRDefault="002C7776">
      <w:pPr>
        <w:pStyle w:val="NPZkladntext3"/>
        <w:rPr>
          <w:rFonts w:ascii="Verdana" w:hAnsi="Verdana"/>
          <w:sz w:val="18"/>
        </w:rPr>
      </w:pPr>
      <w:r>
        <w:rPr>
          <w:rFonts w:ascii="Verdana" w:hAnsi="Verdana"/>
          <w:sz w:val="18"/>
        </w:rPr>
        <w:t>Doplnění atributů CPV a NIPEZ do položek žádanky/zakázky, doplnění CPV a NIPEZ do přehledu plánovaných služeb a přehledu plánovaného materiálu.</w:t>
      </w:r>
    </w:p>
    <w:p w14:paraId="79561BAF" w14:textId="77777777" w:rsidR="001E2FED" w:rsidRDefault="002C7776">
      <w:pPr>
        <w:pStyle w:val="NPNadpis8"/>
        <w:rPr>
          <w:rFonts w:ascii="Verdana" w:hAnsi="Verdana"/>
          <w:sz w:val="22"/>
        </w:rPr>
      </w:pPr>
      <w:r>
        <w:rPr>
          <w:rFonts w:ascii="Verdana" w:hAnsi="Verdana"/>
          <w:sz w:val="22"/>
        </w:rPr>
        <w:t>Zdůvodnění</w:t>
      </w:r>
    </w:p>
    <w:p w14:paraId="79561BB0" w14:textId="77777777" w:rsidR="001E2FED" w:rsidRDefault="002C7776">
      <w:pPr>
        <w:pStyle w:val="NPZkladntext3"/>
        <w:rPr>
          <w:rFonts w:ascii="Verdana" w:hAnsi="Verdana"/>
          <w:sz w:val="18"/>
          <w:lang w:eastAsia="en-US"/>
        </w:rPr>
      </w:pPr>
      <w:r>
        <w:rPr>
          <w:rFonts w:ascii="Verdana" w:hAnsi="Verdana"/>
          <w:sz w:val="18"/>
          <w:lang w:eastAsia="en-US"/>
        </w:rPr>
        <w:t>Požadavek nebyl součástí zadávací dokumentace. Úloha je reakcí na požadavek útvaru OBO.</w:t>
      </w:r>
    </w:p>
    <w:p w14:paraId="79561BB1" w14:textId="77777777" w:rsidR="001E2FED" w:rsidRDefault="002C7776">
      <w:pPr>
        <w:pStyle w:val="NPNadpis2"/>
        <w:rPr>
          <w:rFonts w:ascii="Verdana" w:hAnsi="Verdana"/>
          <w:sz w:val="24"/>
        </w:rPr>
      </w:pPr>
      <w:bookmarkStart w:id="40" w:name="_Toc2774687"/>
      <w:r>
        <w:rPr>
          <w:rFonts w:ascii="Verdana" w:hAnsi="Verdana"/>
          <w:sz w:val="24"/>
        </w:rPr>
        <w:t>Specifikace nabízeného řešení</w:t>
      </w:r>
      <w:bookmarkEnd w:id="40"/>
    </w:p>
    <w:p w14:paraId="79561BB2" w14:textId="77777777" w:rsidR="001E2FED" w:rsidRDefault="002C7776">
      <w:pPr>
        <w:pStyle w:val="NPNadpis3"/>
        <w:rPr>
          <w:rFonts w:ascii="Verdana" w:hAnsi="Verdana"/>
          <w:sz w:val="22"/>
        </w:rPr>
      </w:pPr>
      <w:r>
        <w:rPr>
          <w:rFonts w:ascii="Verdana" w:hAnsi="Verdana"/>
          <w:sz w:val="22"/>
        </w:rPr>
        <w:t>Definiční číselníky CZ-CPA, CPV a NIPEZ</w:t>
      </w:r>
    </w:p>
    <w:p w14:paraId="79561BB3" w14:textId="77777777" w:rsidR="001E2FED" w:rsidRDefault="002C7776">
      <w:pPr>
        <w:pStyle w:val="NPZkladntext3"/>
        <w:rPr>
          <w:rFonts w:ascii="Verdana" w:hAnsi="Verdana"/>
          <w:sz w:val="18"/>
          <w:lang w:eastAsia="en-US"/>
        </w:rPr>
      </w:pPr>
      <w:r>
        <w:rPr>
          <w:rFonts w:ascii="Verdana" w:hAnsi="Verdana"/>
          <w:sz w:val="18"/>
          <w:lang w:eastAsia="en-US"/>
        </w:rPr>
        <w:t>Nastavení přístupových práv pro aktualizace definičních číselníků pro role zadané Objednatelem.</w:t>
      </w:r>
    </w:p>
    <w:p w14:paraId="79561BB4" w14:textId="77777777" w:rsidR="001E2FED" w:rsidRDefault="002C7776">
      <w:pPr>
        <w:pStyle w:val="NPZkladntext3"/>
        <w:rPr>
          <w:rFonts w:ascii="Verdana" w:hAnsi="Verdana"/>
          <w:sz w:val="18"/>
          <w:lang w:eastAsia="en-US"/>
        </w:rPr>
      </w:pPr>
      <w:r>
        <w:rPr>
          <w:rFonts w:ascii="Verdana" w:hAnsi="Verdana"/>
          <w:sz w:val="18"/>
          <w:lang w:eastAsia="en-US"/>
        </w:rPr>
        <w:t xml:space="preserve">Provedení jednorázového importu dat do číselníků na základě importních souborů ve formátu </w:t>
      </w:r>
      <w:proofErr w:type="spellStart"/>
      <w:r>
        <w:rPr>
          <w:rFonts w:ascii="Verdana" w:hAnsi="Verdana"/>
          <w:sz w:val="18"/>
          <w:lang w:eastAsia="en-US"/>
        </w:rPr>
        <w:t>xls</w:t>
      </w:r>
      <w:proofErr w:type="spellEnd"/>
      <w:r>
        <w:rPr>
          <w:rFonts w:ascii="Verdana" w:hAnsi="Verdana"/>
          <w:sz w:val="18"/>
          <w:lang w:eastAsia="en-US"/>
        </w:rPr>
        <w:t xml:space="preserve"> v minimální datové struktuře:</w:t>
      </w:r>
    </w:p>
    <w:p w14:paraId="79561BB5" w14:textId="77777777" w:rsidR="001E2FED" w:rsidRDefault="002C7776">
      <w:pPr>
        <w:pStyle w:val="NPOdrka4"/>
        <w:rPr>
          <w:rFonts w:ascii="Verdana" w:hAnsi="Verdana"/>
          <w:sz w:val="18"/>
        </w:rPr>
      </w:pPr>
      <w:r>
        <w:rPr>
          <w:rFonts w:ascii="Verdana" w:hAnsi="Verdana"/>
          <w:sz w:val="18"/>
        </w:rPr>
        <w:t>CZ-CPA: Kód, Název,</w:t>
      </w:r>
    </w:p>
    <w:p w14:paraId="79561BB6" w14:textId="77777777" w:rsidR="001E2FED" w:rsidRDefault="002C7776">
      <w:pPr>
        <w:pStyle w:val="NPOdrka4"/>
        <w:rPr>
          <w:rFonts w:ascii="Verdana" w:hAnsi="Verdana"/>
          <w:sz w:val="18"/>
        </w:rPr>
      </w:pPr>
      <w:r>
        <w:rPr>
          <w:rFonts w:ascii="Verdana" w:hAnsi="Verdana"/>
          <w:sz w:val="18"/>
        </w:rPr>
        <w:t>CPV: Kód, Název, Komodita dle CPV (</w:t>
      </w:r>
      <w:proofErr w:type="spellStart"/>
      <w:r>
        <w:rPr>
          <w:rFonts w:ascii="Verdana" w:hAnsi="Verdana"/>
          <w:sz w:val="18"/>
        </w:rPr>
        <w:t>true</w:t>
      </w:r>
      <w:proofErr w:type="spellEnd"/>
      <w:r>
        <w:rPr>
          <w:rFonts w:ascii="Verdana" w:hAnsi="Verdana"/>
          <w:sz w:val="18"/>
        </w:rPr>
        <w:t>/fals)</w:t>
      </w:r>
    </w:p>
    <w:p w14:paraId="79561BB7" w14:textId="77777777" w:rsidR="001E2FED" w:rsidRDefault="002C7776">
      <w:pPr>
        <w:pStyle w:val="NPOdrka4"/>
        <w:rPr>
          <w:rFonts w:ascii="Verdana" w:hAnsi="Verdana"/>
          <w:sz w:val="18"/>
        </w:rPr>
      </w:pPr>
      <w:r>
        <w:rPr>
          <w:rFonts w:ascii="Verdana" w:hAnsi="Verdana"/>
          <w:sz w:val="18"/>
        </w:rPr>
        <w:t>NIPEZ: Kód, Název, Kód nadřízeného typu</w:t>
      </w:r>
    </w:p>
    <w:p w14:paraId="79561BB8" w14:textId="77777777" w:rsidR="001E2FED" w:rsidRDefault="002C7776">
      <w:pPr>
        <w:pStyle w:val="NPNadpis3"/>
        <w:rPr>
          <w:rFonts w:ascii="Verdana" w:hAnsi="Verdana"/>
          <w:sz w:val="22"/>
        </w:rPr>
      </w:pPr>
      <w:r>
        <w:rPr>
          <w:rFonts w:ascii="Verdana" w:hAnsi="Verdana"/>
          <w:sz w:val="22"/>
        </w:rPr>
        <w:t>CPV, NIPEZ v položkách žádanky/zakázky</w:t>
      </w:r>
    </w:p>
    <w:p w14:paraId="79561BB9" w14:textId="77777777" w:rsidR="001E2FED" w:rsidRDefault="002C7776">
      <w:pPr>
        <w:pStyle w:val="NPZkladntext3"/>
        <w:rPr>
          <w:rFonts w:ascii="Verdana" w:hAnsi="Verdana"/>
          <w:sz w:val="18"/>
          <w:lang w:eastAsia="en-US"/>
        </w:rPr>
      </w:pPr>
      <w:r>
        <w:rPr>
          <w:rFonts w:ascii="Verdana" w:hAnsi="Verdana"/>
          <w:sz w:val="18"/>
          <w:lang w:eastAsia="en-US"/>
        </w:rPr>
        <w:t>Doplnění LOV atributů CPV a NIPEZ na formuláři pro zadávání položek žádanky:</w:t>
      </w:r>
    </w:p>
    <w:p w14:paraId="79561BBA" w14:textId="77777777" w:rsidR="001E2FED" w:rsidRDefault="002C7776">
      <w:pPr>
        <w:pStyle w:val="NPOdrka4"/>
        <w:rPr>
          <w:rFonts w:ascii="Verdana" w:hAnsi="Verdana"/>
          <w:sz w:val="18"/>
        </w:rPr>
      </w:pPr>
      <w:r>
        <w:rPr>
          <w:rFonts w:ascii="Verdana" w:hAnsi="Verdana"/>
          <w:sz w:val="18"/>
        </w:rPr>
        <w:t>Externí služba plán,</w:t>
      </w:r>
    </w:p>
    <w:p w14:paraId="79561BBB" w14:textId="77777777" w:rsidR="001E2FED" w:rsidRDefault="002C7776">
      <w:pPr>
        <w:pStyle w:val="NPOdrka4"/>
        <w:rPr>
          <w:rFonts w:ascii="Verdana" w:hAnsi="Verdana"/>
          <w:sz w:val="18"/>
        </w:rPr>
      </w:pPr>
      <w:r>
        <w:rPr>
          <w:rFonts w:ascii="Verdana" w:hAnsi="Verdana"/>
          <w:sz w:val="18"/>
        </w:rPr>
        <w:t>Materiál plán,</w:t>
      </w:r>
    </w:p>
    <w:p w14:paraId="79561BBC" w14:textId="77777777" w:rsidR="001E2FED" w:rsidRDefault="002C7776">
      <w:pPr>
        <w:pStyle w:val="NPZkladntext3"/>
        <w:rPr>
          <w:rFonts w:ascii="Verdana" w:hAnsi="Verdana"/>
          <w:sz w:val="18"/>
        </w:rPr>
      </w:pPr>
      <w:r>
        <w:rPr>
          <w:rFonts w:ascii="Verdana" w:hAnsi="Verdana"/>
          <w:sz w:val="18"/>
        </w:rPr>
        <w:t xml:space="preserve">a na formuláři Dispečink žádanek – záložka Plánované náklady včetně umožnění filtrování a třídění seznamu položek dle atributu CPV resp. NIPEZ. Atributy budou mít </w:t>
      </w:r>
      <w:proofErr w:type="spellStart"/>
      <w:r>
        <w:rPr>
          <w:rFonts w:ascii="Verdana" w:hAnsi="Verdana"/>
          <w:sz w:val="18"/>
        </w:rPr>
        <w:t>provazbu</w:t>
      </w:r>
      <w:proofErr w:type="spellEnd"/>
      <w:r>
        <w:rPr>
          <w:rFonts w:ascii="Verdana" w:hAnsi="Verdana"/>
          <w:sz w:val="18"/>
        </w:rPr>
        <w:t xml:space="preserve"> na odpovídající definiční číselníky.</w:t>
      </w:r>
    </w:p>
    <w:p w14:paraId="79561BBD" w14:textId="77777777" w:rsidR="001E2FED" w:rsidRDefault="002C7776">
      <w:pPr>
        <w:pStyle w:val="NPNadpis3"/>
        <w:rPr>
          <w:rFonts w:ascii="Verdana" w:hAnsi="Verdana"/>
          <w:sz w:val="22"/>
        </w:rPr>
      </w:pPr>
      <w:r>
        <w:rPr>
          <w:rFonts w:ascii="Verdana" w:hAnsi="Verdana"/>
          <w:sz w:val="22"/>
        </w:rPr>
        <w:t>CPV, NIPEZ v přehledech Externí služba plán a Plánovaný materiál</w:t>
      </w:r>
    </w:p>
    <w:p w14:paraId="79561BBE" w14:textId="77777777" w:rsidR="001E2FED" w:rsidRDefault="002C7776">
      <w:pPr>
        <w:pStyle w:val="NPZkladntext3"/>
        <w:rPr>
          <w:rFonts w:ascii="Verdana" w:hAnsi="Verdana"/>
          <w:sz w:val="18"/>
          <w:lang w:eastAsia="en-US"/>
        </w:rPr>
      </w:pPr>
      <w:r>
        <w:rPr>
          <w:rFonts w:ascii="Verdana" w:hAnsi="Verdana"/>
          <w:sz w:val="18"/>
          <w:lang w:eastAsia="en-US"/>
        </w:rPr>
        <w:t>Doplnění atributů CPV a NIPEZ do přehledů:</w:t>
      </w:r>
    </w:p>
    <w:p w14:paraId="79561BBF" w14:textId="77777777" w:rsidR="001E2FED" w:rsidRDefault="002C7776">
      <w:pPr>
        <w:pStyle w:val="NPOdrka4"/>
        <w:rPr>
          <w:rFonts w:ascii="Verdana" w:hAnsi="Verdana"/>
          <w:sz w:val="18"/>
        </w:rPr>
      </w:pPr>
      <w:r>
        <w:rPr>
          <w:rFonts w:ascii="Verdana" w:hAnsi="Verdana"/>
          <w:sz w:val="18"/>
        </w:rPr>
        <w:t>Externí služba plán – přehled</w:t>
      </w:r>
    </w:p>
    <w:p w14:paraId="79561BC0" w14:textId="77777777" w:rsidR="001E2FED" w:rsidRDefault="002C7776">
      <w:pPr>
        <w:pStyle w:val="NPOdrka4"/>
        <w:rPr>
          <w:rFonts w:ascii="Verdana" w:hAnsi="Verdana"/>
          <w:sz w:val="18"/>
        </w:rPr>
      </w:pPr>
      <w:r>
        <w:rPr>
          <w:rFonts w:ascii="Verdana" w:hAnsi="Verdana"/>
          <w:sz w:val="18"/>
        </w:rPr>
        <w:t>Plánovaný materiál – přehled</w:t>
      </w:r>
    </w:p>
    <w:p w14:paraId="79561BC1" w14:textId="77777777" w:rsidR="001E2FED" w:rsidRDefault="002C7776">
      <w:pPr>
        <w:pStyle w:val="NPZkladntext3"/>
        <w:rPr>
          <w:rFonts w:ascii="Verdana" w:hAnsi="Verdana"/>
          <w:sz w:val="18"/>
        </w:rPr>
      </w:pPr>
      <w:r>
        <w:rPr>
          <w:rFonts w:ascii="Verdana" w:hAnsi="Verdana"/>
          <w:sz w:val="18"/>
        </w:rPr>
        <w:t>Zařadit atributy do seznamu a detailu přehledového formuláře. Umožnění filtrování a třídění seznamu dle atributů CPV a NIPEZ. Umožnění hromadné editace atributů hodnotou vybranou z definičního číselníku.</w:t>
      </w:r>
    </w:p>
    <w:p w14:paraId="79561BC2" w14:textId="77777777" w:rsidR="001E2FED" w:rsidRDefault="002C7776">
      <w:pPr>
        <w:pStyle w:val="NPNadpis2"/>
        <w:rPr>
          <w:rFonts w:ascii="Verdana" w:hAnsi="Verdana"/>
          <w:sz w:val="24"/>
        </w:rPr>
      </w:pPr>
      <w:bookmarkStart w:id="41" w:name="_Toc2774688"/>
      <w:r>
        <w:rPr>
          <w:rFonts w:ascii="Verdana" w:hAnsi="Verdana"/>
          <w:sz w:val="24"/>
        </w:rPr>
        <w:t>Dodací podmínky</w:t>
      </w:r>
      <w:bookmarkEnd w:id="41"/>
    </w:p>
    <w:p w14:paraId="79561BC3" w14:textId="77777777" w:rsidR="001E2FED" w:rsidRDefault="002C7776">
      <w:pPr>
        <w:pStyle w:val="NPNadpis8"/>
        <w:rPr>
          <w:rFonts w:ascii="Verdana" w:hAnsi="Verdana"/>
          <w:sz w:val="22"/>
        </w:rPr>
      </w:pPr>
      <w:r>
        <w:rPr>
          <w:rFonts w:ascii="Verdana" w:hAnsi="Verdana"/>
          <w:sz w:val="22"/>
        </w:rPr>
        <w:t>Požadovaná součinnost</w:t>
      </w:r>
    </w:p>
    <w:p w14:paraId="79561BC4" w14:textId="77777777" w:rsidR="001E2FED" w:rsidRDefault="002C7776">
      <w:pPr>
        <w:pStyle w:val="NPZkladntext2"/>
        <w:rPr>
          <w:rFonts w:ascii="Verdana" w:hAnsi="Verdana"/>
          <w:sz w:val="18"/>
          <w:lang w:eastAsia="en-US"/>
        </w:rPr>
      </w:pPr>
      <w:r>
        <w:rPr>
          <w:rFonts w:ascii="Verdana" w:hAnsi="Verdana"/>
          <w:sz w:val="18"/>
          <w:lang w:eastAsia="en-US"/>
        </w:rPr>
        <w:t>Níže uvedené součinnosti požadujeme zajistit objednatelem:</w:t>
      </w:r>
    </w:p>
    <w:p w14:paraId="79561BC5" w14:textId="77777777" w:rsidR="001E2FED" w:rsidRDefault="002C7776">
      <w:pPr>
        <w:pStyle w:val="NPOdrka4"/>
        <w:rPr>
          <w:rFonts w:ascii="Verdana" w:hAnsi="Verdana"/>
          <w:sz w:val="18"/>
        </w:rPr>
      </w:pPr>
      <w:r>
        <w:rPr>
          <w:rFonts w:ascii="Verdana" w:hAnsi="Verdana"/>
          <w:sz w:val="18"/>
        </w:rPr>
        <w:t xml:space="preserve">Poskytnutí rolí pro aktualizaci a náhled do katalogů materiálu a služeb </w:t>
      </w:r>
    </w:p>
    <w:p w14:paraId="79561BC6" w14:textId="77777777" w:rsidR="001E2FED" w:rsidRDefault="002C7776">
      <w:pPr>
        <w:pStyle w:val="NPOdrka4"/>
        <w:rPr>
          <w:rFonts w:ascii="Verdana" w:hAnsi="Verdana"/>
          <w:sz w:val="18"/>
        </w:rPr>
      </w:pPr>
      <w:r>
        <w:rPr>
          <w:rFonts w:ascii="Verdana" w:hAnsi="Verdana"/>
          <w:sz w:val="18"/>
        </w:rPr>
        <w:t>Součinnost při testování a akceptačním řízení</w:t>
      </w:r>
    </w:p>
    <w:p w14:paraId="79561BC7" w14:textId="77777777" w:rsidR="001E2FED" w:rsidRDefault="002C7776">
      <w:pPr>
        <w:pStyle w:val="NPOdrka4"/>
        <w:rPr>
          <w:rFonts w:ascii="Verdana" w:hAnsi="Verdana"/>
          <w:sz w:val="18"/>
        </w:rPr>
      </w:pPr>
      <w:r>
        <w:rPr>
          <w:rFonts w:ascii="Verdana" w:hAnsi="Verdana"/>
          <w:sz w:val="18"/>
        </w:rPr>
        <w:t>Dostupnost vzdáleného připojení do testovacího a provozního prostředí IS FaMa+ u Objednatele.</w:t>
      </w:r>
    </w:p>
    <w:p w14:paraId="79561BC8" w14:textId="77777777" w:rsidR="001E2FED" w:rsidRDefault="001E2FED">
      <w:pPr>
        <w:pStyle w:val="NPZkladntext1"/>
        <w:rPr>
          <w:rFonts w:ascii="Verdana" w:hAnsi="Verdana"/>
          <w:sz w:val="18"/>
          <w:lang w:eastAsia="en-US"/>
        </w:rPr>
      </w:pPr>
    </w:p>
    <w:p w14:paraId="79561BC9" w14:textId="77777777" w:rsidR="001E2FED" w:rsidRDefault="001E2FED">
      <w:pPr>
        <w:pStyle w:val="NPOdrka1"/>
        <w:numPr>
          <w:ilvl w:val="0"/>
          <w:numId w:val="0"/>
        </w:numPr>
        <w:rPr>
          <w:rFonts w:ascii="Verdana" w:hAnsi="Verdana"/>
          <w:sz w:val="18"/>
        </w:rPr>
      </w:pPr>
    </w:p>
    <w:p w14:paraId="79561BCA" w14:textId="77777777" w:rsidR="001E2FED" w:rsidRDefault="001E2FED">
      <w:pPr>
        <w:pStyle w:val="NPZkladntext3"/>
        <w:rPr>
          <w:rFonts w:ascii="Verdana" w:hAnsi="Verdana"/>
          <w:sz w:val="18"/>
        </w:rPr>
      </w:pPr>
    </w:p>
    <w:p w14:paraId="79561BCB" w14:textId="77777777" w:rsidR="001E2FED" w:rsidRDefault="001E2FED">
      <w:pPr>
        <w:pStyle w:val="SDPNadpis0"/>
        <w:rPr>
          <w:rFonts w:ascii="Verdana" w:hAnsi="Verdana"/>
          <w:sz w:val="18"/>
          <w:highlight w:val="cyan"/>
        </w:rPr>
        <w:sectPr w:rsidR="001E2FED">
          <w:pgSz w:w="11906" w:h="16838"/>
          <w:pgMar w:top="851" w:right="1274" w:bottom="709" w:left="1417" w:header="708" w:footer="0" w:gutter="0"/>
          <w:cols w:space="708"/>
          <w:docGrid w:linePitch="299"/>
        </w:sectPr>
      </w:pPr>
    </w:p>
    <w:p w14:paraId="79561BCC" w14:textId="77777777" w:rsidR="001E2FED" w:rsidRDefault="002C7776">
      <w:pPr>
        <w:pStyle w:val="SDPNadpis0"/>
        <w:rPr>
          <w:rFonts w:ascii="Verdana" w:hAnsi="Verdana"/>
          <w:sz w:val="18"/>
        </w:rPr>
      </w:pPr>
      <w:r>
        <w:rPr>
          <w:rFonts w:ascii="Verdana" w:hAnsi="Verdana"/>
          <w:sz w:val="18"/>
        </w:rPr>
        <w:lastRenderedPageBreak/>
        <w:t>Způsob realizace fází dílčích plnění</w:t>
      </w:r>
    </w:p>
    <w:tbl>
      <w:tblPr>
        <w:tblW w:w="142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4A0" w:firstRow="1" w:lastRow="0" w:firstColumn="1" w:lastColumn="0" w:noHBand="0" w:noVBand="1"/>
      </w:tblPr>
      <w:tblGrid>
        <w:gridCol w:w="1346"/>
        <w:gridCol w:w="2477"/>
        <w:gridCol w:w="1559"/>
        <w:gridCol w:w="3827"/>
        <w:gridCol w:w="5053"/>
      </w:tblGrid>
      <w:tr w:rsidR="001E2FED" w14:paraId="79561BD2" w14:textId="77777777">
        <w:trPr>
          <w:trHeight w:val="85"/>
          <w:tblHeader/>
          <w:jc w:val="center"/>
        </w:trPr>
        <w:tc>
          <w:tcPr>
            <w:tcW w:w="1346"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9561BCD" w14:textId="77777777" w:rsidR="001E2FED" w:rsidRDefault="002C7776">
            <w:pPr>
              <w:spacing w:after="0" w:line="240" w:lineRule="auto"/>
              <w:rPr>
                <w:rFonts w:ascii="Verdana" w:eastAsia="Calibri" w:hAnsi="Verdana" w:cs="Times New Roman"/>
                <w:b/>
                <w:color w:val="FFFFFF"/>
                <w:sz w:val="18"/>
              </w:rPr>
            </w:pPr>
            <w:r>
              <w:rPr>
                <w:rFonts w:ascii="Verdana" w:eastAsia="Calibri" w:hAnsi="Verdana" w:cs="Times New Roman"/>
                <w:b/>
                <w:color w:val="FFFFFF"/>
                <w:sz w:val="18"/>
              </w:rPr>
              <w:t>Fáze</w:t>
            </w:r>
          </w:p>
        </w:tc>
        <w:tc>
          <w:tcPr>
            <w:tcW w:w="247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9561BCE" w14:textId="77777777" w:rsidR="001E2FED" w:rsidRDefault="002C7776">
            <w:pPr>
              <w:spacing w:after="0" w:line="240" w:lineRule="auto"/>
              <w:rPr>
                <w:rFonts w:ascii="Verdana" w:eastAsia="Calibri" w:hAnsi="Verdana" w:cs="Times New Roman"/>
                <w:b/>
                <w:color w:val="FFFFFF"/>
                <w:sz w:val="18"/>
              </w:rPr>
            </w:pPr>
            <w:r>
              <w:rPr>
                <w:rFonts w:ascii="Verdana" w:eastAsia="Calibri" w:hAnsi="Verdana" w:cs="Times New Roman"/>
                <w:b/>
                <w:color w:val="FFFFFF"/>
                <w:sz w:val="18"/>
              </w:rPr>
              <w:t>Realizační výstup</w:t>
            </w:r>
          </w:p>
        </w:tc>
        <w:tc>
          <w:tcPr>
            <w:tcW w:w="1559"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9561BCF" w14:textId="77777777" w:rsidR="001E2FED" w:rsidRDefault="002C7776">
            <w:pPr>
              <w:spacing w:after="0" w:line="240" w:lineRule="auto"/>
              <w:rPr>
                <w:rFonts w:ascii="Verdana" w:eastAsia="Calibri" w:hAnsi="Verdana" w:cs="Times New Roman"/>
                <w:b/>
                <w:color w:val="FFFFFF"/>
                <w:sz w:val="18"/>
              </w:rPr>
            </w:pPr>
            <w:r>
              <w:rPr>
                <w:rFonts w:ascii="Verdana" w:eastAsia="Calibri" w:hAnsi="Verdana" w:cs="Times New Roman"/>
                <w:b/>
                <w:color w:val="FFFFFF"/>
                <w:sz w:val="18"/>
              </w:rPr>
              <w:t>Záznam</w:t>
            </w:r>
          </w:p>
        </w:tc>
        <w:tc>
          <w:tcPr>
            <w:tcW w:w="3827"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9561BD0" w14:textId="77777777" w:rsidR="001E2FED" w:rsidRDefault="002C7776">
            <w:pPr>
              <w:spacing w:after="0" w:line="240" w:lineRule="auto"/>
              <w:rPr>
                <w:rFonts w:ascii="Verdana" w:eastAsia="Calibri" w:hAnsi="Verdana" w:cs="Times New Roman"/>
                <w:b/>
                <w:color w:val="FFFFFF"/>
                <w:sz w:val="18"/>
              </w:rPr>
            </w:pPr>
            <w:r>
              <w:rPr>
                <w:rFonts w:ascii="Verdana" w:eastAsia="Calibri" w:hAnsi="Verdana" w:cs="Times New Roman"/>
                <w:b/>
                <w:color w:val="FFFFFF"/>
                <w:sz w:val="18"/>
              </w:rPr>
              <w:t>Způsob provedení</w:t>
            </w:r>
          </w:p>
        </w:tc>
        <w:tc>
          <w:tcPr>
            <w:tcW w:w="5053" w:type="dxa"/>
            <w:tcBorders>
              <w:top w:val="single" w:sz="4" w:space="0" w:color="000000"/>
              <w:left w:val="single" w:sz="4" w:space="0" w:color="000000"/>
              <w:bottom w:val="single" w:sz="4" w:space="0" w:color="000000"/>
              <w:right w:val="single" w:sz="4" w:space="0" w:color="000000"/>
            </w:tcBorders>
            <w:shd w:val="clear" w:color="auto" w:fill="065890"/>
            <w:vAlign w:val="center"/>
            <w:hideMark/>
          </w:tcPr>
          <w:p w14:paraId="79561BD1" w14:textId="77777777" w:rsidR="001E2FED" w:rsidRDefault="002C7776">
            <w:pPr>
              <w:spacing w:after="0" w:line="240" w:lineRule="auto"/>
              <w:rPr>
                <w:rFonts w:ascii="Verdana" w:eastAsia="Calibri" w:hAnsi="Verdana" w:cs="Times New Roman"/>
                <w:b/>
                <w:color w:val="FFFFFF"/>
                <w:sz w:val="18"/>
              </w:rPr>
            </w:pPr>
            <w:r>
              <w:rPr>
                <w:rFonts w:ascii="Verdana" w:eastAsia="Calibri" w:hAnsi="Verdana" w:cs="Times New Roman"/>
                <w:b/>
                <w:color w:val="FFFFFF"/>
                <w:sz w:val="18"/>
              </w:rPr>
              <w:t>Související podmínky plnění fáze</w:t>
            </w:r>
          </w:p>
        </w:tc>
      </w:tr>
      <w:tr w:rsidR="001E2FED" w14:paraId="79561BDE"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79561BD9"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Zpracování Realizační studie</w:t>
            </w:r>
          </w:p>
        </w:tc>
        <w:tc>
          <w:tcPr>
            <w:tcW w:w="2477" w:type="dxa"/>
            <w:tcBorders>
              <w:top w:val="single" w:sz="4" w:space="0" w:color="000000"/>
              <w:left w:val="single" w:sz="4" w:space="0" w:color="000000"/>
              <w:bottom w:val="single" w:sz="4" w:space="0" w:color="000000"/>
              <w:right w:val="single" w:sz="4" w:space="0" w:color="000000"/>
            </w:tcBorders>
            <w:vAlign w:val="center"/>
            <w:hideMark/>
          </w:tcPr>
          <w:p w14:paraId="79561BDA"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Dokument „Realizační studie“ detailně popisující řešení díla</w:t>
            </w:r>
          </w:p>
        </w:tc>
        <w:tc>
          <w:tcPr>
            <w:tcW w:w="1559" w:type="dxa"/>
            <w:tcBorders>
              <w:top w:val="single" w:sz="4" w:space="0" w:color="000000"/>
              <w:left w:val="single" w:sz="4" w:space="0" w:color="000000"/>
              <w:bottom w:val="single" w:sz="4" w:space="0" w:color="000000"/>
              <w:right w:val="single" w:sz="4" w:space="0" w:color="000000"/>
            </w:tcBorders>
            <w:vAlign w:val="center"/>
            <w:hideMark/>
          </w:tcPr>
          <w:p w14:paraId="79561BDB"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Předávací protokol</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9561BDC"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Word dokument, který bude zpracován na základě uskutečněného workshopu se zástupci Objednatele. Součástí dokumentu bude souhrn realizovatelných požadavků Objednatele.</w:t>
            </w:r>
          </w:p>
        </w:tc>
        <w:tc>
          <w:tcPr>
            <w:tcW w:w="5053" w:type="dxa"/>
            <w:tcBorders>
              <w:top w:val="single" w:sz="4" w:space="0" w:color="000000"/>
              <w:left w:val="single" w:sz="4" w:space="0" w:color="000000"/>
              <w:bottom w:val="single" w:sz="4" w:space="0" w:color="000000"/>
              <w:right w:val="single" w:sz="4" w:space="0" w:color="000000"/>
            </w:tcBorders>
            <w:vAlign w:val="center"/>
            <w:hideMark/>
          </w:tcPr>
          <w:p w14:paraId="79561BDD"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Dokument „Realizační studie“ popisuje řešení díla. Konečná podoba dokumentu „Realizační studie“ bude Objednateli předána předávacím protokolem.</w:t>
            </w:r>
          </w:p>
        </w:tc>
      </w:tr>
      <w:tr w:rsidR="001E2FED" w14:paraId="79561BE3"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79561BDF"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Výroba specifik</w:t>
            </w:r>
          </w:p>
        </w:tc>
        <w:tc>
          <w:tcPr>
            <w:tcW w:w="4036" w:type="dxa"/>
            <w:gridSpan w:val="2"/>
            <w:tcBorders>
              <w:top w:val="single" w:sz="4" w:space="0" w:color="000000"/>
              <w:left w:val="single" w:sz="4" w:space="0" w:color="000000"/>
              <w:bottom w:val="single" w:sz="4" w:space="0" w:color="000000"/>
              <w:right w:val="single" w:sz="4" w:space="0" w:color="000000"/>
            </w:tcBorders>
            <w:vAlign w:val="center"/>
            <w:hideMark/>
          </w:tcPr>
          <w:p w14:paraId="79561BE0"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Verze softwaru obsahující požadovanou funkcionalitu.</w:t>
            </w:r>
          </w:p>
        </w:tc>
        <w:tc>
          <w:tcPr>
            <w:tcW w:w="3827" w:type="dxa"/>
            <w:tcBorders>
              <w:top w:val="single" w:sz="4" w:space="0" w:color="000000"/>
              <w:left w:val="single" w:sz="4" w:space="0" w:color="000000"/>
              <w:bottom w:val="single" w:sz="4" w:space="0" w:color="000000"/>
              <w:right w:val="single" w:sz="4" w:space="0" w:color="000000"/>
            </w:tcBorders>
            <w:vAlign w:val="center"/>
          </w:tcPr>
          <w:p w14:paraId="79561BE1" w14:textId="77777777" w:rsidR="001E2FED" w:rsidRDefault="001E2FED">
            <w:pPr>
              <w:spacing w:after="0" w:line="240" w:lineRule="auto"/>
              <w:rPr>
                <w:rFonts w:ascii="Verdana" w:eastAsia="Calibri" w:hAnsi="Verdana" w:cs="Times New Roman"/>
                <w:sz w:val="16"/>
              </w:rPr>
            </w:pPr>
          </w:p>
        </w:tc>
        <w:tc>
          <w:tcPr>
            <w:tcW w:w="5053" w:type="dxa"/>
            <w:tcBorders>
              <w:top w:val="single" w:sz="4" w:space="0" w:color="000000"/>
              <w:left w:val="single" w:sz="4" w:space="0" w:color="000000"/>
              <w:bottom w:val="single" w:sz="4" w:space="0" w:color="000000"/>
              <w:right w:val="single" w:sz="4" w:space="0" w:color="000000"/>
            </w:tcBorders>
            <w:vAlign w:val="center"/>
          </w:tcPr>
          <w:p w14:paraId="79561BE2" w14:textId="77777777" w:rsidR="001E2FED" w:rsidRDefault="001E2FED">
            <w:pPr>
              <w:spacing w:after="0" w:line="240" w:lineRule="auto"/>
              <w:rPr>
                <w:rFonts w:ascii="Verdana" w:eastAsia="Calibri" w:hAnsi="Verdana" w:cs="Times New Roman"/>
                <w:sz w:val="16"/>
              </w:rPr>
            </w:pPr>
          </w:p>
        </w:tc>
      </w:tr>
      <w:tr w:rsidR="001E2FED" w14:paraId="79561BEA"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79561BE4"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Úprava integračních vazeb</w:t>
            </w:r>
          </w:p>
        </w:tc>
        <w:tc>
          <w:tcPr>
            <w:tcW w:w="2477" w:type="dxa"/>
            <w:tcBorders>
              <w:top w:val="single" w:sz="4" w:space="0" w:color="000000"/>
              <w:left w:val="single" w:sz="4" w:space="0" w:color="000000"/>
              <w:bottom w:val="single" w:sz="4" w:space="0" w:color="000000"/>
              <w:right w:val="single" w:sz="4" w:space="0" w:color="auto"/>
            </w:tcBorders>
            <w:vAlign w:val="center"/>
            <w:hideMark/>
          </w:tcPr>
          <w:p w14:paraId="79561BE5"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Upravené, zprovozněné a otestované integrační vazby na okolní systémy Objednatele v rozsahu této smlouvy.</w:t>
            </w:r>
          </w:p>
        </w:tc>
        <w:tc>
          <w:tcPr>
            <w:tcW w:w="1559" w:type="dxa"/>
            <w:tcBorders>
              <w:top w:val="single" w:sz="4" w:space="0" w:color="000000"/>
              <w:left w:val="single" w:sz="4" w:space="0" w:color="auto"/>
              <w:bottom w:val="single" w:sz="4" w:space="0" w:color="000000"/>
              <w:right w:val="single" w:sz="4" w:space="0" w:color="000000"/>
            </w:tcBorders>
            <w:vAlign w:val="center"/>
            <w:hideMark/>
          </w:tcPr>
          <w:p w14:paraId="79561BE6"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Předávací protokol</w:t>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9561BE7" w14:textId="77777777" w:rsidR="001E2FED" w:rsidRDefault="002C7776">
            <w:pPr>
              <w:spacing w:after="0" w:line="240" w:lineRule="auto"/>
              <w:rPr>
                <w:rFonts w:ascii="Verdana" w:eastAsia="Calibri" w:hAnsi="Verdana" w:cs="Times New Roman"/>
                <w:sz w:val="16"/>
                <w:szCs w:val="16"/>
              </w:rPr>
            </w:pPr>
            <w:r>
              <w:rPr>
                <w:rFonts w:ascii="Verdana" w:eastAsia="Calibri" w:hAnsi="Verdana" w:cs="Times New Roman"/>
                <w:sz w:val="16"/>
              </w:rPr>
              <w:t xml:space="preserve">Realizace (úpravy) integračních vazeb bude předána předávacím protokolem </w:t>
            </w:r>
          </w:p>
          <w:p w14:paraId="79561BE8"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podepsaným oprávněnými zaměstnanci obou smluvních stran určených ve věcech organizačních a akceptačních touto smlouvou.</w:t>
            </w:r>
          </w:p>
        </w:tc>
        <w:tc>
          <w:tcPr>
            <w:tcW w:w="5053" w:type="dxa"/>
            <w:tcBorders>
              <w:top w:val="single" w:sz="4" w:space="0" w:color="000000"/>
              <w:left w:val="single" w:sz="4" w:space="0" w:color="000000"/>
              <w:bottom w:val="single" w:sz="4" w:space="0" w:color="000000"/>
              <w:right w:val="single" w:sz="4" w:space="0" w:color="000000"/>
            </w:tcBorders>
            <w:vAlign w:val="center"/>
            <w:hideMark/>
          </w:tcPr>
          <w:p w14:paraId="79561BE9"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Zapojení třetích stran bude probíhat na základě smluv, které uzavřou či mají uzavřeny Objednatel s třetí stranou. Objednavatel se v nich zaváže zajistit u třetích stran adekvátní součinnost a plnění termínů při těchto subdodávkách.</w:t>
            </w:r>
          </w:p>
        </w:tc>
      </w:tr>
      <w:tr w:rsidR="001E2FED" w14:paraId="79561BF1"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hideMark/>
          </w:tcPr>
          <w:p w14:paraId="79561BEB"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Implementace</w:t>
            </w:r>
            <w:r>
              <w:rPr>
                <w:rFonts w:ascii="Verdana" w:eastAsia="Calibri" w:hAnsi="Verdana" w:cs="Times New Roman"/>
                <w:sz w:val="16"/>
              </w:rPr>
              <w:br/>
              <w:t xml:space="preserve">do testovacího prostředí </w:t>
            </w:r>
          </w:p>
        </w:tc>
        <w:tc>
          <w:tcPr>
            <w:tcW w:w="2477" w:type="dxa"/>
            <w:tcBorders>
              <w:top w:val="single" w:sz="4" w:space="0" w:color="000000"/>
              <w:left w:val="single" w:sz="4" w:space="0" w:color="000000"/>
              <w:bottom w:val="single" w:sz="4" w:space="0" w:color="000000"/>
              <w:right w:val="single" w:sz="4" w:space="0" w:color="000000"/>
            </w:tcBorders>
            <w:vAlign w:val="center"/>
          </w:tcPr>
          <w:p w14:paraId="79561BEC"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Řešení dílčího plnění implementované v testovacím prostředí Objednatele.</w:t>
            </w:r>
          </w:p>
        </w:tc>
        <w:tc>
          <w:tcPr>
            <w:tcW w:w="1559" w:type="dxa"/>
            <w:tcBorders>
              <w:top w:val="single" w:sz="4" w:space="0" w:color="000000"/>
              <w:left w:val="single" w:sz="4" w:space="0" w:color="000000"/>
              <w:bottom w:val="single" w:sz="4" w:space="0" w:color="000000"/>
              <w:right w:val="single" w:sz="4" w:space="0" w:color="000000"/>
            </w:tcBorders>
            <w:vAlign w:val="center"/>
          </w:tcPr>
          <w:p w14:paraId="79561BED" w14:textId="77777777" w:rsidR="001E2FED" w:rsidRDefault="001E2FED">
            <w:pPr>
              <w:spacing w:after="0" w:line="240" w:lineRule="auto"/>
              <w:rPr>
                <w:rFonts w:ascii="Verdana" w:eastAsia="Calibri" w:hAnsi="Verdana" w:cs="Times New Roman"/>
                <w:sz w:val="16"/>
              </w:rPr>
            </w:pPr>
          </w:p>
          <w:p w14:paraId="79561BEE" w14:textId="77777777" w:rsidR="001E2FED" w:rsidRDefault="002C7776">
            <w:pPr>
              <w:spacing w:after="0" w:line="240" w:lineRule="auto"/>
              <w:rPr>
                <w:rFonts w:ascii="Verdana" w:eastAsia="Calibri" w:hAnsi="Verdana" w:cs="Times New Roman"/>
                <w:sz w:val="16"/>
              </w:rPr>
            </w:pPr>
            <w:proofErr w:type="spellStart"/>
            <w:r>
              <w:rPr>
                <w:rFonts w:ascii="Verdana" w:eastAsia="Calibri" w:hAnsi="Verdana" w:cs="Times New Roman"/>
                <w:sz w:val="16"/>
              </w:rPr>
              <w:t>Oznámemí</w:t>
            </w:r>
            <w:proofErr w:type="spellEnd"/>
            <w:r>
              <w:rPr>
                <w:rFonts w:ascii="Verdana" w:eastAsia="Calibri" w:hAnsi="Verdana" w:cs="Times New Roman"/>
                <w:sz w:val="16"/>
              </w:rPr>
              <w:t xml:space="preserve"> o implementaci do testovacího prostředí </w:t>
            </w:r>
            <w:r>
              <w:rPr>
                <w:rFonts w:ascii="Verdana" w:eastAsia="Calibri" w:hAnsi="Verdana" w:cs="Times New Roman"/>
                <w:sz w:val="16"/>
              </w:rPr>
              <w:br/>
            </w:r>
          </w:p>
        </w:tc>
        <w:tc>
          <w:tcPr>
            <w:tcW w:w="3827" w:type="dxa"/>
            <w:tcBorders>
              <w:top w:val="single" w:sz="4" w:space="0" w:color="000000"/>
              <w:left w:val="single" w:sz="4" w:space="0" w:color="000000"/>
              <w:bottom w:val="single" w:sz="4" w:space="0" w:color="000000"/>
              <w:right w:val="single" w:sz="4" w:space="0" w:color="000000"/>
            </w:tcBorders>
            <w:vAlign w:val="center"/>
            <w:hideMark/>
          </w:tcPr>
          <w:p w14:paraId="79561BEF"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Konfigurace databázových a webových služeb, parametrická nastavení IS FaMa+ v rozsahu nutném pro provoz dílčího plnění.</w:t>
            </w:r>
          </w:p>
        </w:tc>
        <w:tc>
          <w:tcPr>
            <w:tcW w:w="5053" w:type="dxa"/>
            <w:tcBorders>
              <w:top w:val="single" w:sz="4" w:space="0" w:color="000000"/>
              <w:left w:val="single" w:sz="4" w:space="0" w:color="000000"/>
              <w:bottom w:val="single" w:sz="4" w:space="0" w:color="000000"/>
              <w:right w:val="single" w:sz="4" w:space="0" w:color="000000"/>
            </w:tcBorders>
            <w:vAlign w:val="center"/>
          </w:tcPr>
          <w:p w14:paraId="79561BF0"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Objednatel poskytne součinnost Zhotoviteli při konfiguracích databázových, webových, adresářových služeb, apod. v rozsahu požadavku Zhotovitele.</w:t>
            </w:r>
          </w:p>
        </w:tc>
      </w:tr>
      <w:tr w:rsidR="001E2FED" w14:paraId="79561BF8"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79561BF2"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Testování</w:t>
            </w:r>
          </w:p>
        </w:tc>
        <w:tc>
          <w:tcPr>
            <w:tcW w:w="2477" w:type="dxa"/>
            <w:tcBorders>
              <w:top w:val="single" w:sz="4" w:space="0" w:color="000000"/>
              <w:left w:val="single" w:sz="4" w:space="0" w:color="000000"/>
              <w:bottom w:val="single" w:sz="4" w:space="0" w:color="000000"/>
              <w:right w:val="single" w:sz="4" w:space="0" w:color="000000"/>
            </w:tcBorders>
            <w:vAlign w:val="center"/>
          </w:tcPr>
          <w:p w14:paraId="79561BF3"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 xml:space="preserve">Odstraňování vad, konzultace s pověřenými uživateli. </w:t>
            </w:r>
          </w:p>
          <w:p w14:paraId="79561BF4"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Prokázání funkcionality řešení dle akceptačních kritérií</w:t>
            </w:r>
          </w:p>
        </w:tc>
        <w:tc>
          <w:tcPr>
            <w:tcW w:w="1559" w:type="dxa"/>
            <w:tcBorders>
              <w:top w:val="single" w:sz="4" w:space="0" w:color="000000"/>
              <w:left w:val="single" w:sz="4" w:space="0" w:color="000000"/>
              <w:bottom w:val="single" w:sz="4" w:space="0" w:color="000000"/>
              <w:right w:val="single" w:sz="4" w:space="0" w:color="000000"/>
            </w:tcBorders>
            <w:vAlign w:val="center"/>
          </w:tcPr>
          <w:p w14:paraId="79561BF5"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 xml:space="preserve">Pokyn k implementaci </w:t>
            </w:r>
            <w:r>
              <w:rPr>
                <w:rFonts w:ascii="Verdana" w:eastAsia="Calibri" w:hAnsi="Verdana" w:cs="Times New Roman"/>
                <w:sz w:val="16"/>
              </w:rPr>
              <w:br/>
              <w:t>do provozního prostředí</w:t>
            </w:r>
          </w:p>
        </w:tc>
        <w:tc>
          <w:tcPr>
            <w:tcW w:w="3827" w:type="dxa"/>
            <w:tcBorders>
              <w:top w:val="single" w:sz="4" w:space="0" w:color="000000"/>
              <w:left w:val="single" w:sz="4" w:space="0" w:color="000000"/>
              <w:bottom w:val="single" w:sz="4" w:space="0" w:color="000000"/>
              <w:right w:val="single" w:sz="4" w:space="0" w:color="000000"/>
            </w:tcBorders>
            <w:vAlign w:val="center"/>
          </w:tcPr>
          <w:p w14:paraId="79561BF6"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Objednatel a Zhotovitel provádějí testování předem dohodnutým způsobem vzájemné součinnosti.</w:t>
            </w:r>
          </w:p>
        </w:tc>
        <w:tc>
          <w:tcPr>
            <w:tcW w:w="5053" w:type="dxa"/>
            <w:tcBorders>
              <w:top w:val="single" w:sz="4" w:space="0" w:color="000000"/>
              <w:left w:val="single" w:sz="4" w:space="0" w:color="000000"/>
              <w:bottom w:val="single" w:sz="4" w:space="0" w:color="000000"/>
              <w:right w:val="single" w:sz="4" w:space="0" w:color="000000"/>
            </w:tcBorders>
            <w:vAlign w:val="center"/>
          </w:tcPr>
          <w:p w14:paraId="79561BF7"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Splnění akceptačních kritérií</w:t>
            </w:r>
          </w:p>
        </w:tc>
      </w:tr>
      <w:tr w:rsidR="001E2FED" w14:paraId="79561BFE"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79561BF9"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Školení</w:t>
            </w:r>
          </w:p>
        </w:tc>
        <w:tc>
          <w:tcPr>
            <w:tcW w:w="2477" w:type="dxa"/>
            <w:tcBorders>
              <w:top w:val="single" w:sz="4" w:space="0" w:color="000000"/>
              <w:left w:val="single" w:sz="4" w:space="0" w:color="000000"/>
              <w:bottom w:val="single" w:sz="4" w:space="0" w:color="000000"/>
              <w:right w:val="single" w:sz="4" w:space="0" w:color="000000"/>
            </w:tcBorders>
            <w:vAlign w:val="center"/>
          </w:tcPr>
          <w:p w14:paraId="79561BFA"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Zaškolení vybraných uživatelů.</w:t>
            </w:r>
          </w:p>
        </w:tc>
        <w:tc>
          <w:tcPr>
            <w:tcW w:w="1559" w:type="dxa"/>
            <w:tcBorders>
              <w:top w:val="single" w:sz="4" w:space="0" w:color="000000"/>
              <w:left w:val="single" w:sz="4" w:space="0" w:color="000000"/>
              <w:bottom w:val="single" w:sz="4" w:space="0" w:color="000000"/>
              <w:right w:val="single" w:sz="4" w:space="0" w:color="000000"/>
            </w:tcBorders>
            <w:vAlign w:val="center"/>
          </w:tcPr>
          <w:p w14:paraId="79561BFB"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Prezenční listina</w:t>
            </w:r>
          </w:p>
        </w:tc>
        <w:tc>
          <w:tcPr>
            <w:tcW w:w="3827" w:type="dxa"/>
            <w:tcBorders>
              <w:top w:val="single" w:sz="4" w:space="0" w:color="000000"/>
              <w:left w:val="single" w:sz="4" w:space="0" w:color="000000"/>
              <w:bottom w:val="single" w:sz="4" w:space="0" w:color="000000"/>
              <w:right w:val="single" w:sz="4" w:space="0" w:color="000000"/>
            </w:tcBorders>
            <w:vAlign w:val="center"/>
          </w:tcPr>
          <w:p w14:paraId="79561BFC"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Školení realizované formou:</w:t>
            </w:r>
            <w:r>
              <w:rPr>
                <w:rFonts w:ascii="Verdana" w:eastAsia="Calibri" w:hAnsi="Verdana" w:cs="Times New Roman"/>
                <w:sz w:val="16"/>
              </w:rPr>
              <w:br/>
              <w:t xml:space="preserve">- prezentace s podrobným výkladem </w:t>
            </w:r>
            <w:r>
              <w:rPr>
                <w:rFonts w:ascii="Verdana" w:eastAsia="Calibri" w:hAnsi="Verdana" w:cs="Times New Roman"/>
                <w:sz w:val="16"/>
              </w:rPr>
              <w:br/>
              <w:t>– výkladu s praktickým výcvikem</w:t>
            </w:r>
          </w:p>
        </w:tc>
        <w:tc>
          <w:tcPr>
            <w:tcW w:w="5053" w:type="dxa"/>
            <w:tcBorders>
              <w:top w:val="single" w:sz="4" w:space="0" w:color="000000"/>
              <w:left w:val="single" w:sz="4" w:space="0" w:color="000000"/>
              <w:bottom w:val="single" w:sz="4" w:space="0" w:color="000000"/>
              <w:right w:val="single" w:sz="4" w:space="0" w:color="000000"/>
            </w:tcBorders>
            <w:vAlign w:val="center"/>
          </w:tcPr>
          <w:p w14:paraId="79561BFD" w14:textId="77777777" w:rsidR="001E2FED" w:rsidRDefault="002C7776">
            <w:pPr>
              <w:spacing w:after="0" w:line="240" w:lineRule="auto"/>
              <w:rPr>
                <w:rFonts w:ascii="Verdana" w:hAnsi="Verdana" w:cs="Times New Roman"/>
                <w:sz w:val="16"/>
              </w:rPr>
            </w:pPr>
            <w:r>
              <w:rPr>
                <w:rFonts w:ascii="Verdana" w:eastAsia="Calibri" w:hAnsi="Verdana" w:cs="Times New Roman"/>
                <w:sz w:val="16"/>
              </w:rPr>
              <w:t xml:space="preserve">Jednotlivá školení uživatelů budou deklarována prezenčními listinami s podpisy účastníků. Rozsah školení je stanoven dohodou. </w:t>
            </w:r>
            <w:r>
              <w:rPr>
                <w:rFonts w:ascii="Verdana" w:eastAsia="Calibri" w:hAnsi="Verdana" w:cs="Times New Roman"/>
                <w:sz w:val="16"/>
              </w:rPr>
              <w:br/>
              <w:t>1 školitel školí maximálně 10 osob. Školení s praktickým výcvikem vyžadují školitele a asistenta výcviku.</w:t>
            </w:r>
          </w:p>
        </w:tc>
      </w:tr>
      <w:tr w:rsidR="001E2FED" w14:paraId="79561C05" w14:textId="77777777">
        <w:trPr>
          <w:jc w:val="center"/>
        </w:trPr>
        <w:tc>
          <w:tcPr>
            <w:tcW w:w="1346" w:type="dxa"/>
            <w:tcBorders>
              <w:top w:val="single" w:sz="4" w:space="0" w:color="000000"/>
              <w:left w:val="single" w:sz="4" w:space="0" w:color="000000"/>
              <w:bottom w:val="single" w:sz="4" w:space="0" w:color="000000"/>
              <w:right w:val="single" w:sz="4" w:space="0" w:color="000000"/>
            </w:tcBorders>
            <w:vAlign w:val="center"/>
          </w:tcPr>
          <w:p w14:paraId="79561BFF"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Implementace</w:t>
            </w:r>
            <w:r>
              <w:rPr>
                <w:rFonts w:ascii="Verdana" w:eastAsia="Calibri" w:hAnsi="Verdana" w:cs="Times New Roman"/>
                <w:sz w:val="16"/>
              </w:rPr>
              <w:br/>
              <w:t>do provozního prostředí</w:t>
            </w:r>
          </w:p>
        </w:tc>
        <w:tc>
          <w:tcPr>
            <w:tcW w:w="2477" w:type="dxa"/>
            <w:tcBorders>
              <w:top w:val="single" w:sz="4" w:space="0" w:color="000000"/>
              <w:left w:val="single" w:sz="4" w:space="0" w:color="000000"/>
              <w:bottom w:val="single" w:sz="4" w:space="0" w:color="000000"/>
              <w:right w:val="single" w:sz="4" w:space="0" w:color="000000"/>
            </w:tcBorders>
            <w:vAlign w:val="center"/>
          </w:tcPr>
          <w:p w14:paraId="79561C00"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Řešení dílčího plnění implementované do provozního prostředí Objednatele.</w:t>
            </w:r>
          </w:p>
        </w:tc>
        <w:tc>
          <w:tcPr>
            <w:tcW w:w="1559" w:type="dxa"/>
            <w:tcBorders>
              <w:top w:val="single" w:sz="4" w:space="0" w:color="000000"/>
              <w:left w:val="single" w:sz="4" w:space="0" w:color="000000"/>
              <w:bottom w:val="single" w:sz="4" w:space="0" w:color="000000"/>
              <w:right w:val="single" w:sz="4" w:space="0" w:color="000000"/>
            </w:tcBorders>
            <w:vAlign w:val="center"/>
          </w:tcPr>
          <w:p w14:paraId="79561C01" w14:textId="77777777" w:rsidR="001E2FED" w:rsidRDefault="001E2FED">
            <w:pPr>
              <w:spacing w:after="0" w:line="240" w:lineRule="auto"/>
              <w:rPr>
                <w:rFonts w:ascii="Verdana" w:eastAsia="Calibri" w:hAnsi="Verdana" w:cs="Times New Roman"/>
                <w:sz w:val="16"/>
              </w:rPr>
            </w:pPr>
          </w:p>
          <w:p w14:paraId="79561C02"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 xml:space="preserve">Předávací protokol </w:t>
            </w:r>
            <w:r>
              <w:rPr>
                <w:rFonts w:ascii="Verdana" w:eastAsia="Calibri" w:hAnsi="Verdana" w:cs="Times New Roman"/>
                <w:sz w:val="16"/>
              </w:rPr>
              <w:br/>
            </w:r>
          </w:p>
        </w:tc>
        <w:tc>
          <w:tcPr>
            <w:tcW w:w="3827" w:type="dxa"/>
            <w:tcBorders>
              <w:top w:val="single" w:sz="4" w:space="0" w:color="000000"/>
              <w:left w:val="single" w:sz="4" w:space="0" w:color="000000"/>
              <w:bottom w:val="single" w:sz="4" w:space="0" w:color="000000"/>
              <w:right w:val="single" w:sz="4" w:space="0" w:color="000000"/>
            </w:tcBorders>
            <w:vAlign w:val="center"/>
          </w:tcPr>
          <w:p w14:paraId="79561C03"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Předání bude realizováno protokolem podepsaným oprávněnými zaměstnanci obou smluvních stran určených ve věcech organizačních a akceptačních touto smlouvou.</w:t>
            </w:r>
          </w:p>
        </w:tc>
        <w:tc>
          <w:tcPr>
            <w:tcW w:w="5053" w:type="dxa"/>
            <w:tcBorders>
              <w:top w:val="single" w:sz="4" w:space="0" w:color="000000"/>
              <w:left w:val="single" w:sz="4" w:space="0" w:color="000000"/>
              <w:bottom w:val="single" w:sz="4" w:space="0" w:color="000000"/>
              <w:right w:val="single" w:sz="4" w:space="0" w:color="000000"/>
            </w:tcBorders>
            <w:vAlign w:val="center"/>
          </w:tcPr>
          <w:p w14:paraId="79561C04" w14:textId="77777777" w:rsidR="001E2FED" w:rsidRDefault="002C7776">
            <w:pPr>
              <w:spacing w:after="0" w:line="240" w:lineRule="auto"/>
              <w:rPr>
                <w:rFonts w:ascii="Verdana" w:eastAsia="Calibri" w:hAnsi="Verdana" w:cs="Times New Roman"/>
                <w:sz w:val="16"/>
              </w:rPr>
            </w:pPr>
            <w:r>
              <w:rPr>
                <w:rFonts w:ascii="Verdana" w:eastAsia="Calibri" w:hAnsi="Verdana" w:cs="Times New Roman"/>
                <w:sz w:val="16"/>
              </w:rPr>
              <w:t>Objednatel poskytne součinnost Zhotoviteli při konfiguracích databázových, webových, adresářových služeb, apod. v rozsahu požadavku Zhotovitele.</w:t>
            </w:r>
          </w:p>
        </w:tc>
      </w:tr>
    </w:tbl>
    <w:p w14:paraId="79561C06" w14:textId="77777777" w:rsidR="001E2FED" w:rsidRDefault="001E2FED">
      <w:pPr>
        <w:spacing w:after="0"/>
        <w:rPr>
          <w:rFonts w:ascii="Verdana" w:eastAsia="Calibri" w:hAnsi="Verdana" w:cs="Times New Roman"/>
          <w:sz w:val="18"/>
        </w:rPr>
        <w:sectPr w:rsidR="001E2FED">
          <w:pgSz w:w="16838" w:h="11906" w:orient="landscape"/>
          <w:pgMar w:top="709" w:right="1417" w:bottom="1417" w:left="1417" w:header="708" w:footer="708" w:gutter="0"/>
          <w:cols w:space="708"/>
          <w:docGrid w:linePitch="299"/>
        </w:sectPr>
      </w:pPr>
    </w:p>
    <w:p w14:paraId="79561C07" w14:textId="77777777" w:rsidR="001E2FED" w:rsidRDefault="002C7776">
      <w:pPr>
        <w:pageBreakBefore/>
        <w:numPr>
          <w:ilvl w:val="0"/>
          <w:numId w:val="4"/>
        </w:numPr>
        <w:spacing w:after="0" w:line="240" w:lineRule="auto"/>
        <w:jc w:val="both"/>
        <w:rPr>
          <w:rFonts w:ascii="Verdana" w:eastAsia="Calibri" w:hAnsi="Verdana" w:cs="Times New Roman"/>
          <w:sz w:val="18"/>
        </w:rPr>
      </w:pPr>
      <w:r>
        <w:rPr>
          <w:rFonts w:ascii="Verdana" w:eastAsia="Calibri" w:hAnsi="Verdana" w:cs="Times New Roman"/>
          <w:sz w:val="18"/>
        </w:rPr>
        <w:lastRenderedPageBreak/>
        <w:t>Zásady pro přejímku předmětu plnění</w:t>
      </w:r>
    </w:p>
    <w:p w14:paraId="79561C08" w14:textId="77777777" w:rsidR="001E2FED" w:rsidRDefault="001E2FED">
      <w:pPr>
        <w:rPr>
          <w:rFonts w:ascii="Verdana" w:eastAsia="Calibri" w:hAnsi="Verdana" w:cs="Times New Roman"/>
          <w:sz w:val="18"/>
        </w:rPr>
      </w:pPr>
    </w:p>
    <w:p w14:paraId="79561C09" w14:textId="77777777" w:rsidR="001E2FED" w:rsidRDefault="002C7776">
      <w:pPr>
        <w:rPr>
          <w:rFonts w:ascii="Verdana" w:hAnsi="Verdana"/>
          <w:sz w:val="18"/>
        </w:rPr>
      </w:pPr>
      <w:r>
        <w:rPr>
          <w:rFonts w:ascii="Verdana" w:hAnsi="Verdana"/>
          <w:sz w:val="18"/>
        </w:rPr>
        <w:t>Smluvní strany sjednávají, že postup přejímky se bude uskutečňovat postupy stanovenými v této příloze:</w:t>
      </w:r>
    </w:p>
    <w:p w14:paraId="79561C0A" w14:textId="77777777" w:rsidR="001E2FED" w:rsidRDefault="002C7776">
      <w:pPr>
        <w:pStyle w:val="NPOdrka4"/>
        <w:rPr>
          <w:rFonts w:ascii="Verdana" w:hAnsi="Verdana"/>
          <w:sz w:val="18"/>
        </w:rPr>
      </w:pPr>
      <w:r>
        <w:rPr>
          <w:rFonts w:ascii="Verdana" w:hAnsi="Verdana"/>
          <w:sz w:val="18"/>
        </w:rPr>
        <w:t>Jednotlivá dílčí plnění budou předávány Objednateli a jeho pověřeným osobám. Za předání jednotlivých dílčích předmětů plnění díla se považuje oboustranné potvrzení Předávacího protokolu.</w:t>
      </w:r>
    </w:p>
    <w:p w14:paraId="79561C0B" w14:textId="77777777" w:rsidR="001E2FED" w:rsidRDefault="002C7776">
      <w:pPr>
        <w:pStyle w:val="NPOdrka4"/>
        <w:rPr>
          <w:rFonts w:ascii="Verdana" w:hAnsi="Verdana"/>
          <w:sz w:val="18"/>
        </w:rPr>
      </w:pPr>
      <w:r>
        <w:rPr>
          <w:rFonts w:ascii="Verdana" w:hAnsi="Verdana"/>
          <w:sz w:val="18"/>
        </w:rPr>
        <w:t>Jednotlivá dílčí plnění jsou splněna řádným vyřešením, a předáním/převzetím. Objednatel je povinen takto provedené práce převzít a zaplatit za ně sjednanou cenu.</w:t>
      </w:r>
    </w:p>
    <w:p w14:paraId="79561C0C" w14:textId="77777777" w:rsidR="001E2FED" w:rsidRDefault="001E2FED">
      <w:pPr>
        <w:pStyle w:val="NPZkladntext3"/>
        <w:rPr>
          <w:rFonts w:ascii="Verdana" w:eastAsia="Calibri" w:hAnsi="Verdana"/>
          <w:sz w:val="18"/>
        </w:rPr>
      </w:pPr>
    </w:p>
    <w:p w14:paraId="79561C0D" w14:textId="77777777" w:rsidR="001E2FED" w:rsidRDefault="001E2FED">
      <w:pPr>
        <w:spacing w:after="0" w:line="240" w:lineRule="auto"/>
        <w:rPr>
          <w:rFonts w:ascii="Verdana" w:eastAsia="Calibri" w:hAnsi="Verdana" w:cs="Times New Roman"/>
          <w:sz w:val="18"/>
        </w:rPr>
        <w:sectPr w:rsidR="001E2FED">
          <w:pgSz w:w="11906" w:h="16838"/>
          <w:pgMar w:top="1417" w:right="1417" w:bottom="1417" w:left="1417" w:header="426" w:footer="708" w:gutter="0"/>
          <w:cols w:space="708"/>
        </w:sectPr>
      </w:pPr>
    </w:p>
    <w:p w14:paraId="79561C0E" w14:textId="77777777" w:rsidR="001E2FED" w:rsidRDefault="002C7776">
      <w:pPr>
        <w:pageBreakBefore/>
        <w:numPr>
          <w:ilvl w:val="0"/>
          <w:numId w:val="4"/>
        </w:numPr>
        <w:spacing w:after="0" w:line="240" w:lineRule="auto"/>
        <w:jc w:val="both"/>
        <w:rPr>
          <w:rFonts w:ascii="Verdana" w:eastAsia="Calibri" w:hAnsi="Verdana" w:cs="Times New Roman"/>
          <w:sz w:val="18"/>
        </w:rPr>
      </w:pPr>
      <w:r>
        <w:rPr>
          <w:rFonts w:ascii="Verdana" w:eastAsia="Calibri" w:hAnsi="Verdana" w:cs="Times New Roman"/>
          <w:sz w:val="18"/>
        </w:rPr>
        <w:lastRenderedPageBreak/>
        <w:t>Termíny realizace dílčích plnění</w:t>
      </w:r>
    </w:p>
    <w:tbl>
      <w:tblPr>
        <w:tblW w:w="1417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6096"/>
        <w:gridCol w:w="2551"/>
        <w:gridCol w:w="1276"/>
        <w:gridCol w:w="1276"/>
        <w:gridCol w:w="1417"/>
        <w:gridCol w:w="1560"/>
      </w:tblGrid>
      <w:tr w:rsidR="001E2FED" w14:paraId="79561C11" w14:textId="77777777">
        <w:trPr>
          <w:cantSplit/>
          <w:trHeight w:val="315"/>
          <w:tblHeader/>
        </w:trPr>
        <w:tc>
          <w:tcPr>
            <w:tcW w:w="6096" w:type="dxa"/>
            <w:vMerge w:val="restart"/>
            <w:shd w:val="clear" w:color="auto" w:fill="065890"/>
            <w:vAlign w:val="center"/>
            <w:hideMark/>
          </w:tcPr>
          <w:p w14:paraId="79561C0F" w14:textId="77777777" w:rsidR="001E2FED" w:rsidRDefault="002C7776">
            <w:pPr>
              <w:spacing w:after="0" w:line="240" w:lineRule="auto"/>
              <w:jc w:val="both"/>
              <w:rPr>
                <w:rFonts w:ascii="Verdana" w:eastAsia="Calibri" w:hAnsi="Verdana" w:cs="Times New Roman"/>
                <w:color w:val="FFFFFF"/>
                <w:sz w:val="18"/>
                <w:lang w:eastAsia="cs-CZ"/>
              </w:rPr>
            </w:pPr>
            <w:r>
              <w:rPr>
                <w:rFonts w:ascii="Verdana" w:eastAsia="Calibri" w:hAnsi="Verdana" w:cs="Times New Roman"/>
                <w:color w:val="FFFFFF"/>
                <w:sz w:val="18"/>
                <w:lang w:eastAsia="cs-CZ"/>
              </w:rPr>
              <w:t xml:space="preserve">Dílčí plnění </w:t>
            </w:r>
          </w:p>
        </w:tc>
        <w:tc>
          <w:tcPr>
            <w:tcW w:w="8080" w:type="dxa"/>
            <w:gridSpan w:val="5"/>
            <w:shd w:val="clear" w:color="auto" w:fill="065890"/>
            <w:vAlign w:val="center"/>
          </w:tcPr>
          <w:p w14:paraId="79561C10" w14:textId="77777777" w:rsidR="001E2FED" w:rsidRDefault="002C7776">
            <w:pPr>
              <w:spacing w:after="0" w:line="240" w:lineRule="auto"/>
              <w:jc w:val="center"/>
              <w:rPr>
                <w:rFonts w:ascii="Verdana" w:eastAsia="Calibri" w:hAnsi="Verdana" w:cs="Times New Roman"/>
                <w:color w:val="FFFFFF"/>
                <w:sz w:val="18"/>
                <w:lang w:eastAsia="cs-CZ"/>
              </w:rPr>
            </w:pPr>
            <w:r>
              <w:rPr>
                <w:rFonts w:ascii="Verdana" w:eastAsia="Calibri" w:hAnsi="Verdana" w:cs="Times New Roman"/>
                <w:color w:val="FFFFFF"/>
                <w:sz w:val="18"/>
                <w:lang w:eastAsia="cs-CZ"/>
              </w:rPr>
              <w:t>Smluvní termíny realizace</w:t>
            </w:r>
          </w:p>
        </w:tc>
      </w:tr>
      <w:tr w:rsidR="001E2FED" w14:paraId="79561C18" w14:textId="77777777">
        <w:trPr>
          <w:cantSplit/>
          <w:trHeight w:val="645"/>
          <w:tblHeader/>
        </w:trPr>
        <w:tc>
          <w:tcPr>
            <w:tcW w:w="6096" w:type="dxa"/>
            <w:vMerge/>
            <w:shd w:val="clear" w:color="auto" w:fill="065890"/>
            <w:vAlign w:val="center"/>
            <w:hideMark/>
          </w:tcPr>
          <w:p w14:paraId="79561C12" w14:textId="77777777" w:rsidR="001E2FED" w:rsidRDefault="001E2FED">
            <w:pPr>
              <w:spacing w:after="0" w:line="240" w:lineRule="auto"/>
              <w:rPr>
                <w:rFonts w:ascii="Verdana" w:eastAsia="Calibri" w:hAnsi="Verdana" w:cs="Times New Roman"/>
                <w:color w:val="FFFFFF"/>
                <w:sz w:val="18"/>
                <w:lang w:eastAsia="cs-CZ"/>
              </w:rPr>
            </w:pPr>
          </w:p>
        </w:tc>
        <w:tc>
          <w:tcPr>
            <w:tcW w:w="2551" w:type="dxa"/>
            <w:shd w:val="clear" w:color="auto" w:fill="065890"/>
            <w:vAlign w:val="center"/>
            <w:hideMark/>
          </w:tcPr>
          <w:p w14:paraId="79561C13" w14:textId="77777777" w:rsidR="001E2FED" w:rsidRDefault="002C7776">
            <w:pPr>
              <w:spacing w:after="0" w:line="240" w:lineRule="auto"/>
              <w:jc w:val="both"/>
              <w:rPr>
                <w:rFonts w:ascii="Verdana" w:eastAsia="Calibri" w:hAnsi="Verdana" w:cs="Times New Roman"/>
                <w:color w:val="FFFFFF"/>
                <w:sz w:val="18"/>
                <w:lang w:eastAsia="cs-CZ"/>
              </w:rPr>
            </w:pPr>
            <w:r>
              <w:rPr>
                <w:rFonts w:ascii="Verdana" w:eastAsia="Calibri" w:hAnsi="Verdana" w:cs="Times New Roman"/>
                <w:color w:val="FFFFFF"/>
                <w:sz w:val="18"/>
                <w:lang w:eastAsia="cs-CZ"/>
              </w:rPr>
              <w:t xml:space="preserve">Termín zahájení (TZ) </w:t>
            </w:r>
          </w:p>
        </w:tc>
        <w:tc>
          <w:tcPr>
            <w:tcW w:w="1276" w:type="dxa"/>
            <w:shd w:val="clear" w:color="auto" w:fill="065890"/>
            <w:vAlign w:val="center"/>
            <w:hideMark/>
          </w:tcPr>
          <w:p w14:paraId="79561C14" w14:textId="77777777" w:rsidR="001E2FED" w:rsidRDefault="002C7776">
            <w:pPr>
              <w:spacing w:after="0" w:line="240" w:lineRule="auto"/>
              <w:jc w:val="center"/>
              <w:rPr>
                <w:rFonts w:ascii="Verdana" w:eastAsia="Calibri" w:hAnsi="Verdana" w:cs="Times New Roman"/>
                <w:color w:val="FFFFFF"/>
                <w:sz w:val="18"/>
                <w:lang w:eastAsia="cs-CZ"/>
              </w:rPr>
            </w:pPr>
            <w:r>
              <w:rPr>
                <w:rFonts w:ascii="Verdana" w:eastAsia="Calibri" w:hAnsi="Verdana" w:cs="Times New Roman"/>
                <w:color w:val="FFFFFF"/>
                <w:sz w:val="18"/>
                <w:lang w:eastAsia="cs-CZ"/>
              </w:rPr>
              <w:t>Dodání do testovacího prostředí</w:t>
            </w:r>
          </w:p>
        </w:tc>
        <w:tc>
          <w:tcPr>
            <w:tcW w:w="1276" w:type="dxa"/>
            <w:shd w:val="clear" w:color="auto" w:fill="065890"/>
            <w:vAlign w:val="center"/>
            <w:hideMark/>
          </w:tcPr>
          <w:p w14:paraId="79561C15" w14:textId="77777777" w:rsidR="001E2FED" w:rsidRDefault="002C7776">
            <w:pPr>
              <w:spacing w:after="0" w:line="240" w:lineRule="auto"/>
              <w:jc w:val="center"/>
              <w:rPr>
                <w:rFonts w:ascii="Verdana" w:eastAsia="Calibri" w:hAnsi="Verdana" w:cs="Times New Roman"/>
                <w:color w:val="FFFFFF"/>
                <w:sz w:val="18"/>
                <w:lang w:eastAsia="cs-CZ"/>
              </w:rPr>
            </w:pPr>
            <w:r>
              <w:rPr>
                <w:rFonts w:ascii="Verdana" w:eastAsia="Calibri" w:hAnsi="Verdana" w:cs="Times New Roman"/>
                <w:color w:val="FFFFFF"/>
                <w:sz w:val="18"/>
                <w:lang w:eastAsia="cs-CZ"/>
              </w:rPr>
              <w:t>Testování</w:t>
            </w:r>
            <w:r>
              <w:rPr>
                <w:rFonts w:ascii="Verdana" w:eastAsia="Calibri" w:hAnsi="Verdana" w:cs="Times New Roman"/>
                <w:color w:val="FFFFFF"/>
                <w:sz w:val="18"/>
                <w:vertAlign w:val="superscript"/>
                <w:lang w:eastAsia="cs-CZ"/>
              </w:rPr>
              <w:t>2)</w:t>
            </w:r>
          </w:p>
        </w:tc>
        <w:tc>
          <w:tcPr>
            <w:tcW w:w="1417" w:type="dxa"/>
            <w:shd w:val="clear" w:color="auto" w:fill="065890"/>
            <w:vAlign w:val="center"/>
            <w:hideMark/>
          </w:tcPr>
          <w:p w14:paraId="79561C16" w14:textId="77777777" w:rsidR="001E2FED" w:rsidRDefault="002C7776">
            <w:pPr>
              <w:spacing w:after="0" w:line="240" w:lineRule="auto"/>
              <w:jc w:val="center"/>
              <w:rPr>
                <w:rFonts w:ascii="Verdana" w:eastAsia="Calibri" w:hAnsi="Verdana" w:cs="Times New Roman"/>
                <w:color w:val="FFFFFF"/>
                <w:sz w:val="18"/>
                <w:lang w:eastAsia="cs-CZ"/>
              </w:rPr>
            </w:pPr>
            <w:r>
              <w:rPr>
                <w:rFonts w:ascii="Verdana" w:eastAsia="Calibri" w:hAnsi="Verdana" w:cs="Times New Roman"/>
                <w:color w:val="FFFFFF"/>
                <w:sz w:val="18"/>
                <w:lang w:eastAsia="cs-CZ"/>
              </w:rPr>
              <w:t>Implementace do provozního prostředí</w:t>
            </w:r>
            <w:r>
              <w:rPr>
                <w:rFonts w:ascii="Verdana" w:eastAsia="Calibri" w:hAnsi="Verdana" w:cs="Times New Roman"/>
                <w:color w:val="FFFFFF"/>
                <w:sz w:val="18"/>
                <w:vertAlign w:val="superscript"/>
                <w:lang w:eastAsia="cs-CZ"/>
              </w:rPr>
              <w:t>2)</w:t>
            </w:r>
          </w:p>
        </w:tc>
        <w:tc>
          <w:tcPr>
            <w:tcW w:w="1560" w:type="dxa"/>
            <w:shd w:val="clear" w:color="auto" w:fill="065890"/>
            <w:vAlign w:val="center"/>
          </w:tcPr>
          <w:p w14:paraId="79561C17" w14:textId="77777777" w:rsidR="001E2FED" w:rsidRDefault="002C7776">
            <w:pPr>
              <w:spacing w:after="0" w:line="240" w:lineRule="auto"/>
              <w:jc w:val="center"/>
              <w:rPr>
                <w:rFonts w:ascii="Verdana" w:eastAsia="Calibri" w:hAnsi="Verdana" w:cs="Times New Roman"/>
                <w:color w:val="FFFFFF"/>
                <w:sz w:val="18"/>
                <w:lang w:eastAsia="cs-CZ"/>
              </w:rPr>
            </w:pPr>
            <w:r>
              <w:rPr>
                <w:rFonts w:ascii="Verdana" w:eastAsia="Calibri" w:hAnsi="Verdana" w:cs="Times New Roman"/>
                <w:color w:val="FFFFFF"/>
                <w:sz w:val="18"/>
                <w:lang w:eastAsia="cs-CZ"/>
              </w:rPr>
              <w:t xml:space="preserve">Předání </w:t>
            </w:r>
            <w:r>
              <w:rPr>
                <w:rFonts w:ascii="Verdana" w:eastAsia="Calibri" w:hAnsi="Verdana" w:cs="Times New Roman"/>
                <w:color w:val="FFFFFF"/>
                <w:sz w:val="18"/>
                <w:lang w:eastAsia="cs-CZ"/>
              </w:rPr>
              <w:br/>
              <w:t>dílčího plnění</w:t>
            </w:r>
            <w:r>
              <w:rPr>
                <w:rFonts w:ascii="Verdana" w:eastAsia="Calibri" w:hAnsi="Verdana" w:cs="Times New Roman"/>
                <w:color w:val="FFFFFF"/>
                <w:sz w:val="18"/>
                <w:vertAlign w:val="superscript"/>
                <w:lang w:eastAsia="cs-CZ"/>
              </w:rPr>
              <w:t>2)</w:t>
            </w:r>
          </w:p>
        </w:tc>
      </w:tr>
      <w:tr w:rsidR="001E2FED" w14:paraId="79561C1F" w14:textId="77777777">
        <w:trPr>
          <w:cantSplit/>
          <w:trHeight w:val="675"/>
        </w:trPr>
        <w:tc>
          <w:tcPr>
            <w:tcW w:w="6096" w:type="dxa"/>
            <w:vAlign w:val="center"/>
            <w:hideMark/>
          </w:tcPr>
          <w:p w14:paraId="79561C19"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color w:val="000000"/>
                <w:sz w:val="18"/>
                <w:lang w:eastAsia="cs-CZ"/>
              </w:rPr>
              <w:t>Integrační vazba mobilních aplikací FaMa+ na Centrální evidenci ČK</w:t>
            </w:r>
          </w:p>
        </w:tc>
        <w:tc>
          <w:tcPr>
            <w:tcW w:w="2551" w:type="dxa"/>
            <w:vAlign w:val="center"/>
            <w:hideMark/>
          </w:tcPr>
          <w:p w14:paraId="79561C1A"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r>
              <w:rPr>
                <w:rFonts w:ascii="Verdana" w:eastAsia="Calibri" w:hAnsi="Verdana" w:cs="Times New Roman"/>
                <w:sz w:val="18"/>
                <w:vertAlign w:val="superscript"/>
                <w:lang w:eastAsia="cs-CZ"/>
              </w:rPr>
              <w:t>1)</w:t>
            </w:r>
          </w:p>
        </w:tc>
        <w:tc>
          <w:tcPr>
            <w:tcW w:w="1276" w:type="dxa"/>
            <w:vAlign w:val="center"/>
          </w:tcPr>
          <w:p w14:paraId="79561C1B"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+ 3 týdny</w:t>
            </w:r>
          </w:p>
        </w:tc>
        <w:tc>
          <w:tcPr>
            <w:tcW w:w="1276" w:type="dxa"/>
            <w:vAlign w:val="center"/>
            <w:hideMark/>
          </w:tcPr>
          <w:p w14:paraId="79561C1C"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417" w:type="dxa"/>
            <w:vAlign w:val="center"/>
          </w:tcPr>
          <w:p w14:paraId="79561C1D"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+ 6 týdnů</w:t>
            </w:r>
          </w:p>
        </w:tc>
        <w:tc>
          <w:tcPr>
            <w:tcW w:w="1560" w:type="dxa"/>
            <w:vAlign w:val="center"/>
          </w:tcPr>
          <w:p w14:paraId="79561C1E"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26" w14:textId="77777777">
        <w:trPr>
          <w:cantSplit/>
          <w:trHeight w:val="469"/>
        </w:trPr>
        <w:tc>
          <w:tcPr>
            <w:tcW w:w="6096" w:type="dxa"/>
            <w:vAlign w:val="center"/>
            <w:hideMark/>
          </w:tcPr>
          <w:p w14:paraId="79561C20"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color w:val="000000"/>
                <w:sz w:val="18"/>
                <w:lang w:eastAsia="cs-CZ"/>
              </w:rPr>
              <w:t>Rozšíření modulu Projekty</w:t>
            </w:r>
          </w:p>
        </w:tc>
        <w:tc>
          <w:tcPr>
            <w:tcW w:w="2551" w:type="dxa"/>
            <w:hideMark/>
          </w:tcPr>
          <w:p w14:paraId="79561C21"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22"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týdny</w:t>
            </w:r>
          </w:p>
        </w:tc>
        <w:tc>
          <w:tcPr>
            <w:tcW w:w="1276" w:type="dxa"/>
            <w:vAlign w:val="center"/>
            <w:hideMark/>
          </w:tcPr>
          <w:p w14:paraId="79561C23"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417" w:type="dxa"/>
            <w:vAlign w:val="center"/>
          </w:tcPr>
          <w:p w14:paraId="79561C24"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+ 6 týdnů</w:t>
            </w:r>
          </w:p>
        </w:tc>
        <w:tc>
          <w:tcPr>
            <w:tcW w:w="1560" w:type="dxa"/>
            <w:vAlign w:val="center"/>
          </w:tcPr>
          <w:p w14:paraId="79561C25"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2D" w14:textId="77777777">
        <w:trPr>
          <w:cantSplit/>
          <w:trHeight w:val="492"/>
        </w:trPr>
        <w:tc>
          <w:tcPr>
            <w:tcW w:w="6096" w:type="dxa"/>
            <w:vAlign w:val="center"/>
            <w:hideMark/>
          </w:tcPr>
          <w:p w14:paraId="79561C27"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color w:val="000000"/>
                <w:sz w:val="18"/>
                <w:lang w:eastAsia="cs-CZ"/>
              </w:rPr>
              <w:t>Úprava stávajícího opisu žádanky dle dodané šablony</w:t>
            </w:r>
          </w:p>
        </w:tc>
        <w:tc>
          <w:tcPr>
            <w:tcW w:w="2551" w:type="dxa"/>
            <w:hideMark/>
          </w:tcPr>
          <w:p w14:paraId="79561C28"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29"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+ 2 týdny</w:t>
            </w:r>
          </w:p>
        </w:tc>
        <w:tc>
          <w:tcPr>
            <w:tcW w:w="1276" w:type="dxa"/>
            <w:vAlign w:val="center"/>
            <w:hideMark/>
          </w:tcPr>
          <w:p w14:paraId="79561C2A"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týdnů</w:t>
            </w:r>
          </w:p>
        </w:tc>
        <w:tc>
          <w:tcPr>
            <w:tcW w:w="1417" w:type="dxa"/>
            <w:vAlign w:val="center"/>
          </w:tcPr>
          <w:p w14:paraId="79561C2B"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560" w:type="dxa"/>
            <w:vAlign w:val="center"/>
          </w:tcPr>
          <w:p w14:paraId="79561C2C"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34" w14:textId="77777777">
        <w:trPr>
          <w:cantSplit/>
          <w:trHeight w:val="500"/>
        </w:trPr>
        <w:tc>
          <w:tcPr>
            <w:tcW w:w="6096" w:type="dxa"/>
            <w:vAlign w:val="center"/>
            <w:hideMark/>
          </w:tcPr>
          <w:p w14:paraId="79561C2E"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Výzva k plnění smlouvy</w:t>
            </w:r>
          </w:p>
        </w:tc>
        <w:tc>
          <w:tcPr>
            <w:tcW w:w="2551" w:type="dxa"/>
            <w:hideMark/>
          </w:tcPr>
          <w:p w14:paraId="79561C2F"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30"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+ 3 týdny</w:t>
            </w:r>
          </w:p>
        </w:tc>
        <w:tc>
          <w:tcPr>
            <w:tcW w:w="1276" w:type="dxa"/>
            <w:vAlign w:val="center"/>
            <w:hideMark/>
          </w:tcPr>
          <w:p w14:paraId="79561C31"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týdnů</w:t>
            </w:r>
          </w:p>
        </w:tc>
        <w:tc>
          <w:tcPr>
            <w:tcW w:w="1417" w:type="dxa"/>
            <w:vAlign w:val="center"/>
          </w:tcPr>
          <w:p w14:paraId="79561C32"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560" w:type="dxa"/>
            <w:vAlign w:val="center"/>
          </w:tcPr>
          <w:p w14:paraId="79561C33"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3B" w14:textId="77777777">
        <w:trPr>
          <w:cantSplit/>
          <w:trHeight w:val="508"/>
        </w:trPr>
        <w:tc>
          <w:tcPr>
            <w:tcW w:w="6096" w:type="dxa"/>
            <w:vAlign w:val="center"/>
            <w:hideMark/>
          </w:tcPr>
          <w:p w14:paraId="79561C35"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Nastavení defaultního prefixu domény u mobilních aplikací FaMa+</w:t>
            </w:r>
          </w:p>
        </w:tc>
        <w:tc>
          <w:tcPr>
            <w:tcW w:w="2551" w:type="dxa"/>
            <w:hideMark/>
          </w:tcPr>
          <w:p w14:paraId="79561C36"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37"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týdny</w:t>
            </w:r>
          </w:p>
        </w:tc>
        <w:tc>
          <w:tcPr>
            <w:tcW w:w="1276" w:type="dxa"/>
            <w:vAlign w:val="center"/>
            <w:hideMark/>
          </w:tcPr>
          <w:p w14:paraId="79561C38"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417" w:type="dxa"/>
            <w:vAlign w:val="center"/>
          </w:tcPr>
          <w:p w14:paraId="79561C39"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+ 6 týdnů</w:t>
            </w:r>
          </w:p>
        </w:tc>
        <w:tc>
          <w:tcPr>
            <w:tcW w:w="1560" w:type="dxa"/>
            <w:vAlign w:val="center"/>
          </w:tcPr>
          <w:p w14:paraId="79561C3A"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42" w14:textId="77777777">
        <w:trPr>
          <w:cantSplit/>
          <w:trHeight w:val="501"/>
        </w:trPr>
        <w:tc>
          <w:tcPr>
            <w:tcW w:w="6096" w:type="dxa"/>
            <w:vAlign w:val="center"/>
          </w:tcPr>
          <w:p w14:paraId="79561C3C"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Nový atribut CZ-CPA v položkách žádanky/zakázky</w:t>
            </w:r>
          </w:p>
        </w:tc>
        <w:tc>
          <w:tcPr>
            <w:tcW w:w="2551" w:type="dxa"/>
          </w:tcPr>
          <w:p w14:paraId="79561C3D"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3E"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týdny</w:t>
            </w:r>
          </w:p>
        </w:tc>
        <w:tc>
          <w:tcPr>
            <w:tcW w:w="1276" w:type="dxa"/>
            <w:vAlign w:val="center"/>
          </w:tcPr>
          <w:p w14:paraId="79561C3F"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417" w:type="dxa"/>
            <w:vAlign w:val="center"/>
          </w:tcPr>
          <w:p w14:paraId="79561C40"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+ 6 týdnů</w:t>
            </w:r>
          </w:p>
        </w:tc>
        <w:tc>
          <w:tcPr>
            <w:tcW w:w="1560" w:type="dxa"/>
            <w:vAlign w:val="center"/>
          </w:tcPr>
          <w:p w14:paraId="79561C41"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49" w14:textId="77777777">
        <w:trPr>
          <w:cantSplit/>
          <w:trHeight w:val="496"/>
        </w:trPr>
        <w:tc>
          <w:tcPr>
            <w:tcW w:w="6096" w:type="dxa"/>
            <w:vAlign w:val="center"/>
          </w:tcPr>
          <w:p w14:paraId="79561C43"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Úprava WF Obecné žádanky - možnost vrácení žádanky Žadateli dispečery</w:t>
            </w:r>
          </w:p>
        </w:tc>
        <w:tc>
          <w:tcPr>
            <w:tcW w:w="2551" w:type="dxa"/>
          </w:tcPr>
          <w:p w14:paraId="79561C44"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45"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+ 2 týdny</w:t>
            </w:r>
          </w:p>
        </w:tc>
        <w:tc>
          <w:tcPr>
            <w:tcW w:w="1276" w:type="dxa"/>
            <w:vAlign w:val="center"/>
          </w:tcPr>
          <w:p w14:paraId="79561C46"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týdnů</w:t>
            </w:r>
          </w:p>
        </w:tc>
        <w:tc>
          <w:tcPr>
            <w:tcW w:w="1417" w:type="dxa"/>
            <w:vAlign w:val="center"/>
          </w:tcPr>
          <w:p w14:paraId="79561C47"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560" w:type="dxa"/>
            <w:vAlign w:val="center"/>
          </w:tcPr>
          <w:p w14:paraId="79561C48"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50" w14:textId="77777777">
        <w:trPr>
          <w:cantSplit/>
          <w:trHeight w:val="504"/>
        </w:trPr>
        <w:tc>
          <w:tcPr>
            <w:tcW w:w="6096" w:type="dxa"/>
            <w:vAlign w:val="center"/>
          </w:tcPr>
          <w:p w14:paraId="79561C4A"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Úprava WF Obecné žádanky - možnost vrácení žádanky pro doplnění rolemi Schvalovatel a Ředitel</w:t>
            </w:r>
          </w:p>
        </w:tc>
        <w:tc>
          <w:tcPr>
            <w:tcW w:w="2551" w:type="dxa"/>
          </w:tcPr>
          <w:p w14:paraId="79561C4B"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4C"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+ 2 týdny</w:t>
            </w:r>
          </w:p>
        </w:tc>
        <w:tc>
          <w:tcPr>
            <w:tcW w:w="1276" w:type="dxa"/>
            <w:vAlign w:val="center"/>
          </w:tcPr>
          <w:p w14:paraId="79561C4D"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týdnů</w:t>
            </w:r>
          </w:p>
        </w:tc>
        <w:tc>
          <w:tcPr>
            <w:tcW w:w="1417" w:type="dxa"/>
            <w:vAlign w:val="center"/>
          </w:tcPr>
          <w:p w14:paraId="79561C4E"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560" w:type="dxa"/>
            <w:vAlign w:val="center"/>
          </w:tcPr>
          <w:p w14:paraId="79561C4F"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r w:rsidR="001E2FED" w14:paraId="79561C57" w14:textId="77777777">
        <w:trPr>
          <w:cantSplit/>
          <w:trHeight w:val="497"/>
        </w:trPr>
        <w:tc>
          <w:tcPr>
            <w:tcW w:w="6096" w:type="dxa"/>
            <w:vAlign w:val="center"/>
          </w:tcPr>
          <w:p w14:paraId="79561C51" w14:textId="77777777" w:rsidR="001E2FED" w:rsidRDefault="002C7776">
            <w:pPr>
              <w:spacing w:after="0" w:line="240" w:lineRule="auto"/>
              <w:rPr>
                <w:rFonts w:ascii="Verdana" w:eastAsia="Calibri" w:hAnsi="Verdana" w:cs="Times New Roman"/>
                <w:sz w:val="18"/>
                <w:lang w:eastAsia="cs-CZ"/>
              </w:rPr>
            </w:pPr>
            <w:r>
              <w:rPr>
                <w:rFonts w:ascii="Verdana" w:eastAsia="Times New Roman" w:hAnsi="Verdana" w:cs="Calibri"/>
                <w:sz w:val="18"/>
                <w:lang w:eastAsia="cs-CZ"/>
              </w:rPr>
              <w:t>Nové atributy CPV a NIPEZ v položkách žádanky a přehledu plánovaných služeb a materiálu.</w:t>
            </w:r>
          </w:p>
        </w:tc>
        <w:tc>
          <w:tcPr>
            <w:tcW w:w="2551" w:type="dxa"/>
          </w:tcPr>
          <w:p w14:paraId="79561C52" w14:textId="77777777" w:rsidR="001E2FED" w:rsidRDefault="002C7776">
            <w:pPr>
              <w:spacing w:after="0" w:line="240" w:lineRule="auto"/>
              <w:ind w:left="116"/>
              <w:rPr>
                <w:rFonts w:ascii="Verdana" w:eastAsia="Calibri" w:hAnsi="Verdana" w:cs="Times New Roman"/>
                <w:sz w:val="18"/>
                <w:lang w:eastAsia="cs-CZ"/>
              </w:rPr>
            </w:pPr>
            <w:r>
              <w:rPr>
                <w:rFonts w:ascii="Verdana" w:eastAsia="Calibri" w:hAnsi="Verdana" w:cs="Times New Roman"/>
                <w:sz w:val="18"/>
                <w:lang w:eastAsia="cs-CZ"/>
              </w:rPr>
              <w:t>TZ je definován obdržením Výzvy od Objednatele</w:t>
            </w:r>
          </w:p>
        </w:tc>
        <w:tc>
          <w:tcPr>
            <w:tcW w:w="1276" w:type="dxa"/>
            <w:vAlign w:val="center"/>
          </w:tcPr>
          <w:p w14:paraId="79561C53"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+ 4 týdny</w:t>
            </w:r>
          </w:p>
        </w:tc>
        <w:tc>
          <w:tcPr>
            <w:tcW w:w="1276" w:type="dxa"/>
            <w:vAlign w:val="center"/>
          </w:tcPr>
          <w:p w14:paraId="79561C54"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+ 5 týdnů</w:t>
            </w:r>
          </w:p>
        </w:tc>
        <w:tc>
          <w:tcPr>
            <w:tcW w:w="1417" w:type="dxa"/>
            <w:vAlign w:val="center"/>
          </w:tcPr>
          <w:p w14:paraId="79561C55" w14:textId="77777777" w:rsidR="001E2FED" w:rsidRDefault="002C7776">
            <w:pPr>
              <w:spacing w:after="0" w:line="240" w:lineRule="auto"/>
              <w:jc w:val="center"/>
              <w:rPr>
                <w:rFonts w:ascii="Verdana" w:eastAsia="Calibri" w:hAnsi="Verdana" w:cs="Times New Roman"/>
                <w:sz w:val="18"/>
                <w:lang w:eastAsia="cs-CZ"/>
              </w:rPr>
            </w:pPr>
            <w:r>
              <w:rPr>
                <w:rFonts w:ascii="Verdana" w:eastAsia="Calibri" w:hAnsi="Verdana" w:cs="Times New Roman"/>
                <w:sz w:val="18"/>
                <w:lang w:eastAsia="cs-CZ"/>
              </w:rPr>
              <w:t>TZ + 6 týdnů</w:t>
            </w:r>
          </w:p>
        </w:tc>
        <w:tc>
          <w:tcPr>
            <w:tcW w:w="1560" w:type="dxa"/>
            <w:vAlign w:val="center"/>
          </w:tcPr>
          <w:p w14:paraId="79561C56" w14:textId="77777777" w:rsidR="001E2FED" w:rsidRDefault="002C7776">
            <w:pPr>
              <w:spacing w:after="0" w:line="240" w:lineRule="auto"/>
              <w:jc w:val="center"/>
              <w:rPr>
                <w:rFonts w:ascii="Verdana" w:eastAsia="Calibri" w:hAnsi="Verdana" w:cs="Times New Roman"/>
                <w:b/>
                <w:sz w:val="18"/>
                <w:lang w:eastAsia="cs-CZ"/>
              </w:rPr>
            </w:pPr>
            <w:r>
              <w:rPr>
                <w:rFonts w:ascii="Verdana" w:eastAsia="Calibri" w:hAnsi="Verdana" w:cs="Times New Roman"/>
                <w:sz w:val="18"/>
                <w:lang w:eastAsia="cs-CZ"/>
              </w:rPr>
              <w:t>TZ + 6 týdnů</w:t>
            </w:r>
          </w:p>
        </w:tc>
      </w:tr>
    </w:tbl>
    <w:p w14:paraId="79561C58" w14:textId="77777777" w:rsidR="001E2FED" w:rsidRDefault="002C7776">
      <w:pPr>
        <w:pStyle w:val="NPZkladntext3"/>
        <w:keepNext/>
        <w:keepLines/>
        <w:spacing w:before="0" w:after="0"/>
        <w:rPr>
          <w:rFonts w:ascii="Verdana" w:hAnsi="Verdana"/>
          <w:i/>
          <w:sz w:val="18"/>
        </w:rPr>
      </w:pPr>
      <w:r>
        <w:rPr>
          <w:rFonts w:ascii="Verdana" w:hAnsi="Verdana"/>
          <w:i/>
          <w:sz w:val="18"/>
        </w:rPr>
        <w:t>Poznámky:</w:t>
      </w:r>
    </w:p>
    <w:p w14:paraId="79561C59" w14:textId="77777777" w:rsidR="001E2FED" w:rsidRDefault="002C7776">
      <w:pPr>
        <w:pStyle w:val="NPZkladntext3"/>
        <w:keepNext/>
        <w:keepLines/>
        <w:spacing w:before="0" w:after="0"/>
        <w:rPr>
          <w:rFonts w:ascii="Verdana" w:hAnsi="Verdana"/>
          <w:i/>
          <w:sz w:val="18"/>
        </w:rPr>
      </w:pPr>
      <w:r>
        <w:rPr>
          <w:rFonts w:ascii="Verdana" w:hAnsi="Verdana"/>
          <w:i/>
          <w:sz w:val="18"/>
        </w:rPr>
        <w:t>1) Termín zahájení dílčího plnění ve Výzvě je vázán na vytvoření smluvního vztahu Objednatele s třetí stranou, která bude dodavatelem realizačních výstupů potřebných pro zprovoznění dílčího plnění.</w:t>
      </w:r>
    </w:p>
    <w:p w14:paraId="79561C5A" w14:textId="77777777" w:rsidR="001E2FED" w:rsidRDefault="002C7776">
      <w:pPr>
        <w:pStyle w:val="NPZkladntext3"/>
        <w:keepNext/>
        <w:keepLines/>
        <w:spacing w:before="0" w:after="0"/>
        <w:rPr>
          <w:rFonts w:ascii="Verdana" w:hAnsi="Verdana"/>
          <w:i/>
          <w:sz w:val="18"/>
        </w:rPr>
      </w:pPr>
      <w:r>
        <w:rPr>
          <w:rFonts w:ascii="Verdana" w:hAnsi="Verdana"/>
          <w:i/>
          <w:sz w:val="18"/>
        </w:rPr>
        <w:t>2) Termín dodání je závislý na plnění dohodnuté součinnosti Objednatelem dle přílohy č.1.</w:t>
      </w:r>
    </w:p>
    <w:p w14:paraId="79561C5B" w14:textId="77777777" w:rsidR="001E2FED" w:rsidRDefault="001E2FED">
      <w:pPr>
        <w:rPr>
          <w:rFonts w:ascii="Verdana" w:hAnsi="Verdana"/>
          <w:b/>
          <w:sz w:val="18"/>
        </w:rPr>
      </w:pPr>
    </w:p>
    <w:sectPr w:rsidR="001E2FED">
      <w:headerReference w:type="even" r:id="rId24"/>
      <w:headerReference w:type="default" r:id="rId25"/>
      <w:footerReference w:type="even" r:id="rId26"/>
      <w:headerReference w:type="first" r:id="rId27"/>
      <w:pgSz w:w="16838" w:h="11906" w:orient="landscape"/>
      <w:pgMar w:top="567" w:right="1417" w:bottom="426" w:left="1417" w:header="284" w:footer="708"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074">
      <wne:acd wne:acdName="acd0"/>
    </wne:keymap>
    <wne:keymap wne:kcmPrimary="0075">
      <wne:acd wne:acdName="acd1"/>
    </wne:keymap>
    <wne:keymap wne:kcmPrimary="0076">
      <wne:acd wne:acdName="acd3"/>
    </wne:keymap>
    <wne:keymap wne:kcmPrimary="0077">
      <wne:acd wne:acdName="acd2"/>
    </wne:keymap>
    <wne:keymap wne:kcmPrimary="0078">
      <wne:acd wne:acdName="acd4"/>
    </wne:keymap>
    <wne:keymap wne:kcmPrimary="0079">
      <wne:acd wne:acdName="acd5"/>
    </wne:keymap>
  </wne:keymaps>
  <wne:toolbars>
    <wne:acdManifest>
      <wne:acdEntry wne:acdName="acd0"/>
      <wne:acdEntry wne:acdName="acd1"/>
      <wne:acdEntry wne:acdName="acd2"/>
      <wne:acdEntry wne:acdName="acd3"/>
      <wne:acdEntry wne:acdName="acd4"/>
      <wne:acdEntry wne:acdName="acd5"/>
    </wne:acdManifest>
  </wne:toolbars>
  <wne:acds>
    <wne:acd wne:argValue="AgBOAFAAXwBOAGEAZABwAGkAcwAgADEA" wne:acdName="acd0" wne:fciIndexBasedOn="0065"/>
    <wne:acd wne:argValue="AgBOAFAAXwBOAGEAZABwAGkAcwAgADIA" wne:acdName="acd1" wne:fciIndexBasedOn="0065"/>
    <wne:acd wne:argValue="AgBOAFAAXwBOAGEAZABwAGkAcwAgADgA" wne:acdName="acd2" wne:fciIndexBasedOn="0065"/>
    <wne:acd wne:argValue="AgBOAFAAXwBOAGEAZABwAGkAcwAgADMA" wne:acdName="acd3" wne:fciIndexBasedOn="0065"/>
    <wne:acd wne:argValue="AgBOAFAAXwBaAOEAawBsAGEAZABuAO0AIAB0AGUAeAB0ACAAMwA=" wne:acdName="acd4" wne:fciIndexBasedOn="0065"/>
    <wne:acd wne:argValue="AgBOAFAAXwBPAGQAcgDhAH4BawBhACAANA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561C66" w14:textId="77777777" w:rsidR="00AD7ED5" w:rsidRDefault="00AD7ED5">
      <w:pPr>
        <w:spacing w:after="0" w:line="240" w:lineRule="auto"/>
      </w:pPr>
      <w:r>
        <w:separator/>
      </w:r>
    </w:p>
  </w:endnote>
  <w:endnote w:type="continuationSeparator" w:id="0">
    <w:p w14:paraId="79561C67" w14:textId="77777777" w:rsidR="00AD7ED5" w:rsidRDefault="00AD7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2288281"/>
      <w:docPartObj>
        <w:docPartGallery w:val="Page Numbers (Bottom of Page)"/>
        <w:docPartUnique/>
      </w:docPartObj>
    </w:sdtPr>
    <w:sdtEndPr/>
    <w:sdtContent>
      <w:p w14:paraId="79561C68" w14:textId="77777777" w:rsidR="00AD7ED5" w:rsidRDefault="00AD7ED5">
        <w:pPr>
          <w:pStyle w:val="Zpat"/>
          <w:jc w:val="right"/>
        </w:pPr>
        <w:r>
          <w:fldChar w:fldCharType="begin"/>
        </w:r>
        <w:r>
          <w:instrText>PAGE   \* MERGEFORMAT</w:instrText>
        </w:r>
        <w:r>
          <w:fldChar w:fldCharType="separate"/>
        </w:r>
        <w:r w:rsidR="00A64173">
          <w:rPr>
            <w:noProof/>
          </w:rPr>
          <w:t>2</w:t>
        </w:r>
        <w:r>
          <w:fldChar w:fldCharType="end"/>
        </w:r>
      </w:p>
    </w:sdtContent>
  </w:sdt>
  <w:p w14:paraId="79561C69" w14:textId="77777777" w:rsidR="00AD7ED5" w:rsidRDefault="00AD7ED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390912"/>
      <w:docPartObj>
        <w:docPartGallery w:val="Page Numbers (Bottom of Page)"/>
        <w:docPartUnique/>
      </w:docPartObj>
    </w:sdtPr>
    <w:sdtEndPr/>
    <w:sdtContent>
      <w:p w14:paraId="79561C6A" w14:textId="77777777" w:rsidR="00AD7ED5" w:rsidRDefault="00AD7ED5">
        <w:pPr>
          <w:pStyle w:val="Zpat"/>
          <w:jc w:val="right"/>
        </w:pPr>
        <w:r>
          <w:fldChar w:fldCharType="begin"/>
        </w:r>
        <w:r>
          <w:instrText>PAGE   \* MERGEFORMAT</w:instrText>
        </w:r>
        <w:r>
          <w:fldChar w:fldCharType="separate"/>
        </w:r>
        <w:r w:rsidR="00A64173">
          <w:rPr>
            <w:noProof/>
          </w:rPr>
          <w:t>24</w:t>
        </w:r>
        <w:r>
          <w:fldChar w:fldCharType="end"/>
        </w:r>
      </w:p>
    </w:sdtContent>
  </w:sdt>
  <w:p w14:paraId="79561C6B" w14:textId="77777777" w:rsidR="00AD7ED5" w:rsidRDefault="00AD7ED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C71" w14:textId="77777777" w:rsidR="00AD7ED5" w:rsidRDefault="00AD7ED5">
    <w:pPr>
      <w:pStyle w:val="Zpat"/>
    </w:pPr>
  </w:p>
  <w:p w14:paraId="79561C72" w14:textId="77777777" w:rsidR="00AD7ED5" w:rsidRDefault="00AD7ED5"/>
  <w:p w14:paraId="79561C73" w14:textId="77777777" w:rsidR="00AD7ED5" w:rsidRDefault="00AD7ED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561C64" w14:textId="77777777" w:rsidR="00AD7ED5" w:rsidRDefault="00AD7ED5">
      <w:pPr>
        <w:spacing w:after="0" w:line="240" w:lineRule="auto"/>
      </w:pPr>
      <w:r>
        <w:separator/>
      </w:r>
    </w:p>
  </w:footnote>
  <w:footnote w:type="continuationSeparator" w:id="0">
    <w:p w14:paraId="79561C65" w14:textId="77777777" w:rsidR="00AD7ED5" w:rsidRDefault="00AD7E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C6C" w14:textId="77777777" w:rsidR="00AD7ED5" w:rsidRDefault="00AD7ED5">
    <w:pPr>
      <w:pStyle w:val="Zhlav"/>
    </w:pPr>
  </w:p>
  <w:p w14:paraId="79561C6D" w14:textId="77777777" w:rsidR="00AD7ED5" w:rsidRDefault="00AD7ED5"/>
  <w:p w14:paraId="79561C6E" w14:textId="77777777" w:rsidR="00AD7ED5" w:rsidRDefault="00AD7E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C6F" w14:textId="77777777" w:rsidR="00AD7ED5" w:rsidRDefault="00AD7ED5">
    <w:pPr>
      <w:pStyle w:val="SDZhlav"/>
    </w:pPr>
    <w:r>
      <w:tab/>
    </w:r>
  </w:p>
  <w:p w14:paraId="79561C70" w14:textId="77777777" w:rsidR="00AD7ED5" w:rsidRDefault="00AD7E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561C74" w14:textId="77777777" w:rsidR="00AD7ED5" w:rsidRDefault="00AD7ED5">
    <w:pPr>
      <w:pStyle w:val="SDZhlav"/>
    </w:pPr>
    <w:r>
      <w:tab/>
    </w:r>
  </w:p>
  <w:p w14:paraId="79561C75" w14:textId="77777777" w:rsidR="00AD7ED5" w:rsidRDefault="00AD7ED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6A9A"/>
    <w:multiLevelType w:val="hybridMultilevel"/>
    <w:tmpl w:val="F40064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0A104618"/>
    <w:multiLevelType w:val="hybridMultilevel"/>
    <w:tmpl w:val="08748F44"/>
    <w:lvl w:ilvl="0" w:tplc="24AC49C8">
      <w:start w:val="1"/>
      <w:numFmt w:val="bullet"/>
      <w:lvlText w:val="-"/>
      <w:lvlJc w:val="left"/>
      <w:pPr>
        <w:ind w:left="786" w:hanging="360"/>
      </w:pPr>
      <w:rPr>
        <w:rFonts w:ascii="Verdana" w:eastAsia="Calibri" w:hAnsi="Verdana"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
    <w:nsid w:val="115C1B0F"/>
    <w:multiLevelType w:val="hybridMultilevel"/>
    <w:tmpl w:val="02EEB02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13AA2006"/>
    <w:multiLevelType w:val="hybridMultilevel"/>
    <w:tmpl w:val="01B61CF8"/>
    <w:lvl w:ilvl="0" w:tplc="CD5CFCCE">
      <w:start w:val="4"/>
      <w:numFmt w:val="bullet"/>
      <w:lvlText w:val="-"/>
      <w:lvlJc w:val="left"/>
      <w:pPr>
        <w:ind w:left="720" w:hanging="360"/>
      </w:pPr>
      <w:rPr>
        <w:rFonts w:ascii="Verdana" w:eastAsia="Calibri" w:hAnsi="Verdana" w:cs="Verdan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40B26A0"/>
    <w:multiLevelType w:val="hybridMultilevel"/>
    <w:tmpl w:val="F530D4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BB6C34"/>
    <w:multiLevelType w:val="hybridMultilevel"/>
    <w:tmpl w:val="E5ACAD0E"/>
    <w:lvl w:ilvl="0" w:tplc="8AEE6676">
      <w:start w:val="1"/>
      <w:numFmt w:val="bullet"/>
      <w:pStyle w:val="NPOdrka1"/>
      <w:lvlText w:val=""/>
      <w:lvlJc w:val="left"/>
      <w:pPr>
        <w:ind w:left="720" w:hanging="360"/>
      </w:pPr>
      <w:rPr>
        <w:rFonts w:ascii="Symbol" w:hAnsi="Symbol" w:hint="default"/>
      </w:rPr>
    </w:lvl>
    <w:lvl w:ilvl="1" w:tplc="9A44A42E">
      <w:start w:val="1"/>
      <w:numFmt w:val="bullet"/>
      <w:pStyle w:val="NPOdrka2"/>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ABB37DC"/>
    <w:multiLevelType w:val="hybridMultilevel"/>
    <w:tmpl w:val="9DA0AFCA"/>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7">
    <w:nsid w:val="1EEA1B98"/>
    <w:multiLevelType w:val="multilevel"/>
    <w:tmpl w:val="6C94E18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rPr>
        <w:b/>
        <w:i w:val="0"/>
      </w:rPr>
    </w:lvl>
    <w:lvl w:ilvl="2">
      <w:start w:val="1"/>
      <w:numFmt w:val="decimal"/>
      <w:lvlText w:val="%1.%2.%3."/>
      <w:lvlJc w:val="left"/>
      <w:pPr>
        <w:tabs>
          <w:tab w:val="num" w:pos="1224"/>
        </w:tabs>
        <w:ind w:left="1224" w:hanging="504"/>
      </w:pPr>
      <w:rPr>
        <w:b/>
        <w:i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1F1221F1"/>
    <w:multiLevelType w:val="multilevel"/>
    <w:tmpl w:val="6D42EC54"/>
    <w:lvl w:ilvl="0">
      <w:start w:val="1"/>
      <w:numFmt w:val="upperRoman"/>
      <w:suff w:val="nothing"/>
      <w:lvlText w:val="Článek %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27A81508"/>
    <w:multiLevelType w:val="hybridMultilevel"/>
    <w:tmpl w:val="C5B2CCF6"/>
    <w:lvl w:ilvl="0" w:tplc="7390D5E0">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10">
    <w:nsid w:val="3244294C"/>
    <w:multiLevelType w:val="multilevel"/>
    <w:tmpl w:val="29AC384E"/>
    <w:lvl w:ilvl="0">
      <w:start w:val="1"/>
      <w:numFmt w:val="decimal"/>
      <w:pStyle w:val="Nadpis1"/>
      <w:lvlText w:val="%1."/>
      <w:lvlJc w:val="left"/>
      <w:pPr>
        <w:tabs>
          <w:tab w:val="num" w:pos="360"/>
        </w:tabs>
        <w:ind w:left="0" w:firstLine="0"/>
      </w:pPr>
    </w:lvl>
    <w:lvl w:ilvl="1">
      <w:start w:val="1"/>
      <w:numFmt w:val="upperLetter"/>
      <w:pStyle w:val="Nadpis2"/>
      <w:lvlText w:val="%2."/>
      <w:lvlJc w:val="left"/>
      <w:pPr>
        <w:tabs>
          <w:tab w:val="num" w:pos="1080"/>
        </w:tabs>
        <w:ind w:left="720" w:firstLine="0"/>
      </w:pPr>
    </w:lvl>
    <w:lvl w:ilvl="2">
      <w:start w:val="1"/>
      <w:numFmt w:val="decimal"/>
      <w:pStyle w:val="Nadpis3Podkapitola2Podkapitola21Podkapitola22Podkapitola23Podkapitola24Podkapitola25Podkapitola211Podkapitola221Podkapitola231Podkapitola241Podkapitola26Podkapitola212Podkapitola222Podkapitola232Podkapitola242VHead3h3"/>
      <w:lvlText w:val="%2.%3"/>
      <w:lvlJc w:val="left"/>
      <w:pPr>
        <w:tabs>
          <w:tab w:val="num" w:pos="1080"/>
        </w:tabs>
        <w:ind w:left="720" w:firstLine="0"/>
      </w:pPr>
      <w:rPr>
        <w:sz w:val="22"/>
        <w:szCs w:val="22"/>
        <w:u w:val="none"/>
      </w:rPr>
    </w:lvl>
    <w:lvl w:ilvl="3">
      <w:start w:val="1"/>
      <w:numFmt w:val="decimal"/>
      <w:pStyle w:val="Nadpis4"/>
      <w:lvlText w:val="%2.%3.%4"/>
      <w:lvlJc w:val="left"/>
      <w:pPr>
        <w:tabs>
          <w:tab w:val="num" w:pos="1440"/>
        </w:tabs>
        <w:ind w:left="720" w:firstLine="0"/>
      </w:pPr>
      <w:rPr>
        <w:b/>
        <w:i w:val="0"/>
        <w:u w:val="none"/>
      </w:rPr>
    </w:lvl>
    <w:lvl w:ilvl="4">
      <w:start w:val="1"/>
      <w:numFmt w:val="decimal"/>
      <w:pStyle w:val="Nadpis5"/>
      <w:lvlText w:val="%2.%3.%4.%5"/>
      <w:lvlJc w:val="left"/>
      <w:pPr>
        <w:tabs>
          <w:tab w:val="num" w:pos="1800"/>
        </w:tabs>
        <w:ind w:left="720" w:firstLine="0"/>
      </w:pPr>
      <w:rPr>
        <w:b w:val="0"/>
        <w:i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32AE0A2B"/>
    <w:multiLevelType w:val="hybridMultilevel"/>
    <w:tmpl w:val="94DC3940"/>
    <w:lvl w:ilvl="0" w:tplc="164221D0">
      <w:start w:val="967"/>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9C85F5A"/>
    <w:multiLevelType w:val="hybridMultilevel"/>
    <w:tmpl w:val="AAB8E1B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41AC207E"/>
    <w:multiLevelType w:val="hybridMultilevel"/>
    <w:tmpl w:val="F69682F2"/>
    <w:lvl w:ilvl="0" w:tplc="118CAC42">
      <w:start w:val="1"/>
      <w:numFmt w:val="decimal"/>
      <w:pStyle w:val="NPTabulka"/>
      <w:lvlText w:val="Tabulka č. %1"/>
      <w:lvlJc w:val="left"/>
      <w:pPr>
        <w:ind w:left="717" w:hanging="360"/>
      </w:pPr>
      <w:rPr>
        <w:rFonts w:ascii="Times New Roman" w:hAnsi="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2561FE9"/>
    <w:multiLevelType w:val="multilevel"/>
    <w:tmpl w:val="BFAE11E8"/>
    <w:lvl w:ilvl="0">
      <w:start w:val="1"/>
      <w:numFmt w:val="upperRoman"/>
      <w:pStyle w:val="SDlnek"/>
      <w:suff w:val="nothing"/>
      <w:lvlText w:val="Článek %1."/>
      <w:lvlJc w:val="left"/>
      <w:pPr>
        <w:ind w:left="5463"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Odstavec"/>
      <w:lvlText w:val="%2."/>
      <w:lvlJc w:val="left"/>
      <w:pPr>
        <w:ind w:left="3762"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SDBod"/>
      <w:lvlText w:val="%3)"/>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D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42974CFE"/>
    <w:multiLevelType w:val="multilevel"/>
    <w:tmpl w:val="DF66D61E"/>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A."/>
      <w:lvlJc w:val="left"/>
      <w:pPr>
        <w:ind w:left="1728" w:hanging="648"/>
      </w:pPr>
      <w:rPr>
        <w:rFonts w:hint="default"/>
      </w:rPr>
    </w:lvl>
    <w:lvl w:ilvl="4">
      <w:start w:val="1"/>
      <w:numFmt w:val="upperLetter"/>
      <w:lvlText w:val="%5.I."/>
      <w:lvlJc w:val="left"/>
      <w:pPr>
        <w:ind w:left="2232" w:hanging="792"/>
      </w:pPr>
      <w:rPr>
        <w:rFonts w:hint="default"/>
      </w:rPr>
    </w:lvl>
    <w:lvl w:ilvl="5">
      <w:start w:val="1"/>
      <w:numFmt w:val="lowerLetter"/>
      <w:lvlText w:val="%5.I.1."/>
      <w:lvlJc w:val="left"/>
      <w:pPr>
        <w:ind w:left="2736" w:hanging="936"/>
      </w:pPr>
      <w:rPr>
        <w:rFonts w:hint="default"/>
      </w:rPr>
    </w:lvl>
    <w:lvl w:ilvl="6">
      <w:start w:val="1"/>
      <w:numFmt w:val="lowerRoman"/>
      <w:lvlText w:val="%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52A3185"/>
    <w:multiLevelType w:val="hybridMultilevel"/>
    <w:tmpl w:val="0CB03F64"/>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7">
    <w:nsid w:val="49BF733B"/>
    <w:multiLevelType w:val="hybridMultilevel"/>
    <w:tmpl w:val="5614CE0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4B4D14BE"/>
    <w:multiLevelType w:val="multilevel"/>
    <w:tmpl w:val="0CA0C558"/>
    <w:lvl w:ilvl="0">
      <w:start w:val="1"/>
      <w:numFmt w:val="decimal"/>
      <w:pStyle w:val="SDPNadpis0"/>
      <w:lvlText w:val="Příloha č. %1."/>
      <w:lvlJc w:val="left"/>
      <w:pPr>
        <w:ind w:left="360" w:hanging="360"/>
      </w:pPr>
      <w:rPr>
        <w:rFonts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DPNadpis1"/>
      <w:lvlText w:val="%2."/>
      <w:lvlJc w:val="left"/>
      <w:pPr>
        <w:ind w:left="72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DPNadpis2"/>
      <w:lvlText w:val="%2.%3."/>
      <w:lvlJc w:val="left"/>
      <w:pPr>
        <w:ind w:left="1211"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DPNadpis3"/>
      <w:lvlText w:val="%4.1.1."/>
      <w:lvlJc w:val="left"/>
      <w:pPr>
        <w:ind w:left="1440" w:hanging="36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ordinal"/>
      <w:pStyle w:val="SDPNadpis4"/>
      <w:lvlText w:val="%51.1.1."/>
      <w:lvlJc w:val="left"/>
      <w:pPr>
        <w:ind w:left="1800" w:hanging="360"/>
      </w:pPr>
      <w:rPr>
        <w:rFonts w:hint="default"/>
      </w:rPr>
    </w:lvl>
    <w:lvl w:ilvl="5">
      <w:start w:val="1"/>
      <w:numFmt w:val="decimal"/>
      <w:pStyle w:val="SDPNadpis5"/>
      <w:lvlText w:val="%6.1.1.1.1"/>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C2E4890"/>
    <w:multiLevelType w:val="hybridMultilevel"/>
    <w:tmpl w:val="D49ABD0E"/>
    <w:lvl w:ilvl="0" w:tplc="7882875E">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20">
    <w:nsid w:val="4CAB70FF"/>
    <w:multiLevelType w:val="hybridMultilevel"/>
    <w:tmpl w:val="6DF8223C"/>
    <w:lvl w:ilvl="0" w:tplc="A53A4020">
      <w:start w:val="1"/>
      <w:numFmt w:val="lowerLetter"/>
      <w:pStyle w:val="NPSeznam-psmena"/>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51057008"/>
    <w:multiLevelType w:val="multilevel"/>
    <w:tmpl w:val="6CAEEE46"/>
    <w:lvl w:ilvl="0">
      <w:start w:val="1"/>
      <w:numFmt w:val="decimal"/>
      <w:lvlText w:val="%1."/>
      <w:lvlJc w:val="left"/>
      <w:pPr>
        <w:tabs>
          <w:tab w:val="num" w:pos="360"/>
        </w:tabs>
        <w:ind w:left="360" w:hanging="360"/>
      </w:pPr>
      <w:rPr>
        <w:rFonts w:ascii="Times New Roman" w:hAnsi="Times New Roman" w:hint="default"/>
        <w:b/>
        <w:i w:val="0"/>
        <w:color w:val="065890"/>
        <w:sz w:val="40"/>
        <w:szCs w:val="32"/>
      </w:rPr>
    </w:lvl>
    <w:lvl w:ilvl="1">
      <w:start w:val="1"/>
      <w:numFmt w:val="decimal"/>
      <w:lvlText w:val="%1.%2."/>
      <w:lvlJc w:val="left"/>
      <w:pPr>
        <w:tabs>
          <w:tab w:val="num" w:pos="567"/>
        </w:tabs>
        <w:ind w:left="851" w:hanging="851"/>
      </w:pPr>
      <w:rPr>
        <w:rFonts w:hint="default"/>
      </w:rPr>
    </w:lvl>
    <w:lvl w:ilvl="2">
      <w:start w:val="1"/>
      <w:numFmt w:val="decimal"/>
      <w:lvlText w:val="%1.%2.%3."/>
      <w:lvlJc w:val="left"/>
      <w:pPr>
        <w:tabs>
          <w:tab w:val="num" w:pos="680"/>
        </w:tabs>
        <w:ind w:left="1224" w:hanging="1224"/>
      </w:pPr>
      <w:rPr>
        <w:rFonts w:hint="default"/>
      </w:rPr>
    </w:lvl>
    <w:lvl w:ilvl="3">
      <w:start w:val="1"/>
      <w:numFmt w:val="upperLetter"/>
      <w:lvlText w:val="%4."/>
      <w:lvlJc w:val="left"/>
      <w:pPr>
        <w:tabs>
          <w:tab w:val="num" w:pos="1800"/>
        </w:tabs>
        <w:ind w:left="1728" w:hanging="648"/>
      </w:pPr>
      <w:rPr>
        <w:rFonts w:hint="default"/>
      </w:rPr>
    </w:lvl>
    <w:lvl w:ilvl="4">
      <w:start w:val="1"/>
      <w:numFmt w:val="none"/>
      <w:suff w:val="nothing"/>
      <w:lvlText w:val=""/>
      <w:lvlJc w:val="left"/>
      <w:pPr>
        <w:ind w:left="2232" w:hanging="792"/>
      </w:pPr>
      <w:rPr>
        <w:rFonts w:hint="default"/>
      </w:rPr>
    </w:lvl>
    <w:lvl w:ilvl="5">
      <w:start w:val="1"/>
      <w:numFmt w:val="lowerLetter"/>
      <w:lvlText w:val="%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11E2BEF"/>
    <w:multiLevelType w:val="hybridMultilevel"/>
    <w:tmpl w:val="DA882B12"/>
    <w:lvl w:ilvl="0" w:tplc="0D92EA0E">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14623B9"/>
    <w:multiLevelType w:val="hybridMultilevel"/>
    <w:tmpl w:val="26AC16A0"/>
    <w:lvl w:ilvl="0" w:tplc="61A20DE0">
      <w:start w:val="1"/>
      <w:numFmt w:val="bullet"/>
      <w:pStyle w:val="NPOdrka3"/>
      <w:lvlText w:val=""/>
      <w:lvlJc w:val="left"/>
      <w:pPr>
        <w:ind w:left="1800" w:hanging="360"/>
      </w:pPr>
      <w:rPr>
        <w:rFonts w:ascii="Wingdings" w:hAnsi="Wingdings"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4">
    <w:nsid w:val="5AB16F93"/>
    <w:multiLevelType w:val="hybridMultilevel"/>
    <w:tmpl w:val="B8F05DA4"/>
    <w:lvl w:ilvl="0" w:tplc="C55835C0">
      <w:start w:val="1"/>
      <w:numFmt w:val="bullet"/>
      <w:lvlText w:val=""/>
      <w:lvlJc w:val="left"/>
      <w:pPr>
        <w:ind w:left="2705" w:hanging="360"/>
      </w:pPr>
      <w:rPr>
        <w:rFonts w:ascii="Symbol" w:hAnsi="Symbol" w:hint="default"/>
      </w:rPr>
    </w:lvl>
    <w:lvl w:ilvl="1" w:tplc="04050003" w:tentative="1">
      <w:start w:val="1"/>
      <w:numFmt w:val="bullet"/>
      <w:lvlText w:val="o"/>
      <w:lvlJc w:val="left"/>
      <w:pPr>
        <w:ind w:left="3425" w:hanging="360"/>
      </w:pPr>
      <w:rPr>
        <w:rFonts w:ascii="Courier New" w:hAnsi="Courier New" w:cs="Courier New" w:hint="default"/>
      </w:rPr>
    </w:lvl>
    <w:lvl w:ilvl="2" w:tplc="04050005" w:tentative="1">
      <w:start w:val="1"/>
      <w:numFmt w:val="bullet"/>
      <w:lvlText w:val=""/>
      <w:lvlJc w:val="left"/>
      <w:pPr>
        <w:ind w:left="4145" w:hanging="360"/>
      </w:pPr>
      <w:rPr>
        <w:rFonts w:ascii="Wingdings" w:hAnsi="Wingdings" w:hint="default"/>
      </w:rPr>
    </w:lvl>
    <w:lvl w:ilvl="3" w:tplc="04050001" w:tentative="1">
      <w:start w:val="1"/>
      <w:numFmt w:val="bullet"/>
      <w:lvlText w:val=""/>
      <w:lvlJc w:val="left"/>
      <w:pPr>
        <w:ind w:left="4865" w:hanging="360"/>
      </w:pPr>
      <w:rPr>
        <w:rFonts w:ascii="Symbol" w:hAnsi="Symbol" w:hint="default"/>
      </w:rPr>
    </w:lvl>
    <w:lvl w:ilvl="4" w:tplc="04050003" w:tentative="1">
      <w:start w:val="1"/>
      <w:numFmt w:val="bullet"/>
      <w:lvlText w:val="o"/>
      <w:lvlJc w:val="left"/>
      <w:pPr>
        <w:ind w:left="5585" w:hanging="360"/>
      </w:pPr>
      <w:rPr>
        <w:rFonts w:ascii="Courier New" w:hAnsi="Courier New" w:cs="Courier New" w:hint="default"/>
      </w:rPr>
    </w:lvl>
    <w:lvl w:ilvl="5" w:tplc="04050005" w:tentative="1">
      <w:start w:val="1"/>
      <w:numFmt w:val="bullet"/>
      <w:lvlText w:val=""/>
      <w:lvlJc w:val="left"/>
      <w:pPr>
        <w:ind w:left="6305" w:hanging="360"/>
      </w:pPr>
      <w:rPr>
        <w:rFonts w:ascii="Wingdings" w:hAnsi="Wingdings" w:hint="default"/>
      </w:rPr>
    </w:lvl>
    <w:lvl w:ilvl="6" w:tplc="04050001" w:tentative="1">
      <w:start w:val="1"/>
      <w:numFmt w:val="bullet"/>
      <w:lvlText w:val=""/>
      <w:lvlJc w:val="left"/>
      <w:pPr>
        <w:ind w:left="7025" w:hanging="360"/>
      </w:pPr>
      <w:rPr>
        <w:rFonts w:ascii="Symbol" w:hAnsi="Symbol" w:hint="default"/>
      </w:rPr>
    </w:lvl>
    <w:lvl w:ilvl="7" w:tplc="04050003" w:tentative="1">
      <w:start w:val="1"/>
      <w:numFmt w:val="bullet"/>
      <w:lvlText w:val="o"/>
      <w:lvlJc w:val="left"/>
      <w:pPr>
        <w:ind w:left="7745" w:hanging="360"/>
      </w:pPr>
      <w:rPr>
        <w:rFonts w:ascii="Courier New" w:hAnsi="Courier New" w:cs="Courier New" w:hint="default"/>
      </w:rPr>
    </w:lvl>
    <w:lvl w:ilvl="8" w:tplc="04050005" w:tentative="1">
      <w:start w:val="1"/>
      <w:numFmt w:val="bullet"/>
      <w:lvlText w:val=""/>
      <w:lvlJc w:val="left"/>
      <w:pPr>
        <w:ind w:left="8465" w:hanging="360"/>
      </w:pPr>
      <w:rPr>
        <w:rFonts w:ascii="Wingdings" w:hAnsi="Wingdings" w:hint="default"/>
      </w:rPr>
    </w:lvl>
  </w:abstractNum>
  <w:abstractNum w:abstractNumId="25">
    <w:nsid w:val="5B1B5F38"/>
    <w:multiLevelType w:val="hybridMultilevel"/>
    <w:tmpl w:val="B1BC1DEA"/>
    <w:lvl w:ilvl="0" w:tplc="A6EC4B8C">
      <w:start w:val="314"/>
      <w:numFmt w:val="bullet"/>
      <w:lvlText w:val="-"/>
      <w:lvlJc w:val="left"/>
      <w:pPr>
        <w:ind w:left="3345" w:hanging="360"/>
      </w:pPr>
      <w:rPr>
        <w:rFonts w:ascii="Calibri" w:eastAsia="Times New Roman" w:hAnsi="Calibri" w:cs="Times New Roman" w:hint="default"/>
      </w:rPr>
    </w:lvl>
    <w:lvl w:ilvl="1" w:tplc="04050003" w:tentative="1">
      <w:start w:val="1"/>
      <w:numFmt w:val="bullet"/>
      <w:lvlText w:val="o"/>
      <w:lvlJc w:val="left"/>
      <w:pPr>
        <w:ind w:left="4065" w:hanging="360"/>
      </w:pPr>
      <w:rPr>
        <w:rFonts w:ascii="Courier New" w:hAnsi="Courier New" w:cs="Courier New" w:hint="default"/>
      </w:rPr>
    </w:lvl>
    <w:lvl w:ilvl="2" w:tplc="04050005" w:tentative="1">
      <w:start w:val="1"/>
      <w:numFmt w:val="bullet"/>
      <w:lvlText w:val=""/>
      <w:lvlJc w:val="left"/>
      <w:pPr>
        <w:ind w:left="4785" w:hanging="360"/>
      </w:pPr>
      <w:rPr>
        <w:rFonts w:ascii="Wingdings" w:hAnsi="Wingdings" w:hint="default"/>
      </w:rPr>
    </w:lvl>
    <w:lvl w:ilvl="3" w:tplc="04050001" w:tentative="1">
      <w:start w:val="1"/>
      <w:numFmt w:val="bullet"/>
      <w:lvlText w:val=""/>
      <w:lvlJc w:val="left"/>
      <w:pPr>
        <w:ind w:left="5505" w:hanging="360"/>
      </w:pPr>
      <w:rPr>
        <w:rFonts w:ascii="Symbol" w:hAnsi="Symbol" w:hint="default"/>
      </w:rPr>
    </w:lvl>
    <w:lvl w:ilvl="4" w:tplc="04050003" w:tentative="1">
      <w:start w:val="1"/>
      <w:numFmt w:val="bullet"/>
      <w:lvlText w:val="o"/>
      <w:lvlJc w:val="left"/>
      <w:pPr>
        <w:ind w:left="6225" w:hanging="360"/>
      </w:pPr>
      <w:rPr>
        <w:rFonts w:ascii="Courier New" w:hAnsi="Courier New" w:cs="Courier New" w:hint="default"/>
      </w:rPr>
    </w:lvl>
    <w:lvl w:ilvl="5" w:tplc="04050005" w:tentative="1">
      <w:start w:val="1"/>
      <w:numFmt w:val="bullet"/>
      <w:lvlText w:val=""/>
      <w:lvlJc w:val="left"/>
      <w:pPr>
        <w:ind w:left="6945" w:hanging="360"/>
      </w:pPr>
      <w:rPr>
        <w:rFonts w:ascii="Wingdings" w:hAnsi="Wingdings" w:hint="default"/>
      </w:rPr>
    </w:lvl>
    <w:lvl w:ilvl="6" w:tplc="04050001" w:tentative="1">
      <w:start w:val="1"/>
      <w:numFmt w:val="bullet"/>
      <w:lvlText w:val=""/>
      <w:lvlJc w:val="left"/>
      <w:pPr>
        <w:ind w:left="7665" w:hanging="360"/>
      </w:pPr>
      <w:rPr>
        <w:rFonts w:ascii="Symbol" w:hAnsi="Symbol" w:hint="default"/>
      </w:rPr>
    </w:lvl>
    <w:lvl w:ilvl="7" w:tplc="04050003" w:tentative="1">
      <w:start w:val="1"/>
      <w:numFmt w:val="bullet"/>
      <w:lvlText w:val="o"/>
      <w:lvlJc w:val="left"/>
      <w:pPr>
        <w:ind w:left="8385" w:hanging="360"/>
      </w:pPr>
      <w:rPr>
        <w:rFonts w:ascii="Courier New" w:hAnsi="Courier New" w:cs="Courier New" w:hint="default"/>
      </w:rPr>
    </w:lvl>
    <w:lvl w:ilvl="8" w:tplc="04050005" w:tentative="1">
      <w:start w:val="1"/>
      <w:numFmt w:val="bullet"/>
      <w:lvlText w:val=""/>
      <w:lvlJc w:val="left"/>
      <w:pPr>
        <w:ind w:left="9105" w:hanging="360"/>
      </w:pPr>
      <w:rPr>
        <w:rFonts w:ascii="Wingdings" w:hAnsi="Wingdings" w:hint="default"/>
      </w:rPr>
    </w:lvl>
  </w:abstractNum>
  <w:abstractNum w:abstractNumId="26">
    <w:nsid w:val="5C5C7A83"/>
    <w:multiLevelType w:val="hybridMultilevel"/>
    <w:tmpl w:val="7A6609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F68745B"/>
    <w:multiLevelType w:val="multilevel"/>
    <w:tmpl w:val="33F0FFC6"/>
    <w:lvl w:ilvl="0">
      <w:start w:val="1"/>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bullet"/>
      <w:lvlText w:val=""/>
      <w:lvlJc w:val="left"/>
      <w:pPr>
        <w:ind w:left="646" w:hanging="504"/>
      </w:pPr>
      <w:rPr>
        <w:rFonts w:ascii="Symbol" w:hAnsi="Symbol" w:hint="default"/>
      </w:rPr>
    </w:lvl>
    <w:lvl w:ilvl="3">
      <w:start w:val="1"/>
      <w:numFmt w:val="upperLetter"/>
      <w:lvlText w:val="%1.%2.%3.%4"/>
      <w:lvlJc w:val="left"/>
      <w:pPr>
        <w:ind w:left="1728" w:hanging="648"/>
      </w:pPr>
      <w:rPr>
        <w:rFonts w:hint="default"/>
      </w:rPr>
    </w:lvl>
    <w:lvl w:ilvl="4">
      <w:start w:val="1"/>
      <w:numFmt w:val="upperRoman"/>
      <w:lvlText w:val="%4.%5."/>
      <w:lvlJc w:val="left"/>
      <w:pPr>
        <w:ind w:left="2232" w:hanging="792"/>
      </w:pPr>
      <w:rPr>
        <w:rFonts w:hint="default"/>
      </w:rPr>
    </w:lvl>
    <w:lvl w:ilvl="5">
      <w:start w:val="1"/>
      <w:numFmt w:val="ordinal"/>
      <w:lvlText w:val="%4.%5.%6"/>
      <w:lvlJc w:val="left"/>
      <w:pPr>
        <w:ind w:left="2736" w:hanging="936"/>
      </w:pPr>
      <w:rPr>
        <w:rFonts w:hint="default"/>
      </w:rPr>
    </w:lvl>
    <w:lvl w:ilvl="6">
      <w:start w:val="1"/>
      <w:numFmt w:val="lowerRoman"/>
      <w:lvlText w:val="%7."/>
      <w:lvlJc w:val="left"/>
      <w:pPr>
        <w:ind w:left="3240" w:hanging="1080"/>
      </w:pPr>
      <w:rPr>
        <w:rFonts w:hint="default"/>
      </w:rPr>
    </w:lvl>
    <w:lvl w:ilvl="7">
      <w:start w:val="1"/>
      <w:numFmt w:val="none"/>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2482DF9"/>
    <w:multiLevelType w:val="hybridMultilevel"/>
    <w:tmpl w:val="7BB2F6D4"/>
    <w:lvl w:ilvl="0" w:tplc="B0F4F9F8">
      <w:start w:val="1"/>
      <w:numFmt w:val="bullet"/>
      <w:lvlText w:val=""/>
      <w:lvlJc w:val="left"/>
      <w:pPr>
        <w:ind w:left="2138" w:hanging="360"/>
      </w:pPr>
      <w:rPr>
        <w:rFonts w:ascii="Symbol" w:hAnsi="Symbo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29">
    <w:nsid w:val="62F92ABF"/>
    <w:multiLevelType w:val="hybridMultilevel"/>
    <w:tmpl w:val="62DAB0BA"/>
    <w:lvl w:ilvl="0" w:tplc="1F5C676C">
      <w:start w:val="1"/>
      <w:numFmt w:val="bullet"/>
      <w:lvlText w:val=""/>
      <w:lvlJc w:val="left"/>
      <w:pPr>
        <w:ind w:left="1353" w:hanging="360"/>
      </w:pPr>
      <w:rPr>
        <w:rFonts w:ascii="Symbol" w:hAnsi="Symbol" w:hint="default"/>
      </w:rPr>
    </w:lvl>
    <w:lvl w:ilvl="1" w:tplc="8EFE4E4E">
      <w:start w:val="1"/>
      <w:numFmt w:val="bullet"/>
      <w:lvlText w:val="o"/>
      <w:lvlJc w:val="left"/>
      <w:pPr>
        <w:ind w:left="2073" w:hanging="360"/>
      </w:pPr>
      <w:rPr>
        <w:rFonts w:ascii="Courier New" w:hAnsi="Courier New" w:cs="Courier New" w:hint="default"/>
      </w:rPr>
    </w:lvl>
    <w:lvl w:ilvl="2" w:tplc="E72C0632">
      <w:start w:val="1"/>
      <w:numFmt w:val="bullet"/>
      <w:lvlText w:val=""/>
      <w:lvlJc w:val="left"/>
      <w:pPr>
        <w:ind w:left="2793" w:hanging="360"/>
      </w:pPr>
      <w:rPr>
        <w:rFonts w:ascii="Wingdings" w:hAnsi="Wingdings" w:hint="default"/>
      </w:rPr>
    </w:lvl>
    <w:lvl w:ilvl="3" w:tplc="7534E390">
      <w:start w:val="1"/>
      <w:numFmt w:val="bullet"/>
      <w:lvlText w:val=""/>
      <w:lvlJc w:val="left"/>
      <w:pPr>
        <w:ind w:left="3513" w:hanging="360"/>
      </w:pPr>
      <w:rPr>
        <w:rFonts w:ascii="Symbol" w:hAnsi="Symbol" w:hint="default"/>
      </w:rPr>
    </w:lvl>
    <w:lvl w:ilvl="4" w:tplc="04050003">
      <w:start w:val="1"/>
      <w:numFmt w:val="bullet"/>
      <w:lvlText w:val="o"/>
      <w:lvlJc w:val="left"/>
      <w:pPr>
        <w:ind w:left="4233" w:hanging="360"/>
      </w:pPr>
      <w:rPr>
        <w:rFonts w:ascii="Courier New" w:hAnsi="Courier New" w:cs="Courier New" w:hint="default"/>
      </w:rPr>
    </w:lvl>
    <w:lvl w:ilvl="5" w:tplc="A262F07A">
      <w:start w:val="10"/>
      <w:numFmt w:val="bullet"/>
      <w:lvlText w:val="-"/>
      <w:lvlJc w:val="left"/>
      <w:pPr>
        <w:ind w:left="4953" w:hanging="360"/>
      </w:pPr>
      <w:rPr>
        <w:rFonts w:ascii="Tw Cen MT" w:eastAsiaTheme="minorHAnsi" w:hAnsi="Tw Cen MT" w:cstheme="minorBidi" w:hint="default"/>
      </w:rPr>
    </w:lvl>
    <w:lvl w:ilvl="6" w:tplc="04050001" w:tentative="1">
      <w:start w:val="1"/>
      <w:numFmt w:val="bullet"/>
      <w:lvlText w:val=""/>
      <w:lvlJc w:val="left"/>
      <w:pPr>
        <w:ind w:left="5673" w:hanging="360"/>
      </w:pPr>
      <w:rPr>
        <w:rFonts w:ascii="Symbol" w:hAnsi="Symbol" w:hint="default"/>
      </w:rPr>
    </w:lvl>
    <w:lvl w:ilvl="7" w:tplc="04050003" w:tentative="1">
      <w:start w:val="1"/>
      <w:numFmt w:val="bullet"/>
      <w:lvlText w:val="o"/>
      <w:lvlJc w:val="left"/>
      <w:pPr>
        <w:ind w:left="6393" w:hanging="360"/>
      </w:pPr>
      <w:rPr>
        <w:rFonts w:ascii="Courier New" w:hAnsi="Courier New" w:cs="Courier New" w:hint="default"/>
      </w:rPr>
    </w:lvl>
    <w:lvl w:ilvl="8" w:tplc="04050005" w:tentative="1">
      <w:start w:val="1"/>
      <w:numFmt w:val="bullet"/>
      <w:lvlText w:val=""/>
      <w:lvlJc w:val="left"/>
      <w:pPr>
        <w:ind w:left="7113" w:hanging="360"/>
      </w:pPr>
      <w:rPr>
        <w:rFonts w:ascii="Wingdings" w:hAnsi="Wingdings" w:hint="default"/>
      </w:rPr>
    </w:lvl>
  </w:abstractNum>
  <w:abstractNum w:abstractNumId="30">
    <w:nsid w:val="656D4F14"/>
    <w:multiLevelType w:val="hybridMultilevel"/>
    <w:tmpl w:val="EA2C5746"/>
    <w:lvl w:ilvl="0" w:tplc="1B226B9E">
      <w:numFmt w:val="bullet"/>
      <w:lvlText w:val="-"/>
      <w:lvlJc w:val="left"/>
      <w:pPr>
        <w:ind w:left="405" w:hanging="360"/>
      </w:pPr>
      <w:rPr>
        <w:rFonts w:ascii="Calibri" w:eastAsia="Calibri" w:hAnsi="Calibri" w:cs="Times New Roman"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31">
    <w:nsid w:val="66811CFD"/>
    <w:multiLevelType w:val="multilevel"/>
    <w:tmpl w:val="EF54F1F6"/>
    <w:lvl w:ilvl="0">
      <w:start w:val="1"/>
      <w:numFmt w:val="upperRoman"/>
      <w:pStyle w:val="Slnek"/>
      <w:suff w:val="nothing"/>
      <w:lvlText w:val="Článek %1."/>
      <w:lvlJc w:val="left"/>
      <w:pPr>
        <w:ind w:left="360" w:hanging="360"/>
      </w:pPr>
      <w:rPr>
        <w:rFonts w:cs="Times New Roman"/>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Odstavec"/>
      <w:lvlText w:val="%2."/>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Bod"/>
      <w:lvlText w:val="%2.%3."/>
      <w:lvlJc w:val="left"/>
      <w:pPr>
        <w:ind w:left="1211"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Psmeno"/>
      <w:lvlText w:val="%4)"/>
      <w:lvlJc w:val="left"/>
      <w:pPr>
        <w:ind w:left="144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67C5356A"/>
    <w:multiLevelType w:val="hybridMultilevel"/>
    <w:tmpl w:val="A7BC4C58"/>
    <w:lvl w:ilvl="0" w:tplc="04050001">
      <w:start w:val="1"/>
      <w:numFmt w:val="bullet"/>
      <w:lvlText w:val=""/>
      <w:lvlJc w:val="left"/>
      <w:pPr>
        <w:ind w:left="1425"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3">
    <w:nsid w:val="689A1F9E"/>
    <w:multiLevelType w:val="hybridMultilevel"/>
    <w:tmpl w:val="6B74DDAE"/>
    <w:lvl w:ilvl="0" w:tplc="04050001">
      <w:start w:val="1"/>
      <w:numFmt w:val="bullet"/>
      <w:lvlText w:val=""/>
      <w:lvlJc w:val="left"/>
      <w:pPr>
        <w:ind w:left="1069" w:hanging="360"/>
      </w:pPr>
      <w:rPr>
        <w:rFonts w:ascii="Symbol" w:hAnsi="Symbo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34">
    <w:nsid w:val="690113FF"/>
    <w:multiLevelType w:val="hybridMultilevel"/>
    <w:tmpl w:val="9A5AF2C4"/>
    <w:lvl w:ilvl="0" w:tplc="D7CE77F2">
      <w:start w:val="1"/>
      <w:numFmt w:val="decimal"/>
      <w:pStyle w:val="NPSeznam-slovan"/>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5">
    <w:nsid w:val="6BCA7E40"/>
    <w:multiLevelType w:val="multilevel"/>
    <w:tmpl w:val="800CD12A"/>
    <w:lvl w:ilvl="0">
      <w:start w:val="1"/>
      <w:numFmt w:val="decimal"/>
      <w:pStyle w:val="NPNadpis1"/>
      <w:lvlText w:val="%1."/>
      <w:lvlJc w:val="left"/>
      <w:pPr>
        <w:ind w:left="360" w:hanging="360"/>
      </w:pPr>
      <w:rPr>
        <w:rFonts w:hint="default"/>
      </w:rPr>
    </w:lvl>
    <w:lvl w:ilvl="1">
      <w:start w:val="1"/>
      <w:numFmt w:val="decimal"/>
      <w:pStyle w:val="NPNadpis2"/>
      <w:lvlText w:val="%1.%2."/>
      <w:lvlJc w:val="left"/>
      <w:pPr>
        <w:ind w:left="574" w:hanging="432"/>
      </w:pPr>
      <w:rPr>
        <w:rFonts w:hint="default"/>
      </w:rPr>
    </w:lvl>
    <w:lvl w:ilvl="2">
      <w:start w:val="1"/>
      <w:numFmt w:val="decimal"/>
      <w:pStyle w:val="NPNadpis3"/>
      <w:lvlText w:val="%1.%2.%3."/>
      <w:lvlJc w:val="left"/>
      <w:pPr>
        <w:ind w:left="646" w:hanging="504"/>
      </w:pPr>
      <w:rPr>
        <w:rFonts w:hint="default"/>
      </w:rPr>
    </w:lvl>
    <w:lvl w:ilvl="3">
      <w:start w:val="1"/>
      <w:numFmt w:val="upperLetter"/>
      <w:pStyle w:val="NPNadpis4"/>
      <w:lvlText w:val="%1.%2.%3.%4"/>
      <w:lvlJc w:val="left"/>
      <w:pPr>
        <w:ind w:left="2491" w:hanging="648"/>
      </w:pPr>
      <w:rPr>
        <w:rFonts w:hint="default"/>
      </w:rPr>
    </w:lvl>
    <w:lvl w:ilvl="4">
      <w:start w:val="1"/>
      <w:numFmt w:val="upperRoman"/>
      <w:pStyle w:val="NPNadpis5"/>
      <w:lvlText w:val="%4.%5."/>
      <w:lvlJc w:val="left"/>
      <w:pPr>
        <w:ind w:left="2232" w:hanging="792"/>
      </w:pPr>
      <w:rPr>
        <w:rFonts w:hint="default"/>
      </w:rPr>
    </w:lvl>
    <w:lvl w:ilvl="5">
      <w:start w:val="1"/>
      <w:numFmt w:val="ordinal"/>
      <w:pStyle w:val="NPNadpis6"/>
      <w:lvlText w:val="%4.%5.%6"/>
      <w:lvlJc w:val="left"/>
      <w:pPr>
        <w:ind w:left="2736" w:hanging="936"/>
      </w:pPr>
      <w:rPr>
        <w:rFonts w:hint="default"/>
      </w:rPr>
    </w:lvl>
    <w:lvl w:ilvl="6">
      <w:start w:val="1"/>
      <w:numFmt w:val="lowerRoman"/>
      <w:pStyle w:val="NPNadpis7"/>
      <w:lvlText w:val="%7."/>
      <w:lvlJc w:val="left"/>
      <w:pPr>
        <w:ind w:left="3240" w:hanging="1080"/>
      </w:pPr>
      <w:rPr>
        <w:rFonts w:hint="default"/>
      </w:rPr>
    </w:lvl>
    <w:lvl w:ilvl="7">
      <w:start w:val="1"/>
      <w:numFmt w:val="none"/>
      <w:pStyle w:val="NPNadpis8"/>
      <w:lvlText w:val=""/>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6E9E7E9D"/>
    <w:multiLevelType w:val="multilevel"/>
    <w:tmpl w:val="E5A0BCD6"/>
    <w:lvl w:ilvl="0">
      <w:start w:val="1"/>
      <w:numFmt w:val="upperLetter"/>
      <w:lvlText w:val="%1."/>
      <w:lvlJc w:val="left"/>
      <w:pPr>
        <w:tabs>
          <w:tab w:val="num" w:pos="567"/>
        </w:tabs>
        <w:ind w:left="567" w:hanging="567"/>
      </w:pPr>
      <w:rPr>
        <w:rFonts w:hint="default"/>
      </w:rPr>
    </w:lvl>
    <w:lvl w:ilvl="1">
      <w:start w:val="1"/>
      <w:numFmt w:val="upperRoman"/>
      <w:lvlText w:val="%1.%2."/>
      <w:lvlJc w:val="left"/>
      <w:pPr>
        <w:tabs>
          <w:tab w:val="num" w:pos="567"/>
        </w:tabs>
        <w:ind w:left="567" w:hanging="567"/>
      </w:pPr>
      <w:rPr>
        <w:rFonts w:hint="default"/>
      </w:rPr>
    </w:lvl>
    <w:lvl w:ilvl="2">
      <w:start w:val="1"/>
      <w:numFmt w:val="decimal"/>
      <w:lvlText w:val="%1.%2.%3."/>
      <w:lvlJc w:val="left"/>
      <w:pPr>
        <w:ind w:left="567" w:hanging="567"/>
      </w:pPr>
      <w:rPr>
        <w:rFonts w:hint="default"/>
      </w:rPr>
    </w:lvl>
    <w:lvl w:ilvl="3">
      <w:start w:val="1"/>
      <w:numFmt w:val="decimal"/>
      <w:lvlText w:val="%4."/>
      <w:lvlJc w:val="left"/>
      <w:pPr>
        <w:tabs>
          <w:tab w:val="num" w:pos="1134"/>
        </w:tabs>
        <w:ind w:left="1134" w:hanging="567"/>
      </w:pPr>
      <w:rPr>
        <w:rFonts w:hint="default"/>
      </w:rPr>
    </w:lvl>
    <w:lvl w:ilvl="4">
      <w:start w:val="1"/>
      <w:numFmt w:val="decimal"/>
      <w:lvlText w:val="%4.%5."/>
      <w:lvlJc w:val="left"/>
      <w:pPr>
        <w:tabs>
          <w:tab w:val="num" w:pos="1701"/>
        </w:tabs>
        <w:ind w:left="1701" w:hanging="567"/>
      </w:pPr>
      <w:rPr>
        <w:rFonts w:hint="default"/>
      </w:rPr>
    </w:lvl>
    <w:lvl w:ilvl="5">
      <w:start w:val="1"/>
      <w:numFmt w:val="lowerLetter"/>
      <w:lvlText w:val="%6)"/>
      <w:lvlJc w:val="left"/>
      <w:pPr>
        <w:ind w:left="2381" w:hanging="793"/>
      </w:pPr>
      <w:rPr>
        <w:rFonts w:hint="default"/>
      </w:rPr>
    </w:lvl>
    <w:lvl w:ilvl="6">
      <w:start w:val="1"/>
      <w:numFmt w:val="none"/>
      <w:suff w:val="nothing"/>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nsid w:val="6F2A7CDC"/>
    <w:multiLevelType w:val="hybridMultilevel"/>
    <w:tmpl w:val="BC12A186"/>
    <w:lvl w:ilvl="0" w:tplc="17160D96">
      <w:start w:val="1"/>
      <w:numFmt w:val="decimal"/>
      <w:pStyle w:val="NPObrzek"/>
      <w:lvlText w:val="Obrázek č. %1"/>
      <w:lvlJc w:val="left"/>
      <w:pPr>
        <w:ind w:left="717" w:hanging="360"/>
      </w:pPr>
      <w:rPr>
        <w:rFonts w:ascii="Times New Roman" w:hAnsi="Times New Roman" w:hint="default"/>
        <w:b w:val="0"/>
        <w:bCs w:val="0"/>
        <w:i w:val="0"/>
        <w:iCs w:val="0"/>
        <w:caps w:val="0"/>
        <w:strike w:val="0"/>
        <w:dstrike w:val="0"/>
        <w:vanish w:val="0"/>
        <w:color w:val="000000"/>
        <w:spacing w:val="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38">
    <w:nsid w:val="71C43568"/>
    <w:multiLevelType w:val="hybridMultilevel"/>
    <w:tmpl w:val="07A0EE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750932DE"/>
    <w:multiLevelType w:val="hybridMultilevel"/>
    <w:tmpl w:val="1B5868C0"/>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0">
    <w:nsid w:val="7584294B"/>
    <w:multiLevelType w:val="hybridMultilevel"/>
    <w:tmpl w:val="DC8806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75C453A"/>
    <w:multiLevelType w:val="hybridMultilevel"/>
    <w:tmpl w:val="4678D2B0"/>
    <w:lvl w:ilvl="0" w:tplc="5D5E6968">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abstractNum w:abstractNumId="42">
    <w:nsid w:val="78AC383C"/>
    <w:multiLevelType w:val="hybridMultilevel"/>
    <w:tmpl w:val="13947D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14"/>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0"/>
  </w:num>
  <w:num w:numId="16">
    <w:abstractNumId w:val="12"/>
  </w:num>
  <w:num w:numId="17">
    <w:abstractNumId w:val="8"/>
  </w:num>
  <w:num w:numId="18">
    <w:abstractNumId w:val="31"/>
  </w:num>
  <w:num w:numId="19">
    <w:abstractNumId w:val="14"/>
  </w:num>
  <w:num w:numId="20">
    <w:abstractNumId w:val="14"/>
  </w:num>
  <w:num w:numId="21">
    <w:abstractNumId w:val="40"/>
  </w:num>
  <w:num w:numId="22">
    <w:abstractNumId w:val="10"/>
  </w:num>
  <w:num w:numId="23">
    <w:abstractNumId w:val="21"/>
  </w:num>
  <w:num w:numId="24">
    <w:abstractNumId w:val="4"/>
  </w:num>
  <w:num w:numId="25">
    <w:abstractNumId w:val="42"/>
  </w:num>
  <w:num w:numId="26">
    <w:abstractNumId w:val="36"/>
  </w:num>
  <w:num w:numId="27">
    <w:abstractNumId w:val="28"/>
  </w:num>
  <w:num w:numId="28">
    <w:abstractNumId w:val="29"/>
  </w:num>
  <w:num w:numId="29">
    <w:abstractNumId w:val="41"/>
  </w:num>
  <w:num w:numId="30">
    <w:abstractNumId w:val="9"/>
  </w:num>
  <w:num w:numId="31">
    <w:abstractNumId w:val="19"/>
  </w:num>
  <w:num w:numId="32">
    <w:abstractNumId w:val="24"/>
  </w:num>
  <w:num w:numId="33">
    <w:abstractNumId w:val="13"/>
  </w:num>
  <w:num w:numId="34">
    <w:abstractNumId w:val="15"/>
  </w:num>
  <w:num w:numId="35">
    <w:abstractNumId w:val="37"/>
  </w:num>
  <w:num w:numId="36">
    <w:abstractNumId w:val="5"/>
  </w:num>
  <w:num w:numId="37">
    <w:abstractNumId w:val="23"/>
  </w:num>
  <w:num w:numId="38">
    <w:abstractNumId w:val="35"/>
  </w:num>
  <w:num w:numId="39">
    <w:abstractNumId w:val="34"/>
  </w:num>
  <w:num w:numId="40">
    <w:abstractNumId w:val="20"/>
  </w:num>
  <w:num w:numId="41">
    <w:abstractNumId w:val="11"/>
  </w:num>
  <w:num w:numId="42">
    <w:abstractNumId w:val="25"/>
  </w:num>
  <w:num w:numId="43">
    <w:abstractNumId w:val="38"/>
  </w:num>
  <w:num w:numId="44">
    <w:abstractNumId w:val="26"/>
  </w:num>
  <w:num w:numId="45">
    <w:abstractNumId w:val="14"/>
  </w:num>
  <w:num w:numId="46">
    <w:abstractNumId w:val="5"/>
  </w:num>
  <w:num w:numId="47">
    <w:abstractNumId w:val="5"/>
  </w:num>
  <w:num w:numId="48">
    <w:abstractNumId w:val="27"/>
  </w:num>
  <w:num w:numId="49">
    <w:abstractNumId w:val="5"/>
  </w:num>
  <w:num w:numId="50">
    <w:abstractNumId w:val="30"/>
  </w:num>
  <w:num w:numId="51">
    <w:abstractNumId w:val="14"/>
  </w:num>
  <w:num w:numId="52">
    <w:abstractNumId w:val="14"/>
  </w:num>
  <w:num w:numId="53">
    <w:abstractNumId w:val="14"/>
  </w:num>
  <w:num w:numId="54">
    <w:abstractNumId w:val="14"/>
  </w:num>
  <w:num w:numId="55">
    <w:abstractNumId w:val="22"/>
  </w:num>
  <w:num w:numId="56">
    <w:abstractNumId w:val="5"/>
  </w:num>
  <w:num w:numId="57">
    <w:abstractNumId w:val="5"/>
  </w:num>
  <w:num w:numId="58">
    <w:abstractNumId w:val="5"/>
  </w:num>
  <w:num w:numId="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
  </w:num>
  <w:num w:numId="62">
    <w:abstractNumId w:val="33"/>
  </w:num>
  <w:num w:numId="63">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14"/>
  </w:num>
  <w:num w:numId="6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proofState w:spelling="clean" w:grammar="clean"/>
  <w:attachedTemplate r:id="rId1"/>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ED"/>
    <w:rsid w:val="0002001C"/>
    <w:rsid w:val="0006010D"/>
    <w:rsid w:val="00133AA3"/>
    <w:rsid w:val="001E2FED"/>
    <w:rsid w:val="002C7776"/>
    <w:rsid w:val="00315890"/>
    <w:rsid w:val="00387592"/>
    <w:rsid w:val="003D5BE7"/>
    <w:rsid w:val="00483049"/>
    <w:rsid w:val="00571333"/>
    <w:rsid w:val="00657803"/>
    <w:rsid w:val="00714182"/>
    <w:rsid w:val="007877DA"/>
    <w:rsid w:val="00895B99"/>
    <w:rsid w:val="00923839"/>
    <w:rsid w:val="009833FB"/>
    <w:rsid w:val="00A62890"/>
    <w:rsid w:val="00A64173"/>
    <w:rsid w:val="00AB1724"/>
    <w:rsid w:val="00AD7ED5"/>
    <w:rsid w:val="00BA7B30"/>
    <w:rsid w:val="00BD3831"/>
    <w:rsid w:val="00C44ECB"/>
    <w:rsid w:val="00C768B2"/>
    <w:rsid w:val="00CB3780"/>
    <w:rsid w:val="00E8537B"/>
    <w:rsid w:val="00EF33D8"/>
    <w:rsid w:val="00F15EFA"/>
    <w:rsid w:val="00FC3D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956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pPr>
      <w:numPr>
        <w:numId w:val="22"/>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pPr>
      <w:keepNext/>
      <w:numPr>
        <w:ilvl w:val="1"/>
        <w:numId w:val="22"/>
      </w:numPr>
      <w:spacing w:before="120"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pPr>
      <w:keepNext/>
      <w:numPr>
        <w:ilvl w:val="3"/>
        <w:numId w:val="22"/>
      </w:numPr>
      <w:spacing w:before="120"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pPr>
      <w:numPr>
        <w:ilvl w:val="4"/>
        <w:numId w:val="22"/>
      </w:numPr>
      <w:spacing w:before="240" w:after="60" w:line="240" w:lineRule="auto"/>
      <w:outlineLvl w:val="4"/>
    </w:pPr>
    <w:rPr>
      <w:rFonts w:ascii="Times New Roman" w:eastAsia="Times New Roman" w:hAnsi="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SDlnek">
    <w:name w:val="SD_Článek"/>
    <w:basedOn w:val="Normln"/>
    <w:next w:val="Normln"/>
    <w:qFormat/>
    <w:pPr>
      <w:keepNext/>
      <w:numPr>
        <w:numId w:val="1"/>
      </w:numPr>
      <w:spacing w:before="360" w:after="0" w:line="240" w:lineRule="auto"/>
      <w:ind w:left="360"/>
      <w:jc w:val="center"/>
    </w:pPr>
    <w:rPr>
      <w:rFonts w:ascii="Verdana" w:eastAsia="Calibri" w:hAnsi="Verdana" w:cs="Times New Roman"/>
      <w:b/>
      <w:sz w:val="28"/>
      <w:szCs w:val="28"/>
    </w:rPr>
  </w:style>
  <w:style w:type="paragraph" w:customStyle="1" w:styleId="SDOdstavec">
    <w:name w:val="SD_Odstavec"/>
    <w:basedOn w:val="Normln"/>
    <w:qFormat/>
    <w:pPr>
      <w:numPr>
        <w:ilvl w:val="1"/>
        <w:numId w:val="1"/>
      </w:numPr>
      <w:tabs>
        <w:tab w:val="left" w:pos="426"/>
      </w:tabs>
      <w:spacing w:before="120" w:after="0" w:line="240" w:lineRule="auto"/>
      <w:jc w:val="both"/>
    </w:pPr>
    <w:rPr>
      <w:rFonts w:ascii="Verdana" w:eastAsia="Calibri" w:hAnsi="Verdana" w:cs="Times New Roman"/>
      <w:sz w:val="20"/>
    </w:rPr>
  </w:style>
  <w:style w:type="paragraph" w:customStyle="1" w:styleId="SDBod">
    <w:name w:val="SD_Bod"/>
    <w:basedOn w:val="Normln"/>
    <w:qFormat/>
    <w:pPr>
      <w:keepLines/>
      <w:numPr>
        <w:ilvl w:val="2"/>
        <w:numId w:val="3"/>
      </w:numPr>
      <w:tabs>
        <w:tab w:val="left" w:pos="993"/>
      </w:tabs>
      <w:spacing w:before="120" w:after="0" w:line="240" w:lineRule="auto"/>
      <w:jc w:val="both"/>
    </w:pPr>
    <w:rPr>
      <w:rFonts w:ascii="Verdana" w:eastAsia="Calibri" w:hAnsi="Verdana" w:cs="Arial"/>
      <w:sz w:val="20"/>
    </w:rPr>
  </w:style>
  <w:style w:type="paragraph" w:customStyle="1" w:styleId="SDPsmeno">
    <w:name w:val="SD_Písmeno"/>
    <w:basedOn w:val="Normln"/>
    <w:qFormat/>
    <w:pPr>
      <w:numPr>
        <w:ilvl w:val="3"/>
        <w:numId w:val="1"/>
      </w:numPr>
      <w:tabs>
        <w:tab w:val="left" w:pos="1134"/>
      </w:tabs>
      <w:spacing w:before="60" w:after="0" w:line="240" w:lineRule="auto"/>
      <w:jc w:val="both"/>
    </w:pPr>
    <w:rPr>
      <w:rFonts w:ascii="Verdana" w:eastAsia="Calibri" w:hAnsi="Verdana" w:cs="Times New Roman"/>
      <w:sz w:val="20"/>
    </w:rPr>
  </w:style>
  <w:style w:type="paragraph" w:styleId="Zhlav">
    <w:name w:val="header"/>
    <w:basedOn w:val="Normln"/>
    <w:link w:val="ZhlavChar"/>
    <w:unhideWhenUsed/>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rPr>
      <w:rFonts w:ascii="Calibri" w:eastAsia="Calibri" w:hAnsi="Calibri" w:cs="Times New Roman"/>
    </w:rPr>
  </w:style>
  <w:style w:type="paragraph" w:customStyle="1" w:styleId="SDZpat">
    <w:name w:val="SD_Zápatí"/>
    <w:basedOn w:val="Zpat"/>
    <w:pPr>
      <w:jc w:val="center"/>
    </w:pPr>
    <w:rPr>
      <w:rFonts w:ascii="Verdana" w:eastAsia="Calibri" w:hAnsi="Verdana" w:cs="Times New Roman"/>
      <w:sz w:val="18"/>
      <w:szCs w:val="20"/>
    </w:rPr>
  </w:style>
  <w:style w:type="paragraph" w:customStyle="1" w:styleId="SDZhlav">
    <w:name w:val="SD_Záhlaví"/>
    <w:basedOn w:val="Zhlav"/>
    <w:qFormat/>
    <w:pPr>
      <w:tabs>
        <w:tab w:val="clear" w:pos="4536"/>
        <w:tab w:val="clear" w:pos="9072"/>
        <w:tab w:val="right" w:pos="7088"/>
      </w:tabs>
    </w:pPr>
    <w:rPr>
      <w:rFonts w:ascii="Verdana" w:hAnsi="Verdana"/>
      <w:sz w:val="20"/>
      <w:szCs w:val="20"/>
    </w:rPr>
  </w:style>
  <w:style w:type="paragraph" w:customStyle="1" w:styleId="SDPNadpis0">
    <w:name w:val="SDP_Nadpis 0"/>
    <w:basedOn w:val="Normln"/>
    <w:next w:val="Normln"/>
    <w:qFormat/>
    <w:pPr>
      <w:pageBreakBefore/>
      <w:numPr>
        <w:numId w:val="2"/>
      </w:numPr>
      <w:spacing w:after="0" w:line="240" w:lineRule="auto"/>
    </w:pPr>
    <w:rPr>
      <w:rFonts w:ascii="Calibri" w:eastAsia="Calibri" w:hAnsi="Calibri" w:cs="Times New Roman"/>
    </w:rPr>
  </w:style>
  <w:style w:type="paragraph" w:customStyle="1" w:styleId="SDPNadpis1">
    <w:name w:val="SDP_Nadpis 1"/>
    <w:basedOn w:val="Normln"/>
    <w:next w:val="Normln"/>
    <w:qFormat/>
    <w:pPr>
      <w:numPr>
        <w:ilvl w:val="1"/>
        <w:numId w:val="2"/>
      </w:numPr>
      <w:spacing w:after="0" w:line="240" w:lineRule="auto"/>
      <w:ind w:left="714" w:hanging="357"/>
    </w:pPr>
    <w:rPr>
      <w:rFonts w:ascii="Calibri" w:eastAsia="Calibri" w:hAnsi="Calibri" w:cs="Times New Roman"/>
      <w:b/>
      <w:sz w:val="24"/>
      <w:szCs w:val="24"/>
    </w:rPr>
  </w:style>
  <w:style w:type="paragraph" w:customStyle="1" w:styleId="SDPNadpis2">
    <w:name w:val="SDP_Nadpis 2"/>
    <w:basedOn w:val="Normln"/>
    <w:next w:val="Normln"/>
    <w:qFormat/>
    <w:pPr>
      <w:numPr>
        <w:ilvl w:val="2"/>
        <w:numId w:val="2"/>
      </w:numPr>
      <w:spacing w:after="0" w:line="240" w:lineRule="auto"/>
      <w:ind w:left="993" w:hanging="567"/>
    </w:pPr>
    <w:rPr>
      <w:rFonts w:ascii="Calibri" w:eastAsia="Calibri" w:hAnsi="Calibri" w:cs="Times New Roman"/>
    </w:rPr>
  </w:style>
  <w:style w:type="paragraph" w:customStyle="1" w:styleId="SDPNadpis3">
    <w:name w:val="SDP_Nadpis 3"/>
    <w:basedOn w:val="Normln"/>
    <w:next w:val="Normln"/>
    <w:qFormat/>
    <w:pPr>
      <w:numPr>
        <w:ilvl w:val="3"/>
        <w:numId w:val="2"/>
      </w:numPr>
      <w:tabs>
        <w:tab w:val="left" w:pos="1701"/>
      </w:tabs>
      <w:spacing w:after="0" w:line="240" w:lineRule="auto"/>
      <w:jc w:val="both"/>
    </w:pPr>
    <w:rPr>
      <w:rFonts w:ascii="Calibri" w:eastAsia="Calibri" w:hAnsi="Calibri" w:cs="Times New Roman"/>
      <w:b/>
    </w:rPr>
  </w:style>
  <w:style w:type="paragraph" w:customStyle="1" w:styleId="SDPNadpis4">
    <w:name w:val="SDP_Nadpis 4"/>
    <w:basedOn w:val="Normln"/>
    <w:next w:val="Normln"/>
    <w:qFormat/>
    <w:pPr>
      <w:numPr>
        <w:ilvl w:val="4"/>
        <w:numId w:val="2"/>
      </w:numPr>
      <w:tabs>
        <w:tab w:val="left" w:pos="2552"/>
      </w:tabs>
      <w:spacing w:after="0" w:line="240" w:lineRule="auto"/>
      <w:ind w:left="2268" w:hanging="567"/>
      <w:jc w:val="both"/>
    </w:pPr>
    <w:rPr>
      <w:rFonts w:ascii="Calibri" w:eastAsia="Calibri" w:hAnsi="Calibri" w:cs="Times New Roman"/>
      <w:b/>
    </w:rPr>
  </w:style>
  <w:style w:type="paragraph" w:customStyle="1" w:styleId="SDPNadpis5">
    <w:name w:val="SDP_Nadpis 5"/>
    <w:basedOn w:val="Normln"/>
    <w:next w:val="Normln"/>
    <w:qFormat/>
    <w:pPr>
      <w:numPr>
        <w:ilvl w:val="5"/>
        <w:numId w:val="2"/>
      </w:numPr>
      <w:spacing w:after="0" w:line="240" w:lineRule="auto"/>
      <w:ind w:left="3119" w:hanging="567"/>
      <w:jc w:val="both"/>
    </w:pPr>
    <w:rPr>
      <w:rFonts w:ascii="Calibri" w:eastAsia="Calibri" w:hAnsi="Calibri" w:cs="Times New Roman"/>
      <w:b/>
    </w:rPr>
  </w:style>
  <w:style w:type="character" w:styleId="Odkaznakoment">
    <w:name w:val="annotation reference"/>
    <w:basedOn w:val="Standardnpsmoodstavce"/>
    <w:unhideWhenUsed/>
    <w:rPr>
      <w:sz w:val="16"/>
      <w:szCs w:val="16"/>
    </w:rPr>
  </w:style>
  <w:style w:type="paragraph" w:styleId="Textkomente">
    <w:name w:val="annotation text"/>
    <w:basedOn w:val="Normln"/>
    <w:link w:val="TextkomenteChar"/>
    <w:uiPriority w:val="99"/>
    <w:unhideWhenUsed/>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Pr>
      <w:rFonts w:ascii="Calibri" w:eastAsia="Calibri" w:hAnsi="Calibri" w:cs="Times New Roman"/>
      <w:sz w:val="20"/>
      <w:szCs w:val="20"/>
    </w:rPr>
  </w:style>
  <w:style w:type="paragraph" w:styleId="Textbubliny">
    <w:name w:val="Balloon Text"/>
    <w:basedOn w:val="Normln"/>
    <w:link w:val="TextbublinyChar"/>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Odstavecseseznamem">
    <w:name w:val="List Paragraph"/>
    <w:basedOn w:val="Normln"/>
    <w:uiPriority w:val="34"/>
    <w:qFormat/>
    <w:pPr>
      <w:spacing w:after="0" w:line="240" w:lineRule="auto"/>
      <w:ind w:left="720"/>
      <w:contextualSpacing/>
      <w:jc w:val="both"/>
    </w:pPr>
    <w:rPr>
      <w:rFonts w:ascii="Verdana" w:eastAsia="Calibri" w:hAnsi="Verdana" w:cs="Verdana"/>
      <w:sz w:val="20"/>
    </w:rPr>
  </w:style>
  <w:style w:type="paragraph" w:customStyle="1" w:styleId="SDlnek-zkladntext">
    <w:name w:val="SD_Článek - základní text"/>
    <w:basedOn w:val="Normln"/>
    <w:next w:val="SDOdstavec"/>
    <w:qFormat/>
    <w:pPr>
      <w:keepNext/>
      <w:spacing w:before="20" w:after="0" w:line="240" w:lineRule="auto"/>
      <w:jc w:val="center"/>
    </w:pPr>
    <w:rPr>
      <w:rFonts w:ascii="Verdana" w:eastAsia="Calibri" w:hAnsi="Verdana" w:cs="Times New Roman"/>
      <w:b/>
      <w:sz w:val="24"/>
      <w:szCs w:val="24"/>
    </w:rPr>
  </w:style>
  <w:style w:type="paragraph" w:styleId="Pedmtkomente">
    <w:name w:val="annotation subject"/>
    <w:basedOn w:val="Textkomente"/>
    <w:next w:val="Textkomente"/>
    <w:link w:val="PedmtkomenteChar"/>
    <w:unhideWhenUsed/>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Slnek">
    <w:name w:val="S_Článek"/>
    <w:basedOn w:val="Normln"/>
    <w:next w:val="Slnek-zkladntext"/>
    <w:qFormat/>
    <w:pPr>
      <w:numPr>
        <w:numId w:val="18"/>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pPr>
      <w:numPr>
        <w:ilvl w:val="1"/>
        <w:numId w:val="18"/>
      </w:numPr>
      <w:tabs>
        <w:tab w:val="left" w:pos="426"/>
      </w:tabs>
      <w:spacing w:before="120" w:after="0" w:line="240" w:lineRule="auto"/>
      <w:jc w:val="both"/>
    </w:pPr>
    <w:rPr>
      <w:rFonts w:ascii="Calibri" w:eastAsia="Calibri" w:hAnsi="Calibri" w:cs="Times New Roman"/>
    </w:rPr>
  </w:style>
  <w:style w:type="paragraph" w:customStyle="1" w:styleId="SBod">
    <w:name w:val="S_Bod"/>
    <w:basedOn w:val="Normln"/>
    <w:qFormat/>
    <w:pPr>
      <w:numPr>
        <w:ilvl w:val="2"/>
        <w:numId w:val="18"/>
      </w:numPr>
      <w:tabs>
        <w:tab w:val="left" w:pos="993"/>
      </w:tabs>
      <w:spacing w:before="120" w:after="0" w:line="240" w:lineRule="auto"/>
      <w:jc w:val="both"/>
    </w:pPr>
    <w:rPr>
      <w:rFonts w:ascii="Calibri" w:eastAsia="Calibri" w:hAnsi="Calibri" w:cs="Times New Roman"/>
    </w:rPr>
  </w:style>
  <w:style w:type="paragraph" w:customStyle="1" w:styleId="SPsmeno">
    <w:name w:val="S_Písmeno"/>
    <w:basedOn w:val="Normln"/>
    <w:qFormat/>
    <w:pPr>
      <w:numPr>
        <w:ilvl w:val="3"/>
        <w:numId w:val="18"/>
      </w:numPr>
      <w:tabs>
        <w:tab w:val="left" w:pos="1276"/>
      </w:tabs>
      <w:spacing w:before="60" w:after="0" w:line="240" w:lineRule="auto"/>
      <w:ind w:left="1276" w:hanging="283"/>
      <w:jc w:val="both"/>
    </w:pPr>
    <w:rPr>
      <w:rFonts w:ascii="Calibri" w:eastAsia="Calibri" w:hAnsi="Calibri" w:cs="Times New Roman"/>
    </w:rPr>
  </w:style>
  <w:style w:type="paragraph" w:styleId="Revize">
    <w:name w:val="Revision"/>
    <w:hidden/>
    <w:uiPriority w:val="99"/>
    <w:semiHidden/>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Pr>
      <w:rFonts w:ascii="Times New Roman" w:eastAsia="Times New Roman" w:hAnsi="Times New Roman" w:cs="Times New Roman"/>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Pr>
      <w:rFonts w:ascii="Times New Roman" w:eastAsia="Times New Roman" w:hAnsi="Times New Roman" w:cs="Times New Roman"/>
      <w:b/>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pPr>
      <w:keepNext/>
      <w:numPr>
        <w:ilvl w:val="2"/>
        <w:numId w:val="22"/>
      </w:numPr>
      <w:spacing w:before="120"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style>
  <w:style w:type="paragraph" w:customStyle="1" w:styleId="NPZkladntext8tun">
    <w:name w:val="NP_Základní text 8 (tučně)"/>
    <w:basedOn w:val="NPZkladntext8"/>
    <w:qFormat/>
  </w:style>
  <w:style w:type="paragraph" w:customStyle="1" w:styleId="NPZkladntext7tun">
    <w:name w:val="NP_Základní text 7 (tučně)"/>
    <w:basedOn w:val="NPZkladntext7"/>
    <w:qFormat/>
    <w:rPr>
      <w:b/>
    </w:rPr>
  </w:style>
  <w:style w:type="paragraph" w:styleId="Obsah1">
    <w:name w:val="toc 1"/>
    <w:basedOn w:val="Normln"/>
    <w:next w:val="Normln"/>
    <w:autoRedefine/>
    <w:uiPriority w:val="39"/>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pPr>
      <w:tabs>
        <w:tab w:val="left" w:pos="880"/>
        <w:tab w:val="right" w:leader="dot" w:pos="9060"/>
      </w:tabs>
      <w:spacing w:before="120"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Pr>
      <w:b/>
    </w:rPr>
  </w:style>
  <w:style w:type="paragraph" w:customStyle="1" w:styleId="NPZkladntext5tun">
    <w:name w:val="NP_Základní text 5 (tučně)"/>
    <w:basedOn w:val="NPZkladntext5"/>
    <w:qFormat/>
  </w:style>
  <w:style w:type="paragraph" w:customStyle="1" w:styleId="NPZkladntext4tun">
    <w:name w:val="NP_Základní text 4 (tučně)"/>
    <w:basedOn w:val="NPZkladntext4"/>
    <w:qFormat/>
    <w:rPr>
      <w:b/>
      <w:lang w:eastAsia="en-US"/>
    </w:rPr>
  </w:style>
  <w:style w:type="paragraph" w:customStyle="1" w:styleId="NPZkladntext1">
    <w:name w:val="NP_Základní text 1"/>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2">
    <w:name w:val="NP_Základní text 2"/>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3">
    <w:name w:val="NP_Základní text 3"/>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4">
    <w:name w:val="NP_Základní text 4"/>
    <w:basedOn w:val="Normln"/>
    <w:qFormat/>
    <w:pPr>
      <w:spacing w:before="120" w:after="120" w:line="240" w:lineRule="auto"/>
      <w:ind w:left="142"/>
      <w:jc w:val="both"/>
    </w:pPr>
    <w:rPr>
      <w:rFonts w:ascii="Times New Roman" w:eastAsia="Times New Roman" w:hAnsi="Times New Roman" w:cs="Times New Roman"/>
      <w:szCs w:val="20"/>
      <w:lang w:eastAsia="cs-CZ"/>
    </w:rPr>
  </w:style>
  <w:style w:type="paragraph" w:customStyle="1" w:styleId="NPZkladntext5">
    <w:name w:val="NP_Základní text 5"/>
    <w:basedOn w:val="Normln"/>
    <w:qFormat/>
    <w:pPr>
      <w:spacing w:before="120" w:after="120" w:line="240" w:lineRule="auto"/>
      <w:ind w:left="284"/>
      <w:jc w:val="both"/>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pPr>
      <w:keepNext/>
      <w:numPr>
        <w:ilvl w:val="4"/>
        <w:numId w:val="38"/>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pPr>
      <w:keepNext/>
      <w:numPr>
        <w:ilvl w:val="5"/>
        <w:numId w:val="38"/>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pPr>
      <w:keepNext/>
      <w:numPr>
        <w:ilvl w:val="6"/>
        <w:numId w:val="38"/>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pPr>
      <w:pageBreakBefore/>
      <w:spacing w:after="160" w:line="240" w:lineRule="auto"/>
    </w:pPr>
    <w:rPr>
      <w:rFonts w:ascii="Times New Roman" w:eastAsia="Times New Roman" w:hAnsi="Times New Roman" w:cs="Times New Roman"/>
      <w:b/>
      <w:caps/>
      <w:color w:val="065890"/>
      <w:sz w:val="44"/>
      <w:szCs w:val="32"/>
      <w:lang w:eastAsia="cs-CZ"/>
    </w:rPr>
  </w:style>
  <w:style w:type="paragraph" w:styleId="Obsah3">
    <w:name w:val="toc 3"/>
    <w:basedOn w:val="Normln"/>
    <w:next w:val="Normln"/>
    <w:autoRedefine/>
    <w:uiPriority w:val="39"/>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Pr>
      <w:b/>
      <w:lang w:eastAsia="en-US"/>
    </w:rPr>
  </w:style>
  <w:style w:type="paragraph" w:customStyle="1" w:styleId="NPZkladntext2tun">
    <w:name w:val="NP_Základní text 2 (tučně)"/>
    <w:basedOn w:val="NPZkladntext2"/>
    <w:qFormat/>
    <w:rPr>
      <w:b/>
      <w:lang w:eastAsia="en-US"/>
    </w:rPr>
  </w:style>
  <w:style w:type="paragraph" w:customStyle="1" w:styleId="NPZkladntext6ohranien">
    <w:name w:val="NP_Základní text 6 (ohraničený)"/>
    <w:basedOn w:val="NPZkladntext6"/>
    <w:qFormat/>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pPr>
      <w:keepNext/>
      <w:numPr>
        <w:ilvl w:val="7"/>
        <w:numId w:val="38"/>
      </w:numPr>
      <w:spacing w:before="120" w:after="120" w:line="240" w:lineRule="auto"/>
      <w:ind w:left="0" w:firstLine="0"/>
    </w:pPr>
    <w:rPr>
      <w:rFonts w:ascii="Times New Roman" w:hAnsi="Times New Roman"/>
      <w:b/>
      <w:color w:val="065890"/>
      <w:sz w:val="28"/>
    </w:rPr>
  </w:style>
  <w:style w:type="paragraph" w:customStyle="1" w:styleId="NPTabulka">
    <w:name w:val="NP_Tabulka"/>
    <w:basedOn w:val="Normln"/>
    <w:qFormat/>
    <w:pPr>
      <w:numPr>
        <w:numId w:val="33"/>
      </w:numPr>
      <w:tabs>
        <w:tab w:val="left" w:pos="1560"/>
      </w:tabs>
      <w:spacing w:before="240" w:after="12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Zkladntext7ohranien">
    <w:name w:val="NP_Základní text 7 (ohraničený)"/>
    <w:basedOn w:val="NPZkladntext7"/>
    <w:qFormat/>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pPr>
      <w:keepNext/>
      <w:pageBreakBefore/>
      <w:numPr>
        <w:numId w:val="38"/>
      </w:numPr>
      <w:spacing w:after="240" w:line="240" w:lineRule="auto"/>
      <w:ind w:left="851" w:hanging="851"/>
      <w:outlineLvl w:val="0"/>
    </w:pPr>
    <w:rPr>
      <w:rFonts w:ascii="Times New Roman" w:eastAsia="Calibri" w:hAnsi="Times New Roman" w:cs="Times New Roman"/>
      <w:b/>
      <w:color w:val="065890"/>
      <w:sz w:val="36"/>
    </w:rPr>
  </w:style>
  <w:style w:type="character" w:customStyle="1" w:styleId="NPNadpis1Char">
    <w:name w:val="NP_Nadpis 1 Char"/>
    <w:link w:val="NPNadpis1"/>
    <w:rPr>
      <w:rFonts w:ascii="Times New Roman" w:eastAsia="Calibri" w:hAnsi="Times New Roman" w:cs="Times New Roman"/>
      <w:b/>
      <w:color w:val="065890"/>
      <w:sz w:val="36"/>
    </w:rPr>
  </w:style>
  <w:style w:type="paragraph" w:customStyle="1" w:styleId="NPNadpis2">
    <w:name w:val="NP_Nadpis 2"/>
    <w:basedOn w:val="Normln"/>
    <w:next w:val="NPZkladntext2"/>
    <w:link w:val="NPNadpis2Char"/>
    <w:qFormat/>
    <w:pPr>
      <w:keepNext/>
      <w:numPr>
        <w:ilvl w:val="1"/>
        <w:numId w:val="38"/>
      </w:numPr>
      <w:spacing w:before="240" w:after="120" w:line="240" w:lineRule="auto"/>
      <w:ind w:left="851" w:hanging="851"/>
      <w:outlineLvl w:val="1"/>
    </w:pPr>
    <w:rPr>
      <w:rFonts w:ascii="Times New Roman" w:eastAsia="Calibri" w:hAnsi="Times New Roman" w:cs="Times New Roman"/>
      <w:b/>
      <w:color w:val="065890"/>
      <w:sz w:val="32"/>
      <w:szCs w:val="36"/>
    </w:rPr>
  </w:style>
  <w:style w:type="character" w:customStyle="1" w:styleId="NPNadpis2Char">
    <w:name w:val="NP_Nadpis 2 Char"/>
    <w:link w:val="NPNadpis2"/>
    <w:rPr>
      <w:rFonts w:ascii="Times New Roman" w:eastAsia="Calibri" w:hAnsi="Times New Roman" w:cs="Times New Roman"/>
      <w:b/>
      <w:color w:val="065890"/>
      <w:sz w:val="32"/>
      <w:szCs w:val="36"/>
    </w:rPr>
  </w:style>
  <w:style w:type="paragraph" w:customStyle="1" w:styleId="NPNadpis3">
    <w:name w:val="NP_Nadpis 3"/>
    <w:basedOn w:val="Normln"/>
    <w:next w:val="NPZkladntext3"/>
    <w:link w:val="NPNadpis3Char"/>
    <w:qFormat/>
    <w:pPr>
      <w:keepNext/>
      <w:numPr>
        <w:ilvl w:val="2"/>
        <w:numId w:val="38"/>
      </w:numPr>
      <w:spacing w:before="120" w:after="120" w:line="240" w:lineRule="auto"/>
      <w:ind w:left="851" w:hanging="851"/>
      <w:outlineLvl w:val="2"/>
    </w:pPr>
    <w:rPr>
      <w:rFonts w:ascii="Times New Roman" w:eastAsia="Calibri" w:hAnsi="Times New Roman" w:cs="Times New Roman"/>
      <w:b/>
      <w:color w:val="065890"/>
      <w:sz w:val="28"/>
      <w:szCs w:val="36"/>
    </w:rPr>
  </w:style>
  <w:style w:type="character" w:customStyle="1" w:styleId="NPNadpis3Char">
    <w:name w:val="NP_Nadpis 3 Char"/>
    <w:link w:val="NPNadpis3"/>
    <w:rPr>
      <w:rFonts w:ascii="Times New Roman" w:eastAsia="Calibri" w:hAnsi="Times New Roman" w:cs="Times New Roman"/>
      <w:b/>
      <w:color w:val="065890"/>
      <w:sz w:val="28"/>
      <w:szCs w:val="36"/>
    </w:rPr>
  </w:style>
  <w:style w:type="paragraph" w:customStyle="1" w:styleId="NPNadpis4">
    <w:name w:val="NP_Nadpis 4"/>
    <w:basedOn w:val="Normln"/>
    <w:next w:val="NPZkladntext4"/>
    <w:link w:val="NPNadpis4Char"/>
    <w:qFormat/>
    <w:pPr>
      <w:keepNext/>
      <w:numPr>
        <w:ilvl w:val="3"/>
        <w:numId w:val="38"/>
      </w:numPr>
      <w:spacing w:before="240" w:after="12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pPr>
      <w:numPr>
        <w:numId w:val="35"/>
      </w:numPr>
      <w:spacing w:after="36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Odrka1">
    <w:name w:val="NP_Odrážka 1"/>
    <w:basedOn w:val="Normln"/>
    <w:link w:val="NPOdrka1Char"/>
    <w:qFormat/>
    <w:pPr>
      <w:numPr>
        <w:numId w:val="36"/>
      </w:numPr>
      <w:spacing w:after="60" w:line="240" w:lineRule="auto"/>
      <w:jc w:val="both"/>
    </w:pPr>
    <w:rPr>
      <w:rFonts w:ascii="Times New Roman" w:eastAsia="Calibri" w:hAnsi="Times New Roman" w:cs="Arial"/>
      <w:szCs w:val="20"/>
    </w:rPr>
  </w:style>
  <w:style w:type="character" w:customStyle="1" w:styleId="NPOdrka1Char">
    <w:name w:val="NP_Odrážka 1 Char"/>
    <w:link w:val="NPOdrka1"/>
    <w:rPr>
      <w:rFonts w:ascii="Times New Roman" w:eastAsia="Calibri" w:hAnsi="Times New Roman" w:cs="Arial"/>
      <w:szCs w:val="20"/>
    </w:rPr>
  </w:style>
  <w:style w:type="paragraph" w:customStyle="1" w:styleId="NPZkladntext6">
    <w:name w:val="NP_Základní text 6"/>
    <w:basedOn w:val="Normln"/>
    <w:qFormat/>
    <w:pPr>
      <w:spacing w:before="120" w:after="120" w:line="240" w:lineRule="auto"/>
      <w:ind w:left="425"/>
      <w:jc w:val="both"/>
    </w:pPr>
    <w:rPr>
      <w:rFonts w:ascii="Times New Roman" w:eastAsia="Times New Roman" w:hAnsi="Times New Roman" w:cs="Times New Roman"/>
      <w:szCs w:val="20"/>
      <w:lang w:eastAsia="cs-CZ"/>
    </w:rPr>
  </w:style>
  <w:style w:type="paragraph" w:customStyle="1" w:styleId="NPZkladntext7">
    <w:name w:val="NP_Základní text 7"/>
    <w:basedOn w:val="Normln"/>
    <w:qFormat/>
    <w:pPr>
      <w:spacing w:before="120" w:after="120" w:line="240" w:lineRule="auto"/>
      <w:ind w:left="567"/>
      <w:jc w:val="both"/>
    </w:pPr>
    <w:rPr>
      <w:rFonts w:ascii="Times New Roman" w:eastAsia="Times New Roman" w:hAnsi="Times New Roman" w:cs="Times New Roman"/>
      <w:szCs w:val="20"/>
      <w:lang w:eastAsia="cs-CZ"/>
    </w:rPr>
  </w:style>
  <w:style w:type="paragraph" w:customStyle="1" w:styleId="NPZkladntext8">
    <w:name w:val="NP_Základní text 8"/>
    <w:basedOn w:val="Normln"/>
    <w:qFormat/>
    <w:pPr>
      <w:spacing w:before="120" w:after="120" w:line="240" w:lineRule="auto"/>
      <w:ind w:left="993"/>
      <w:jc w:val="both"/>
    </w:pPr>
    <w:rPr>
      <w:rFonts w:ascii="Times New Roman" w:eastAsia="Times New Roman" w:hAnsi="Times New Roman" w:cs="Times New Roman"/>
      <w:szCs w:val="20"/>
    </w:rPr>
  </w:style>
  <w:style w:type="paragraph" w:customStyle="1" w:styleId="NPZkladntext1tun">
    <w:name w:val="NP_Základní text 1 (tučně)"/>
    <w:basedOn w:val="NPZkladntext1"/>
    <w:qFormat/>
    <w:rPr>
      <w:b/>
      <w:lang w:eastAsia="en-US"/>
    </w:rPr>
  </w:style>
  <w:style w:type="paragraph" w:customStyle="1" w:styleId="NPOdrka2">
    <w:name w:val="NP_Odrážka 2"/>
    <w:basedOn w:val="NPOdrka1"/>
    <w:link w:val="NPOdrka2Char"/>
    <w:qFormat/>
    <w:pPr>
      <w:numPr>
        <w:ilvl w:val="1"/>
      </w:numPr>
      <w:ind w:left="1134" w:hanging="425"/>
    </w:pPr>
  </w:style>
  <w:style w:type="character" w:customStyle="1" w:styleId="NPOdrka2Char">
    <w:name w:val="NP_Odrážka 2 Char"/>
    <w:link w:val="NPOdrka2"/>
    <w:rPr>
      <w:rFonts w:ascii="Times New Roman" w:eastAsia="Calibri" w:hAnsi="Times New Roman" w:cs="Arial"/>
      <w:szCs w:val="20"/>
    </w:rPr>
  </w:style>
  <w:style w:type="paragraph" w:customStyle="1" w:styleId="NPOdrka1tun">
    <w:name w:val="NP_Odrážka 1 (tučně)"/>
    <w:basedOn w:val="NPOdrka1"/>
    <w:qFormat/>
    <w:rPr>
      <w:b/>
    </w:rPr>
  </w:style>
  <w:style w:type="paragraph" w:customStyle="1" w:styleId="NPOdrka2tun">
    <w:name w:val="NP_Odrážka 2 (tučně)"/>
    <w:basedOn w:val="NPOdrka2"/>
    <w:qFormat/>
    <w:rPr>
      <w:b/>
    </w:rPr>
  </w:style>
  <w:style w:type="paragraph" w:customStyle="1" w:styleId="NPOdrka3">
    <w:name w:val="NP_Odrážka 3"/>
    <w:basedOn w:val="NPOdrka2"/>
    <w:qFormat/>
    <w:pPr>
      <w:numPr>
        <w:ilvl w:val="0"/>
        <w:numId w:val="37"/>
      </w:numPr>
      <w:ind w:left="1418" w:hanging="425"/>
    </w:pPr>
  </w:style>
  <w:style w:type="paragraph" w:customStyle="1" w:styleId="NPOdrka3tun">
    <w:name w:val="NP_Odrážka 3 (tučně)"/>
    <w:basedOn w:val="NPOdrka3"/>
    <w:qFormat/>
    <w:rPr>
      <w:b/>
    </w:rPr>
  </w:style>
  <w:style w:type="paragraph" w:customStyle="1" w:styleId="NPOdrka4">
    <w:name w:val="NP_Odrážka 4"/>
    <w:basedOn w:val="NPOdrka1"/>
    <w:qFormat/>
    <w:pPr>
      <w:spacing w:after="0"/>
      <w:ind w:left="1134" w:hanging="567"/>
    </w:pPr>
  </w:style>
  <w:style w:type="paragraph" w:customStyle="1" w:styleId="NPOdrka5">
    <w:name w:val="NP_Odrážka 5"/>
    <w:basedOn w:val="NPOdrka2"/>
    <w:qFormat/>
    <w:pPr>
      <w:ind w:left="1985"/>
    </w:pPr>
  </w:style>
  <w:style w:type="paragraph" w:customStyle="1" w:styleId="NPOdrka6">
    <w:name w:val="NP_Odrážka 6"/>
    <w:basedOn w:val="NPOdrka3"/>
    <w:qFormat/>
    <w:pPr>
      <w:ind w:left="2268"/>
    </w:pPr>
  </w:style>
  <w:style w:type="paragraph" w:customStyle="1" w:styleId="NPOdrka4tun">
    <w:name w:val="NP_Odrážka 4 (tučně)"/>
    <w:basedOn w:val="NPOdrka4"/>
    <w:qFormat/>
    <w:rPr>
      <w:b/>
    </w:rPr>
  </w:style>
  <w:style w:type="paragraph" w:customStyle="1" w:styleId="NPOdrka5tun">
    <w:name w:val="NP_Odrážka 5 (tučně)"/>
    <w:basedOn w:val="NPOdrka5"/>
    <w:qFormat/>
    <w:rPr>
      <w:b/>
    </w:rPr>
  </w:style>
  <w:style w:type="paragraph" w:customStyle="1" w:styleId="NPOdrka6tun">
    <w:name w:val="NP_Odrážka 6 (tučně)"/>
    <w:basedOn w:val="NPOdrka6"/>
    <w:qFormat/>
    <w:rPr>
      <w:b/>
    </w:rPr>
  </w:style>
  <w:style w:type="paragraph" w:customStyle="1" w:styleId="NPSeznam-slovan">
    <w:name w:val="NP_Seznam - číslovaný"/>
    <w:basedOn w:val="Normln"/>
    <w:qFormat/>
    <w:pPr>
      <w:numPr>
        <w:numId w:val="39"/>
      </w:numPr>
      <w:spacing w:after="60" w:line="240" w:lineRule="auto"/>
      <w:ind w:left="850" w:hanging="425"/>
      <w:jc w:val="both"/>
    </w:pPr>
    <w:rPr>
      <w:rFonts w:ascii="Times New Roman" w:eastAsia="Times New Roman" w:hAnsi="Times New Roman" w:cs="Times New Roman"/>
      <w:szCs w:val="20"/>
      <w:lang w:eastAsia="cs-CZ"/>
    </w:rPr>
  </w:style>
  <w:style w:type="paragraph" w:customStyle="1" w:styleId="NPSeznam-psmena">
    <w:name w:val="NP_Seznam - písmena"/>
    <w:basedOn w:val="Normln"/>
    <w:qFormat/>
    <w:pPr>
      <w:numPr>
        <w:numId w:val="40"/>
      </w:numPr>
      <w:spacing w:after="60" w:line="240" w:lineRule="auto"/>
      <w:ind w:left="850" w:hanging="425"/>
      <w:jc w:val="both"/>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pPr>
      <w:spacing w:after="120"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Cs w:val="20"/>
      <w:lang w:val="x-none" w:eastAsia="x-none"/>
    </w:rPr>
  </w:style>
  <w:style w:type="paragraph" w:styleId="Bezmezer">
    <w:name w:val="No Spacing"/>
    <w:uiPriority w:val="1"/>
    <w:qFormat/>
    <w:pPr>
      <w:spacing w:after="0" w:line="240" w:lineRule="auto"/>
    </w:pPr>
    <w:rPr>
      <w:rFonts w:ascii="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pPr>
      <w:numPr>
        <w:numId w:val="22"/>
      </w:numPr>
      <w:spacing w:before="240" w:after="0" w:line="240" w:lineRule="auto"/>
      <w:outlineLvl w:val="0"/>
    </w:pPr>
    <w:rPr>
      <w:rFonts w:ascii="Times New Roman" w:eastAsia="Times New Roman" w:hAnsi="Times New Roman" w:cs="Times New Roman"/>
      <w:b/>
      <w:caps/>
      <w:sz w:val="28"/>
      <w:szCs w:val="20"/>
      <w:lang w:eastAsia="cs-CZ"/>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2"/>
    <w:basedOn w:val="Normln"/>
    <w:next w:val="Normln"/>
    <w:link w:val="Nadpis2Char"/>
    <w:pPr>
      <w:keepNext/>
      <w:numPr>
        <w:ilvl w:val="1"/>
        <w:numId w:val="22"/>
      </w:numPr>
      <w:spacing w:before="120" w:after="0" w:line="240" w:lineRule="auto"/>
      <w:outlineLvl w:val="1"/>
    </w:pPr>
    <w:rPr>
      <w:rFonts w:ascii="Times New Roman" w:eastAsia="Times New Roman" w:hAnsi="Times New Roman" w:cs="Times New Roman"/>
      <w:b/>
      <w:sz w:val="28"/>
      <w:szCs w:val="20"/>
      <w:u w:val="single"/>
      <w:lang w:eastAsia="cs-CZ"/>
    </w:rPr>
  </w:style>
  <w:style w:type="paragraph" w:styleId="Nadpis3">
    <w:name w:val="heading 3"/>
    <w:basedOn w:val="Normln"/>
    <w:next w:val="Normln"/>
    <w:link w:val="Nadpis3Char"/>
    <w:pPr>
      <w:keepNext/>
      <w:spacing w:before="240" w:after="60" w:line="240" w:lineRule="auto"/>
      <w:outlineLvl w:val="2"/>
    </w:pPr>
    <w:rPr>
      <w:rFonts w:ascii="Arial" w:eastAsia="Times New Roman" w:hAnsi="Arial" w:cs="Arial"/>
      <w:b/>
      <w:bCs/>
      <w:sz w:val="26"/>
      <w:szCs w:val="26"/>
      <w:lang w:eastAsia="cs-CZ"/>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4"/>
    <w:basedOn w:val="Normln"/>
    <w:next w:val="Normln"/>
    <w:link w:val="Nadpis4Char"/>
    <w:pPr>
      <w:keepNext/>
      <w:numPr>
        <w:ilvl w:val="3"/>
        <w:numId w:val="22"/>
      </w:numPr>
      <w:spacing w:before="120" w:after="0" w:line="240" w:lineRule="auto"/>
      <w:outlineLvl w:val="3"/>
    </w:pPr>
    <w:rPr>
      <w:rFonts w:ascii="Times New Roman" w:eastAsia="Times New Roman" w:hAnsi="Times New Roman" w:cs="Times New Roman"/>
      <w:szCs w:val="20"/>
      <w:u w:val="single"/>
      <w:lang w:eastAsia="cs-CZ"/>
    </w:rPr>
  </w:style>
  <w:style w:type="paragraph" w:styleId="Nadpis5">
    <w:name w:val="heading 5"/>
    <w:aliases w:val="Odstavec 2,Odstavec 21,Odstavec 22,Odstavec 23,Odstavec 24,Odstavec 211,Odstavec 221,Odstavec 231,Odstavec 212,Odstavec 213,Odstavec 25,Odstavec 214,Odstavec 26,Odstavec 27,Odstavec 215,Odstavec 2111,Odstavec 2121,Odstavec 241,Odstavec 2131,H5"/>
    <w:basedOn w:val="Normln"/>
    <w:next w:val="Normln"/>
    <w:link w:val="Nadpis5Char"/>
    <w:pPr>
      <w:numPr>
        <w:ilvl w:val="4"/>
        <w:numId w:val="22"/>
      </w:numPr>
      <w:spacing w:before="240" w:after="60" w:line="240" w:lineRule="auto"/>
      <w:outlineLvl w:val="4"/>
    </w:pPr>
    <w:rPr>
      <w:rFonts w:ascii="Times New Roman" w:eastAsia="Times New Roman" w:hAnsi="Times New Roman"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pPr>
      <w:tabs>
        <w:tab w:val="center" w:pos="4536"/>
        <w:tab w:val="right" w:pos="9072"/>
      </w:tabs>
      <w:spacing w:after="0" w:line="240" w:lineRule="auto"/>
    </w:pPr>
  </w:style>
  <w:style w:type="character" w:customStyle="1" w:styleId="ZpatChar">
    <w:name w:val="Zápatí Char"/>
    <w:basedOn w:val="Standardnpsmoodstavce"/>
    <w:link w:val="Zpat"/>
    <w:uiPriority w:val="99"/>
  </w:style>
  <w:style w:type="paragraph" w:customStyle="1" w:styleId="SDlnek">
    <w:name w:val="SD_Článek"/>
    <w:basedOn w:val="Normln"/>
    <w:next w:val="Normln"/>
    <w:qFormat/>
    <w:pPr>
      <w:keepNext/>
      <w:numPr>
        <w:numId w:val="1"/>
      </w:numPr>
      <w:spacing w:before="360" w:after="0" w:line="240" w:lineRule="auto"/>
      <w:ind w:left="360"/>
      <w:jc w:val="center"/>
    </w:pPr>
    <w:rPr>
      <w:rFonts w:ascii="Verdana" w:eastAsia="Calibri" w:hAnsi="Verdana" w:cs="Times New Roman"/>
      <w:b/>
      <w:sz w:val="28"/>
      <w:szCs w:val="28"/>
    </w:rPr>
  </w:style>
  <w:style w:type="paragraph" w:customStyle="1" w:styleId="SDOdstavec">
    <w:name w:val="SD_Odstavec"/>
    <w:basedOn w:val="Normln"/>
    <w:qFormat/>
    <w:pPr>
      <w:numPr>
        <w:ilvl w:val="1"/>
        <w:numId w:val="1"/>
      </w:numPr>
      <w:tabs>
        <w:tab w:val="left" w:pos="426"/>
      </w:tabs>
      <w:spacing w:before="120" w:after="0" w:line="240" w:lineRule="auto"/>
      <w:jc w:val="both"/>
    </w:pPr>
    <w:rPr>
      <w:rFonts w:ascii="Verdana" w:eastAsia="Calibri" w:hAnsi="Verdana" w:cs="Times New Roman"/>
      <w:sz w:val="20"/>
    </w:rPr>
  </w:style>
  <w:style w:type="paragraph" w:customStyle="1" w:styleId="SDBod">
    <w:name w:val="SD_Bod"/>
    <w:basedOn w:val="Normln"/>
    <w:qFormat/>
    <w:pPr>
      <w:keepLines/>
      <w:numPr>
        <w:ilvl w:val="2"/>
        <w:numId w:val="3"/>
      </w:numPr>
      <w:tabs>
        <w:tab w:val="left" w:pos="993"/>
      </w:tabs>
      <w:spacing w:before="120" w:after="0" w:line="240" w:lineRule="auto"/>
      <w:jc w:val="both"/>
    </w:pPr>
    <w:rPr>
      <w:rFonts w:ascii="Verdana" w:eastAsia="Calibri" w:hAnsi="Verdana" w:cs="Arial"/>
      <w:sz w:val="20"/>
    </w:rPr>
  </w:style>
  <w:style w:type="paragraph" w:customStyle="1" w:styleId="SDPsmeno">
    <w:name w:val="SD_Písmeno"/>
    <w:basedOn w:val="Normln"/>
    <w:qFormat/>
    <w:pPr>
      <w:numPr>
        <w:ilvl w:val="3"/>
        <w:numId w:val="1"/>
      </w:numPr>
      <w:tabs>
        <w:tab w:val="left" w:pos="1134"/>
      </w:tabs>
      <w:spacing w:before="60" w:after="0" w:line="240" w:lineRule="auto"/>
      <w:jc w:val="both"/>
    </w:pPr>
    <w:rPr>
      <w:rFonts w:ascii="Verdana" w:eastAsia="Calibri" w:hAnsi="Verdana" w:cs="Times New Roman"/>
      <w:sz w:val="20"/>
    </w:rPr>
  </w:style>
  <w:style w:type="paragraph" w:styleId="Zhlav">
    <w:name w:val="header"/>
    <w:basedOn w:val="Normln"/>
    <w:link w:val="ZhlavChar"/>
    <w:unhideWhenUsed/>
    <w:pPr>
      <w:tabs>
        <w:tab w:val="center" w:pos="4536"/>
        <w:tab w:val="right" w:pos="9072"/>
      </w:tabs>
      <w:spacing w:after="0" w:line="240" w:lineRule="auto"/>
      <w:jc w:val="both"/>
    </w:pPr>
    <w:rPr>
      <w:rFonts w:ascii="Calibri" w:eastAsia="Calibri" w:hAnsi="Calibri" w:cs="Times New Roman"/>
    </w:rPr>
  </w:style>
  <w:style w:type="character" w:customStyle="1" w:styleId="ZhlavChar">
    <w:name w:val="Záhlaví Char"/>
    <w:basedOn w:val="Standardnpsmoodstavce"/>
    <w:link w:val="Zhlav"/>
    <w:rPr>
      <w:rFonts w:ascii="Calibri" w:eastAsia="Calibri" w:hAnsi="Calibri" w:cs="Times New Roman"/>
    </w:rPr>
  </w:style>
  <w:style w:type="paragraph" w:customStyle="1" w:styleId="SDZpat">
    <w:name w:val="SD_Zápatí"/>
    <w:basedOn w:val="Zpat"/>
    <w:pPr>
      <w:jc w:val="center"/>
    </w:pPr>
    <w:rPr>
      <w:rFonts w:ascii="Verdana" w:eastAsia="Calibri" w:hAnsi="Verdana" w:cs="Times New Roman"/>
      <w:sz w:val="18"/>
      <w:szCs w:val="20"/>
    </w:rPr>
  </w:style>
  <w:style w:type="paragraph" w:customStyle="1" w:styleId="SDZhlav">
    <w:name w:val="SD_Záhlaví"/>
    <w:basedOn w:val="Zhlav"/>
    <w:qFormat/>
    <w:pPr>
      <w:tabs>
        <w:tab w:val="clear" w:pos="4536"/>
        <w:tab w:val="clear" w:pos="9072"/>
        <w:tab w:val="right" w:pos="7088"/>
      </w:tabs>
    </w:pPr>
    <w:rPr>
      <w:rFonts w:ascii="Verdana" w:hAnsi="Verdana"/>
      <w:sz w:val="20"/>
      <w:szCs w:val="20"/>
    </w:rPr>
  </w:style>
  <w:style w:type="paragraph" w:customStyle="1" w:styleId="SDPNadpis0">
    <w:name w:val="SDP_Nadpis 0"/>
    <w:basedOn w:val="Normln"/>
    <w:next w:val="Normln"/>
    <w:qFormat/>
    <w:pPr>
      <w:pageBreakBefore/>
      <w:numPr>
        <w:numId w:val="2"/>
      </w:numPr>
      <w:spacing w:after="0" w:line="240" w:lineRule="auto"/>
    </w:pPr>
    <w:rPr>
      <w:rFonts w:ascii="Calibri" w:eastAsia="Calibri" w:hAnsi="Calibri" w:cs="Times New Roman"/>
    </w:rPr>
  </w:style>
  <w:style w:type="paragraph" w:customStyle="1" w:styleId="SDPNadpis1">
    <w:name w:val="SDP_Nadpis 1"/>
    <w:basedOn w:val="Normln"/>
    <w:next w:val="Normln"/>
    <w:qFormat/>
    <w:pPr>
      <w:numPr>
        <w:ilvl w:val="1"/>
        <w:numId w:val="2"/>
      </w:numPr>
      <w:spacing w:after="0" w:line="240" w:lineRule="auto"/>
      <w:ind w:left="714" w:hanging="357"/>
    </w:pPr>
    <w:rPr>
      <w:rFonts w:ascii="Calibri" w:eastAsia="Calibri" w:hAnsi="Calibri" w:cs="Times New Roman"/>
      <w:b/>
      <w:sz w:val="24"/>
      <w:szCs w:val="24"/>
    </w:rPr>
  </w:style>
  <w:style w:type="paragraph" w:customStyle="1" w:styleId="SDPNadpis2">
    <w:name w:val="SDP_Nadpis 2"/>
    <w:basedOn w:val="Normln"/>
    <w:next w:val="Normln"/>
    <w:qFormat/>
    <w:pPr>
      <w:numPr>
        <w:ilvl w:val="2"/>
        <w:numId w:val="2"/>
      </w:numPr>
      <w:spacing w:after="0" w:line="240" w:lineRule="auto"/>
      <w:ind w:left="993" w:hanging="567"/>
    </w:pPr>
    <w:rPr>
      <w:rFonts w:ascii="Calibri" w:eastAsia="Calibri" w:hAnsi="Calibri" w:cs="Times New Roman"/>
    </w:rPr>
  </w:style>
  <w:style w:type="paragraph" w:customStyle="1" w:styleId="SDPNadpis3">
    <w:name w:val="SDP_Nadpis 3"/>
    <w:basedOn w:val="Normln"/>
    <w:next w:val="Normln"/>
    <w:qFormat/>
    <w:pPr>
      <w:numPr>
        <w:ilvl w:val="3"/>
        <w:numId w:val="2"/>
      </w:numPr>
      <w:tabs>
        <w:tab w:val="left" w:pos="1701"/>
      </w:tabs>
      <w:spacing w:after="0" w:line="240" w:lineRule="auto"/>
      <w:jc w:val="both"/>
    </w:pPr>
    <w:rPr>
      <w:rFonts w:ascii="Calibri" w:eastAsia="Calibri" w:hAnsi="Calibri" w:cs="Times New Roman"/>
      <w:b/>
    </w:rPr>
  </w:style>
  <w:style w:type="paragraph" w:customStyle="1" w:styleId="SDPNadpis4">
    <w:name w:val="SDP_Nadpis 4"/>
    <w:basedOn w:val="Normln"/>
    <w:next w:val="Normln"/>
    <w:qFormat/>
    <w:pPr>
      <w:numPr>
        <w:ilvl w:val="4"/>
        <w:numId w:val="2"/>
      </w:numPr>
      <w:tabs>
        <w:tab w:val="left" w:pos="2552"/>
      </w:tabs>
      <w:spacing w:after="0" w:line="240" w:lineRule="auto"/>
      <w:ind w:left="2268" w:hanging="567"/>
      <w:jc w:val="both"/>
    </w:pPr>
    <w:rPr>
      <w:rFonts w:ascii="Calibri" w:eastAsia="Calibri" w:hAnsi="Calibri" w:cs="Times New Roman"/>
      <w:b/>
    </w:rPr>
  </w:style>
  <w:style w:type="paragraph" w:customStyle="1" w:styleId="SDPNadpis5">
    <w:name w:val="SDP_Nadpis 5"/>
    <w:basedOn w:val="Normln"/>
    <w:next w:val="Normln"/>
    <w:qFormat/>
    <w:pPr>
      <w:numPr>
        <w:ilvl w:val="5"/>
        <w:numId w:val="2"/>
      </w:numPr>
      <w:spacing w:after="0" w:line="240" w:lineRule="auto"/>
      <w:ind w:left="3119" w:hanging="567"/>
      <w:jc w:val="both"/>
    </w:pPr>
    <w:rPr>
      <w:rFonts w:ascii="Calibri" w:eastAsia="Calibri" w:hAnsi="Calibri" w:cs="Times New Roman"/>
      <w:b/>
    </w:rPr>
  </w:style>
  <w:style w:type="character" w:styleId="Odkaznakoment">
    <w:name w:val="annotation reference"/>
    <w:basedOn w:val="Standardnpsmoodstavce"/>
    <w:unhideWhenUsed/>
    <w:rPr>
      <w:sz w:val="16"/>
      <w:szCs w:val="16"/>
    </w:rPr>
  </w:style>
  <w:style w:type="paragraph" w:styleId="Textkomente">
    <w:name w:val="annotation text"/>
    <w:basedOn w:val="Normln"/>
    <w:link w:val="TextkomenteChar"/>
    <w:uiPriority w:val="99"/>
    <w:unhideWhenUsed/>
    <w:pPr>
      <w:spacing w:after="0" w:line="240" w:lineRule="auto"/>
      <w:jc w:val="both"/>
    </w:pPr>
    <w:rPr>
      <w:rFonts w:ascii="Calibri" w:eastAsia="Calibri" w:hAnsi="Calibri" w:cs="Times New Roman"/>
      <w:sz w:val="20"/>
      <w:szCs w:val="20"/>
    </w:rPr>
  </w:style>
  <w:style w:type="character" w:customStyle="1" w:styleId="TextkomenteChar">
    <w:name w:val="Text komentáře Char"/>
    <w:basedOn w:val="Standardnpsmoodstavce"/>
    <w:link w:val="Textkomente"/>
    <w:uiPriority w:val="99"/>
    <w:rPr>
      <w:rFonts w:ascii="Calibri" w:eastAsia="Calibri" w:hAnsi="Calibri" w:cs="Times New Roman"/>
      <w:sz w:val="20"/>
      <w:szCs w:val="20"/>
    </w:rPr>
  </w:style>
  <w:style w:type="paragraph" w:styleId="Textbubliny">
    <w:name w:val="Balloon Text"/>
    <w:basedOn w:val="Normln"/>
    <w:link w:val="TextbublinyChar"/>
    <w:unhideWhenUse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paragraph" w:styleId="Odstavecseseznamem">
    <w:name w:val="List Paragraph"/>
    <w:basedOn w:val="Normln"/>
    <w:uiPriority w:val="34"/>
    <w:qFormat/>
    <w:pPr>
      <w:spacing w:after="0" w:line="240" w:lineRule="auto"/>
      <w:ind w:left="720"/>
      <w:contextualSpacing/>
      <w:jc w:val="both"/>
    </w:pPr>
    <w:rPr>
      <w:rFonts w:ascii="Verdana" w:eastAsia="Calibri" w:hAnsi="Verdana" w:cs="Verdana"/>
      <w:sz w:val="20"/>
    </w:rPr>
  </w:style>
  <w:style w:type="paragraph" w:customStyle="1" w:styleId="SDlnek-zkladntext">
    <w:name w:val="SD_Článek - základní text"/>
    <w:basedOn w:val="Normln"/>
    <w:next w:val="SDOdstavec"/>
    <w:qFormat/>
    <w:pPr>
      <w:keepNext/>
      <w:spacing w:before="20" w:after="0" w:line="240" w:lineRule="auto"/>
      <w:jc w:val="center"/>
    </w:pPr>
    <w:rPr>
      <w:rFonts w:ascii="Verdana" w:eastAsia="Calibri" w:hAnsi="Verdana" w:cs="Times New Roman"/>
      <w:b/>
      <w:sz w:val="24"/>
      <w:szCs w:val="24"/>
    </w:rPr>
  </w:style>
  <w:style w:type="paragraph" w:styleId="Pedmtkomente">
    <w:name w:val="annotation subject"/>
    <w:basedOn w:val="Textkomente"/>
    <w:next w:val="Textkomente"/>
    <w:link w:val="PedmtkomenteChar"/>
    <w:unhideWhenUsed/>
    <w:pPr>
      <w:spacing w:after="200"/>
      <w:jc w:val="left"/>
    </w:pPr>
    <w:rPr>
      <w:rFonts w:asciiTheme="minorHAnsi" w:eastAsiaTheme="minorHAnsi" w:hAnsiTheme="minorHAnsi" w:cstheme="minorBidi"/>
      <w:b/>
      <w:bCs/>
    </w:rPr>
  </w:style>
  <w:style w:type="character" w:customStyle="1" w:styleId="PedmtkomenteChar">
    <w:name w:val="Předmět komentáře Char"/>
    <w:basedOn w:val="TextkomenteChar"/>
    <w:link w:val="Pedmtkomente"/>
    <w:rPr>
      <w:rFonts w:ascii="Calibri" w:eastAsia="Calibri" w:hAnsi="Calibri" w:cs="Times New Roman"/>
      <w:b/>
      <w:bCs/>
      <w:sz w:val="20"/>
      <w:szCs w:val="20"/>
    </w:rPr>
  </w:style>
  <w:style w:type="character" w:styleId="Hypertextovodkaz">
    <w:name w:val="Hyperlink"/>
    <w:basedOn w:val="Standardnpsmoodstavce"/>
    <w:uiPriority w:val="99"/>
    <w:unhideWhenUsed/>
    <w:rPr>
      <w:color w:val="0000FF" w:themeColor="hyperlink"/>
      <w:u w:val="single"/>
    </w:rPr>
  </w:style>
  <w:style w:type="paragraph" w:customStyle="1" w:styleId="Slnek">
    <w:name w:val="S_Článek"/>
    <w:basedOn w:val="Normln"/>
    <w:next w:val="Slnek-zkladntext"/>
    <w:qFormat/>
    <w:pPr>
      <w:numPr>
        <w:numId w:val="18"/>
      </w:numPr>
      <w:spacing w:before="360" w:after="0" w:line="240" w:lineRule="auto"/>
      <w:ind w:left="357" w:hanging="357"/>
      <w:jc w:val="center"/>
    </w:pPr>
    <w:rPr>
      <w:rFonts w:ascii="Calibri" w:eastAsia="Calibri" w:hAnsi="Calibri" w:cs="Times New Roman"/>
      <w:b/>
      <w:sz w:val="28"/>
      <w:szCs w:val="28"/>
    </w:rPr>
  </w:style>
  <w:style w:type="paragraph" w:customStyle="1" w:styleId="Slnek-zkladntext">
    <w:name w:val="S_Článek - základní text"/>
    <w:basedOn w:val="Normln"/>
    <w:next w:val="SOdstavec"/>
    <w:qFormat/>
    <w:pPr>
      <w:spacing w:before="20" w:after="0" w:line="240" w:lineRule="auto"/>
      <w:jc w:val="center"/>
    </w:pPr>
    <w:rPr>
      <w:rFonts w:ascii="Calibri" w:eastAsia="Calibri" w:hAnsi="Calibri" w:cs="Times New Roman"/>
      <w:b/>
      <w:sz w:val="24"/>
      <w:szCs w:val="24"/>
    </w:rPr>
  </w:style>
  <w:style w:type="paragraph" w:customStyle="1" w:styleId="SOdstavec">
    <w:name w:val="S_Odstavec"/>
    <w:basedOn w:val="Normln"/>
    <w:qFormat/>
    <w:pPr>
      <w:numPr>
        <w:ilvl w:val="1"/>
        <w:numId w:val="18"/>
      </w:numPr>
      <w:tabs>
        <w:tab w:val="left" w:pos="426"/>
      </w:tabs>
      <w:spacing w:before="120" w:after="0" w:line="240" w:lineRule="auto"/>
      <w:jc w:val="both"/>
    </w:pPr>
    <w:rPr>
      <w:rFonts w:ascii="Calibri" w:eastAsia="Calibri" w:hAnsi="Calibri" w:cs="Times New Roman"/>
    </w:rPr>
  </w:style>
  <w:style w:type="paragraph" w:customStyle="1" w:styleId="SBod">
    <w:name w:val="S_Bod"/>
    <w:basedOn w:val="Normln"/>
    <w:qFormat/>
    <w:pPr>
      <w:numPr>
        <w:ilvl w:val="2"/>
        <w:numId w:val="18"/>
      </w:numPr>
      <w:tabs>
        <w:tab w:val="left" w:pos="993"/>
      </w:tabs>
      <w:spacing w:before="120" w:after="0" w:line="240" w:lineRule="auto"/>
      <w:jc w:val="both"/>
    </w:pPr>
    <w:rPr>
      <w:rFonts w:ascii="Calibri" w:eastAsia="Calibri" w:hAnsi="Calibri" w:cs="Times New Roman"/>
    </w:rPr>
  </w:style>
  <w:style w:type="paragraph" w:customStyle="1" w:styleId="SPsmeno">
    <w:name w:val="S_Písmeno"/>
    <w:basedOn w:val="Normln"/>
    <w:qFormat/>
    <w:pPr>
      <w:numPr>
        <w:ilvl w:val="3"/>
        <w:numId w:val="18"/>
      </w:numPr>
      <w:tabs>
        <w:tab w:val="left" w:pos="1276"/>
      </w:tabs>
      <w:spacing w:before="60" w:after="0" w:line="240" w:lineRule="auto"/>
      <w:ind w:left="1276" w:hanging="283"/>
      <w:jc w:val="both"/>
    </w:pPr>
    <w:rPr>
      <w:rFonts w:ascii="Calibri" w:eastAsia="Calibri" w:hAnsi="Calibri" w:cs="Times New Roman"/>
    </w:rPr>
  </w:style>
  <w:style w:type="paragraph" w:styleId="Revize">
    <w:name w:val="Revision"/>
    <w:hidden/>
    <w:uiPriority w:val="99"/>
    <w:semiHidden/>
    <w:pPr>
      <w:spacing w:after="0" w:line="240" w:lineRule="auto"/>
    </w:p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Pr>
      <w:rFonts w:ascii="Times New Roman" w:eastAsia="Times New Roman" w:hAnsi="Times New Roman" w:cs="Times New Roman"/>
      <w:b/>
      <w:caps/>
      <w:sz w:val="28"/>
      <w:szCs w:val="20"/>
      <w:lang w:eastAsia="cs-CZ"/>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2 Char"/>
    <w:basedOn w:val="Standardnpsmoodstavce"/>
    <w:link w:val="Nadpis2"/>
    <w:rPr>
      <w:rFonts w:ascii="Times New Roman" w:eastAsia="Times New Roman" w:hAnsi="Times New Roman" w:cs="Times New Roman"/>
      <w:b/>
      <w:sz w:val="28"/>
      <w:szCs w:val="20"/>
      <w:u w:val="single"/>
      <w:lang w:eastAsia="cs-CZ"/>
    </w:rPr>
  </w:style>
  <w:style w:type="character" w:customStyle="1" w:styleId="Nadpis3Char">
    <w:name w:val="Nadpis 3 Char"/>
    <w:basedOn w:val="Standardnpsmoodstavce"/>
    <w:link w:val="Nadpis3"/>
    <w:rPr>
      <w:rFonts w:ascii="Arial" w:eastAsia="Times New Roman" w:hAnsi="Arial" w:cs="Arial"/>
      <w:b/>
      <w:bCs/>
      <w:sz w:val="26"/>
      <w:szCs w:val="26"/>
      <w:lang w:eastAsia="cs-CZ"/>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4 Char"/>
    <w:basedOn w:val="Standardnpsmoodstavce"/>
    <w:link w:val="Nadpis4"/>
    <w:rPr>
      <w:rFonts w:ascii="Times New Roman" w:eastAsia="Times New Roman" w:hAnsi="Times New Roman" w:cs="Times New Roman"/>
      <w:szCs w:val="20"/>
      <w:u w:val="single"/>
      <w:lang w:eastAsia="cs-CZ"/>
    </w:rPr>
  </w:style>
  <w:style w:type="character" w:customStyle="1" w:styleId="Nadpis5Char">
    <w:name w:val="Nadpis 5 Char"/>
    <w:aliases w:val="Odstavec 2 Char,Odstavec 21 Char,Odstavec 22 Char,Odstavec 23 Char,Odstavec 24 Char,Odstavec 211 Char,Odstavec 221 Char,Odstavec 231 Char,Odstavec 212 Char,Odstavec 213 Char,Odstavec 25 Char,Odstavec 214 Char,Odstavec 26 Char,H5 Char"/>
    <w:basedOn w:val="Standardnpsmoodstavce"/>
    <w:link w:val="Nadpis5"/>
    <w:rPr>
      <w:rFonts w:ascii="Times New Roman" w:eastAsia="Times New Roman" w:hAnsi="Times New Roman" w:cs="Times New Roman"/>
      <w:b/>
      <w:szCs w:val="20"/>
      <w:lang w:eastAsia="cs-CZ"/>
    </w:rPr>
  </w:style>
  <w:style w:type="paragraph" w:customStyle="1" w:styleId="Nadpis3Podkapitola2Podkapitola21Podkapitola22Podkapitola23Podkapitola24Podkapitola25Podkapitola211Podkapitola221Podkapitola231Podkapitola241Podkapitola26Podkapitola212Podkapitola222Podkapitola232Podkapitola242VHead3h3">
    <w:name w:val="Nadpis 3.Podkapitola 2.Podkapitola 21.Podkapitola 22.Podkapitola 23.Podkapitola 24.Podkapitola 25.Podkapitola 211.Podkapitola 221.Podkapitola 231.Podkapitola 241.Podkapitola 26.Podkapitola 212.Podkapitola 222.Podkapitola 232.Podkapitola 242.V_Head3.h3"/>
    <w:basedOn w:val="Normln"/>
    <w:next w:val="Normln"/>
    <w:semiHidden/>
    <w:locked/>
    <w:pPr>
      <w:keepNext/>
      <w:numPr>
        <w:ilvl w:val="2"/>
        <w:numId w:val="22"/>
      </w:numPr>
      <w:spacing w:before="120" w:after="0" w:line="240" w:lineRule="auto"/>
    </w:pPr>
    <w:rPr>
      <w:rFonts w:ascii="Times New Roman" w:eastAsia="Times New Roman" w:hAnsi="Times New Roman" w:cs="Times New Roman"/>
      <w:b/>
      <w:sz w:val="26"/>
      <w:szCs w:val="20"/>
      <w:lang w:eastAsia="cs-CZ"/>
    </w:rPr>
  </w:style>
  <w:style w:type="character" w:styleId="slostrnky">
    <w:name w:val="page number"/>
    <w:basedOn w:val="Standardnpsmoodstavce"/>
    <w:semiHidden/>
  </w:style>
  <w:style w:type="paragraph" w:customStyle="1" w:styleId="NPZkladntext8tun">
    <w:name w:val="NP_Základní text 8 (tučně)"/>
    <w:basedOn w:val="NPZkladntext8"/>
    <w:qFormat/>
  </w:style>
  <w:style w:type="paragraph" w:customStyle="1" w:styleId="NPZkladntext7tun">
    <w:name w:val="NP_Základní text 7 (tučně)"/>
    <w:basedOn w:val="NPZkladntext7"/>
    <w:qFormat/>
    <w:rPr>
      <w:b/>
    </w:rPr>
  </w:style>
  <w:style w:type="paragraph" w:styleId="Obsah1">
    <w:name w:val="toc 1"/>
    <w:basedOn w:val="Normln"/>
    <w:next w:val="Normln"/>
    <w:autoRedefine/>
    <w:uiPriority w:val="39"/>
    <w:pPr>
      <w:tabs>
        <w:tab w:val="left" w:pos="480"/>
        <w:tab w:val="right" w:leader="dot" w:pos="9060"/>
      </w:tabs>
      <w:spacing w:before="180" w:after="60" w:line="240" w:lineRule="auto"/>
    </w:pPr>
    <w:rPr>
      <w:rFonts w:ascii="Times New Roman" w:eastAsia="Times New Roman" w:hAnsi="Times New Roman" w:cs="Times New Roman"/>
      <w:b/>
      <w:caps/>
      <w:noProof/>
      <w:sz w:val="28"/>
      <w:szCs w:val="28"/>
      <w:lang w:eastAsia="cs-CZ"/>
    </w:rPr>
  </w:style>
  <w:style w:type="paragraph" w:styleId="Obsah2">
    <w:name w:val="toc 2"/>
    <w:basedOn w:val="Normln"/>
    <w:next w:val="Normln"/>
    <w:autoRedefine/>
    <w:uiPriority w:val="39"/>
    <w:pPr>
      <w:tabs>
        <w:tab w:val="left" w:pos="880"/>
        <w:tab w:val="right" w:leader="dot" w:pos="9060"/>
      </w:tabs>
      <w:spacing w:before="120" w:after="60" w:line="240" w:lineRule="auto"/>
      <w:ind w:left="221"/>
    </w:pPr>
    <w:rPr>
      <w:rFonts w:ascii="Times New Roman" w:eastAsia="Times New Roman" w:hAnsi="Times New Roman" w:cs="Times New Roman"/>
      <w:noProof/>
      <w:sz w:val="24"/>
      <w:szCs w:val="24"/>
      <w:lang w:eastAsia="cs-CZ"/>
    </w:rPr>
  </w:style>
  <w:style w:type="paragraph" w:styleId="Rozloendokumentu">
    <w:name w:val="Document Map"/>
    <w:basedOn w:val="Normln"/>
    <w:link w:val="RozloendokumentuChar"/>
    <w:semiHidden/>
    <w:pPr>
      <w:shd w:val="clear" w:color="auto" w:fill="000080"/>
      <w:spacing w:after="0" w:line="240" w:lineRule="auto"/>
    </w:pPr>
    <w:rPr>
      <w:rFonts w:ascii="Tahoma" w:eastAsia="Times New Roman" w:hAnsi="Tahoma" w:cs="Tahoma"/>
      <w:sz w:val="24"/>
      <w:szCs w:val="24"/>
      <w:lang w:eastAsia="cs-CZ"/>
    </w:rPr>
  </w:style>
  <w:style w:type="character" w:customStyle="1" w:styleId="RozloendokumentuChar">
    <w:name w:val="Rozložení dokumentu Char"/>
    <w:basedOn w:val="Standardnpsmoodstavce"/>
    <w:link w:val="Rozloendokumentu"/>
    <w:semiHidden/>
    <w:rPr>
      <w:rFonts w:ascii="Tahoma" w:eastAsia="Times New Roman" w:hAnsi="Tahoma" w:cs="Tahoma"/>
      <w:sz w:val="24"/>
      <w:szCs w:val="24"/>
      <w:shd w:val="clear" w:color="auto" w:fill="000080"/>
      <w:lang w:eastAsia="cs-CZ"/>
    </w:rPr>
  </w:style>
  <w:style w:type="paragraph" w:customStyle="1" w:styleId="NPZkladntext6tun">
    <w:name w:val="NP_Základní text 6 (tučně)"/>
    <w:basedOn w:val="NPZkladntext6"/>
    <w:qFormat/>
    <w:rPr>
      <w:b/>
    </w:rPr>
  </w:style>
  <w:style w:type="paragraph" w:customStyle="1" w:styleId="NPZkladntext5tun">
    <w:name w:val="NP_Základní text 5 (tučně)"/>
    <w:basedOn w:val="NPZkladntext5"/>
    <w:qFormat/>
  </w:style>
  <w:style w:type="paragraph" w:customStyle="1" w:styleId="NPZkladntext4tun">
    <w:name w:val="NP_Základní text 4 (tučně)"/>
    <w:basedOn w:val="NPZkladntext4"/>
    <w:qFormat/>
    <w:rPr>
      <w:b/>
      <w:lang w:eastAsia="en-US"/>
    </w:rPr>
  </w:style>
  <w:style w:type="paragraph" w:customStyle="1" w:styleId="NPZkladntext1">
    <w:name w:val="NP_Základní text 1"/>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2">
    <w:name w:val="NP_Základní text 2"/>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3">
    <w:name w:val="NP_Základní text 3"/>
    <w:basedOn w:val="Normln"/>
    <w:qFormat/>
    <w:pPr>
      <w:spacing w:before="120" w:after="120" w:line="240" w:lineRule="auto"/>
      <w:jc w:val="both"/>
    </w:pPr>
    <w:rPr>
      <w:rFonts w:ascii="Times New Roman" w:eastAsia="Times New Roman" w:hAnsi="Times New Roman" w:cs="Times New Roman"/>
      <w:szCs w:val="20"/>
      <w:lang w:eastAsia="cs-CZ"/>
    </w:rPr>
  </w:style>
  <w:style w:type="paragraph" w:customStyle="1" w:styleId="NPZkladntext4">
    <w:name w:val="NP_Základní text 4"/>
    <w:basedOn w:val="Normln"/>
    <w:qFormat/>
    <w:pPr>
      <w:spacing w:before="120" w:after="120" w:line="240" w:lineRule="auto"/>
      <w:ind w:left="142"/>
      <w:jc w:val="both"/>
    </w:pPr>
    <w:rPr>
      <w:rFonts w:ascii="Times New Roman" w:eastAsia="Times New Roman" w:hAnsi="Times New Roman" w:cs="Times New Roman"/>
      <w:szCs w:val="20"/>
      <w:lang w:eastAsia="cs-CZ"/>
    </w:rPr>
  </w:style>
  <w:style w:type="paragraph" w:customStyle="1" w:styleId="NPZkladntext5">
    <w:name w:val="NP_Základní text 5"/>
    <w:basedOn w:val="Normln"/>
    <w:qFormat/>
    <w:pPr>
      <w:spacing w:before="120" w:after="120" w:line="240" w:lineRule="auto"/>
      <w:ind w:left="284"/>
      <w:jc w:val="both"/>
    </w:pPr>
    <w:rPr>
      <w:rFonts w:ascii="Times New Roman" w:eastAsia="Times New Roman" w:hAnsi="Times New Roman" w:cs="Times New Roman"/>
      <w:szCs w:val="20"/>
      <w:lang w:eastAsia="cs-CZ"/>
    </w:rPr>
  </w:style>
  <w:style w:type="paragraph" w:customStyle="1" w:styleId="NPNadpis5">
    <w:name w:val="NP_Nadpis 5"/>
    <w:basedOn w:val="Normln"/>
    <w:next w:val="NPZkladntext5"/>
    <w:qFormat/>
    <w:pPr>
      <w:keepNext/>
      <w:numPr>
        <w:ilvl w:val="4"/>
        <w:numId w:val="38"/>
      </w:numPr>
      <w:spacing w:before="240" w:after="60" w:line="240" w:lineRule="auto"/>
    </w:pPr>
    <w:rPr>
      <w:rFonts w:ascii="Times New Roman" w:eastAsia="Times New Roman" w:hAnsi="Times New Roman" w:cs="Times New Roman"/>
      <w:snapToGrid w:val="0"/>
      <w:color w:val="065890"/>
      <w:sz w:val="28"/>
      <w:szCs w:val="24"/>
      <w:lang w:eastAsia="cs-CZ"/>
    </w:rPr>
  </w:style>
  <w:style w:type="paragraph" w:customStyle="1" w:styleId="NPNadpis6">
    <w:name w:val="NP_Nadpis 6"/>
    <w:basedOn w:val="Normln"/>
    <w:next w:val="NPZkladntext6"/>
    <w:qFormat/>
    <w:pPr>
      <w:keepNext/>
      <w:numPr>
        <w:ilvl w:val="5"/>
        <w:numId w:val="38"/>
      </w:numPr>
      <w:spacing w:before="240" w:after="60" w:line="240" w:lineRule="auto"/>
    </w:pPr>
    <w:rPr>
      <w:rFonts w:ascii="Times New Roman" w:eastAsia="Times New Roman" w:hAnsi="Times New Roman" w:cs="Times New Roman"/>
      <w:b/>
      <w:snapToGrid w:val="0"/>
      <w:color w:val="065890"/>
      <w:sz w:val="24"/>
      <w:szCs w:val="24"/>
      <w:u w:val="single"/>
      <w:lang w:eastAsia="cs-CZ"/>
    </w:rPr>
  </w:style>
  <w:style w:type="paragraph" w:customStyle="1" w:styleId="NPNadpis7">
    <w:name w:val="NP_Nadpis 7"/>
    <w:basedOn w:val="Normln"/>
    <w:next w:val="NPZkladntext7"/>
    <w:qFormat/>
    <w:pPr>
      <w:keepNext/>
      <w:numPr>
        <w:ilvl w:val="6"/>
        <w:numId w:val="38"/>
      </w:numPr>
      <w:spacing w:before="240" w:after="60" w:line="240" w:lineRule="auto"/>
    </w:pPr>
    <w:rPr>
      <w:rFonts w:ascii="Times New Roman" w:eastAsia="Times New Roman" w:hAnsi="Times New Roman" w:cs="Times New Roman"/>
      <w:snapToGrid w:val="0"/>
      <w:color w:val="065890"/>
      <w:lang w:eastAsia="cs-CZ"/>
    </w:rPr>
  </w:style>
  <w:style w:type="paragraph" w:customStyle="1" w:styleId="NPNzev">
    <w:name w:val="NP_Název"/>
    <w:basedOn w:val="Normln"/>
    <w:qFormat/>
    <w:pPr>
      <w:spacing w:after="0" w:line="240" w:lineRule="auto"/>
      <w:ind w:right="-2"/>
      <w:jc w:val="center"/>
    </w:pPr>
    <w:rPr>
      <w:rFonts w:ascii="Times New Roman" w:eastAsia="Times New Roman" w:hAnsi="Times New Roman" w:cs="Times New Roman"/>
      <w:b/>
      <w:caps/>
      <w:color w:val="065890"/>
      <w:sz w:val="28"/>
      <w:szCs w:val="32"/>
      <w:lang w:eastAsia="cs-CZ"/>
    </w:rPr>
  </w:style>
  <w:style w:type="table" w:styleId="Mkatabulky">
    <w:name w:val="Table Grid"/>
    <w:basedOn w:val="Normlntabulka"/>
    <w:pPr>
      <w:spacing w:after="0" w:line="240" w:lineRule="auto"/>
    </w:pPr>
    <w:rPr>
      <w:rFonts w:ascii="Times New Roman" w:eastAsia="Times New Roman" w:hAnsi="Times New Roman" w:cs="Times New Roman"/>
      <w:sz w:val="20"/>
      <w:szCs w:val="20"/>
      <w:lang w:eastAsia="cs-CZ"/>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NPNadpis0">
    <w:name w:val="NP_Nadpis 0"/>
    <w:basedOn w:val="Normln"/>
    <w:qFormat/>
    <w:pPr>
      <w:pageBreakBefore/>
      <w:spacing w:after="160" w:line="240" w:lineRule="auto"/>
    </w:pPr>
    <w:rPr>
      <w:rFonts w:ascii="Times New Roman" w:eastAsia="Times New Roman" w:hAnsi="Times New Roman" w:cs="Times New Roman"/>
      <w:b/>
      <w:caps/>
      <w:color w:val="065890"/>
      <w:sz w:val="44"/>
      <w:szCs w:val="32"/>
      <w:lang w:eastAsia="cs-CZ"/>
    </w:rPr>
  </w:style>
  <w:style w:type="paragraph" w:styleId="Obsah3">
    <w:name w:val="toc 3"/>
    <w:basedOn w:val="Normln"/>
    <w:next w:val="Normln"/>
    <w:autoRedefine/>
    <w:uiPriority w:val="39"/>
    <w:pPr>
      <w:spacing w:after="100" w:line="240" w:lineRule="auto"/>
      <w:ind w:left="440"/>
    </w:pPr>
    <w:rPr>
      <w:rFonts w:ascii="Times New Roman" w:eastAsia="Times New Roman" w:hAnsi="Times New Roman" w:cs="Times New Roman"/>
      <w:szCs w:val="20"/>
      <w:lang w:eastAsia="cs-CZ"/>
    </w:rPr>
  </w:style>
  <w:style w:type="paragraph" w:customStyle="1" w:styleId="NPZkladntext3tun">
    <w:name w:val="NP_Základní text 3 (tučně)"/>
    <w:basedOn w:val="NPZkladntext3"/>
    <w:qFormat/>
    <w:rPr>
      <w:b/>
      <w:lang w:eastAsia="en-US"/>
    </w:rPr>
  </w:style>
  <w:style w:type="paragraph" w:customStyle="1" w:styleId="NPZkladntext2tun">
    <w:name w:val="NP_Základní text 2 (tučně)"/>
    <w:basedOn w:val="NPZkladntext2"/>
    <w:qFormat/>
    <w:rPr>
      <w:b/>
      <w:lang w:eastAsia="en-US"/>
    </w:rPr>
  </w:style>
  <w:style w:type="paragraph" w:customStyle="1" w:styleId="NPZkladntext6ohranien">
    <w:name w:val="NP_Základní text 6 (ohraničený)"/>
    <w:basedOn w:val="NPZkladntext6"/>
    <w:qFormat/>
    <w:pPr>
      <w:pBdr>
        <w:top w:val="single" w:sz="4" w:space="1" w:color="auto"/>
        <w:left w:val="single" w:sz="4" w:space="4" w:color="auto"/>
        <w:bottom w:val="single" w:sz="4" w:space="1" w:color="auto"/>
        <w:right w:val="single" w:sz="4" w:space="4" w:color="auto"/>
      </w:pBdr>
    </w:pPr>
  </w:style>
  <w:style w:type="paragraph" w:customStyle="1" w:styleId="NPNadpis8">
    <w:name w:val="NP_Nadpis 8"/>
    <w:basedOn w:val="Normln"/>
    <w:next w:val="NPZkladntext8"/>
    <w:qFormat/>
    <w:pPr>
      <w:keepNext/>
      <w:numPr>
        <w:ilvl w:val="7"/>
        <w:numId w:val="38"/>
      </w:numPr>
      <w:spacing w:before="120" w:after="120" w:line="240" w:lineRule="auto"/>
      <w:ind w:left="0" w:firstLine="0"/>
    </w:pPr>
    <w:rPr>
      <w:rFonts w:ascii="Times New Roman" w:hAnsi="Times New Roman"/>
      <w:b/>
      <w:color w:val="065890"/>
      <w:sz w:val="28"/>
    </w:rPr>
  </w:style>
  <w:style w:type="paragraph" w:customStyle="1" w:styleId="NPTabulka">
    <w:name w:val="NP_Tabulka"/>
    <w:basedOn w:val="Normln"/>
    <w:qFormat/>
    <w:pPr>
      <w:numPr>
        <w:numId w:val="33"/>
      </w:numPr>
      <w:tabs>
        <w:tab w:val="left" w:pos="1560"/>
      </w:tabs>
      <w:spacing w:before="240" w:after="12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Zkladntext7ohranien">
    <w:name w:val="NP_Základní text 7 (ohraničený)"/>
    <w:basedOn w:val="NPZkladntext7"/>
    <w:qFormat/>
    <w:pPr>
      <w:pBdr>
        <w:top w:val="single" w:sz="4" w:space="1" w:color="auto"/>
        <w:left w:val="single" w:sz="4" w:space="4" w:color="auto"/>
        <w:bottom w:val="single" w:sz="4" w:space="1" w:color="auto"/>
        <w:right w:val="single" w:sz="4" w:space="4" w:color="auto"/>
      </w:pBdr>
    </w:pPr>
  </w:style>
  <w:style w:type="paragraph" w:customStyle="1" w:styleId="NPNadpis1">
    <w:name w:val="NP_Nadpis 1"/>
    <w:basedOn w:val="Normln"/>
    <w:next w:val="NPZkladntext1"/>
    <w:link w:val="NPNadpis1Char"/>
    <w:qFormat/>
    <w:pPr>
      <w:keepNext/>
      <w:pageBreakBefore/>
      <w:numPr>
        <w:numId w:val="38"/>
      </w:numPr>
      <w:spacing w:after="240" w:line="240" w:lineRule="auto"/>
      <w:ind w:left="851" w:hanging="851"/>
      <w:outlineLvl w:val="0"/>
    </w:pPr>
    <w:rPr>
      <w:rFonts w:ascii="Times New Roman" w:eastAsia="Calibri" w:hAnsi="Times New Roman" w:cs="Times New Roman"/>
      <w:b/>
      <w:color w:val="065890"/>
      <w:sz w:val="36"/>
    </w:rPr>
  </w:style>
  <w:style w:type="character" w:customStyle="1" w:styleId="NPNadpis1Char">
    <w:name w:val="NP_Nadpis 1 Char"/>
    <w:link w:val="NPNadpis1"/>
    <w:rPr>
      <w:rFonts w:ascii="Times New Roman" w:eastAsia="Calibri" w:hAnsi="Times New Roman" w:cs="Times New Roman"/>
      <w:b/>
      <w:color w:val="065890"/>
      <w:sz w:val="36"/>
    </w:rPr>
  </w:style>
  <w:style w:type="paragraph" w:customStyle="1" w:styleId="NPNadpis2">
    <w:name w:val="NP_Nadpis 2"/>
    <w:basedOn w:val="Normln"/>
    <w:next w:val="NPZkladntext2"/>
    <w:link w:val="NPNadpis2Char"/>
    <w:qFormat/>
    <w:pPr>
      <w:keepNext/>
      <w:numPr>
        <w:ilvl w:val="1"/>
        <w:numId w:val="38"/>
      </w:numPr>
      <w:spacing w:before="240" w:after="120" w:line="240" w:lineRule="auto"/>
      <w:ind w:left="851" w:hanging="851"/>
      <w:outlineLvl w:val="1"/>
    </w:pPr>
    <w:rPr>
      <w:rFonts w:ascii="Times New Roman" w:eastAsia="Calibri" w:hAnsi="Times New Roman" w:cs="Times New Roman"/>
      <w:b/>
      <w:color w:val="065890"/>
      <w:sz w:val="32"/>
      <w:szCs w:val="36"/>
    </w:rPr>
  </w:style>
  <w:style w:type="character" w:customStyle="1" w:styleId="NPNadpis2Char">
    <w:name w:val="NP_Nadpis 2 Char"/>
    <w:link w:val="NPNadpis2"/>
    <w:rPr>
      <w:rFonts w:ascii="Times New Roman" w:eastAsia="Calibri" w:hAnsi="Times New Roman" w:cs="Times New Roman"/>
      <w:b/>
      <w:color w:val="065890"/>
      <w:sz w:val="32"/>
      <w:szCs w:val="36"/>
    </w:rPr>
  </w:style>
  <w:style w:type="paragraph" w:customStyle="1" w:styleId="NPNadpis3">
    <w:name w:val="NP_Nadpis 3"/>
    <w:basedOn w:val="Normln"/>
    <w:next w:val="NPZkladntext3"/>
    <w:link w:val="NPNadpis3Char"/>
    <w:qFormat/>
    <w:pPr>
      <w:keepNext/>
      <w:numPr>
        <w:ilvl w:val="2"/>
        <w:numId w:val="38"/>
      </w:numPr>
      <w:spacing w:before="120" w:after="120" w:line="240" w:lineRule="auto"/>
      <w:ind w:left="851" w:hanging="851"/>
      <w:outlineLvl w:val="2"/>
    </w:pPr>
    <w:rPr>
      <w:rFonts w:ascii="Times New Roman" w:eastAsia="Calibri" w:hAnsi="Times New Roman" w:cs="Times New Roman"/>
      <w:b/>
      <w:color w:val="065890"/>
      <w:sz w:val="28"/>
      <w:szCs w:val="36"/>
    </w:rPr>
  </w:style>
  <w:style w:type="character" w:customStyle="1" w:styleId="NPNadpis3Char">
    <w:name w:val="NP_Nadpis 3 Char"/>
    <w:link w:val="NPNadpis3"/>
    <w:rPr>
      <w:rFonts w:ascii="Times New Roman" w:eastAsia="Calibri" w:hAnsi="Times New Roman" w:cs="Times New Roman"/>
      <w:b/>
      <w:color w:val="065890"/>
      <w:sz w:val="28"/>
      <w:szCs w:val="36"/>
    </w:rPr>
  </w:style>
  <w:style w:type="paragraph" w:customStyle="1" w:styleId="NPNadpis4">
    <w:name w:val="NP_Nadpis 4"/>
    <w:basedOn w:val="Normln"/>
    <w:next w:val="NPZkladntext4"/>
    <w:link w:val="NPNadpis4Char"/>
    <w:qFormat/>
    <w:pPr>
      <w:keepNext/>
      <w:numPr>
        <w:ilvl w:val="3"/>
        <w:numId w:val="38"/>
      </w:numPr>
      <w:spacing w:before="240" w:after="120" w:line="240" w:lineRule="auto"/>
      <w:outlineLvl w:val="3"/>
    </w:pPr>
    <w:rPr>
      <w:rFonts w:ascii="Times New Roman" w:eastAsia="Calibri" w:hAnsi="Times New Roman" w:cs="Times New Roman"/>
      <w:b/>
      <w:color w:val="065890"/>
      <w:sz w:val="32"/>
      <w:szCs w:val="24"/>
    </w:rPr>
  </w:style>
  <w:style w:type="character" w:customStyle="1" w:styleId="NPNadpis4Char">
    <w:name w:val="NP_Nadpis 4 Char"/>
    <w:link w:val="NPNadpis4"/>
    <w:rPr>
      <w:rFonts w:ascii="Times New Roman" w:eastAsia="Calibri" w:hAnsi="Times New Roman" w:cs="Times New Roman"/>
      <w:b/>
      <w:color w:val="065890"/>
      <w:sz w:val="32"/>
      <w:szCs w:val="24"/>
    </w:rPr>
  </w:style>
  <w:style w:type="paragraph" w:customStyle="1" w:styleId="NPZkladntext8ohranien">
    <w:name w:val="NP_Základní text 8 (ohraničený)"/>
    <w:basedOn w:val="NPZkladntext8"/>
    <w:qFormat/>
    <w:pPr>
      <w:pBdr>
        <w:top w:val="single" w:sz="4" w:space="1" w:color="auto"/>
        <w:left w:val="single" w:sz="4" w:space="4" w:color="auto"/>
        <w:bottom w:val="single" w:sz="4" w:space="1" w:color="auto"/>
        <w:right w:val="single" w:sz="4" w:space="4" w:color="auto"/>
      </w:pBdr>
    </w:pPr>
  </w:style>
  <w:style w:type="paragraph" w:customStyle="1" w:styleId="NPObrzek">
    <w:name w:val="NP_Obrázek"/>
    <w:basedOn w:val="Normln"/>
    <w:qFormat/>
    <w:pPr>
      <w:numPr>
        <w:numId w:val="35"/>
      </w:numPr>
      <w:spacing w:after="360" w:line="240" w:lineRule="auto"/>
      <w:ind w:left="1276" w:hanging="1276"/>
    </w:pPr>
    <w:rPr>
      <w:rFonts w:ascii="Times New Roman" w:eastAsia="Times New Roman" w:hAnsi="Times New Roman" w:cs="Times New Roman"/>
      <w:color w:val="1F497D" w:themeColor="text2"/>
      <w:sz w:val="20"/>
      <w:szCs w:val="20"/>
      <w:lang w:eastAsia="cs-CZ"/>
    </w:rPr>
  </w:style>
  <w:style w:type="paragraph" w:customStyle="1" w:styleId="NPOdrka1">
    <w:name w:val="NP_Odrážka 1"/>
    <w:basedOn w:val="Normln"/>
    <w:link w:val="NPOdrka1Char"/>
    <w:qFormat/>
    <w:pPr>
      <w:numPr>
        <w:numId w:val="36"/>
      </w:numPr>
      <w:spacing w:after="60" w:line="240" w:lineRule="auto"/>
      <w:jc w:val="both"/>
    </w:pPr>
    <w:rPr>
      <w:rFonts w:ascii="Times New Roman" w:eastAsia="Calibri" w:hAnsi="Times New Roman" w:cs="Arial"/>
      <w:szCs w:val="20"/>
    </w:rPr>
  </w:style>
  <w:style w:type="character" w:customStyle="1" w:styleId="NPOdrka1Char">
    <w:name w:val="NP_Odrážka 1 Char"/>
    <w:link w:val="NPOdrka1"/>
    <w:rPr>
      <w:rFonts w:ascii="Times New Roman" w:eastAsia="Calibri" w:hAnsi="Times New Roman" w:cs="Arial"/>
      <w:szCs w:val="20"/>
    </w:rPr>
  </w:style>
  <w:style w:type="paragraph" w:customStyle="1" w:styleId="NPZkladntext6">
    <w:name w:val="NP_Základní text 6"/>
    <w:basedOn w:val="Normln"/>
    <w:qFormat/>
    <w:pPr>
      <w:spacing w:before="120" w:after="120" w:line="240" w:lineRule="auto"/>
      <w:ind w:left="425"/>
      <w:jc w:val="both"/>
    </w:pPr>
    <w:rPr>
      <w:rFonts w:ascii="Times New Roman" w:eastAsia="Times New Roman" w:hAnsi="Times New Roman" w:cs="Times New Roman"/>
      <w:szCs w:val="20"/>
      <w:lang w:eastAsia="cs-CZ"/>
    </w:rPr>
  </w:style>
  <w:style w:type="paragraph" w:customStyle="1" w:styleId="NPZkladntext7">
    <w:name w:val="NP_Základní text 7"/>
    <w:basedOn w:val="Normln"/>
    <w:qFormat/>
    <w:pPr>
      <w:spacing w:before="120" w:after="120" w:line="240" w:lineRule="auto"/>
      <w:ind w:left="567"/>
      <w:jc w:val="both"/>
    </w:pPr>
    <w:rPr>
      <w:rFonts w:ascii="Times New Roman" w:eastAsia="Times New Roman" w:hAnsi="Times New Roman" w:cs="Times New Roman"/>
      <w:szCs w:val="20"/>
      <w:lang w:eastAsia="cs-CZ"/>
    </w:rPr>
  </w:style>
  <w:style w:type="paragraph" w:customStyle="1" w:styleId="NPZkladntext8">
    <w:name w:val="NP_Základní text 8"/>
    <w:basedOn w:val="Normln"/>
    <w:qFormat/>
    <w:pPr>
      <w:spacing w:before="120" w:after="120" w:line="240" w:lineRule="auto"/>
      <w:ind w:left="993"/>
      <w:jc w:val="both"/>
    </w:pPr>
    <w:rPr>
      <w:rFonts w:ascii="Times New Roman" w:eastAsia="Times New Roman" w:hAnsi="Times New Roman" w:cs="Times New Roman"/>
      <w:szCs w:val="20"/>
    </w:rPr>
  </w:style>
  <w:style w:type="paragraph" w:customStyle="1" w:styleId="NPZkladntext1tun">
    <w:name w:val="NP_Základní text 1 (tučně)"/>
    <w:basedOn w:val="NPZkladntext1"/>
    <w:qFormat/>
    <w:rPr>
      <w:b/>
      <w:lang w:eastAsia="en-US"/>
    </w:rPr>
  </w:style>
  <w:style w:type="paragraph" w:customStyle="1" w:styleId="NPOdrka2">
    <w:name w:val="NP_Odrážka 2"/>
    <w:basedOn w:val="NPOdrka1"/>
    <w:link w:val="NPOdrka2Char"/>
    <w:qFormat/>
    <w:pPr>
      <w:numPr>
        <w:ilvl w:val="1"/>
      </w:numPr>
      <w:ind w:left="1134" w:hanging="425"/>
    </w:pPr>
  </w:style>
  <w:style w:type="character" w:customStyle="1" w:styleId="NPOdrka2Char">
    <w:name w:val="NP_Odrážka 2 Char"/>
    <w:link w:val="NPOdrka2"/>
    <w:rPr>
      <w:rFonts w:ascii="Times New Roman" w:eastAsia="Calibri" w:hAnsi="Times New Roman" w:cs="Arial"/>
      <w:szCs w:val="20"/>
    </w:rPr>
  </w:style>
  <w:style w:type="paragraph" w:customStyle="1" w:styleId="NPOdrka1tun">
    <w:name w:val="NP_Odrážka 1 (tučně)"/>
    <w:basedOn w:val="NPOdrka1"/>
    <w:qFormat/>
    <w:rPr>
      <w:b/>
    </w:rPr>
  </w:style>
  <w:style w:type="paragraph" w:customStyle="1" w:styleId="NPOdrka2tun">
    <w:name w:val="NP_Odrážka 2 (tučně)"/>
    <w:basedOn w:val="NPOdrka2"/>
    <w:qFormat/>
    <w:rPr>
      <w:b/>
    </w:rPr>
  </w:style>
  <w:style w:type="paragraph" w:customStyle="1" w:styleId="NPOdrka3">
    <w:name w:val="NP_Odrážka 3"/>
    <w:basedOn w:val="NPOdrka2"/>
    <w:qFormat/>
    <w:pPr>
      <w:numPr>
        <w:ilvl w:val="0"/>
        <w:numId w:val="37"/>
      </w:numPr>
      <w:ind w:left="1418" w:hanging="425"/>
    </w:pPr>
  </w:style>
  <w:style w:type="paragraph" w:customStyle="1" w:styleId="NPOdrka3tun">
    <w:name w:val="NP_Odrážka 3 (tučně)"/>
    <w:basedOn w:val="NPOdrka3"/>
    <w:qFormat/>
    <w:rPr>
      <w:b/>
    </w:rPr>
  </w:style>
  <w:style w:type="paragraph" w:customStyle="1" w:styleId="NPOdrka4">
    <w:name w:val="NP_Odrážka 4"/>
    <w:basedOn w:val="NPOdrka1"/>
    <w:qFormat/>
    <w:pPr>
      <w:spacing w:after="0"/>
      <w:ind w:left="1134" w:hanging="567"/>
    </w:pPr>
  </w:style>
  <w:style w:type="paragraph" w:customStyle="1" w:styleId="NPOdrka5">
    <w:name w:val="NP_Odrážka 5"/>
    <w:basedOn w:val="NPOdrka2"/>
    <w:qFormat/>
    <w:pPr>
      <w:ind w:left="1985"/>
    </w:pPr>
  </w:style>
  <w:style w:type="paragraph" w:customStyle="1" w:styleId="NPOdrka6">
    <w:name w:val="NP_Odrážka 6"/>
    <w:basedOn w:val="NPOdrka3"/>
    <w:qFormat/>
    <w:pPr>
      <w:ind w:left="2268"/>
    </w:pPr>
  </w:style>
  <w:style w:type="paragraph" w:customStyle="1" w:styleId="NPOdrka4tun">
    <w:name w:val="NP_Odrážka 4 (tučně)"/>
    <w:basedOn w:val="NPOdrka4"/>
    <w:qFormat/>
    <w:rPr>
      <w:b/>
    </w:rPr>
  </w:style>
  <w:style w:type="paragraph" w:customStyle="1" w:styleId="NPOdrka5tun">
    <w:name w:val="NP_Odrážka 5 (tučně)"/>
    <w:basedOn w:val="NPOdrka5"/>
    <w:qFormat/>
    <w:rPr>
      <w:b/>
    </w:rPr>
  </w:style>
  <w:style w:type="paragraph" w:customStyle="1" w:styleId="NPOdrka6tun">
    <w:name w:val="NP_Odrážka 6 (tučně)"/>
    <w:basedOn w:val="NPOdrka6"/>
    <w:qFormat/>
    <w:rPr>
      <w:b/>
    </w:rPr>
  </w:style>
  <w:style w:type="paragraph" w:customStyle="1" w:styleId="NPSeznam-slovan">
    <w:name w:val="NP_Seznam - číslovaný"/>
    <w:basedOn w:val="Normln"/>
    <w:qFormat/>
    <w:pPr>
      <w:numPr>
        <w:numId w:val="39"/>
      </w:numPr>
      <w:spacing w:after="60" w:line="240" w:lineRule="auto"/>
      <w:ind w:left="850" w:hanging="425"/>
      <w:jc w:val="both"/>
    </w:pPr>
    <w:rPr>
      <w:rFonts w:ascii="Times New Roman" w:eastAsia="Times New Roman" w:hAnsi="Times New Roman" w:cs="Times New Roman"/>
      <w:szCs w:val="20"/>
      <w:lang w:eastAsia="cs-CZ"/>
    </w:rPr>
  </w:style>
  <w:style w:type="paragraph" w:customStyle="1" w:styleId="NPSeznam-psmena">
    <w:name w:val="NP_Seznam - písmena"/>
    <w:basedOn w:val="Normln"/>
    <w:qFormat/>
    <w:pPr>
      <w:numPr>
        <w:numId w:val="40"/>
      </w:numPr>
      <w:spacing w:after="60" w:line="240" w:lineRule="auto"/>
      <w:ind w:left="850" w:hanging="425"/>
      <w:jc w:val="both"/>
    </w:pPr>
    <w:rPr>
      <w:rFonts w:ascii="Times New Roman" w:eastAsia="Times New Roman" w:hAnsi="Times New Roman" w:cs="Times New Roman"/>
      <w:szCs w:val="20"/>
      <w:lang w:eastAsia="cs-CZ"/>
    </w:rPr>
  </w:style>
  <w:style w:type="table" w:customStyle="1" w:styleId="Mkatabulky1">
    <w:name w:val="Mřížka tabulky1"/>
    <w:basedOn w:val="Normlntabulka"/>
    <w:next w:val="Mkatabulky"/>
    <w:uiPriority w:val="59"/>
    <w:pPr>
      <w:spacing w:after="0" w:line="240" w:lineRule="auto"/>
    </w:pPr>
    <w:rPr>
      <w:rFonts w:ascii="Calibri" w:eastAsia="Calibri" w:hAnsi="Calibri"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2">
    <w:name w:val="Body Text Indent 2"/>
    <w:basedOn w:val="Normln"/>
    <w:link w:val="Zkladntextodsazen2Char"/>
    <w:pPr>
      <w:spacing w:after="120" w:line="480" w:lineRule="auto"/>
      <w:ind w:left="283"/>
    </w:pPr>
    <w:rPr>
      <w:rFonts w:ascii="Times New Roman" w:eastAsia="Times New Roman" w:hAnsi="Times New Roman" w:cs="Times New Roman"/>
      <w:szCs w:val="20"/>
      <w:lang w:val="x-none" w:eastAsia="x-none"/>
    </w:rPr>
  </w:style>
  <w:style w:type="character" w:customStyle="1" w:styleId="Zkladntextodsazen2Char">
    <w:name w:val="Základní text odsazený 2 Char"/>
    <w:basedOn w:val="Standardnpsmoodstavce"/>
    <w:link w:val="Zkladntextodsazen2"/>
    <w:rPr>
      <w:rFonts w:ascii="Times New Roman" w:eastAsia="Times New Roman" w:hAnsi="Times New Roman" w:cs="Times New Roman"/>
      <w:szCs w:val="20"/>
      <w:lang w:val="x-none" w:eastAsia="x-none"/>
    </w:rPr>
  </w:style>
  <w:style w:type="paragraph" w:styleId="Bezmezer">
    <w:name w:val="No Spacing"/>
    <w:uiPriority w:val="1"/>
    <w:qFormat/>
    <w:pPr>
      <w:spacing w:after="0" w:line="240" w:lineRule="auto"/>
    </w:pPr>
    <w:rPr>
      <w:rFonts w:ascii="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82247">
      <w:bodyDiv w:val="1"/>
      <w:marLeft w:val="0"/>
      <w:marRight w:val="0"/>
      <w:marTop w:val="0"/>
      <w:marBottom w:val="0"/>
      <w:divBdr>
        <w:top w:val="none" w:sz="0" w:space="0" w:color="auto"/>
        <w:left w:val="none" w:sz="0" w:space="0" w:color="auto"/>
        <w:bottom w:val="none" w:sz="0" w:space="0" w:color="auto"/>
        <w:right w:val="none" w:sz="0" w:space="0" w:color="auto"/>
      </w:divBdr>
    </w:div>
    <w:div w:id="216209693">
      <w:bodyDiv w:val="1"/>
      <w:marLeft w:val="0"/>
      <w:marRight w:val="0"/>
      <w:marTop w:val="0"/>
      <w:marBottom w:val="0"/>
      <w:divBdr>
        <w:top w:val="none" w:sz="0" w:space="0" w:color="auto"/>
        <w:left w:val="none" w:sz="0" w:space="0" w:color="auto"/>
        <w:bottom w:val="none" w:sz="0" w:space="0" w:color="auto"/>
        <w:right w:val="none" w:sz="0" w:space="0" w:color="auto"/>
      </w:divBdr>
    </w:div>
    <w:div w:id="343099186">
      <w:bodyDiv w:val="1"/>
      <w:marLeft w:val="0"/>
      <w:marRight w:val="0"/>
      <w:marTop w:val="0"/>
      <w:marBottom w:val="0"/>
      <w:divBdr>
        <w:top w:val="none" w:sz="0" w:space="0" w:color="auto"/>
        <w:left w:val="none" w:sz="0" w:space="0" w:color="auto"/>
        <w:bottom w:val="none" w:sz="0" w:space="0" w:color="auto"/>
        <w:right w:val="none" w:sz="0" w:space="0" w:color="auto"/>
      </w:divBdr>
    </w:div>
    <w:div w:id="376198164">
      <w:bodyDiv w:val="1"/>
      <w:marLeft w:val="0"/>
      <w:marRight w:val="0"/>
      <w:marTop w:val="0"/>
      <w:marBottom w:val="0"/>
      <w:divBdr>
        <w:top w:val="none" w:sz="0" w:space="0" w:color="auto"/>
        <w:left w:val="none" w:sz="0" w:space="0" w:color="auto"/>
        <w:bottom w:val="none" w:sz="0" w:space="0" w:color="auto"/>
        <w:right w:val="none" w:sz="0" w:space="0" w:color="auto"/>
      </w:divBdr>
    </w:div>
    <w:div w:id="820001806">
      <w:bodyDiv w:val="1"/>
      <w:marLeft w:val="0"/>
      <w:marRight w:val="0"/>
      <w:marTop w:val="0"/>
      <w:marBottom w:val="0"/>
      <w:divBdr>
        <w:top w:val="none" w:sz="0" w:space="0" w:color="auto"/>
        <w:left w:val="none" w:sz="0" w:space="0" w:color="auto"/>
        <w:bottom w:val="none" w:sz="0" w:space="0" w:color="auto"/>
        <w:right w:val="none" w:sz="0" w:space="0" w:color="auto"/>
      </w:divBdr>
    </w:div>
    <w:div w:id="1151604551">
      <w:bodyDiv w:val="1"/>
      <w:marLeft w:val="0"/>
      <w:marRight w:val="0"/>
      <w:marTop w:val="0"/>
      <w:marBottom w:val="0"/>
      <w:divBdr>
        <w:top w:val="none" w:sz="0" w:space="0" w:color="auto"/>
        <w:left w:val="none" w:sz="0" w:space="0" w:color="auto"/>
        <w:bottom w:val="none" w:sz="0" w:space="0" w:color="auto"/>
        <w:right w:val="none" w:sz="0" w:space="0" w:color="auto"/>
      </w:divBdr>
    </w:div>
    <w:div w:id="1729765991">
      <w:bodyDiv w:val="1"/>
      <w:marLeft w:val="0"/>
      <w:marRight w:val="0"/>
      <w:marTop w:val="0"/>
      <w:marBottom w:val="0"/>
      <w:divBdr>
        <w:top w:val="none" w:sz="0" w:space="0" w:color="auto"/>
        <w:left w:val="none" w:sz="0" w:space="0" w:color="auto"/>
        <w:bottom w:val="none" w:sz="0" w:space="0" w:color="auto"/>
        <w:right w:val="none" w:sz="0" w:space="0" w:color="auto"/>
      </w:divBdr>
    </w:div>
    <w:div w:id="2129740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XXXXX@fnbrno.cz" TargetMode="External"/><Relationship Id="rId26" Type="http://schemas.openxmlformats.org/officeDocument/2006/relationships/footer" Target="footer3.xml"/><Relationship Id="rId3" Type="http://schemas.openxmlformats.org/officeDocument/2006/relationships/customXml" Target="../customXml/item2.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XXXXX@tescosw.cz" TargetMode="External"/><Relationship Id="rId25"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mailto:XXXXX@fnbrno.cz" TargetMode="External"/><Relationship Id="rId20" Type="http://schemas.openxmlformats.org/officeDocument/2006/relationships/footer" Target="footer1.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header" Target="header1.xml"/><Relationship Id="rId5" Type="http://schemas.openxmlformats.org/officeDocument/2006/relationships/customXml" Target="../customXml/item4.xml"/><Relationship Id="rId15" Type="http://schemas.openxmlformats.org/officeDocument/2006/relationships/hyperlink" Target="mailto:XXXXX@fnbrno.cz" TargetMode="External"/><Relationship Id="rId23" Type="http://schemas.openxmlformats.org/officeDocument/2006/relationships/image" Target="media/image2.png"/><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mailto:XXXXX@tescosw.cz" TargetMode="Externa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hyperlink" Target="mailto:XXXXX@fnbrno.cz" TargetMode="External"/><Relationship Id="rId22" Type="http://schemas.openxmlformats.org/officeDocument/2006/relationships/image" Target="media/image1.png"/><Relationship Id="rId27"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LEXAV\Documents\aktualizace%20smluvn&#237;ch%20vzor&#367;\2017\SD_Smlouva%20o%20d&#237;lo_Z&#225;kazn&#237;k.dotx"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2DWAXVAW3MHF-741424203-24</_dlc_DocId>
    <_dlc_DocIdUrl xmlns="a7e37686-00e6-405d-9032-d05dd3ba55a9">
      <Url>https://vis.fnbrno.cz/c012/WebVZ/_layouts/15/DocIdRedir.aspx?ID=2DWAXVAW3MHF-741424203-24</Url>
      <Description>2DWAXVAW3MHF-741424203-24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55411603DA2A744B3801973160B1056" ma:contentTypeVersion="0" ma:contentTypeDescription="Vytvoří nový dokument" ma:contentTypeScope="" ma:versionID="320279687f4826d8ce2d9a7f364bf5ff">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F466-1D88-4D1E-83F0-F355034DA887}">
  <ds:schemaRefs>
    <ds:schemaRef ds:uri="http://schemas.microsoft.com/office/2006/metadata/properties"/>
    <ds:schemaRef ds:uri="a7e37686-00e6-405d-9032-d05dd3ba55a9"/>
    <ds:schemaRef ds:uri="http://www.w3.org/XML/1998/namespac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55A2F759-CF53-4297-B802-135F32BD3F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66EB36-B6CD-4C38-BC28-271F779E8DDB}">
  <ds:schemaRefs>
    <ds:schemaRef ds:uri="http://schemas.microsoft.com/sharepoint/events"/>
  </ds:schemaRefs>
</ds:datastoreItem>
</file>

<file path=customXml/itemProps4.xml><?xml version="1.0" encoding="utf-8"?>
<ds:datastoreItem xmlns:ds="http://schemas.openxmlformats.org/officeDocument/2006/customXml" ds:itemID="{2BAEAC54-79BA-409C-9CD3-9C2843880D63}">
  <ds:schemaRefs>
    <ds:schemaRef ds:uri="http://schemas.microsoft.com/sharepoint/v3/contenttype/forms"/>
  </ds:schemaRefs>
</ds:datastoreItem>
</file>

<file path=customXml/itemProps5.xml><?xml version="1.0" encoding="utf-8"?>
<ds:datastoreItem xmlns:ds="http://schemas.openxmlformats.org/officeDocument/2006/customXml" ds:itemID="{E27B3530-2DDC-4114-B807-2A59B6C5C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SD_Smlouva o dílo_Zákazník</Template>
  <TotalTime>0</TotalTime>
  <Pages>24</Pages>
  <Words>7282</Words>
  <Characters>42968</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Smlouva o dílo</vt:lpstr>
    </vt:vector>
  </TitlesOfParts>
  <LinksUpToDate>false</LinksUpToDate>
  <CharactersWithSpaces>50150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
  <cp:lastModifiedBy/>
  <cp:revision>1</cp:revision>
  <dcterms:created xsi:type="dcterms:W3CDTF">2019-09-18T06:26:00Z</dcterms:created>
  <dcterms:modified xsi:type="dcterms:W3CDTF">2019-11-01T12:02:00Z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0x010100C55411603DA2A744B3801973160B1056</vt:lpwstr>
  </property>
  <property fmtid="{D5CDD505-2E9C-101B-9397-08002B2CF9AE}" pid="3" name="Týká se">
    <vt:lpwstr>Facility management</vt:lpwstr>
  </property>
  <property fmtid="{D5CDD505-2E9C-101B-9397-08002B2CF9AE}" pid="4" name="_dlc_DocIdItemGuid">
    <vt:lpwstr>a74128eb-9dec-4de9-8cdc-e4b436b8093e</vt:lpwstr>
  </property>
</Properties>
</file>