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6171F" w14:textId="77777777" w:rsidR="00E052E2" w:rsidRPr="00E052E2" w:rsidRDefault="00E052E2" w:rsidP="00E052E2">
      <w:pPr>
        <w:spacing w:after="0" w:line="240" w:lineRule="auto"/>
        <w:jc w:val="right"/>
        <w:rPr>
          <w:rFonts w:cstheme="minorHAnsi"/>
          <w:bCs/>
        </w:rPr>
      </w:pPr>
      <w:r w:rsidRPr="00E052E2">
        <w:rPr>
          <w:rFonts w:cstheme="minorHAnsi"/>
          <w:bCs/>
        </w:rPr>
        <w:t>Příloha č. 3</w:t>
      </w:r>
    </w:p>
    <w:p w14:paraId="05D1C7F9" w14:textId="77777777" w:rsidR="00E052E2" w:rsidRPr="00E052E2" w:rsidRDefault="00E052E2" w:rsidP="00E052E2">
      <w:pPr>
        <w:spacing w:after="0" w:line="240" w:lineRule="auto"/>
        <w:jc w:val="center"/>
        <w:rPr>
          <w:rFonts w:cstheme="minorHAnsi"/>
          <w:b/>
        </w:rPr>
      </w:pPr>
    </w:p>
    <w:p w14:paraId="5BF1486A" w14:textId="77777777" w:rsidR="00E052E2" w:rsidRPr="00E052E2" w:rsidRDefault="00E052E2" w:rsidP="00E052E2">
      <w:pPr>
        <w:spacing w:after="0" w:line="240" w:lineRule="auto"/>
        <w:jc w:val="center"/>
        <w:rPr>
          <w:rFonts w:cstheme="minorHAnsi"/>
          <w:b/>
        </w:rPr>
      </w:pPr>
      <w:r w:rsidRPr="00E052E2">
        <w:rPr>
          <w:rFonts w:cstheme="minorHAnsi"/>
          <w:b/>
        </w:rPr>
        <w:t xml:space="preserve">KUPNÍ SMLOUVA </w:t>
      </w:r>
    </w:p>
    <w:p w14:paraId="5273E3BF" w14:textId="77777777" w:rsidR="00E052E2" w:rsidRPr="00E052E2" w:rsidRDefault="00E052E2" w:rsidP="00E052E2">
      <w:pPr>
        <w:spacing w:after="0" w:line="240" w:lineRule="auto"/>
        <w:jc w:val="center"/>
        <w:rPr>
          <w:rFonts w:cstheme="minorHAnsi"/>
        </w:rPr>
      </w:pPr>
    </w:p>
    <w:p w14:paraId="42F4FD0A" w14:textId="77777777" w:rsidR="00E052E2" w:rsidRPr="00E052E2" w:rsidRDefault="00E052E2" w:rsidP="00E052E2">
      <w:pPr>
        <w:spacing w:after="0" w:line="240" w:lineRule="auto"/>
        <w:rPr>
          <w:rFonts w:cstheme="minorHAnsi"/>
        </w:rPr>
      </w:pPr>
      <w:r w:rsidRPr="00E052E2">
        <w:rPr>
          <w:rFonts w:cstheme="minorHAnsi"/>
        </w:rPr>
        <w:t>podle ustanovení § 2079 a násl. zákona č. 89/2012 Sb., občanského zákoníku, ve znění pozdějších předpisů, kterou uzavřely tyto smluvní strany</w:t>
      </w:r>
    </w:p>
    <w:p w14:paraId="4B9C3CA1" w14:textId="77777777" w:rsidR="00E052E2" w:rsidRPr="00E052E2" w:rsidRDefault="00E052E2" w:rsidP="00E052E2">
      <w:pPr>
        <w:pStyle w:val="Nadpis1"/>
        <w:rPr>
          <w:rFonts w:asciiTheme="minorHAnsi" w:hAnsiTheme="minorHAnsi" w:cstheme="minorHAnsi"/>
          <w:szCs w:val="22"/>
        </w:rPr>
      </w:pPr>
    </w:p>
    <w:p w14:paraId="43CEB7B7" w14:textId="77777777" w:rsidR="00E052E2" w:rsidRPr="00E052E2" w:rsidRDefault="00E052E2" w:rsidP="00E052E2">
      <w:pPr>
        <w:pStyle w:val="Nadpis1"/>
        <w:rPr>
          <w:rFonts w:asciiTheme="minorHAnsi" w:hAnsiTheme="minorHAnsi" w:cstheme="minorHAnsi"/>
          <w:szCs w:val="22"/>
          <w:lang w:val="cs-CZ"/>
        </w:rPr>
      </w:pPr>
    </w:p>
    <w:p w14:paraId="6C6ACF67"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I.</w:t>
      </w:r>
    </w:p>
    <w:p w14:paraId="58A3A025"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Smluvní strany:</w:t>
      </w:r>
    </w:p>
    <w:p w14:paraId="1843A3DB" w14:textId="77777777" w:rsidR="00E052E2" w:rsidRPr="00E052E2" w:rsidRDefault="00E052E2" w:rsidP="00E052E2">
      <w:pPr>
        <w:rPr>
          <w:rFonts w:cstheme="minorHAnsi"/>
          <w:lang w:val="x-none" w:eastAsia="x-none"/>
        </w:rPr>
      </w:pPr>
    </w:p>
    <w:p w14:paraId="75F1B80F" w14:textId="77777777" w:rsidR="00E052E2" w:rsidRPr="00E052E2" w:rsidRDefault="00E052E2" w:rsidP="00E052E2">
      <w:pPr>
        <w:spacing w:after="0" w:line="240" w:lineRule="auto"/>
        <w:rPr>
          <w:rFonts w:cstheme="minorHAnsi"/>
        </w:rPr>
      </w:pPr>
      <w:r w:rsidRPr="00E052E2">
        <w:rPr>
          <w:rFonts w:cstheme="minorHAnsi"/>
        </w:rPr>
        <w:t>Zadavatel:</w:t>
      </w:r>
      <w:r w:rsidRPr="00E052E2">
        <w:rPr>
          <w:rFonts w:cstheme="minorHAnsi"/>
        </w:rPr>
        <w:tab/>
      </w:r>
      <w:r w:rsidRPr="00E052E2">
        <w:rPr>
          <w:rFonts w:cstheme="minorHAnsi"/>
        </w:rPr>
        <w:tab/>
        <w:t>Základní škola Aš, Hlávkova 26, okres Cheb</w:t>
      </w:r>
    </w:p>
    <w:p w14:paraId="552F1DCB" w14:textId="77777777" w:rsidR="00E052E2" w:rsidRPr="00E052E2" w:rsidRDefault="00E052E2" w:rsidP="00E052E2">
      <w:pPr>
        <w:spacing w:after="0" w:line="240" w:lineRule="auto"/>
        <w:rPr>
          <w:rFonts w:cstheme="minorHAnsi"/>
        </w:rPr>
      </w:pPr>
      <w:r w:rsidRPr="00E052E2">
        <w:rPr>
          <w:rFonts w:cstheme="minorHAnsi"/>
        </w:rPr>
        <w:t>Sídlo:</w:t>
      </w:r>
      <w:r w:rsidRPr="00E052E2">
        <w:rPr>
          <w:rFonts w:cstheme="minorHAnsi"/>
        </w:rPr>
        <w:tab/>
      </w:r>
      <w:r w:rsidRPr="00E052E2">
        <w:rPr>
          <w:rFonts w:cstheme="minorHAnsi"/>
        </w:rPr>
        <w:tab/>
      </w:r>
      <w:r w:rsidRPr="00E052E2">
        <w:rPr>
          <w:rFonts w:cstheme="minorHAnsi"/>
        </w:rPr>
        <w:tab/>
        <w:t>Hlávkova 26, 352 01 Aš</w:t>
      </w:r>
    </w:p>
    <w:p w14:paraId="0B96E8D0" w14:textId="77777777" w:rsidR="00E052E2" w:rsidRPr="00E052E2" w:rsidRDefault="00E052E2" w:rsidP="00E052E2">
      <w:pPr>
        <w:spacing w:after="0" w:line="240" w:lineRule="auto"/>
        <w:rPr>
          <w:rFonts w:cstheme="minorHAnsi"/>
        </w:rPr>
      </w:pPr>
      <w:r w:rsidRPr="00E052E2">
        <w:rPr>
          <w:rFonts w:cstheme="minorHAnsi"/>
        </w:rPr>
        <w:t>Právní forma:</w:t>
      </w:r>
      <w:r w:rsidRPr="00E052E2">
        <w:rPr>
          <w:rFonts w:cstheme="minorHAnsi"/>
        </w:rPr>
        <w:tab/>
      </w:r>
      <w:r w:rsidRPr="00E052E2">
        <w:rPr>
          <w:rFonts w:cstheme="minorHAnsi"/>
        </w:rPr>
        <w:tab/>
        <w:t>Příspěvková organizace</w:t>
      </w:r>
    </w:p>
    <w:p w14:paraId="376E34E7" w14:textId="77777777" w:rsidR="00E052E2" w:rsidRPr="00E052E2" w:rsidRDefault="00E052E2" w:rsidP="00E052E2">
      <w:pPr>
        <w:spacing w:after="0" w:line="240" w:lineRule="auto"/>
        <w:rPr>
          <w:rFonts w:cstheme="minorHAnsi"/>
        </w:rPr>
      </w:pPr>
      <w:r w:rsidRPr="00E052E2">
        <w:rPr>
          <w:rFonts w:cstheme="minorHAnsi"/>
        </w:rPr>
        <w:t>IČ :</w:t>
      </w:r>
      <w:r w:rsidRPr="00E052E2">
        <w:rPr>
          <w:rFonts w:cstheme="minorHAnsi"/>
        </w:rPr>
        <w:tab/>
      </w:r>
      <w:r w:rsidRPr="00E052E2">
        <w:rPr>
          <w:rFonts w:cstheme="minorHAnsi"/>
        </w:rPr>
        <w:tab/>
      </w:r>
      <w:r w:rsidRPr="00E052E2">
        <w:rPr>
          <w:rFonts w:cstheme="minorHAnsi"/>
        </w:rPr>
        <w:tab/>
        <w:t>70976481</w:t>
      </w:r>
    </w:p>
    <w:p w14:paraId="19F04462" w14:textId="77777777" w:rsidR="00E052E2" w:rsidRPr="00E052E2" w:rsidRDefault="00E052E2" w:rsidP="00E052E2">
      <w:pPr>
        <w:spacing w:after="0" w:line="240" w:lineRule="auto"/>
        <w:rPr>
          <w:rFonts w:cstheme="minorHAnsi"/>
        </w:rPr>
      </w:pPr>
      <w:r w:rsidRPr="00E052E2">
        <w:rPr>
          <w:rFonts w:cstheme="minorHAnsi"/>
        </w:rPr>
        <w:t>Kót státu:</w:t>
      </w:r>
      <w:r w:rsidRPr="00E052E2">
        <w:rPr>
          <w:rFonts w:cstheme="minorHAnsi"/>
        </w:rPr>
        <w:tab/>
      </w:r>
      <w:r w:rsidRPr="00E052E2">
        <w:rPr>
          <w:rFonts w:cstheme="minorHAnsi"/>
        </w:rPr>
        <w:tab/>
        <w:t>CZ, Česká republika</w:t>
      </w:r>
    </w:p>
    <w:p w14:paraId="317C1B80" w14:textId="77777777" w:rsidR="00E052E2" w:rsidRPr="00E052E2" w:rsidRDefault="00E052E2" w:rsidP="00E052E2">
      <w:pPr>
        <w:spacing w:after="0" w:line="240" w:lineRule="auto"/>
        <w:rPr>
          <w:rFonts w:cstheme="minorHAnsi"/>
        </w:rPr>
      </w:pPr>
      <w:r w:rsidRPr="00E052E2">
        <w:rPr>
          <w:rFonts w:cstheme="minorHAnsi"/>
        </w:rPr>
        <w:t>Kategorie zadavatele:</w:t>
      </w:r>
      <w:r w:rsidRPr="00E052E2">
        <w:rPr>
          <w:rFonts w:cstheme="minorHAnsi"/>
        </w:rPr>
        <w:tab/>
        <w:t>veřejný</w:t>
      </w:r>
    </w:p>
    <w:p w14:paraId="0137C450" w14:textId="77777777" w:rsidR="00E052E2" w:rsidRPr="00E052E2" w:rsidRDefault="00E052E2" w:rsidP="00E052E2">
      <w:pPr>
        <w:spacing w:after="0" w:line="240" w:lineRule="auto"/>
        <w:rPr>
          <w:rFonts w:cstheme="minorHAnsi"/>
        </w:rPr>
      </w:pPr>
      <w:r w:rsidRPr="00E052E2">
        <w:rPr>
          <w:rFonts w:cstheme="minorHAnsi"/>
        </w:rPr>
        <w:t>Statutární orgán:</w:t>
      </w:r>
      <w:r w:rsidRPr="00E052E2">
        <w:rPr>
          <w:rFonts w:cstheme="minorHAnsi"/>
        </w:rPr>
        <w:tab/>
        <w:t>ředitel školy – Mgr. Petr Mach</w:t>
      </w:r>
    </w:p>
    <w:p w14:paraId="5372D720" w14:textId="77777777" w:rsidR="00E052E2" w:rsidRPr="00E052E2" w:rsidRDefault="00E052E2" w:rsidP="00E052E2">
      <w:pPr>
        <w:spacing w:after="0" w:line="240" w:lineRule="auto"/>
        <w:rPr>
          <w:rFonts w:cstheme="minorHAnsi"/>
        </w:rPr>
      </w:pPr>
    </w:p>
    <w:p w14:paraId="77B3CAF4" w14:textId="77777777" w:rsidR="00E052E2" w:rsidRPr="00E052E2" w:rsidRDefault="00E052E2" w:rsidP="00E052E2">
      <w:pPr>
        <w:pStyle w:val="Zkladntext"/>
        <w:tabs>
          <w:tab w:val="left" w:pos="2127"/>
        </w:tabs>
        <w:ind w:left="360" w:hanging="360"/>
        <w:rPr>
          <w:rFonts w:asciiTheme="minorHAnsi" w:hAnsiTheme="minorHAnsi" w:cstheme="minorHAnsi"/>
          <w:sz w:val="22"/>
          <w:szCs w:val="22"/>
        </w:rPr>
      </w:pPr>
      <w:r w:rsidRPr="00E052E2">
        <w:rPr>
          <w:rFonts w:asciiTheme="minorHAnsi" w:hAnsiTheme="minorHAnsi" w:cstheme="minorHAnsi"/>
          <w:sz w:val="22"/>
          <w:szCs w:val="22"/>
        </w:rPr>
        <w:tab/>
        <w:t>(dále jen „</w:t>
      </w:r>
      <w:r w:rsidRPr="00E052E2">
        <w:rPr>
          <w:rFonts w:asciiTheme="minorHAnsi" w:hAnsiTheme="minorHAnsi" w:cstheme="minorHAnsi"/>
          <w:b/>
          <w:sz w:val="22"/>
          <w:szCs w:val="22"/>
        </w:rPr>
        <w:t>kupující</w:t>
      </w:r>
      <w:r w:rsidRPr="00E052E2">
        <w:rPr>
          <w:rFonts w:asciiTheme="minorHAnsi" w:hAnsiTheme="minorHAnsi" w:cstheme="minorHAnsi"/>
          <w:sz w:val="22"/>
          <w:szCs w:val="22"/>
        </w:rPr>
        <w:t>“)</w:t>
      </w:r>
    </w:p>
    <w:p w14:paraId="477DE043" w14:textId="77777777" w:rsidR="00E052E2" w:rsidRPr="00E052E2" w:rsidRDefault="00E052E2" w:rsidP="00E052E2">
      <w:pPr>
        <w:pStyle w:val="Zkladntext"/>
        <w:tabs>
          <w:tab w:val="left" w:pos="426"/>
          <w:tab w:val="left" w:pos="2268"/>
          <w:tab w:val="left" w:pos="2410"/>
        </w:tabs>
        <w:jc w:val="center"/>
        <w:rPr>
          <w:rFonts w:asciiTheme="minorHAnsi" w:hAnsiTheme="minorHAnsi" w:cstheme="minorHAnsi"/>
          <w:sz w:val="22"/>
          <w:szCs w:val="22"/>
        </w:rPr>
      </w:pPr>
    </w:p>
    <w:p w14:paraId="43113A4A" w14:textId="77777777" w:rsidR="00E052E2" w:rsidRPr="00E052E2" w:rsidRDefault="00E052E2" w:rsidP="00E052E2">
      <w:pPr>
        <w:spacing w:after="0" w:line="240" w:lineRule="auto"/>
        <w:jc w:val="center"/>
        <w:rPr>
          <w:rFonts w:cstheme="minorHAnsi"/>
        </w:rPr>
      </w:pPr>
      <w:r w:rsidRPr="00E052E2">
        <w:rPr>
          <w:rFonts w:cstheme="minorHAnsi"/>
        </w:rPr>
        <w:t>a</w:t>
      </w:r>
    </w:p>
    <w:p w14:paraId="06F5FB75" w14:textId="77777777" w:rsidR="00E052E2" w:rsidRPr="00E052E2" w:rsidRDefault="00E052E2" w:rsidP="00E052E2">
      <w:pPr>
        <w:spacing w:after="0" w:line="240" w:lineRule="auto"/>
        <w:jc w:val="center"/>
        <w:rPr>
          <w:rFonts w:cstheme="minorHAnsi"/>
        </w:rPr>
      </w:pPr>
    </w:p>
    <w:p w14:paraId="25BC716D" w14:textId="77777777" w:rsidR="00E052E2" w:rsidRPr="00E052E2" w:rsidRDefault="00E052E2" w:rsidP="00E052E2">
      <w:pPr>
        <w:pStyle w:val="Nadpis2"/>
        <w:tabs>
          <w:tab w:val="left" w:pos="426"/>
          <w:tab w:val="left" w:pos="2127"/>
        </w:tabs>
        <w:rPr>
          <w:rFonts w:asciiTheme="minorHAnsi" w:hAnsiTheme="minorHAnsi" w:cstheme="minorHAnsi"/>
          <w:b w:val="0"/>
          <w:szCs w:val="22"/>
        </w:rPr>
      </w:pPr>
      <w:r w:rsidRPr="00E052E2">
        <w:rPr>
          <w:rFonts w:asciiTheme="minorHAnsi" w:hAnsiTheme="minorHAnsi" w:cstheme="minorHAnsi"/>
          <w:szCs w:val="22"/>
          <w:lang w:val="cs-CZ"/>
        </w:rPr>
        <w:t>Společnost :</w:t>
      </w:r>
      <w:r w:rsidRPr="00E052E2">
        <w:rPr>
          <w:rFonts w:asciiTheme="minorHAnsi" w:hAnsiTheme="minorHAnsi" w:cstheme="minorHAnsi"/>
          <w:szCs w:val="22"/>
          <w:lang w:val="cs-CZ"/>
        </w:rPr>
        <w:tab/>
      </w:r>
      <w:r w:rsidR="00817894">
        <w:rPr>
          <w:rFonts w:asciiTheme="minorHAnsi" w:hAnsiTheme="minorHAnsi" w:cstheme="minorHAnsi"/>
          <w:szCs w:val="22"/>
          <w:lang w:val="cs-CZ"/>
        </w:rPr>
        <w:t>24U s.r.o.</w:t>
      </w:r>
    </w:p>
    <w:p w14:paraId="495825BC" w14:textId="77777777"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se sídlem:</w:t>
      </w:r>
      <w:r w:rsidRPr="00E052E2">
        <w:rPr>
          <w:rFonts w:asciiTheme="minorHAnsi" w:hAnsiTheme="minorHAnsi" w:cstheme="minorHAnsi"/>
          <w:sz w:val="22"/>
          <w:szCs w:val="22"/>
          <w:lang w:val="cs-CZ"/>
        </w:rPr>
        <w:tab/>
      </w:r>
      <w:r w:rsidR="00817894">
        <w:rPr>
          <w:rFonts w:asciiTheme="minorHAnsi" w:hAnsiTheme="minorHAnsi" w:cstheme="minorHAnsi"/>
          <w:sz w:val="22"/>
          <w:szCs w:val="22"/>
          <w:lang w:val="cs-CZ"/>
        </w:rPr>
        <w:t>Skochovická 88, 252 45, Zvole u Prahy</w:t>
      </w:r>
    </w:p>
    <w:p w14:paraId="55AC6D8B" w14:textId="77777777"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IČ:</w:t>
      </w:r>
      <w:r w:rsidRPr="00E052E2">
        <w:rPr>
          <w:rFonts w:asciiTheme="minorHAnsi" w:hAnsiTheme="minorHAnsi" w:cstheme="minorHAnsi"/>
          <w:sz w:val="22"/>
          <w:szCs w:val="22"/>
          <w:lang w:val="cs-CZ"/>
        </w:rPr>
        <w:tab/>
      </w:r>
      <w:r w:rsidR="00817894">
        <w:rPr>
          <w:rFonts w:asciiTheme="minorHAnsi" w:hAnsiTheme="minorHAnsi" w:cstheme="minorHAnsi"/>
          <w:sz w:val="22"/>
          <w:szCs w:val="22"/>
          <w:lang w:val="cs-CZ"/>
        </w:rPr>
        <w:t>261 52 584</w:t>
      </w:r>
    </w:p>
    <w:p w14:paraId="52F35BF1" w14:textId="77777777" w:rsidR="00E052E2" w:rsidRPr="00E052E2" w:rsidRDefault="00E052E2" w:rsidP="00E052E2">
      <w:pPr>
        <w:pStyle w:val="Zkladntext"/>
        <w:tabs>
          <w:tab w:val="left" w:pos="2127"/>
        </w:tabs>
        <w:rPr>
          <w:rFonts w:asciiTheme="minorHAnsi" w:hAnsiTheme="minorHAnsi" w:cstheme="minorHAnsi"/>
          <w:sz w:val="22"/>
          <w:szCs w:val="22"/>
        </w:rPr>
      </w:pPr>
      <w:r w:rsidRPr="00E052E2">
        <w:rPr>
          <w:rFonts w:asciiTheme="minorHAnsi" w:hAnsiTheme="minorHAnsi" w:cstheme="minorHAnsi"/>
          <w:sz w:val="22"/>
          <w:szCs w:val="22"/>
        </w:rPr>
        <w:t>DIČ:</w:t>
      </w:r>
      <w:r w:rsidRPr="00E052E2">
        <w:rPr>
          <w:rFonts w:asciiTheme="minorHAnsi" w:hAnsiTheme="minorHAnsi" w:cstheme="minorHAnsi"/>
          <w:sz w:val="22"/>
          <w:szCs w:val="22"/>
          <w:lang w:val="cs-CZ"/>
        </w:rPr>
        <w:tab/>
      </w:r>
      <w:r w:rsidR="00817894">
        <w:rPr>
          <w:rFonts w:asciiTheme="minorHAnsi" w:hAnsiTheme="minorHAnsi" w:cstheme="minorHAnsi"/>
          <w:sz w:val="22"/>
          <w:szCs w:val="22"/>
          <w:lang w:val="cs-CZ"/>
        </w:rPr>
        <w:t>CZ26152584</w:t>
      </w:r>
    </w:p>
    <w:p w14:paraId="5D1AFC59" w14:textId="77777777" w:rsidR="00E052E2" w:rsidRPr="00E052E2" w:rsidRDefault="00E052E2" w:rsidP="00E052E2">
      <w:pPr>
        <w:pStyle w:val="Zkladntext"/>
        <w:tabs>
          <w:tab w:val="left" w:pos="2127"/>
        </w:tabs>
        <w:rPr>
          <w:rFonts w:asciiTheme="minorHAnsi" w:hAnsiTheme="minorHAnsi" w:cstheme="minorHAnsi"/>
          <w:sz w:val="22"/>
          <w:szCs w:val="22"/>
        </w:rPr>
      </w:pPr>
      <w:r w:rsidRPr="00E052E2">
        <w:rPr>
          <w:rFonts w:asciiTheme="minorHAnsi" w:hAnsiTheme="minorHAnsi" w:cstheme="minorHAnsi"/>
          <w:sz w:val="22"/>
          <w:szCs w:val="22"/>
        </w:rPr>
        <w:t>Bankovní spojení:</w:t>
      </w:r>
      <w:r w:rsidRPr="00E052E2">
        <w:rPr>
          <w:rFonts w:asciiTheme="minorHAnsi" w:hAnsiTheme="minorHAnsi" w:cstheme="minorHAnsi"/>
          <w:sz w:val="22"/>
          <w:szCs w:val="22"/>
          <w:lang w:val="cs-CZ"/>
        </w:rPr>
        <w:tab/>
      </w:r>
      <w:r w:rsidR="00817894">
        <w:rPr>
          <w:rFonts w:asciiTheme="minorHAnsi" w:hAnsiTheme="minorHAnsi" w:cstheme="minorHAnsi"/>
          <w:sz w:val="22"/>
          <w:szCs w:val="22"/>
          <w:lang w:val="cs-CZ"/>
        </w:rPr>
        <w:t>Československá obchodní banka, a.s.</w:t>
      </w:r>
    </w:p>
    <w:p w14:paraId="6F4FCD54" w14:textId="77777777"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Číslo účtu:</w:t>
      </w:r>
      <w:r w:rsidRPr="00E052E2">
        <w:rPr>
          <w:rFonts w:asciiTheme="minorHAnsi" w:hAnsiTheme="minorHAnsi" w:cstheme="minorHAnsi"/>
          <w:sz w:val="22"/>
          <w:szCs w:val="22"/>
          <w:lang w:val="cs-CZ"/>
        </w:rPr>
        <w:tab/>
      </w:r>
      <w:r w:rsidR="00817894">
        <w:rPr>
          <w:rFonts w:asciiTheme="minorHAnsi" w:hAnsiTheme="minorHAnsi" w:cstheme="minorHAnsi"/>
          <w:sz w:val="22"/>
          <w:szCs w:val="22"/>
          <w:lang w:val="cs-CZ"/>
        </w:rPr>
        <w:t>268301330/0300</w:t>
      </w:r>
    </w:p>
    <w:p w14:paraId="6384F80A" w14:textId="77777777"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Zastoupená:</w:t>
      </w:r>
      <w:r w:rsidRPr="00E052E2">
        <w:rPr>
          <w:rFonts w:asciiTheme="minorHAnsi" w:hAnsiTheme="minorHAnsi" w:cstheme="minorHAnsi"/>
          <w:sz w:val="22"/>
          <w:szCs w:val="22"/>
          <w:lang w:val="cs-CZ"/>
        </w:rPr>
        <w:tab/>
      </w:r>
      <w:r w:rsidR="00817894">
        <w:rPr>
          <w:rFonts w:asciiTheme="minorHAnsi" w:hAnsiTheme="minorHAnsi" w:cstheme="minorHAnsi"/>
          <w:sz w:val="22"/>
          <w:szCs w:val="22"/>
          <w:lang w:val="cs-CZ"/>
        </w:rPr>
        <w:t>Bedřichem Chaloupkou, jednatelem</w:t>
      </w:r>
    </w:p>
    <w:p w14:paraId="7F2C8074" w14:textId="77777777" w:rsidR="00E052E2" w:rsidRPr="00E052E2" w:rsidRDefault="00E052E2" w:rsidP="00E052E2">
      <w:pPr>
        <w:tabs>
          <w:tab w:val="left" w:pos="2127"/>
        </w:tabs>
        <w:spacing w:after="0" w:line="240" w:lineRule="auto"/>
        <w:rPr>
          <w:rFonts w:cstheme="minorHAnsi"/>
        </w:rPr>
      </w:pPr>
      <w:r w:rsidRPr="00E052E2">
        <w:rPr>
          <w:rFonts w:cstheme="minorHAnsi"/>
        </w:rPr>
        <w:t>Tel. / Fax.:</w:t>
      </w:r>
      <w:r w:rsidRPr="00E052E2">
        <w:rPr>
          <w:rFonts w:cstheme="minorHAnsi"/>
        </w:rPr>
        <w:tab/>
      </w:r>
      <w:r w:rsidR="00817894">
        <w:rPr>
          <w:rFonts w:cstheme="minorHAnsi"/>
        </w:rPr>
        <w:t>224 910 892/ 242487 778</w:t>
      </w:r>
    </w:p>
    <w:p w14:paraId="6948E6C3" w14:textId="77777777" w:rsidR="00E052E2" w:rsidRPr="00E052E2" w:rsidRDefault="00E052E2" w:rsidP="00E052E2">
      <w:pPr>
        <w:spacing w:after="0" w:line="240" w:lineRule="auto"/>
        <w:rPr>
          <w:rFonts w:cstheme="minorHAnsi"/>
        </w:rPr>
      </w:pPr>
      <w:r w:rsidRPr="00E052E2">
        <w:rPr>
          <w:rFonts w:cstheme="minorHAnsi"/>
        </w:rPr>
        <w:t xml:space="preserve">zapsána ve veřejném rejstříku, vedeným </w:t>
      </w:r>
      <w:r w:rsidR="002E6D67">
        <w:rPr>
          <w:rFonts w:cstheme="minorHAnsi"/>
        </w:rPr>
        <w:t>u Městského</w:t>
      </w:r>
      <w:r w:rsidRPr="00E052E2">
        <w:rPr>
          <w:rFonts w:cstheme="minorHAnsi"/>
        </w:rPr>
        <w:t xml:space="preserve"> soud</w:t>
      </w:r>
      <w:r w:rsidR="002E6D67">
        <w:rPr>
          <w:rFonts w:cstheme="minorHAnsi"/>
        </w:rPr>
        <w:t>u</w:t>
      </w:r>
      <w:r w:rsidRPr="00E052E2">
        <w:rPr>
          <w:rFonts w:cstheme="minorHAnsi"/>
        </w:rPr>
        <w:t xml:space="preserve"> v</w:t>
      </w:r>
      <w:r w:rsidR="002E6D67">
        <w:rPr>
          <w:rFonts w:cstheme="minorHAnsi"/>
        </w:rPr>
        <w:t> Praze Spisová značka C 74920</w:t>
      </w:r>
    </w:p>
    <w:p w14:paraId="2CC9B429" w14:textId="77777777" w:rsidR="00E052E2" w:rsidRPr="00E052E2" w:rsidRDefault="00E052E2" w:rsidP="00E052E2">
      <w:pPr>
        <w:pStyle w:val="Zkladntext"/>
        <w:tabs>
          <w:tab w:val="left" w:pos="2127"/>
        </w:tabs>
        <w:ind w:left="360" w:hanging="360"/>
        <w:rPr>
          <w:rFonts w:asciiTheme="minorHAnsi" w:hAnsiTheme="minorHAnsi" w:cstheme="minorHAnsi"/>
          <w:sz w:val="22"/>
          <w:szCs w:val="22"/>
          <w:lang w:val="cs-CZ"/>
        </w:rPr>
      </w:pPr>
      <w:r w:rsidRPr="00E052E2">
        <w:rPr>
          <w:rFonts w:asciiTheme="minorHAnsi" w:hAnsiTheme="minorHAnsi" w:cstheme="minorHAnsi"/>
          <w:sz w:val="22"/>
          <w:szCs w:val="22"/>
        </w:rPr>
        <w:tab/>
        <w:t xml:space="preserve"> </w:t>
      </w:r>
    </w:p>
    <w:p w14:paraId="51116342" w14:textId="77777777" w:rsidR="00E052E2" w:rsidRPr="00E052E2" w:rsidRDefault="00E052E2" w:rsidP="00E052E2">
      <w:pPr>
        <w:pStyle w:val="Zkladntext"/>
        <w:tabs>
          <w:tab w:val="left" w:pos="2127"/>
        </w:tabs>
        <w:ind w:left="360" w:hanging="360"/>
        <w:rPr>
          <w:rFonts w:asciiTheme="minorHAnsi" w:hAnsiTheme="minorHAnsi" w:cstheme="minorHAnsi"/>
          <w:sz w:val="22"/>
          <w:szCs w:val="22"/>
        </w:rPr>
      </w:pPr>
      <w:r w:rsidRPr="00E052E2">
        <w:rPr>
          <w:rFonts w:asciiTheme="minorHAnsi" w:hAnsiTheme="minorHAnsi" w:cstheme="minorHAnsi"/>
          <w:sz w:val="22"/>
          <w:szCs w:val="22"/>
          <w:lang w:val="cs-CZ"/>
        </w:rPr>
        <w:tab/>
      </w:r>
      <w:r w:rsidRPr="00E052E2">
        <w:rPr>
          <w:rFonts w:asciiTheme="minorHAnsi" w:hAnsiTheme="minorHAnsi" w:cstheme="minorHAnsi"/>
          <w:sz w:val="22"/>
          <w:szCs w:val="22"/>
        </w:rPr>
        <w:t>(dále jen „</w:t>
      </w:r>
      <w:r w:rsidRPr="00E052E2">
        <w:rPr>
          <w:rFonts w:asciiTheme="minorHAnsi" w:hAnsiTheme="minorHAnsi" w:cstheme="minorHAnsi"/>
          <w:b/>
          <w:sz w:val="22"/>
          <w:szCs w:val="22"/>
          <w:lang w:val="cs-CZ"/>
        </w:rPr>
        <w:t>prodávající</w:t>
      </w:r>
      <w:r w:rsidRPr="00E052E2">
        <w:rPr>
          <w:rFonts w:asciiTheme="minorHAnsi" w:hAnsiTheme="minorHAnsi" w:cstheme="minorHAnsi"/>
          <w:sz w:val="22"/>
          <w:szCs w:val="22"/>
        </w:rPr>
        <w:t>“)</w:t>
      </w:r>
    </w:p>
    <w:p w14:paraId="2319B711" w14:textId="77777777" w:rsidR="00E052E2" w:rsidRPr="00E052E2" w:rsidRDefault="00E052E2" w:rsidP="00E052E2">
      <w:pPr>
        <w:pStyle w:val="Nadpis1"/>
        <w:spacing w:before="240"/>
        <w:rPr>
          <w:rFonts w:asciiTheme="minorHAnsi" w:hAnsiTheme="minorHAnsi" w:cstheme="minorHAnsi"/>
          <w:szCs w:val="22"/>
        </w:rPr>
      </w:pPr>
      <w:r w:rsidRPr="00E052E2">
        <w:rPr>
          <w:rFonts w:asciiTheme="minorHAnsi" w:hAnsiTheme="minorHAnsi" w:cstheme="minorHAnsi"/>
          <w:szCs w:val="22"/>
        </w:rPr>
        <w:t>Článek II.</w:t>
      </w:r>
    </w:p>
    <w:p w14:paraId="2C90C3B8" w14:textId="77777777" w:rsidR="00E052E2" w:rsidRPr="00E052E2" w:rsidRDefault="00E052E2" w:rsidP="00E052E2">
      <w:pPr>
        <w:pStyle w:val="Nadpis1"/>
        <w:spacing w:after="240"/>
        <w:rPr>
          <w:rFonts w:asciiTheme="minorHAnsi" w:hAnsiTheme="minorHAnsi" w:cstheme="minorHAnsi"/>
          <w:szCs w:val="22"/>
          <w:lang w:val="cs-CZ"/>
        </w:rPr>
      </w:pPr>
      <w:r w:rsidRPr="00E052E2">
        <w:rPr>
          <w:rFonts w:asciiTheme="minorHAnsi" w:hAnsiTheme="minorHAnsi" w:cstheme="minorHAnsi"/>
          <w:szCs w:val="22"/>
        </w:rPr>
        <w:t>Základní ustanovení</w:t>
      </w:r>
    </w:p>
    <w:p w14:paraId="48B13AB1" w14:textId="77777777" w:rsidR="00E052E2" w:rsidRPr="00E052E2" w:rsidRDefault="00E052E2" w:rsidP="00E052E2">
      <w:pPr>
        <w:spacing w:after="0" w:line="240" w:lineRule="auto"/>
        <w:rPr>
          <w:rFonts w:cstheme="minorHAnsi"/>
        </w:rPr>
      </w:pPr>
      <w:r w:rsidRPr="00E052E2">
        <w:rPr>
          <w:rFonts w:cstheme="minorHAnsi"/>
        </w:rPr>
        <w:t>2.1.</w:t>
      </w:r>
      <w:r w:rsidRPr="00E052E2">
        <w:rPr>
          <w:rFonts w:cstheme="minorHAnsi"/>
        </w:rPr>
        <w:tab/>
        <w:t>Kupující je Základní škola Aš, Hlávkova 26, okres Cheb.</w:t>
      </w:r>
    </w:p>
    <w:p w14:paraId="522571C4" w14:textId="77777777" w:rsidR="00E052E2" w:rsidRPr="00E052E2" w:rsidRDefault="00E052E2" w:rsidP="00E052E2">
      <w:pPr>
        <w:pStyle w:val="Zkladntext"/>
        <w:rPr>
          <w:rFonts w:asciiTheme="minorHAnsi" w:hAnsiTheme="minorHAnsi" w:cstheme="minorHAnsi"/>
          <w:sz w:val="22"/>
          <w:szCs w:val="22"/>
        </w:rPr>
      </w:pPr>
    </w:p>
    <w:p w14:paraId="018A4167" w14:textId="77777777" w:rsidR="00E052E2" w:rsidRPr="00E052E2" w:rsidRDefault="00E052E2" w:rsidP="00E052E2">
      <w:pPr>
        <w:pStyle w:val="Zkladntext"/>
        <w:ind w:left="705" w:hanging="705"/>
        <w:rPr>
          <w:rFonts w:asciiTheme="minorHAnsi" w:hAnsiTheme="minorHAnsi" w:cstheme="minorHAnsi"/>
          <w:strike/>
          <w:sz w:val="22"/>
          <w:szCs w:val="22"/>
        </w:rPr>
      </w:pPr>
      <w:r w:rsidRPr="00E052E2">
        <w:rPr>
          <w:rFonts w:asciiTheme="minorHAnsi" w:hAnsiTheme="minorHAnsi" w:cstheme="minorHAnsi"/>
          <w:sz w:val="22"/>
          <w:szCs w:val="22"/>
          <w:lang w:val="cs-CZ"/>
        </w:rPr>
        <w:t>2</w:t>
      </w:r>
      <w:r w:rsidRPr="00E052E2">
        <w:rPr>
          <w:rFonts w:asciiTheme="minorHAnsi" w:hAnsiTheme="minorHAnsi" w:cstheme="minorHAnsi"/>
          <w:sz w:val="22"/>
          <w:szCs w:val="22"/>
        </w:rPr>
        <w:t>.2.</w:t>
      </w:r>
      <w:r w:rsidRPr="00E052E2">
        <w:rPr>
          <w:rFonts w:asciiTheme="minorHAnsi" w:hAnsiTheme="minorHAnsi" w:cstheme="minorHAnsi"/>
          <w:sz w:val="22"/>
          <w:szCs w:val="22"/>
        </w:rPr>
        <w:tab/>
      </w:r>
      <w:r w:rsidRPr="00E052E2">
        <w:rPr>
          <w:rFonts w:asciiTheme="minorHAnsi" w:hAnsiTheme="minorHAnsi" w:cstheme="minorHAnsi"/>
          <w:sz w:val="22"/>
          <w:szCs w:val="22"/>
          <w:lang w:val="cs-CZ"/>
        </w:rPr>
        <w:t>Prodávající</w:t>
      </w:r>
      <w:r w:rsidRPr="00E052E2">
        <w:rPr>
          <w:rFonts w:asciiTheme="minorHAnsi" w:hAnsiTheme="minorHAnsi" w:cstheme="minorHAnsi"/>
          <w:sz w:val="22"/>
          <w:szCs w:val="22"/>
        </w:rPr>
        <w:t xml:space="preserve"> prohlašuje, že je držitelem živnostenského oprávnění k „</w:t>
      </w:r>
      <w:r w:rsidRPr="00E052E2">
        <w:rPr>
          <w:rFonts w:asciiTheme="minorHAnsi" w:hAnsiTheme="minorHAnsi" w:cstheme="minorHAnsi"/>
          <w:sz w:val="22"/>
          <w:szCs w:val="22"/>
          <w:lang w:val="cs-CZ"/>
        </w:rPr>
        <w:t>realizaci dodávky, montáže, instalaci a uvedení do provozu</w:t>
      </w:r>
      <w:r w:rsidRPr="00E052E2">
        <w:rPr>
          <w:rFonts w:asciiTheme="minorHAnsi" w:hAnsiTheme="minorHAnsi" w:cstheme="minorHAnsi"/>
          <w:sz w:val="22"/>
          <w:szCs w:val="22"/>
        </w:rPr>
        <w:t>“</w:t>
      </w:r>
      <w:r w:rsidRPr="00E052E2">
        <w:rPr>
          <w:rFonts w:asciiTheme="minorHAnsi" w:hAnsiTheme="minorHAnsi" w:cstheme="minorHAnsi"/>
          <w:sz w:val="22"/>
          <w:szCs w:val="22"/>
          <w:lang w:val="cs-CZ"/>
        </w:rPr>
        <w:t xml:space="preserve"> určeného vybavení</w:t>
      </w:r>
      <w:r w:rsidRPr="00E052E2">
        <w:rPr>
          <w:rFonts w:asciiTheme="minorHAnsi" w:hAnsiTheme="minorHAnsi" w:cstheme="minorHAnsi"/>
          <w:sz w:val="22"/>
          <w:szCs w:val="22"/>
        </w:rPr>
        <w:t xml:space="preserve">  a má řádné vybavení, zkušenosti a schopnosti, aby řádně a včas provedl </w:t>
      </w:r>
      <w:r w:rsidRPr="00E052E2">
        <w:rPr>
          <w:rFonts w:asciiTheme="minorHAnsi" w:hAnsiTheme="minorHAnsi" w:cstheme="minorHAnsi"/>
          <w:sz w:val="22"/>
          <w:szCs w:val="22"/>
          <w:lang w:val="cs-CZ"/>
        </w:rPr>
        <w:t>dodávku</w:t>
      </w:r>
      <w:r w:rsidRPr="00E052E2">
        <w:rPr>
          <w:rFonts w:asciiTheme="minorHAnsi" w:hAnsiTheme="minorHAnsi" w:cstheme="minorHAnsi"/>
          <w:sz w:val="22"/>
          <w:szCs w:val="22"/>
        </w:rPr>
        <w:t xml:space="preserve"> dle této smlouvy.</w:t>
      </w:r>
    </w:p>
    <w:p w14:paraId="2FFBADB0" w14:textId="77777777" w:rsidR="00E052E2" w:rsidRPr="00E052E2" w:rsidRDefault="00E052E2" w:rsidP="00E052E2">
      <w:pPr>
        <w:pStyle w:val="Zkladntext"/>
        <w:rPr>
          <w:rFonts w:asciiTheme="minorHAnsi" w:hAnsiTheme="minorHAnsi" w:cstheme="minorHAnsi"/>
          <w:b/>
          <w:bCs/>
          <w:sz w:val="22"/>
          <w:szCs w:val="22"/>
        </w:rPr>
      </w:pPr>
    </w:p>
    <w:p w14:paraId="6543054A" w14:textId="77777777" w:rsidR="00E052E2" w:rsidRPr="00E052E2" w:rsidRDefault="00E052E2" w:rsidP="00E052E2">
      <w:pPr>
        <w:pStyle w:val="Zkladntext"/>
        <w:ind w:left="705" w:hanging="705"/>
        <w:rPr>
          <w:rFonts w:asciiTheme="minorHAnsi" w:hAnsiTheme="minorHAnsi" w:cstheme="minorHAnsi"/>
          <w:sz w:val="22"/>
          <w:szCs w:val="22"/>
          <w:lang w:val="cs-CZ"/>
        </w:rPr>
      </w:pPr>
      <w:r w:rsidRPr="00E052E2">
        <w:rPr>
          <w:rFonts w:asciiTheme="minorHAnsi" w:hAnsiTheme="minorHAnsi" w:cstheme="minorHAnsi"/>
          <w:sz w:val="22"/>
          <w:szCs w:val="22"/>
          <w:lang w:val="cs-CZ"/>
        </w:rPr>
        <w:t>2</w:t>
      </w:r>
      <w:r w:rsidRPr="00E052E2">
        <w:rPr>
          <w:rFonts w:asciiTheme="minorHAnsi" w:hAnsiTheme="minorHAnsi" w:cstheme="minorHAnsi"/>
          <w:sz w:val="22"/>
          <w:szCs w:val="22"/>
        </w:rPr>
        <w:t>.3.</w:t>
      </w:r>
      <w:r w:rsidRPr="00E052E2">
        <w:rPr>
          <w:rFonts w:asciiTheme="minorHAnsi" w:hAnsiTheme="minorHAnsi" w:cstheme="minorHAnsi"/>
          <w:sz w:val="22"/>
          <w:szCs w:val="22"/>
        </w:rPr>
        <w:tab/>
      </w:r>
      <w:r w:rsidRPr="00E052E2">
        <w:rPr>
          <w:rFonts w:asciiTheme="minorHAnsi" w:hAnsiTheme="minorHAnsi" w:cstheme="minorHAnsi"/>
          <w:sz w:val="22"/>
          <w:szCs w:val="22"/>
          <w:lang w:val="cs-CZ"/>
        </w:rPr>
        <w:t>Prodávající</w:t>
      </w:r>
      <w:r w:rsidRPr="00E052E2">
        <w:rPr>
          <w:rFonts w:asciiTheme="minorHAnsi" w:hAnsiTheme="minorHAnsi" w:cstheme="minorHAnsi"/>
          <w:sz w:val="22"/>
          <w:szCs w:val="22"/>
        </w:rPr>
        <w:t xml:space="preserve"> je vítězem veřejné zakázky vyhlášené </w:t>
      </w:r>
      <w:r w:rsidRPr="00E052E2">
        <w:rPr>
          <w:rFonts w:asciiTheme="minorHAnsi" w:hAnsiTheme="minorHAnsi" w:cstheme="minorHAnsi"/>
          <w:sz w:val="22"/>
          <w:szCs w:val="22"/>
          <w:lang w:val="cs-CZ"/>
        </w:rPr>
        <w:t>kupujícím</w:t>
      </w:r>
      <w:r w:rsidRPr="00E052E2">
        <w:rPr>
          <w:rFonts w:asciiTheme="minorHAnsi" w:hAnsiTheme="minorHAnsi" w:cstheme="minorHAnsi"/>
          <w:sz w:val="22"/>
          <w:szCs w:val="22"/>
        </w:rPr>
        <w:t xml:space="preserve"> jako vyhlašovatelem veřejné zakázky „</w:t>
      </w:r>
      <w:r>
        <w:rPr>
          <w:rFonts w:asciiTheme="minorHAnsi" w:hAnsiTheme="minorHAnsi" w:cstheme="minorHAnsi"/>
          <w:b/>
          <w:sz w:val="22"/>
          <w:szCs w:val="22"/>
          <w:lang w:val="cs-CZ"/>
        </w:rPr>
        <w:t>ICT technika pro Šablony II</w:t>
      </w:r>
      <w:r w:rsidRPr="00E052E2">
        <w:rPr>
          <w:rFonts w:asciiTheme="minorHAnsi" w:hAnsiTheme="minorHAnsi" w:cstheme="minorHAnsi"/>
          <w:sz w:val="22"/>
          <w:szCs w:val="22"/>
        </w:rPr>
        <w:t xml:space="preserve">“ formou </w:t>
      </w:r>
      <w:r w:rsidRPr="00E052E2">
        <w:rPr>
          <w:rFonts w:asciiTheme="minorHAnsi" w:hAnsiTheme="minorHAnsi" w:cstheme="minorHAnsi"/>
          <w:sz w:val="22"/>
          <w:szCs w:val="22"/>
          <w:lang w:val="cs-CZ"/>
        </w:rPr>
        <w:t>zakázky malého rozsahu - uzavřené výzvy</w:t>
      </w:r>
      <w:r w:rsidRPr="00E052E2">
        <w:rPr>
          <w:rFonts w:asciiTheme="minorHAnsi" w:hAnsiTheme="minorHAnsi" w:cstheme="minorHAnsi"/>
          <w:sz w:val="22"/>
          <w:szCs w:val="22"/>
        </w:rPr>
        <w:t>.</w:t>
      </w:r>
      <w:r w:rsidRPr="00E052E2">
        <w:rPr>
          <w:rFonts w:asciiTheme="minorHAnsi" w:hAnsiTheme="minorHAnsi" w:cstheme="minorHAnsi"/>
          <w:b/>
          <w:bCs/>
          <w:sz w:val="22"/>
          <w:szCs w:val="22"/>
        </w:rPr>
        <w:t xml:space="preserve"> </w:t>
      </w:r>
      <w:r w:rsidRPr="00E052E2">
        <w:rPr>
          <w:rFonts w:asciiTheme="minorHAnsi" w:hAnsiTheme="minorHAnsi" w:cstheme="minorHAnsi"/>
          <w:sz w:val="22"/>
          <w:szCs w:val="22"/>
          <w:lang w:val="cs-CZ"/>
        </w:rPr>
        <w:t>Vítěz zakázky byl vybrán kupujícím d</w:t>
      </w:r>
      <w:r>
        <w:rPr>
          <w:rFonts w:asciiTheme="minorHAnsi" w:hAnsiTheme="minorHAnsi" w:cstheme="minorHAnsi"/>
          <w:sz w:val="22"/>
          <w:szCs w:val="22"/>
          <w:lang w:val="cs-CZ"/>
        </w:rPr>
        <w:t>ne 23.8.2019</w:t>
      </w:r>
      <w:r w:rsidRPr="00E052E2">
        <w:rPr>
          <w:rFonts w:asciiTheme="minorHAnsi" w:hAnsiTheme="minorHAnsi" w:cstheme="minorHAnsi"/>
          <w:sz w:val="22"/>
          <w:szCs w:val="22"/>
          <w:lang w:val="cs-CZ"/>
        </w:rPr>
        <w:t>.</w:t>
      </w:r>
    </w:p>
    <w:p w14:paraId="572ED0BE" w14:textId="77777777" w:rsidR="00E052E2" w:rsidRPr="00E052E2" w:rsidRDefault="00E052E2" w:rsidP="00E052E2">
      <w:pPr>
        <w:pStyle w:val="Nadpis1"/>
        <w:rPr>
          <w:rFonts w:asciiTheme="minorHAnsi" w:hAnsiTheme="minorHAnsi" w:cstheme="minorHAnsi"/>
          <w:szCs w:val="22"/>
          <w:lang w:val="cs-CZ"/>
        </w:rPr>
      </w:pPr>
    </w:p>
    <w:p w14:paraId="3A0AFDEA" w14:textId="77777777" w:rsidR="00E052E2" w:rsidRPr="00E052E2" w:rsidRDefault="00E052E2" w:rsidP="00E052E2">
      <w:pPr>
        <w:pStyle w:val="Nadpis1"/>
        <w:rPr>
          <w:rFonts w:asciiTheme="minorHAnsi" w:hAnsiTheme="minorHAnsi" w:cstheme="minorHAnsi"/>
          <w:szCs w:val="22"/>
          <w:lang w:val="cs-CZ"/>
        </w:rPr>
      </w:pPr>
    </w:p>
    <w:p w14:paraId="52BBBB45"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III.</w:t>
      </w:r>
    </w:p>
    <w:p w14:paraId="070C27ED"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Předmět smlouvy</w:t>
      </w:r>
    </w:p>
    <w:p w14:paraId="78646B1D" w14:textId="77777777" w:rsidR="00E052E2" w:rsidRPr="00E052E2" w:rsidRDefault="00E052E2" w:rsidP="00E052E2">
      <w:pPr>
        <w:numPr>
          <w:ilvl w:val="1"/>
          <w:numId w:val="6"/>
        </w:numPr>
        <w:spacing w:before="120" w:after="0" w:line="240" w:lineRule="auto"/>
        <w:ind w:left="709" w:hanging="709"/>
        <w:jc w:val="both"/>
        <w:rPr>
          <w:rFonts w:cstheme="minorHAnsi"/>
        </w:rPr>
      </w:pPr>
      <w:r w:rsidRPr="00E052E2">
        <w:rPr>
          <w:rFonts w:cstheme="minorHAnsi"/>
        </w:rPr>
        <w:t>Touto smlouvou se prodávající zavazuje kupujícímu dodat za podmínek v ní sjednaných zboží, specifikované v tomto článku odst. 2 a převést na kupujícího vlastnické právo k němu. Kupující se zavazuje zboží převzít a zaplatit za ně sjednanou kupní cenu.</w:t>
      </w:r>
    </w:p>
    <w:p w14:paraId="3F6E2455" w14:textId="77777777" w:rsidR="00E052E2" w:rsidRPr="00E052E2" w:rsidRDefault="00E052E2" w:rsidP="00E052E2">
      <w:pPr>
        <w:numPr>
          <w:ilvl w:val="1"/>
          <w:numId w:val="6"/>
        </w:numPr>
        <w:spacing w:before="120" w:after="0" w:line="240" w:lineRule="auto"/>
        <w:ind w:left="709" w:hanging="709"/>
        <w:jc w:val="both"/>
        <w:rPr>
          <w:rFonts w:cstheme="minorHAnsi"/>
        </w:rPr>
      </w:pPr>
      <w:r w:rsidRPr="00E052E2">
        <w:rPr>
          <w:rFonts w:cstheme="minorHAnsi"/>
        </w:rPr>
        <w:t xml:space="preserve">Předmětem této smlouvy je </w:t>
      </w:r>
      <w:r w:rsidRPr="002742BA">
        <w:rPr>
          <w:rFonts w:cstheme="minorHAnsi"/>
          <w:b/>
        </w:rPr>
        <w:t>dodávka a instalace vč. uvedení do provozu, zaškolení obsluhy a technické podpory u ICT techniky (</w:t>
      </w:r>
      <w:r w:rsidRPr="002742BA">
        <w:rPr>
          <w:rFonts w:cstheme="minorHAnsi"/>
          <w:bCs/>
        </w:rPr>
        <w:t>dále</w:t>
      </w:r>
      <w:r w:rsidRPr="002742BA">
        <w:rPr>
          <w:rFonts w:cstheme="minorHAnsi"/>
        </w:rPr>
        <w:t xml:space="preserve"> jen „zboží“).</w:t>
      </w:r>
      <w:r w:rsidRPr="008535E8">
        <w:rPr>
          <w:rFonts w:cstheme="minorHAnsi"/>
        </w:rPr>
        <w:t xml:space="preserve"> Podrobná specifikace zboží je přílohou č. 1 této kupní smlouvy a je její nedílnou </w:t>
      </w:r>
      <w:r w:rsidRPr="00E052E2">
        <w:rPr>
          <w:rFonts w:cstheme="minorHAnsi"/>
        </w:rPr>
        <w:t>součástí.</w:t>
      </w:r>
    </w:p>
    <w:p w14:paraId="7F74A0D3" w14:textId="77777777" w:rsidR="00E052E2" w:rsidRPr="00E052E2" w:rsidRDefault="00E052E2" w:rsidP="00E052E2">
      <w:pPr>
        <w:numPr>
          <w:ilvl w:val="1"/>
          <w:numId w:val="6"/>
        </w:numPr>
        <w:spacing w:before="120" w:after="0" w:line="240" w:lineRule="auto"/>
        <w:ind w:left="709" w:hanging="709"/>
        <w:jc w:val="both"/>
        <w:rPr>
          <w:rFonts w:cstheme="minorHAnsi"/>
        </w:rPr>
      </w:pPr>
      <w:r w:rsidRPr="00E052E2">
        <w:rPr>
          <w:rFonts w:cstheme="minorHAnsi"/>
        </w:rPr>
        <w:t>Zboží (a veškeré jeho části) bude nové, nepoužité, nerepasované a odpovídající současným parametrům a požadavkům nejvyšší kvality.</w:t>
      </w:r>
    </w:p>
    <w:p w14:paraId="384AB796" w14:textId="77777777" w:rsidR="00E052E2" w:rsidRPr="00E052E2" w:rsidRDefault="00E052E2" w:rsidP="00E052E2">
      <w:pPr>
        <w:spacing w:after="0" w:line="240" w:lineRule="auto"/>
        <w:ind w:left="709" w:hanging="709"/>
        <w:rPr>
          <w:rFonts w:cstheme="minorHAnsi"/>
        </w:rPr>
      </w:pPr>
    </w:p>
    <w:p w14:paraId="2571D5ED" w14:textId="77777777" w:rsidR="00E052E2" w:rsidRPr="00E052E2" w:rsidRDefault="00E052E2" w:rsidP="00E052E2">
      <w:pPr>
        <w:numPr>
          <w:ilvl w:val="1"/>
          <w:numId w:val="6"/>
        </w:numPr>
        <w:spacing w:after="120" w:line="240" w:lineRule="auto"/>
        <w:ind w:left="709" w:hanging="709"/>
        <w:jc w:val="both"/>
        <w:rPr>
          <w:rFonts w:cstheme="minorHAnsi"/>
        </w:rPr>
      </w:pPr>
      <w:r w:rsidRPr="00E052E2">
        <w:rPr>
          <w:rFonts w:cstheme="minorHAnsi"/>
        </w:rPr>
        <w:t xml:space="preserve">Součástí dodávky zboží je i předání dokladů (čl. IV. odst. 6 této smlouvy), které se ke zboží vztahují, doprava zboží do místa plnění a instalace vč. zprovoznění zboží, zaškolení obsluhy a </w:t>
      </w:r>
      <w:r>
        <w:rPr>
          <w:rFonts w:cstheme="minorHAnsi"/>
        </w:rPr>
        <w:t>technická podpora po dobu 12 měsíců.</w:t>
      </w:r>
    </w:p>
    <w:p w14:paraId="1B28B62C" w14:textId="77777777" w:rsidR="00E052E2" w:rsidRPr="00E052E2" w:rsidRDefault="00E052E2" w:rsidP="00E052E2">
      <w:pPr>
        <w:numPr>
          <w:ilvl w:val="1"/>
          <w:numId w:val="6"/>
        </w:numPr>
        <w:spacing w:after="0" w:line="240" w:lineRule="auto"/>
        <w:ind w:left="709" w:hanging="709"/>
        <w:jc w:val="both"/>
        <w:rPr>
          <w:rFonts w:cstheme="minorHAnsi"/>
        </w:rPr>
      </w:pPr>
      <w:r w:rsidRPr="00E052E2">
        <w:rPr>
          <w:rFonts w:cstheme="minorHAnsi"/>
        </w:rPr>
        <w:t>Prodávající tímto prohlašuje, že zboží nemá právní vady ve smyslu § 1920 a násl., zákona č. 89/2012 Sb., občanský zákoník, ve znění pozdějších předpisů.</w:t>
      </w:r>
    </w:p>
    <w:p w14:paraId="03E17DFF" w14:textId="77777777" w:rsidR="00E052E2" w:rsidRPr="00E052E2" w:rsidRDefault="00E052E2" w:rsidP="00E052E2">
      <w:pPr>
        <w:pStyle w:val="Nadpis1"/>
        <w:rPr>
          <w:rFonts w:asciiTheme="minorHAnsi" w:hAnsiTheme="minorHAnsi" w:cstheme="minorHAnsi"/>
          <w:szCs w:val="22"/>
          <w:lang w:val="cs-CZ"/>
        </w:rPr>
      </w:pPr>
    </w:p>
    <w:p w14:paraId="7CAB421A" w14:textId="77777777" w:rsidR="00E052E2" w:rsidRPr="00E052E2" w:rsidRDefault="00E052E2" w:rsidP="00E052E2">
      <w:pPr>
        <w:spacing w:after="0" w:line="240" w:lineRule="auto"/>
        <w:rPr>
          <w:rFonts w:cstheme="minorHAnsi"/>
          <w:lang w:eastAsia="x-none"/>
        </w:rPr>
      </w:pPr>
    </w:p>
    <w:p w14:paraId="5113CE90"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IV.</w:t>
      </w:r>
    </w:p>
    <w:p w14:paraId="7FE85289"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Doba a způsob předání zboží</w:t>
      </w:r>
    </w:p>
    <w:p w14:paraId="0EB34503" w14:textId="77777777" w:rsidR="00E052E2" w:rsidRPr="002742BA" w:rsidRDefault="00E052E2" w:rsidP="00E052E2">
      <w:pPr>
        <w:numPr>
          <w:ilvl w:val="1"/>
          <w:numId w:val="7"/>
        </w:numPr>
        <w:spacing w:after="0" w:line="240" w:lineRule="auto"/>
        <w:ind w:left="709" w:hanging="709"/>
        <w:jc w:val="both"/>
        <w:rPr>
          <w:rFonts w:cstheme="minorHAnsi"/>
          <w:b/>
        </w:rPr>
      </w:pPr>
      <w:r w:rsidRPr="002742BA">
        <w:rPr>
          <w:rFonts w:cstheme="minorHAnsi"/>
        </w:rPr>
        <w:t>Prodávající je povinen dodat bezvadné zboží v místě dodání zboží nejpozději do 30. září 2019</w:t>
      </w:r>
      <w:r w:rsidRPr="002742BA">
        <w:rPr>
          <w:rFonts w:cstheme="minorHAnsi"/>
          <w:b/>
        </w:rPr>
        <w:t>.</w:t>
      </w:r>
    </w:p>
    <w:p w14:paraId="0E6B45A8" w14:textId="77777777" w:rsidR="00E052E2" w:rsidRPr="00E052E2" w:rsidRDefault="00E052E2" w:rsidP="00E052E2">
      <w:pPr>
        <w:spacing w:after="0" w:line="240" w:lineRule="auto"/>
        <w:ind w:left="709" w:hanging="709"/>
        <w:rPr>
          <w:rFonts w:cstheme="minorHAnsi"/>
          <w:b/>
        </w:rPr>
      </w:pPr>
      <w:r w:rsidRPr="00E052E2">
        <w:rPr>
          <w:rFonts w:cstheme="minorHAnsi"/>
        </w:rPr>
        <w:t xml:space="preserve"> </w:t>
      </w:r>
    </w:p>
    <w:p w14:paraId="445BEF09" w14:textId="77777777" w:rsidR="00E052E2" w:rsidRPr="00E052E2" w:rsidRDefault="00E052E2" w:rsidP="00E052E2">
      <w:pPr>
        <w:numPr>
          <w:ilvl w:val="1"/>
          <w:numId w:val="7"/>
        </w:numPr>
        <w:spacing w:after="0" w:line="240" w:lineRule="auto"/>
        <w:ind w:left="709" w:hanging="709"/>
        <w:jc w:val="both"/>
        <w:rPr>
          <w:rFonts w:cstheme="minorHAnsi"/>
        </w:rPr>
      </w:pPr>
      <w:r w:rsidRPr="00E052E2">
        <w:rPr>
          <w:rFonts w:cstheme="minorHAnsi"/>
        </w:rPr>
        <w:t>Prodávající se zavazuje informovat kupujícího o termínu dodání zboží nejméně tři pracovní dny předem. Před touto dobou může prodávající dodat zboží jen po předchozím souhlasu kupujícího.</w:t>
      </w:r>
    </w:p>
    <w:p w14:paraId="15EDFE2B" w14:textId="77777777" w:rsidR="00E052E2" w:rsidRPr="00E052E2" w:rsidRDefault="00E052E2" w:rsidP="00E052E2">
      <w:pPr>
        <w:spacing w:after="0" w:line="240" w:lineRule="auto"/>
        <w:ind w:left="709" w:hanging="709"/>
        <w:rPr>
          <w:rFonts w:cstheme="minorHAnsi"/>
        </w:rPr>
      </w:pPr>
    </w:p>
    <w:p w14:paraId="663C7F8D" w14:textId="77777777" w:rsidR="00E052E2" w:rsidRPr="00E052E2" w:rsidRDefault="00E052E2" w:rsidP="00E052E2">
      <w:pPr>
        <w:numPr>
          <w:ilvl w:val="1"/>
          <w:numId w:val="8"/>
        </w:numPr>
        <w:spacing w:after="0" w:line="240" w:lineRule="auto"/>
        <w:ind w:left="709" w:hanging="709"/>
        <w:jc w:val="both"/>
        <w:rPr>
          <w:rFonts w:cstheme="minorHAnsi"/>
        </w:rPr>
      </w:pPr>
      <w:r w:rsidRPr="00E052E2">
        <w:rPr>
          <w:rFonts w:cstheme="minorHAnsi"/>
        </w:rPr>
        <w:t xml:space="preserve">Místem plnění </w:t>
      </w:r>
      <w:r>
        <w:rPr>
          <w:rFonts w:cstheme="minorHAnsi"/>
        </w:rPr>
        <w:t>Základní škola Aš, Hlávkova 26, 35201 Aš</w:t>
      </w:r>
    </w:p>
    <w:p w14:paraId="39F62C73" w14:textId="77777777" w:rsidR="00E052E2" w:rsidRPr="00E052E2" w:rsidRDefault="00E052E2" w:rsidP="00E052E2">
      <w:pPr>
        <w:spacing w:after="0" w:line="240" w:lineRule="auto"/>
        <w:ind w:left="709" w:hanging="709"/>
        <w:rPr>
          <w:rFonts w:cstheme="minorHAnsi"/>
        </w:rPr>
      </w:pPr>
    </w:p>
    <w:p w14:paraId="341404A8" w14:textId="77777777" w:rsidR="00E052E2" w:rsidRPr="00E052E2" w:rsidRDefault="00E052E2" w:rsidP="00E052E2">
      <w:pPr>
        <w:numPr>
          <w:ilvl w:val="1"/>
          <w:numId w:val="9"/>
        </w:numPr>
        <w:spacing w:after="0" w:line="240" w:lineRule="auto"/>
        <w:ind w:left="709" w:hanging="709"/>
        <w:jc w:val="both"/>
        <w:rPr>
          <w:rFonts w:cstheme="minorHAnsi"/>
        </w:rPr>
      </w:pPr>
      <w:r w:rsidRPr="00E052E2">
        <w:rPr>
          <w:rFonts w:cstheme="minorHAnsi"/>
        </w:rPr>
        <w:t xml:space="preserve">Splněním dodávky se rozumí odevzdání, uvedení zboží do provozu v místě plnění, převzetí zboží oprávněnými osobami kupujícím, dodání všech dokladů nutných k jeho  provozování podle právních předpisů a technických norem ČR a zaškolení obsluhy. </w:t>
      </w:r>
    </w:p>
    <w:p w14:paraId="7F036271" w14:textId="77777777" w:rsidR="00E052E2" w:rsidRPr="00E052E2" w:rsidRDefault="00E052E2" w:rsidP="00E052E2">
      <w:pPr>
        <w:spacing w:after="0" w:line="240" w:lineRule="auto"/>
        <w:ind w:left="709" w:hanging="709"/>
        <w:rPr>
          <w:rFonts w:cstheme="minorHAnsi"/>
        </w:rPr>
      </w:pPr>
    </w:p>
    <w:p w14:paraId="3FE478D8" w14:textId="77777777" w:rsidR="00E052E2" w:rsidRPr="00E052E2" w:rsidRDefault="00E052E2" w:rsidP="00E052E2">
      <w:pPr>
        <w:numPr>
          <w:ilvl w:val="1"/>
          <w:numId w:val="9"/>
        </w:numPr>
        <w:spacing w:after="0" w:line="240" w:lineRule="auto"/>
        <w:ind w:left="709" w:hanging="709"/>
        <w:jc w:val="both"/>
        <w:rPr>
          <w:rFonts w:cstheme="minorHAnsi"/>
        </w:rPr>
      </w:pPr>
      <w:r w:rsidRPr="00E052E2">
        <w:rPr>
          <w:rFonts w:cstheme="minorHAnsi"/>
        </w:rPr>
        <w:t>Kupující při převzetí zboží provedou kontrolu zejména:</w:t>
      </w:r>
    </w:p>
    <w:p w14:paraId="3AFCD09C" w14:textId="77777777" w:rsidR="00E052E2" w:rsidRPr="00E052E2" w:rsidRDefault="00E052E2" w:rsidP="00E052E2">
      <w:pPr>
        <w:numPr>
          <w:ilvl w:val="1"/>
          <w:numId w:val="3"/>
        </w:numPr>
        <w:spacing w:after="0" w:line="240" w:lineRule="auto"/>
        <w:ind w:left="1134" w:hanging="425"/>
        <w:jc w:val="both"/>
        <w:rPr>
          <w:rFonts w:cstheme="minorHAnsi"/>
        </w:rPr>
      </w:pPr>
      <w:r w:rsidRPr="00E052E2">
        <w:rPr>
          <w:rFonts w:cstheme="minorHAnsi"/>
        </w:rPr>
        <w:t>dodané značky, typu, druhu,</w:t>
      </w:r>
    </w:p>
    <w:p w14:paraId="0FDBB7DB" w14:textId="77777777" w:rsidR="00E052E2" w:rsidRPr="00E052E2" w:rsidRDefault="00E052E2" w:rsidP="00E052E2">
      <w:pPr>
        <w:numPr>
          <w:ilvl w:val="1"/>
          <w:numId w:val="3"/>
        </w:numPr>
        <w:spacing w:after="0" w:line="240" w:lineRule="auto"/>
        <w:ind w:left="1134" w:hanging="425"/>
        <w:jc w:val="both"/>
        <w:rPr>
          <w:rFonts w:cstheme="minorHAnsi"/>
        </w:rPr>
      </w:pPr>
      <w:r w:rsidRPr="00E052E2">
        <w:rPr>
          <w:rFonts w:cstheme="minorHAnsi"/>
        </w:rPr>
        <w:t>zjevných jakostních vlastností,</w:t>
      </w:r>
    </w:p>
    <w:p w14:paraId="7B291576" w14:textId="77777777" w:rsidR="00E052E2" w:rsidRPr="00E052E2" w:rsidRDefault="00E052E2" w:rsidP="00E052E2">
      <w:pPr>
        <w:numPr>
          <w:ilvl w:val="1"/>
          <w:numId w:val="3"/>
        </w:numPr>
        <w:spacing w:after="0" w:line="240" w:lineRule="auto"/>
        <w:ind w:left="1134" w:hanging="425"/>
        <w:jc w:val="both"/>
        <w:rPr>
          <w:rFonts w:cstheme="minorHAnsi"/>
        </w:rPr>
      </w:pPr>
      <w:r w:rsidRPr="00E052E2">
        <w:rPr>
          <w:rFonts w:cstheme="minorHAnsi"/>
        </w:rPr>
        <w:t>dodaných dokladů (dokumentace)</w:t>
      </w:r>
    </w:p>
    <w:p w14:paraId="722945F4" w14:textId="77777777" w:rsidR="00E052E2" w:rsidRPr="00E052E2" w:rsidRDefault="00E052E2" w:rsidP="00E052E2">
      <w:pPr>
        <w:spacing w:after="0" w:line="240" w:lineRule="auto"/>
        <w:ind w:left="709" w:hanging="709"/>
        <w:rPr>
          <w:rFonts w:cstheme="minorHAnsi"/>
        </w:rPr>
      </w:pPr>
    </w:p>
    <w:p w14:paraId="346D85AC" w14:textId="77777777" w:rsidR="00E052E2" w:rsidRPr="00E052E2" w:rsidRDefault="00E052E2" w:rsidP="00E052E2">
      <w:pPr>
        <w:numPr>
          <w:ilvl w:val="1"/>
          <w:numId w:val="9"/>
        </w:numPr>
        <w:spacing w:after="0" w:line="240" w:lineRule="auto"/>
        <w:ind w:left="709" w:hanging="709"/>
        <w:jc w:val="both"/>
        <w:rPr>
          <w:rFonts w:cstheme="minorHAnsi"/>
        </w:rPr>
      </w:pPr>
      <w:r w:rsidRPr="00E052E2">
        <w:rPr>
          <w:rFonts w:cstheme="minorHAnsi"/>
        </w:rPr>
        <w:t>Prodávající předá kupujícím tyto doklady vztahující se ke zboží dle článku III. této kupní smlouvy:</w:t>
      </w:r>
    </w:p>
    <w:p w14:paraId="68ADDDD7" w14:textId="77777777" w:rsidR="00E052E2" w:rsidRPr="00E052E2" w:rsidRDefault="00E052E2" w:rsidP="00E052E2">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základní technický popis,</w:t>
      </w:r>
      <w:r w:rsidRPr="00E052E2">
        <w:rPr>
          <w:rFonts w:asciiTheme="minorHAnsi" w:hAnsiTheme="minorHAnsi" w:cstheme="minorHAnsi"/>
          <w:sz w:val="22"/>
          <w:szCs w:val="22"/>
          <w:lang w:val="cs-CZ"/>
        </w:rPr>
        <w:t xml:space="preserve"> může být součástí návodu</w:t>
      </w:r>
    </w:p>
    <w:p w14:paraId="71247072" w14:textId="77777777" w:rsidR="00E052E2" w:rsidRPr="00E052E2" w:rsidRDefault="00E052E2" w:rsidP="00E052E2">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 xml:space="preserve">návod k použití, obsluze a údržbě s ohledem na bezpečnost práce </w:t>
      </w:r>
    </w:p>
    <w:p w14:paraId="1DFAC279" w14:textId="77777777" w:rsidR="00E052E2" w:rsidRPr="00E052E2" w:rsidRDefault="00E052E2" w:rsidP="00E052E2">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pokyny pro opravy, které je provozovatel oprávněn uskutečňovat sám,</w:t>
      </w:r>
    </w:p>
    <w:p w14:paraId="38035594" w14:textId="77777777" w:rsidR="00E052E2" w:rsidRPr="00E052E2" w:rsidRDefault="00E052E2" w:rsidP="00E052E2">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originální servisní dokumentace,</w:t>
      </w:r>
    </w:p>
    <w:p w14:paraId="72F6DC63" w14:textId="77777777" w:rsidR="00E052E2" w:rsidRPr="00E052E2" w:rsidRDefault="00E052E2" w:rsidP="00E052E2">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 xml:space="preserve">seznam </w:t>
      </w:r>
      <w:r w:rsidRPr="00E052E2">
        <w:rPr>
          <w:rFonts w:asciiTheme="minorHAnsi" w:hAnsiTheme="minorHAnsi" w:cstheme="minorHAnsi"/>
          <w:sz w:val="22"/>
          <w:szCs w:val="22"/>
          <w:lang w:val="cs-CZ"/>
        </w:rPr>
        <w:t>vybavení</w:t>
      </w:r>
      <w:r w:rsidRPr="00E052E2">
        <w:rPr>
          <w:rFonts w:asciiTheme="minorHAnsi" w:hAnsiTheme="minorHAnsi" w:cstheme="minorHAnsi"/>
          <w:sz w:val="22"/>
          <w:szCs w:val="22"/>
        </w:rPr>
        <w:t>,</w:t>
      </w:r>
    </w:p>
    <w:p w14:paraId="0371C911" w14:textId="77777777" w:rsidR="00E052E2" w:rsidRPr="00E052E2" w:rsidRDefault="00E052E2" w:rsidP="00E052E2">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lang w:val="cs-CZ"/>
        </w:rPr>
        <w:t>kontaktní údaje</w:t>
      </w:r>
      <w:r w:rsidRPr="00E052E2">
        <w:rPr>
          <w:rFonts w:asciiTheme="minorHAnsi" w:hAnsiTheme="minorHAnsi" w:cstheme="minorHAnsi"/>
          <w:sz w:val="22"/>
          <w:szCs w:val="22"/>
        </w:rPr>
        <w:t xml:space="preserve"> servisních </w:t>
      </w:r>
      <w:r w:rsidRPr="00E052E2">
        <w:rPr>
          <w:rFonts w:asciiTheme="minorHAnsi" w:hAnsiTheme="minorHAnsi" w:cstheme="minorHAnsi"/>
          <w:sz w:val="22"/>
          <w:szCs w:val="22"/>
          <w:lang w:val="cs-CZ"/>
        </w:rPr>
        <w:t>středisek</w:t>
      </w:r>
      <w:r w:rsidRPr="00E052E2">
        <w:rPr>
          <w:rFonts w:asciiTheme="minorHAnsi" w:hAnsiTheme="minorHAnsi" w:cstheme="minorHAnsi"/>
          <w:sz w:val="22"/>
          <w:szCs w:val="22"/>
        </w:rPr>
        <w:t>,</w:t>
      </w:r>
    </w:p>
    <w:p w14:paraId="3F3B3178" w14:textId="77777777" w:rsidR="00E052E2" w:rsidRPr="00E052E2" w:rsidRDefault="00E052E2" w:rsidP="00E052E2">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záruční listy, doklady a dokumentace k provozování příslušenství</w:t>
      </w:r>
      <w:r w:rsidRPr="00E052E2">
        <w:rPr>
          <w:rFonts w:asciiTheme="minorHAnsi" w:hAnsiTheme="minorHAnsi" w:cstheme="minorHAnsi"/>
          <w:sz w:val="22"/>
          <w:szCs w:val="22"/>
          <w:lang w:val="cs-CZ"/>
        </w:rPr>
        <w:t xml:space="preserve"> a vybavení</w:t>
      </w:r>
      <w:r w:rsidRPr="00E052E2">
        <w:rPr>
          <w:rFonts w:asciiTheme="minorHAnsi" w:hAnsiTheme="minorHAnsi" w:cstheme="minorHAnsi"/>
          <w:sz w:val="22"/>
          <w:szCs w:val="22"/>
        </w:rPr>
        <w:t>,</w:t>
      </w:r>
    </w:p>
    <w:p w14:paraId="5CE5AD72" w14:textId="77777777" w:rsidR="00E052E2" w:rsidRPr="00E052E2" w:rsidRDefault="00E052E2" w:rsidP="00E052E2">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lang w:val="cs-CZ"/>
        </w:rPr>
        <w:t>zápis o proškolení obsluhy jednotlivého vybavení</w:t>
      </w:r>
    </w:p>
    <w:p w14:paraId="723BDAFB" w14:textId="77777777" w:rsidR="00E052E2" w:rsidRPr="00E052E2" w:rsidRDefault="00E052E2" w:rsidP="00E052E2">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předávací protokol.</w:t>
      </w:r>
    </w:p>
    <w:p w14:paraId="7D4CD6F3" w14:textId="77777777" w:rsidR="00E052E2" w:rsidRPr="00E052E2" w:rsidRDefault="00E052E2" w:rsidP="00E052E2">
      <w:pPr>
        <w:spacing w:after="0" w:line="240" w:lineRule="auto"/>
        <w:ind w:left="709" w:hanging="709"/>
        <w:rPr>
          <w:rFonts w:cstheme="minorHAnsi"/>
        </w:rPr>
      </w:pPr>
    </w:p>
    <w:p w14:paraId="07DF2D94" w14:textId="77777777" w:rsidR="00E052E2" w:rsidRPr="00E052E2" w:rsidRDefault="00E052E2" w:rsidP="00E052E2">
      <w:pPr>
        <w:numPr>
          <w:ilvl w:val="1"/>
          <w:numId w:val="9"/>
        </w:numPr>
        <w:spacing w:after="0" w:line="240" w:lineRule="auto"/>
        <w:ind w:left="709" w:hanging="709"/>
        <w:jc w:val="both"/>
        <w:rPr>
          <w:rFonts w:cstheme="minorHAnsi"/>
        </w:rPr>
      </w:pPr>
      <w:r w:rsidRPr="00E052E2">
        <w:rPr>
          <w:rFonts w:cstheme="minorHAnsi"/>
        </w:rPr>
        <w:lastRenderedPageBreak/>
        <w:t>Prodávající předá kupujícímu všechny nezbytné doklady a dokumenty požadované legislativou vztahující se ke zboží dle článku III. odst. 2 této kupní smlouvy v českém jazyce. Přípustné jsou jen cizojazyčné doklady, dokumentace a texty (zejména návod), které budou opatřeny překladem do českého jazyka. Prodávající se zavazuje zajistit seznámení kupujícího s obsluhou zboží.</w:t>
      </w:r>
    </w:p>
    <w:p w14:paraId="17E43FA4" w14:textId="77777777" w:rsidR="00E052E2" w:rsidRPr="00E052E2" w:rsidRDefault="00E052E2" w:rsidP="00E052E2">
      <w:pPr>
        <w:spacing w:after="0" w:line="240" w:lineRule="auto"/>
        <w:ind w:left="709"/>
        <w:rPr>
          <w:rFonts w:cstheme="minorHAnsi"/>
        </w:rPr>
      </w:pPr>
    </w:p>
    <w:p w14:paraId="2A6A24E3" w14:textId="77777777" w:rsidR="00E052E2" w:rsidRPr="00E052E2" w:rsidRDefault="00E052E2" w:rsidP="00E052E2">
      <w:pPr>
        <w:numPr>
          <w:ilvl w:val="1"/>
          <w:numId w:val="9"/>
        </w:numPr>
        <w:spacing w:after="0" w:line="240" w:lineRule="auto"/>
        <w:ind w:left="709" w:hanging="709"/>
        <w:jc w:val="both"/>
        <w:rPr>
          <w:rFonts w:cstheme="minorHAnsi"/>
        </w:rPr>
      </w:pPr>
      <w:r w:rsidRPr="00E052E2">
        <w:rPr>
          <w:rFonts w:cstheme="minorHAnsi"/>
        </w:rPr>
        <w:t xml:space="preserve">O předání a převzetí zboží bude mezi prodávajícím a kupujícím sepsán předávací protokol ve dvou vyhotoveních. V případě zjištěných zjevných vad zboží může kupující odmítnout jeho převzetí, což řádně i s důvody potvrdí na příslušném dokladu. </w:t>
      </w:r>
    </w:p>
    <w:p w14:paraId="4515D5AE" w14:textId="77777777" w:rsidR="00E052E2" w:rsidRPr="00E052E2" w:rsidRDefault="00E052E2" w:rsidP="00E052E2">
      <w:pPr>
        <w:spacing w:after="0" w:line="240" w:lineRule="auto"/>
        <w:ind w:left="709"/>
        <w:rPr>
          <w:rFonts w:cstheme="minorHAnsi"/>
        </w:rPr>
      </w:pPr>
    </w:p>
    <w:p w14:paraId="71B35D68" w14:textId="77777777" w:rsidR="00E052E2" w:rsidRPr="00E052E2" w:rsidRDefault="00E052E2" w:rsidP="00E052E2">
      <w:pPr>
        <w:numPr>
          <w:ilvl w:val="1"/>
          <w:numId w:val="9"/>
        </w:numPr>
        <w:spacing w:after="0" w:line="240" w:lineRule="auto"/>
        <w:ind w:left="709" w:hanging="709"/>
        <w:jc w:val="both"/>
        <w:rPr>
          <w:rFonts w:cstheme="minorHAnsi"/>
        </w:rPr>
      </w:pPr>
      <w:r w:rsidRPr="00E052E2">
        <w:rPr>
          <w:rFonts w:cstheme="minorHAnsi"/>
        </w:rPr>
        <w:t>Při dodání zboží proběhne v místě plnění provozní zkouška, které budou přítomny osoby pověřené kupujícím.</w:t>
      </w:r>
    </w:p>
    <w:p w14:paraId="09135FE3" w14:textId="77777777" w:rsidR="00E052E2" w:rsidRPr="00E052E2" w:rsidRDefault="00E052E2" w:rsidP="00E052E2">
      <w:pPr>
        <w:keepNext/>
        <w:spacing w:after="0" w:line="240" w:lineRule="auto"/>
        <w:jc w:val="center"/>
        <w:rPr>
          <w:rFonts w:cstheme="minorHAnsi"/>
          <w:b/>
        </w:rPr>
      </w:pPr>
    </w:p>
    <w:p w14:paraId="475239BE" w14:textId="77777777" w:rsidR="00E052E2" w:rsidRPr="00E052E2" w:rsidRDefault="00E052E2" w:rsidP="00E052E2">
      <w:pPr>
        <w:keepNext/>
        <w:spacing w:after="0" w:line="240" w:lineRule="auto"/>
        <w:jc w:val="center"/>
        <w:rPr>
          <w:rFonts w:cstheme="minorHAnsi"/>
          <w:b/>
        </w:rPr>
      </w:pPr>
    </w:p>
    <w:p w14:paraId="387E034B" w14:textId="77777777" w:rsidR="00E052E2" w:rsidRPr="00E052E2" w:rsidRDefault="00E052E2" w:rsidP="00E052E2">
      <w:pPr>
        <w:keepNext/>
        <w:spacing w:after="0" w:line="240" w:lineRule="auto"/>
        <w:jc w:val="center"/>
        <w:rPr>
          <w:rFonts w:cstheme="minorHAnsi"/>
          <w:b/>
        </w:rPr>
      </w:pPr>
      <w:r w:rsidRPr="00E052E2">
        <w:rPr>
          <w:rFonts w:cstheme="minorHAnsi"/>
          <w:b/>
        </w:rPr>
        <w:t>Článek V.</w:t>
      </w:r>
    </w:p>
    <w:p w14:paraId="555122D8" w14:textId="77777777" w:rsidR="00E052E2" w:rsidRPr="00E052E2" w:rsidRDefault="00E052E2" w:rsidP="00E052E2">
      <w:pPr>
        <w:keepNext/>
        <w:spacing w:after="0" w:line="240" w:lineRule="auto"/>
        <w:jc w:val="center"/>
        <w:rPr>
          <w:rFonts w:cstheme="minorHAnsi"/>
          <w:b/>
        </w:rPr>
      </w:pPr>
      <w:r w:rsidRPr="00E052E2">
        <w:rPr>
          <w:rFonts w:cstheme="minorHAnsi"/>
          <w:b/>
        </w:rPr>
        <w:t>Kupní cena a platební podmínky</w:t>
      </w:r>
    </w:p>
    <w:p w14:paraId="24B2A711" w14:textId="77777777" w:rsidR="00E052E2" w:rsidRPr="00E052E2" w:rsidRDefault="00E052E2" w:rsidP="00E052E2">
      <w:pPr>
        <w:keepNext/>
        <w:spacing w:after="0" w:line="240" w:lineRule="auto"/>
        <w:jc w:val="center"/>
        <w:rPr>
          <w:rFonts w:cstheme="minorHAnsi"/>
          <w:b/>
        </w:rPr>
      </w:pPr>
    </w:p>
    <w:p w14:paraId="74BFEE8B" w14:textId="1D4B312F" w:rsidR="00E052E2" w:rsidRPr="00E052E2" w:rsidRDefault="00E052E2" w:rsidP="00E052E2">
      <w:pPr>
        <w:pStyle w:val="Zkladntext"/>
        <w:ind w:left="720" w:hanging="720"/>
        <w:rPr>
          <w:rFonts w:asciiTheme="minorHAnsi" w:hAnsiTheme="minorHAnsi" w:cstheme="minorHAnsi"/>
          <w:sz w:val="22"/>
          <w:szCs w:val="22"/>
          <w:lang w:val="cs-CZ"/>
        </w:rPr>
      </w:pPr>
      <w:r w:rsidRPr="00E052E2">
        <w:rPr>
          <w:rFonts w:asciiTheme="minorHAnsi" w:hAnsiTheme="minorHAnsi" w:cstheme="minorHAnsi"/>
          <w:sz w:val="22"/>
          <w:szCs w:val="22"/>
          <w:lang w:val="cs-CZ"/>
        </w:rPr>
        <w:t xml:space="preserve">5.1. </w:t>
      </w:r>
      <w:r w:rsidRPr="00E052E2">
        <w:rPr>
          <w:rFonts w:asciiTheme="minorHAnsi" w:hAnsiTheme="minorHAnsi" w:cstheme="minorHAnsi"/>
          <w:sz w:val="22"/>
          <w:szCs w:val="22"/>
          <w:lang w:val="cs-CZ"/>
        </w:rPr>
        <w:tab/>
      </w:r>
      <w:r w:rsidRPr="00E052E2">
        <w:rPr>
          <w:rFonts w:asciiTheme="minorHAnsi" w:hAnsiTheme="minorHAnsi" w:cstheme="minorHAnsi"/>
          <w:sz w:val="22"/>
          <w:szCs w:val="22"/>
        </w:rPr>
        <w:t xml:space="preserve">Kupní cena za zboží uvedené v čl. III odst. 2, této smlouvy je stanovena dohodou smluvních stran úplatu ve výši </w:t>
      </w:r>
      <w:r w:rsidR="008535E8">
        <w:rPr>
          <w:rFonts w:asciiTheme="minorHAnsi" w:hAnsiTheme="minorHAnsi" w:cstheme="minorHAnsi"/>
          <w:sz w:val="22"/>
          <w:szCs w:val="22"/>
          <w:lang w:val="cs-CZ"/>
        </w:rPr>
        <w:t>354.0</w:t>
      </w:r>
      <w:r w:rsidR="00D771A1">
        <w:rPr>
          <w:rFonts w:asciiTheme="minorHAnsi" w:hAnsiTheme="minorHAnsi" w:cstheme="minorHAnsi"/>
          <w:sz w:val="22"/>
          <w:szCs w:val="22"/>
          <w:lang w:val="cs-CZ"/>
        </w:rPr>
        <w:t>4</w:t>
      </w:r>
      <w:r w:rsidR="008535E8">
        <w:rPr>
          <w:rFonts w:asciiTheme="minorHAnsi" w:hAnsiTheme="minorHAnsi" w:cstheme="minorHAnsi"/>
          <w:sz w:val="22"/>
          <w:szCs w:val="22"/>
          <w:lang w:val="cs-CZ"/>
        </w:rPr>
        <w:t>6</w:t>
      </w:r>
      <w:bookmarkStart w:id="0" w:name="_GoBack"/>
      <w:r w:rsidRPr="00D771A1">
        <w:rPr>
          <w:rFonts w:asciiTheme="minorHAnsi" w:hAnsiTheme="minorHAnsi" w:cstheme="minorHAnsi"/>
          <w:sz w:val="22"/>
          <w:szCs w:val="22"/>
        </w:rPr>
        <w:t>Kč</w:t>
      </w:r>
      <w:bookmarkEnd w:id="0"/>
      <w:r w:rsidRPr="00E052E2">
        <w:rPr>
          <w:rFonts w:asciiTheme="minorHAnsi" w:hAnsiTheme="minorHAnsi" w:cstheme="minorHAnsi"/>
          <w:sz w:val="22"/>
          <w:szCs w:val="22"/>
        </w:rPr>
        <w:t xml:space="preserve"> (slovy:</w:t>
      </w:r>
      <w:r w:rsidR="008535E8">
        <w:rPr>
          <w:rFonts w:asciiTheme="minorHAnsi" w:hAnsiTheme="minorHAnsi" w:cstheme="minorHAnsi"/>
          <w:sz w:val="22"/>
          <w:szCs w:val="22"/>
          <w:lang w:val="cs-CZ"/>
        </w:rPr>
        <w:t>tři sta padesát čtyři tisícčtyřicet šest korun českých</w:t>
      </w:r>
      <w:r w:rsidRPr="00E052E2">
        <w:rPr>
          <w:rFonts w:asciiTheme="minorHAnsi" w:hAnsiTheme="minorHAnsi" w:cstheme="minorHAnsi"/>
          <w:sz w:val="22"/>
          <w:szCs w:val="22"/>
        </w:rPr>
        <w:t xml:space="preserve">) včetně DPH. Výše úplaty bez DPH činí </w:t>
      </w:r>
      <w:r w:rsidR="008535E8">
        <w:rPr>
          <w:rFonts w:asciiTheme="minorHAnsi" w:hAnsiTheme="minorHAnsi" w:cstheme="minorHAnsi"/>
          <w:sz w:val="22"/>
          <w:szCs w:val="22"/>
          <w:lang w:val="cs-CZ"/>
        </w:rPr>
        <w:t xml:space="preserve">292.600 </w:t>
      </w:r>
      <w:r w:rsidRPr="00E052E2">
        <w:rPr>
          <w:rFonts w:asciiTheme="minorHAnsi" w:hAnsiTheme="minorHAnsi" w:cstheme="minorHAnsi"/>
          <w:sz w:val="22"/>
          <w:szCs w:val="22"/>
        </w:rPr>
        <w:t xml:space="preserve">Kč (slovy: </w:t>
      </w:r>
      <w:r w:rsidR="008535E8">
        <w:rPr>
          <w:rFonts w:asciiTheme="minorHAnsi" w:hAnsiTheme="minorHAnsi" w:cstheme="minorHAnsi"/>
          <w:sz w:val="22"/>
          <w:szCs w:val="22"/>
          <w:lang w:val="cs-CZ"/>
        </w:rPr>
        <w:t xml:space="preserve">dvě stě devadesát dva tisíc šest set </w:t>
      </w:r>
      <w:r w:rsidRPr="00E052E2">
        <w:rPr>
          <w:rFonts w:asciiTheme="minorHAnsi" w:hAnsiTheme="minorHAnsi" w:cstheme="minorHAnsi"/>
          <w:sz w:val="22"/>
          <w:szCs w:val="22"/>
          <w:lang w:val="cs-CZ"/>
        </w:rPr>
        <w:t>korun českých)</w:t>
      </w:r>
      <w:r w:rsidRPr="00E052E2">
        <w:rPr>
          <w:rFonts w:asciiTheme="minorHAnsi" w:hAnsiTheme="minorHAnsi" w:cstheme="minorHAnsi"/>
          <w:sz w:val="22"/>
          <w:szCs w:val="22"/>
        </w:rPr>
        <w:t xml:space="preserve"> a DPH činí </w:t>
      </w:r>
      <w:r w:rsidR="008535E8">
        <w:rPr>
          <w:rFonts w:asciiTheme="minorHAnsi" w:hAnsiTheme="minorHAnsi" w:cstheme="minorHAnsi"/>
          <w:sz w:val="22"/>
          <w:szCs w:val="22"/>
          <w:lang w:val="cs-CZ"/>
        </w:rPr>
        <w:t xml:space="preserve">61.446 </w:t>
      </w:r>
      <w:r w:rsidRPr="00E052E2">
        <w:rPr>
          <w:rFonts w:asciiTheme="minorHAnsi" w:hAnsiTheme="minorHAnsi" w:cstheme="minorHAnsi"/>
          <w:sz w:val="22"/>
          <w:szCs w:val="22"/>
        </w:rPr>
        <w:t xml:space="preserve">Kč (slovy: </w:t>
      </w:r>
      <w:r w:rsidR="008535E8">
        <w:rPr>
          <w:rFonts w:asciiTheme="minorHAnsi" w:hAnsiTheme="minorHAnsi" w:cstheme="minorHAnsi"/>
          <w:sz w:val="22"/>
          <w:szCs w:val="22"/>
          <w:lang w:val="cs-CZ"/>
        </w:rPr>
        <w:t xml:space="preserve">šedesát jedna tisíc čtyři sta čtyřicet šest </w:t>
      </w:r>
      <w:r w:rsidRPr="00E052E2">
        <w:rPr>
          <w:rFonts w:asciiTheme="minorHAnsi" w:hAnsiTheme="minorHAnsi" w:cstheme="minorHAnsi"/>
          <w:sz w:val="22"/>
          <w:szCs w:val="22"/>
        </w:rPr>
        <w:t>korun českých).</w:t>
      </w:r>
    </w:p>
    <w:p w14:paraId="022F539E" w14:textId="77777777" w:rsidR="00E052E2" w:rsidRPr="00E052E2" w:rsidRDefault="00E052E2" w:rsidP="00E052E2">
      <w:pPr>
        <w:pStyle w:val="Zkladntext"/>
        <w:ind w:left="720" w:hanging="720"/>
        <w:rPr>
          <w:rFonts w:asciiTheme="minorHAnsi" w:hAnsiTheme="minorHAnsi" w:cstheme="minorHAnsi"/>
          <w:sz w:val="22"/>
          <w:szCs w:val="22"/>
          <w:lang w:val="cs-CZ"/>
        </w:rPr>
      </w:pPr>
    </w:p>
    <w:p w14:paraId="6CA79775" w14:textId="77777777" w:rsidR="00E052E2" w:rsidRPr="00E052E2" w:rsidRDefault="00E052E2" w:rsidP="00E052E2">
      <w:pPr>
        <w:keepNext/>
        <w:numPr>
          <w:ilvl w:val="1"/>
          <w:numId w:val="10"/>
        </w:numPr>
        <w:spacing w:after="0" w:line="240" w:lineRule="auto"/>
        <w:ind w:left="709" w:hanging="709"/>
        <w:jc w:val="both"/>
        <w:rPr>
          <w:rFonts w:cstheme="minorHAnsi"/>
          <w:u w:val="single"/>
        </w:rPr>
      </w:pPr>
      <w:r w:rsidRPr="00E052E2">
        <w:rPr>
          <w:rFonts w:cstheme="minorHAnsi"/>
        </w:rPr>
        <w:t xml:space="preserve">Tato sjednaná kupní cena je konečná a zahrnuje veškeré náklady spojené s dodávkou zboží (seznámení s obsluhou, clo, atd.) a </w:t>
      </w:r>
      <w:r>
        <w:rPr>
          <w:rFonts w:cstheme="minorHAnsi"/>
        </w:rPr>
        <w:t xml:space="preserve">technickou podporu po dobu 12 měsíců. </w:t>
      </w:r>
      <w:r w:rsidRPr="00E052E2">
        <w:rPr>
          <w:rFonts w:cstheme="minorHAnsi"/>
        </w:rPr>
        <w:t xml:space="preserve"> V ceně jsou zahrnuty i veškeré náklady spojené s dopravou zboží na místo plnění, instalaci a zprovoznění zboží a případná možná rizika (inflační, cenové či měnové vlivy apod.). </w:t>
      </w:r>
    </w:p>
    <w:p w14:paraId="746A5326" w14:textId="77777777" w:rsidR="00E052E2" w:rsidRPr="00E052E2" w:rsidRDefault="00E052E2" w:rsidP="00E052E2">
      <w:pPr>
        <w:keepNext/>
        <w:spacing w:after="0" w:line="240" w:lineRule="auto"/>
        <w:ind w:left="709" w:hanging="709"/>
        <w:rPr>
          <w:rFonts w:cstheme="minorHAnsi"/>
          <w:u w:val="single"/>
        </w:rPr>
      </w:pPr>
    </w:p>
    <w:p w14:paraId="2E04BC16" w14:textId="77777777" w:rsidR="00E052E2" w:rsidRPr="00E052E2" w:rsidRDefault="00E052E2" w:rsidP="00E052E2">
      <w:pPr>
        <w:keepNext/>
        <w:numPr>
          <w:ilvl w:val="1"/>
          <w:numId w:val="10"/>
        </w:numPr>
        <w:spacing w:after="0" w:line="240" w:lineRule="auto"/>
        <w:ind w:left="709" w:hanging="709"/>
        <w:jc w:val="both"/>
        <w:rPr>
          <w:rFonts w:cstheme="minorHAnsi"/>
        </w:rPr>
      </w:pPr>
      <w:r w:rsidRPr="00E052E2">
        <w:rPr>
          <w:rFonts w:cstheme="minorHAnsi"/>
        </w:rPr>
        <w:t xml:space="preserve">Cena bude zaplacena na základě faktury vystavené prodávajícím po protokolárním převzetí kompletního zboží kupujícímu. Faktura (daňový doklad) v českém jazyce vystavena prodávajícím musí obsahovat náležitosti stanovené právními předpisy a vyplývající z režimu spolufinancování projektu ze strukturálních fondů Evropské unie (zejména evidenční číslo a název projektu), evidenční číslo smlouvy a dále vyčíslení zvlášť ceny za zboží v Kč bez DPH, zvlášť  DPH a celkovou cenu za zboží v Kč včetně DPH. Prodávající je povinen vystavit fakturu nejpozději do 15 dnů od předání zboží. </w:t>
      </w:r>
    </w:p>
    <w:p w14:paraId="06B06566" w14:textId="77777777" w:rsidR="00E052E2" w:rsidRPr="00E052E2" w:rsidRDefault="00E052E2" w:rsidP="00E052E2">
      <w:pPr>
        <w:pStyle w:val="Odstavecseseznamem"/>
        <w:spacing w:after="0" w:line="240" w:lineRule="auto"/>
        <w:ind w:left="709" w:hanging="709"/>
        <w:rPr>
          <w:rFonts w:asciiTheme="minorHAnsi" w:hAnsiTheme="minorHAnsi" w:cstheme="minorHAnsi"/>
          <w:sz w:val="22"/>
        </w:rPr>
      </w:pPr>
    </w:p>
    <w:p w14:paraId="382E9F85" w14:textId="77777777" w:rsidR="00E052E2" w:rsidRPr="00E052E2" w:rsidRDefault="00E052E2" w:rsidP="00E052E2">
      <w:pPr>
        <w:keepNext/>
        <w:numPr>
          <w:ilvl w:val="1"/>
          <w:numId w:val="10"/>
        </w:numPr>
        <w:spacing w:after="0" w:line="240" w:lineRule="auto"/>
        <w:ind w:left="709" w:hanging="709"/>
        <w:jc w:val="both"/>
        <w:rPr>
          <w:rFonts w:cstheme="minorHAnsi"/>
        </w:rPr>
      </w:pPr>
      <w:r w:rsidRPr="00E052E2">
        <w:rPr>
          <w:rFonts w:cstheme="minorHAnsi"/>
        </w:rPr>
        <w:t>Cena za zboží v Kč včetně DPH se stanovuje připočtením sazby DPH platné v den fakturace dle platné legislativy v zemi kupujícího.</w:t>
      </w:r>
    </w:p>
    <w:p w14:paraId="6FAA8442" w14:textId="77777777" w:rsidR="00E052E2" w:rsidRPr="00E052E2" w:rsidRDefault="00E052E2" w:rsidP="00E052E2">
      <w:pPr>
        <w:pStyle w:val="Odstavecseseznamem"/>
        <w:spacing w:after="0" w:line="240" w:lineRule="auto"/>
        <w:ind w:left="709" w:hanging="709"/>
        <w:rPr>
          <w:rFonts w:asciiTheme="minorHAnsi" w:hAnsiTheme="minorHAnsi" w:cstheme="minorHAnsi"/>
          <w:sz w:val="22"/>
        </w:rPr>
      </w:pPr>
    </w:p>
    <w:p w14:paraId="7BA0DB19" w14:textId="77777777" w:rsidR="00E052E2" w:rsidRPr="00E052E2" w:rsidRDefault="00E052E2" w:rsidP="00E052E2">
      <w:pPr>
        <w:keepNext/>
        <w:numPr>
          <w:ilvl w:val="1"/>
          <w:numId w:val="10"/>
        </w:numPr>
        <w:spacing w:after="0" w:line="240" w:lineRule="auto"/>
        <w:ind w:left="709" w:hanging="709"/>
        <w:jc w:val="both"/>
        <w:rPr>
          <w:rFonts w:cstheme="minorHAnsi"/>
        </w:rPr>
      </w:pPr>
      <w:r w:rsidRPr="00E052E2">
        <w:rPr>
          <w:rFonts w:cstheme="minorHAnsi"/>
        </w:rPr>
        <w:t>Smluvní strany se dohodly, že platba bude provedena v českých korunách (CZK) výhradně na účet prodávajícího uvedený v čl. I smlouvy. Pokud prodávající nemá účet zřízený v peněžním ústavu na území České republiky, bankovní poplatky za zahraniční platbu jdou na vrub prodávajícího.</w:t>
      </w:r>
    </w:p>
    <w:p w14:paraId="6502497D" w14:textId="77777777" w:rsidR="00E052E2" w:rsidRPr="00E052E2" w:rsidRDefault="00E052E2" w:rsidP="00E052E2">
      <w:pPr>
        <w:pStyle w:val="Odstavecseseznamem"/>
        <w:spacing w:after="0" w:line="240" w:lineRule="auto"/>
        <w:ind w:left="709" w:hanging="709"/>
        <w:rPr>
          <w:rFonts w:asciiTheme="minorHAnsi" w:hAnsiTheme="minorHAnsi" w:cstheme="minorHAnsi"/>
          <w:sz w:val="22"/>
        </w:rPr>
      </w:pPr>
    </w:p>
    <w:p w14:paraId="23CA208C" w14:textId="77777777" w:rsidR="00E052E2" w:rsidRPr="00E052E2" w:rsidRDefault="00E052E2" w:rsidP="00E052E2">
      <w:pPr>
        <w:keepNext/>
        <w:numPr>
          <w:ilvl w:val="1"/>
          <w:numId w:val="10"/>
        </w:numPr>
        <w:spacing w:after="0" w:line="240" w:lineRule="auto"/>
        <w:ind w:left="709" w:hanging="709"/>
        <w:jc w:val="both"/>
        <w:rPr>
          <w:rFonts w:cstheme="minorHAnsi"/>
        </w:rPr>
      </w:pPr>
      <w:r w:rsidRPr="00E052E2">
        <w:rPr>
          <w:rFonts w:cstheme="minorHAnsi"/>
        </w:rPr>
        <w:t>Prodávající je povinen přiložit k faktuře originál předávacího protokolu.</w:t>
      </w:r>
    </w:p>
    <w:p w14:paraId="1C4F5010" w14:textId="77777777" w:rsidR="00E052E2" w:rsidRPr="00E052E2" w:rsidRDefault="00E052E2" w:rsidP="00E052E2">
      <w:pPr>
        <w:pStyle w:val="Odstavecseseznamem"/>
        <w:spacing w:after="0" w:line="240" w:lineRule="auto"/>
        <w:ind w:left="709" w:hanging="709"/>
        <w:rPr>
          <w:rFonts w:asciiTheme="minorHAnsi" w:hAnsiTheme="minorHAnsi" w:cstheme="minorHAnsi"/>
          <w:sz w:val="22"/>
        </w:rPr>
      </w:pPr>
    </w:p>
    <w:p w14:paraId="29BF27F1" w14:textId="77777777" w:rsidR="00E052E2" w:rsidRPr="00E052E2" w:rsidRDefault="00E052E2" w:rsidP="00E052E2">
      <w:pPr>
        <w:keepNext/>
        <w:numPr>
          <w:ilvl w:val="1"/>
          <w:numId w:val="10"/>
        </w:numPr>
        <w:spacing w:after="0" w:line="240" w:lineRule="auto"/>
        <w:ind w:left="709" w:hanging="709"/>
        <w:jc w:val="both"/>
        <w:rPr>
          <w:rFonts w:cstheme="minorHAnsi"/>
        </w:rPr>
      </w:pPr>
      <w:r w:rsidRPr="00E052E2">
        <w:rPr>
          <w:rFonts w:cstheme="minorHAnsi"/>
        </w:rPr>
        <w:t xml:space="preserve">Smluvní strany se dohodly na lhůtě splatnosti faktury v délce do 21 kalendářních dnů ode dne doručení faktury kupujícímu na kontaktní adresu kupujícího. </w:t>
      </w:r>
    </w:p>
    <w:p w14:paraId="256C0FE2" w14:textId="77777777" w:rsidR="00E052E2" w:rsidRPr="00E052E2" w:rsidRDefault="00E052E2" w:rsidP="00E052E2">
      <w:pPr>
        <w:pStyle w:val="Odstavecseseznamem"/>
        <w:spacing w:after="0" w:line="240" w:lineRule="auto"/>
        <w:ind w:left="709" w:hanging="709"/>
        <w:rPr>
          <w:rFonts w:asciiTheme="minorHAnsi" w:hAnsiTheme="minorHAnsi" w:cstheme="minorHAnsi"/>
          <w:sz w:val="22"/>
        </w:rPr>
      </w:pPr>
    </w:p>
    <w:p w14:paraId="3DAA27F2" w14:textId="77777777" w:rsidR="00E052E2" w:rsidRPr="00E052E2" w:rsidRDefault="00E052E2" w:rsidP="00E052E2">
      <w:pPr>
        <w:keepNext/>
        <w:numPr>
          <w:ilvl w:val="1"/>
          <w:numId w:val="10"/>
        </w:numPr>
        <w:spacing w:after="0" w:line="240" w:lineRule="auto"/>
        <w:ind w:left="709" w:hanging="709"/>
        <w:jc w:val="both"/>
        <w:rPr>
          <w:rFonts w:cstheme="minorHAnsi"/>
        </w:rPr>
      </w:pPr>
      <w:r w:rsidRPr="00E052E2">
        <w:rPr>
          <w:rFonts w:cstheme="minorHAnsi"/>
        </w:rPr>
        <w:t>Kupní cena se považuje za uhrazenou okamžikem odepsání fakturované kupní ceny z bankovního účtu kupujícího. Pokud kupující uplatní nárok na odstranění vady zboží ve lhůtě splatnosti faktury, není kupující povinen až do odstranění vady zboží uhradit cenu zboží. Okamžikem odstranění vady zboží začne běžet nová lhůta splatnosti faktury v délce do 21 kalendářních dnů.</w:t>
      </w:r>
    </w:p>
    <w:p w14:paraId="43CB3665" w14:textId="77777777" w:rsidR="00E052E2" w:rsidRPr="00E052E2" w:rsidRDefault="00E052E2" w:rsidP="00E052E2">
      <w:pPr>
        <w:pStyle w:val="Odstavecseseznamem"/>
        <w:spacing w:after="0"/>
        <w:ind w:left="709" w:hanging="709"/>
        <w:rPr>
          <w:rFonts w:asciiTheme="minorHAnsi" w:hAnsiTheme="minorHAnsi" w:cstheme="minorHAnsi"/>
          <w:sz w:val="22"/>
        </w:rPr>
      </w:pPr>
    </w:p>
    <w:p w14:paraId="65F2A578" w14:textId="77777777" w:rsidR="00E052E2" w:rsidRPr="00E052E2" w:rsidRDefault="00E052E2" w:rsidP="00E052E2">
      <w:pPr>
        <w:keepNext/>
        <w:numPr>
          <w:ilvl w:val="1"/>
          <w:numId w:val="10"/>
        </w:numPr>
        <w:spacing w:after="0" w:line="240" w:lineRule="auto"/>
        <w:ind w:left="709" w:hanging="709"/>
        <w:jc w:val="both"/>
        <w:rPr>
          <w:rFonts w:cstheme="minorHAnsi"/>
        </w:rPr>
      </w:pPr>
      <w:r w:rsidRPr="00E052E2">
        <w:rPr>
          <w:rFonts w:cstheme="minorHAnsi"/>
        </w:rPr>
        <w:lastRenderedPageBreak/>
        <w:t>Kupující nebude poskytovat prodávajícímu jakékoliv zálohy na úhradu ceny zboží nebo jeho části a prodávající prohlašuje, že žádnou zálohovou platbu nepožaduje a požadovat nebude.</w:t>
      </w:r>
    </w:p>
    <w:p w14:paraId="28C2D233" w14:textId="77777777" w:rsidR="00E052E2" w:rsidRPr="00E052E2" w:rsidRDefault="00E052E2" w:rsidP="00E052E2">
      <w:pPr>
        <w:pStyle w:val="Odstavecseseznamem"/>
        <w:spacing w:after="0"/>
        <w:ind w:left="709" w:hanging="709"/>
        <w:rPr>
          <w:rFonts w:asciiTheme="minorHAnsi" w:hAnsiTheme="minorHAnsi" w:cstheme="minorHAnsi"/>
          <w:sz w:val="22"/>
        </w:rPr>
      </w:pPr>
    </w:p>
    <w:p w14:paraId="5506ADB1" w14:textId="77777777" w:rsidR="00E052E2" w:rsidRPr="00E052E2" w:rsidRDefault="00E052E2" w:rsidP="00E052E2">
      <w:pPr>
        <w:keepNext/>
        <w:numPr>
          <w:ilvl w:val="1"/>
          <w:numId w:val="10"/>
        </w:numPr>
        <w:spacing w:after="0" w:line="240" w:lineRule="auto"/>
        <w:ind w:left="709" w:hanging="709"/>
        <w:jc w:val="both"/>
        <w:rPr>
          <w:rFonts w:cstheme="minorHAnsi"/>
        </w:rPr>
      </w:pPr>
      <w:r w:rsidRPr="00E052E2">
        <w:rPr>
          <w:rFonts w:cstheme="minorHAnsi"/>
        </w:rPr>
        <w:t>Kupující je oprávněn před uplynutím lhůty splatnosti faktury vrátit bez zaplacení fakturu, která neobsahuje náležitosti stanovené touto smlouvou nebo budou-li tyto údaje uvedeny chybně. Prodávající je povinen podle povahy nesprávnosti fakturu opravit nebo nově vyhotovit. V takovém případě není kupující v prodlení se zaplacením ceny zboží. Okamžikem doručení náležitě doplněné či opravené faktury začne běžet nová lhůta splatnosti faktury v délce do třiceti kalendářních dnů.</w:t>
      </w:r>
    </w:p>
    <w:p w14:paraId="7C423DDB" w14:textId="77777777" w:rsidR="00E052E2" w:rsidRPr="00E052E2" w:rsidRDefault="00E052E2" w:rsidP="00E052E2">
      <w:pPr>
        <w:pStyle w:val="Odstavecseseznamem"/>
        <w:spacing w:after="0" w:line="240" w:lineRule="auto"/>
        <w:rPr>
          <w:rFonts w:asciiTheme="minorHAnsi" w:hAnsiTheme="minorHAnsi" w:cstheme="minorHAnsi"/>
          <w:sz w:val="22"/>
        </w:rPr>
      </w:pPr>
    </w:p>
    <w:p w14:paraId="144C039B"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VI.</w:t>
      </w:r>
    </w:p>
    <w:p w14:paraId="43330D54"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Vlastnické právo ke zboží a nebezpečí škody na zboží</w:t>
      </w:r>
    </w:p>
    <w:p w14:paraId="189315F3" w14:textId="77777777" w:rsidR="00E052E2" w:rsidRPr="00E052E2" w:rsidRDefault="00E052E2" w:rsidP="00E052E2">
      <w:pPr>
        <w:numPr>
          <w:ilvl w:val="1"/>
          <w:numId w:val="11"/>
        </w:numPr>
        <w:spacing w:after="0" w:line="240" w:lineRule="auto"/>
        <w:ind w:left="709" w:hanging="709"/>
        <w:jc w:val="both"/>
        <w:rPr>
          <w:rFonts w:cstheme="minorHAnsi"/>
        </w:rPr>
      </w:pPr>
      <w:r w:rsidRPr="00E052E2">
        <w:rPr>
          <w:rFonts w:cstheme="minorHAnsi"/>
        </w:rPr>
        <w:t>Kupující nabývá vlastnické právo ke zboží okamžikem jeho převzetí od prodávajícího.</w:t>
      </w:r>
    </w:p>
    <w:p w14:paraId="5DBDDB39" w14:textId="77777777" w:rsidR="00E052E2" w:rsidRPr="00E052E2" w:rsidRDefault="00E052E2" w:rsidP="00E052E2">
      <w:pPr>
        <w:spacing w:after="0" w:line="240" w:lineRule="auto"/>
        <w:ind w:left="709"/>
        <w:rPr>
          <w:rFonts w:cstheme="minorHAnsi"/>
        </w:rPr>
      </w:pPr>
    </w:p>
    <w:p w14:paraId="579012A4" w14:textId="77777777" w:rsidR="00E052E2" w:rsidRPr="00E052E2" w:rsidRDefault="00E052E2" w:rsidP="00E052E2">
      <w:pPr>
        <w:numPr>
          <w:ilvl w:val="1"/>
          <w:numId w:val="11"/>
        </w:numPr>
        <w:spacing w:after="0" w:line="240" w:lineRule="auto"/>
        <w:ind w:left="709" w:hanging="709"/>
        <w:jc w:val="both"/>
        <w:rPr>
          <w:rFonts w:cstheme="minorHAnsi"/>
        </w:rPr>
      </w:pPr>
      <w:r w:rsidRPr="00E052E2">
        <w:rPr>
          <w:rFonts w:cstheme="minorHAnsi"/>
        </w:rPr>
        <w:t>Nebezpečí škody na zboží přechází na kupujícího okamžikem převzetí zboží od prodávajícího.</w:t>
      </w:r>
    </w:p>
    <w:p w14:paraId="4D27FDDC" w14:textId="77777777" w:rsidR="00E052E2" w:rsidRPr="00E052E2" w:rsidRDefault="00E052E2" w:rsidP="00E052E2">
      <w:pPr>
        <w:spacing w:after="0" w:line="240" w:lineRule="auto"/>
        <w:ind w:left="360"/>
        <w:rPr>
          <w:rFonts w:cstheme="minorHAnsi"/>
        </w:rPr>
      </w:pPr>
    </w:p>
    <w:p w14:paraId="1242CA6D" w14:textId="77777777" w:rsidR="00E052E2" w:rsidRPr="00E052E2" w:rsidRDefault="00E052E2" w:rsidP="00E052E2">
      <w:pPr>
        <w:spacing w:after="0" w:line="240" w:lineRule="auto"/>
        <w:ind w:left="360"/>
        <w:rPr>
          <w:rFonts w:cstheme="minorHAnsi"/>
        </w:rPr>
      </w:pPr>
    </w:p>
    <w:p w14:paraId="275C617C"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VII.</w:t>
      </w:r>
    </w:p>
    <w:p w14:paraId="1E149A21"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Záruka, vady zboží a sankce za její nedodržení</w:t>
      </w:r>
    </w:p>
    <w:p w14:paraId="1769B3CA" w14:textId="77777777" w:rsidR="00E052E2" w:rsidRPr="00E052E2" w:rsidRDefault="00E052E2" w:rsidP="00E052E2">
      <w:pPr>
        <w:numPr>
          <w:ilvl w:val="1"/>
          <w:numId w:val="12"/>
        </w:numPr>
        <w:spacing w:after="0" w:line="240" w:lineRule="auto"/>
        <w:ind w:left="709" w:hanging="709"/>
        <w:jc w:val="both"/>
        <w:rPr>
          <w:rFonts w:cstheme="minorHAnsi"/>
        </w:rPr>
      </w:pPr>
      <w:r w:rsidRPr="00E052E2">
        <w:rPr>
          <w:rFonts w:cstheme="minorHAnsi"/>
        </w:rPr>
        <w:t>Prodávající odpovídá za to, že dodané zboží má vlastnosti uvedené v technické dokumentaci a z hlediska bezpečnosti provozu odpovídá platným předpisům ČR a technickým normám.</w:t>
      </w:r>
    </w:p>
    <w:p w14:paraId="4D231104" w14:textId="77777777" w:rsidR="00E052E2" w:rsidRPr="00E052E2" w:rsidRDefault="00E052E2" w:rsidP="00E052E2">
      <w:pPr>
        <w:spacing w:after="0" w:line="240" w:lineRule="auto"/>
        <w:ind w:left="709"/>
        <w:rPr>
          <w:rFonts w:cstheme="minorHAnsi"/>
        </w:rPr>
      </w:pPr>
    </w:p>
    <w:p w14:paraId="5550AEFA" w14:textId="77777777" w:rsidR="00E052E2" w:rsidRPr="00E052E2" w:rsidRDefault="00E052E2" w:rsidP="00E052E2">
      <w:pPr>
        <w:numPr>
          <w:ilvl w:val="1"/>
          <w:numId w:val="12"/>
        </w:numPr>
        <w:spacing w:after="0" w:line="240" w:lineRule="auto"/>
        <w:ind w:left="709" w:hanging="709"/>
        <w:jc w:val="both"/>
        <w:rPr>
          <w:rFonts w:cstheme="minorHAnsi"/>
        </w:rPr>
      </w:pPr>
      <w:r w:rsidRPr="00E052E2">
        <w:rPr>
          <w:rFonts w:cstheme="minorHAnsi"/>
        </w:rPr>
        <w:t>Záruční doba začíná běžet dnem předání zboží kupujícímu. Záruční doba neběží po dobu, po kterou kupující nemůže užívat zboží pro jeho vady, za které odpovídá prodávající.</w:t>
      </w:r>
    </w:p>
    <w:p w14:paraId="13559593" w14:textId="77777777" w:rsidR="00E052E2" w:rsidRPr="00E052E2" w:rsidRDefault="00E052E2" w:rsidP="00E052E2">
      <w:pPr>
        <w:spacing w:after="0" w:line="240" w:lineRule="auto"/>
        <w:ind w:left="709"/>
        <w:rPr>
          <w:rFonts w:cstheme="minorHAnsi"/>
        </w:rPr>
      </w:pPr>
    </w:p>
    <w:p w14:paraId="5557D954" w14:textId="77777777" w:rsidR="00E052E2" w:rsidRPr="00E052E2" w:rsidRDefault="00E052E2" w:rsidP="00E052E2">
      <w:pPr>
        <w:numPr>
          <w:ilvl w:val="1"/>
          <w:numId w:val="12"/>
        </w:numPr>
        <w:spacing w:after="0" w:line="240" w:lineRule="auto"/>
        <w:ind w:left="709" w:hanging="709"/>
        <w:jc w:val="both"/>
        <w:rPr>
          <w:rFonts w:cstheme="minorHAnsi"/>
        </w:rPr>
      </w:pPr>
      <w:r w:rsidRPr="00E052E2">
        <w:rPr>
          <w:rFonts w:cstheme="minorHAnsi"/>
        </w:rPr>
        <w:t xml:space="preserve">Záruční doba na všechny položky vybavení včetně příslušenství je 24 měsíců. </w:t>
      </w:r>
    </w:p>
    <w:p w14:paraId="26395CCF" w14:textId="77777777" w:rsidR="00E052E2" w:rsidRPr="00E052E2" w:rsidRDefault="00E052E2" w:rsidP="00E052E2">
      <w:pPr>
        <w:spacing w:after="0" w:line="240" w:lineRule="auto"/>
        <w:ind w:left="709"/>
        <w:rPr>
          <w:rFonts w:cstheme="minorHAnsi"/>
        </w:rPr>
      </w:pPr>
    </w:p>
    <w:p w14:paraId="01AA3D41" w14:textId="77777777" w:rsidR="00E052E2" w:rsidRPr="00E052E2" w:rsidRDefault="00E052E2" w:rsidP="00E052E2">
      <w:pPr>
        <w:numPr>
          <w:ilvl w:val="1"/>
          <w:numId w:val="12"/>
        </w:numPr>
        <w:spacing w:after="0" w:line="240" w:lineRule="auto"/>
        <w:ind w:left="709" w:hanging="709"/>
        <w:jc w:val="both"/>
        <w:rPr>
          <w:rFonts w:cstheme="minorHAnsi"/>
        </w:rPr>
      </w:pPr>
      <w:r w:rsidRPr="00E052E2">
        <w:rPr>
          <w:rFonts w:cstheme="minorHAnsi"/>
        </w:rPr>
        <w:t>Veškeré vady zboží je kupující povinen uplatnit u prodávajícího bez zbytečného odkladu poté, kdy vadu zjistil, a to formou písemného oznámení o vadě emailem</w:t>
      </w:r>
      <w:r w:rsidR="00115DE1">
        <w:rPr>
          <w:rFonts w:cstheme="minorHAnsi"/>
        </w:rPr>
        <w:t xml:space="preserve"> jan.jilek@24u.cz</w:t>
      </w:r>
      <w:r w:rsidRPr="00E052E2">
        <w:rPr>
          <w:rFonts w:cstheme="minorHAnsi"/>
        </w:rPr>
        <w:t xml:space="preserve"> nebo na adresu dodavatele. Na písemné ohlášení vad je prodávající povinen odpovědět do dvou pracovních dnů ode dne doručení. Pokud tak neučiní, má se za to, že souhlasí s termínem odstranění vad uvedených v ohlášení. V případě, že kupující nesdělí při vytknutí vady či vad zboží v rámci záruční doby prodávajícímu jiný požadavek, je prodávající povinen vytýkané vady ve lhůtě do 7 dnů vlastním nákladem odstranit, nedohodnou-li se smluvní strany v reklamačním protokolu jinak, Bude-li pro prodávajícího technicky proveditelné a nikoliv nepřiměřeně zatěžující je povinen provést odstranění vady v místě určeném kupujícím.</w:t>
      </w:r>
    </w:p>
    <w:p w14:paraId="7AFCA819" w14:textId="77777777" w:rsidR="00E052E2" w:rsidRPr="00E052E2" w:rsidRDefault="00E052E2" w:rsidP="00E052E2">
      <w:pPr>
        <w:spacing w:after="0" w:line="240" w:lineRule="auto"/>
        <w:ind w:left="709"/>
        <w:rPr>
          <w:rFonts w:cstheme="minorHAnsi"/>
        </w:rPr>
      </w:pPr>
    </w:p>
    <w:p w14:paraId="49C9BDD8" w14:textId="77777777" w:rsidR="00E052E2" w:rsidRPr="00E052E2" w:rsidRDefault="00E052E2" w:rsidP="00E052E2">
      <w:pPr>
        <w:numPr>
          <w:ilvl w:val="1"/>
          <w:numId w:val="12"/>
        </w:numPr>
        <w:spacing w:after="0" w:line="240" w:lineRule="auto"/>
        <w:ind w:left="709" w:hanging="709"/>
        <w:jc w:val="both"/>
        <w:rPr>
          <w:rFonts w:cstheme="minorHAnsi"/>
        </w:rPr>
      </w:pPr>
      <w:r w:rsidRPr="00E052E2">
        <w:rPr>
          <w:rFonts w:cstheme="minorHAnsi"/>
        </w:rPr>
        <w:t xml:space="preserve">Další nároky kupujícího plynoucí mu z titulu vad zboží z obecně závazných právních předpisů tím nejsou dotčeny. </w:t>
      </w:r>
    </w:p>
    <w:p w14:paraId="5B84E919" w14:textId="77777777" w:rsidR="00E052E2" w:rsidRPr="00E052E2" w:rsidRDefault="00E052E2" w:rsidP="00E052E2">
      <w:pPr>
        <w:spacing w:after="0" w:line="240" w:lineRule="auto"/>
        <w:ind w:left="709"/>
        <w:rPr>
          <w:rFonts w:cstheme="minorHAnsi"/>
        </w:rPr>
      </w:pPr>
    </w:p>
    <w:p w14:paraId="14EF57ED" w14:textId="77777777" w:rsidR="00E052E2" w:rsidRPr="00E052E2" w:rsidRDefault="00E052E2" w:rsidP="00E052E2">
      <w:pPr>
        <w:numPr>
          <w:ilvl w:val="1"/>
          <w:numId w:val="12"/>
        </w:numPr>
        <w:spacing w:after="0" w:line="240" w:lineRule="auto"/>
        <w:ind w:left="709" w:hanging="709"/>
        <w:jc w:val="both"/>
        <w:rPr>
          <w:rFonts w:cstheme="minorHAnsi"/>
        </w:rPr>
      </w:pPr>
      <w:r w:rsidRPr="00E052E2">
        <w:rPr>
          <w:rFonts w:cstheme="minorHAnsi"/>
        </w:rPr>
        <w:t>Prodávající prohlašuje, že je jediným garantem plnění této smlouvy a na jeho vrub budou řešeny veškeré záruky.</w:t>
      </w:r>
    </w:p>
    <w:p w14:paraId="3D0CCB88" w14:textId="77777777" w:rsidR="00E052E2" w:rsidRPr="00E052E2" w:rsidRDefault="00E052E2" w:rsidP="00E052E2">
      <w:pPr>
        <w:pStyle w:val="Odstavecseseznamem"/>
        <w:rPr>
          <w:rFonts w:asciiTheme="minorHAnsi" w:hAnsiTheme="minorHAnsi" w:cstheme="minorHAnsi"/>
          <w:sz w:val="22"/>
        </w:rPr>
      </w:pPr>
    </w:p>
    <w:p w14:paraId="2EE8EF3B"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VIII.</w:t>
      </w:r>
    </w:p>
    <w:p w14:paraId="392E8792" w14:textId="77777777" w:rsidR="00E052E2" w:rsidRPr="00E052E2" w:rsidRDefault="00E052E2" w:rsidP="00E052E2">
      <w:pPr>
        <w:pStyle w:val="Nadpis1"/>
        <w:spacing w:after="240"/>
        <w:rPr>
          <w:rFonts w:asciiTheme="minorHAnsi" w:hAnsiTheme="minorHAnsi" w:cstheme="minorHAnsi"/>
          <w:color w:val="FF0000"/>
          <w:szCs w:val="22"/>
        </w:rPr>
      </w:pPr>
      <w:r w:rsidRPr="00E052E2">
        <w:rPr>
          <w:rFonts w:asciiTheme="minorHAnsi" w:hAnsiTheme="minorHAnsi" w:cstheme="minorHAnsi"/>
          <w:szCs w:val="22"/>
        </w:rPr>
        <w:t xml:space="preserve">Servis </w:t>
      </w:r>
    </w:p>
    <w:p w14:paraId="4913BD69" w14:textId="77777777" w:rsidR="00E052E2" w:rsidRPr="00E052E2" w:rsidRDefault="00E052E2" w:rsidP="00E052E2">
      <w:pPr>
        <w:numPr>
          <w:ilvl w:val="1"/>
          <w:numId w:val="13"/>
        </w:numPr>
        <w:spacing w:after="0" w:line="240" w:lineRule="auto"/>
        <w:ind w:left="709" w:hanging="709"/>
        <w:jc w:val="both"/>
        <w:rPr>
          <w:rFonts w:eastAsia="Times New Roman" w:cstheme="minorHAnsi"/>
          <w:lang w:eastAsia="cs-CZ"/>
        </w:rPr>
      </w:pPr>
      <w:r w:rsidRPr="00E052E2">
        <w:rPr>
          <w:rFonts w:eastAsia="Times New Roman" w:cstheme="minorHAnsi"/>
          <w:lang w:eastAsia="cs-CZ"/>
        </w:rPr>
        <w:t>Prodávající se zavazuje zajistit servisní služby na dodané zboží u kupujícího, bude-li to pro prodávajícího technicky proveditelné a nikoliv nepřiměřeně zatěžující, příp. ve výrobním závodě či v servisních organizacích se smluvním závazkem na provádění servisních prací. Prodávající ručí za kvalitu a termínový průběh servisních služeb, ať jsou poskytovány výrobním závodem nebo smluvním partnerem.</w:t>
      </w:r>
    </w:p>
    <w:p w14:paraId="15564907" w14:textId="77777777" w:rsidR="00E052E2" w:rsidRPr="00E052E2" w:rsidRDefault="00E052E2" w:rsidP="00E052E2">
      <w:pPr>
        <w:spacing w:after="0" w:line="240" w:lineRule="auto"/>
        <w:ind w:left="709"/>
        <w:rPr>
          <w:rFonts w:eastAsia="Times New Roman" w:cstheme="minorHAnsi"/>
          <w:lang w:eastAsia="cs-CZ"/>
        </w:rPr>
      </w:pPr>
    </w:p>
    <w:p w14:paraId="2A3C49E4" w14:textId="77777777" w:rsidR="00E052E2" w:rsidRPr="00E052E2" w:rsidRDefault="00E052E2" w:rsidP="00E052E2">
      <w:pPr>
        <w:numPr>
          <w:ilvl w:val="1"/>
          <w:numId w:val="13"/>
        </w:numPr>
        <w:spacing w:after="0" w:line="240" w:lineRule="auto"/>
        <w:ind w:left="709" w:hanging="709"/>
        <w:jc w:val="both"/>
        <w:rPr>
          <w:rFonts w:eastAsia="Times New Roman" w:cstheme="minorHAnsi"/>
          <w:lang w:eastAsia="cs-CZ"/>
        </w:rPr>
      </w:pPr>
      <w:r w:rsidRPr="00E052E2">
        <w:rPr>
          <w:rFonts w:eastAsia="Times New Roman" w:cstheme="minorHAnsi"/>
          <w:lang w:eastAsia="cs-CZ"/>
        </w:rPr>
        <w:t xml:space="preserve">Seznam organizací poskytujících servis podle této smlouvy je uveden v příloze č. 2 této smlouvy. </w:t>
      </w:r>
    </w:p>
    <w:p w14:paraId="65EB7A14" w14:textId="77777777" w:rsidR="00E052E2" w:rsidRPr="00E052E2" w:rsidRDefault="00E052E2" w:rsidP="00E052E2">
      <w:pPr>
        <w:spacing w:after="0" w:line="240" w:lineRule="auto"/>
        <w:rPr>
          <w:rFonts w:eastAsia="Times New Roman" w:cstheme="minorHAnsi"/>
          <w:lang w:eastAsia="cs-CZ"/>
        </w:rPr>
      </w:pPr>
    </w:p>
    <w:p w14:paraId="15B751B2" w14:textId="77777777" w:rsidR="00E052E2" w:rsidRPr="00E052E2" w:rsidRDefault="00E052E2" w:rsidP="00E052E2">
      <w:pPr>
        <w:numPr>
          <w:ilvl w:val="1"/>
          <w:numId w:val="13"/>
        </w:numPr>
        <w:spacing w:after="0" w:line="240" w:lineRule="auto"/>
        <w:ind w:left="709" w:hanging="709"/>
        <w:jc w:val="both"/>
        <w:rPr>
          <w:rFonts w:eastAsia="Times New Roman" w:cstheme="minorHAnsi"/>
          <w:lang w:eastAsia="cs-CZ"/>
        </w:rPr>
      </w:pPr>
      <w:r w:rsidRPr="00E052E2">
        <w:rPr>
          <w:rFonts w:eastAsia="Times New Roman" w:cstheme="minorHAnsi"/>
          <w:lang w:eastAsia="cs-CZ"/>
        </w:rPr>
        <w:t>Prodávající se zavazuje k zajištění záručního servisu zařízení dle dohody přímo</w:t>
      </w:r>
      <w:r w:rsidRPr="00E052E2">
        <w:rPr>
          <w:rFonts w:eastAsia="Times New Roman" w:cstheme="minorHAnsi"/>
          <w:lang w:eastAsia="cs-CZ"/>
        </w:rPr>
        <w:br/>
        <w:t xml:space="preserve">u kupujícího mobilní servisní službou nebo ve výrobních prostorách u prodávajícího na základě písemného, telefonického, faxového, popř. emailového oznámení kupujícího. Servisní skupina vyjede k odstranění vážné poruchy do 24 hodin po písemném nahlášení závady. Vážná porucha je definována jako porucha znemožňující bezpečné použití zboží. Porucha bude odstraněna nejpozději do 7 pracovních dnů od převzetí zboží k odstranění vad, </w:t>
      </w:r>
      <w:r w:rsidRPr="00E052E2">
        <w:rPr>
          <w:rFonts w:cstheme="minorHAnsi"/>
        </w:rPr>
        <w:t>nedohodnou-li se smluvní strany v reklamačním protokolu jinak</w:t>
      </w:r>
      <w:r w:rsidRPr="00E052E2">
        <w:rPr>
          <w:rFonts w:eastAsia="Times New Roman" w:cstheme="minorHAnsi"/>
          <w:lang w:eastAsia="cs-CZ"/>
        </w:rPr>
        <w:t xml:space="preserve">. </w:t>
      </w:r>
    </w:p>
    <w:p w14:paraId="34C5D9E1" w14:textId="77777777" w:rsidR="00E052E2" w:rsidRPr="00E052E2" w:rsidRDefault="00E052E2" w:rsidP="00E052E2">
      <w:pPr>
        <w:spacing w:after="0" w:line="240" w:lineRule="auto"/>
        <w:ind w:left="709"/>
        <w:rPr>
          <w:rFonts w:eastAsia="Times New Roman" w:cstheme="minorHAnsi"/>
          <w:lang w:eastAsia="cs-CZ"/>
        </w:rPr>
      </w:pPr>
    </w:p>
    <w:p w14:paraId="254459C4" w14:textId="77777777" w:rsidR="00E052E2" w:rsidRPr="00E052E2" w:rsidRDefault="00E052E2" w:rsidP="00E052E2">
      <w:pPr>
        <w:numPr>
          <w:ilvl w:val="1"/>
          <w:numId w:val="13"/>
        </w:numPr>
        <w:spacing w:after="0" w:line="240" w:lineRule="auto"/>
        <w:ind w:left="709" w:hanging="709"/>
        <w:jc w:val="both"/>
        <w:rPr>
          <w:rFonts w:eastAsia="Times New Roman" w:cstheme="minorHAnsi"/>
          <w:lang w:eastAsia="cs-CZ"/>
        </w:rPr>
      </w:pPr>
      <w:r w:rsidRPr="00E052E2">
        <w:rPr>
          <w:rFonts w:eastAsia="Times New Roman" w:cstheme="minorHAnsi"/>
          <w:lang w:eastAsia="cs-CZ"/>
        </w:rPr>
        <w:t>Prodávající se zavazuje provádět drobné opravy přímo u kupujícího.</w:t>
      </w:r>
    </w:p>
    <w:p w14:paraId="4A34838D" w14:textId="77777777" w:rsidR="00E052E2" w:rsidRPr="00E052E2" w:rsidRDefault="00E052E2" w:rsidP="00E052E2">
      <w:pPr>
        <w:spacing w:after="0" w:line="240" w:lineRule="auto"/>
        <w:ind w:left="709"/>
        <w:rPr>
          <w:rFonts w:eastAsia="Times New Roman" w:cstheme="minorHAnsi"/>
          <w:lang w:eastAsia="cs-CZ"/>
        </w:rPr>
      </w:pPr>
    </w:p>
    <w:p w14:paraId="5BA79FC6" w14:textId="77777777" w:rsidR="00E052E2" w:rsidRPr="00E052E2" w:rsidRDefault="00E052E2" w:rsidP="00E052E2">
      <w:pPr>
        <w:numPr>
          <w:ilvl w:val="1"/>
          <w:numId w:val="13"/>
        </w:numPr>
        <w:spacing w:after="0" w:line="240" w:lineRule="auto"/>
        <w:ind w:left="709" w:hanging="709"/>
        <w:jc w:val="both"/>
        <w:rPr>
          <w:rFonts w:eastAsia="Times New Roman" w:cstheme="minorHAnsi"/>
          <w:lang w:eastAsia="cs-CZ"/>
        </w:rPr>
      </w:pPr>
      <w:r w:rsidRPr="00E052E2">
        <w:rPr>
          <w:rFonts w:eastAsia="Times New Roman" w:cstheme="minorHAnsi"/>
          <w:lang w:eastAsia="cs-CZ"/>
        </w:rPr>
        <w:t xml:space="preserve">Prodávající se zavazuje na žádost kupujícího po dobu záruky a po jejím skončení povolit provádění záručních prohlídek, revizí a oprav zboží autorizované osobě (nebo způsobilé fyzické osobě), kterou kupující určí. Této osobě prodávající poskytne náhradní díly (v ceně obvyklé v místě prodávajícího), přičemž je oprávněn ji přiměřeně kontrolovat. Kupující se zavazuje, že autorizovaná osoba bude souhlasit s kontrolou prodávajícím. V případě, že prodávající disponuje servisním místem pro provádění servisních prací na území České republiky, může určení autorizované osoby podle tohoto bodu smlouvy kupujícím po dobu záruky vyloučit. </w:t>
      </w:r>
    </w:p>
    <w:p w14:paraId="48A949D1" w14:textId="77777777" w:rsidR="00E052E2" w:rsidRPr="00E052E2" w:rsidRDefault="00E052E2" w:rsidP="00E052E2">
      <w:pPr>
        <w:spacing w:after="0" w:line="240" w:lineRule="auto"/>
        <w:ind w:left="709"/>
        <w:rPr>
          <w:rFonts w:eastAsia="Times New Roman" w:cstheme="minorHAnsi"/>
          <w:lang w:eastAsia="cs-CZ"/>
        </w:rPr>
      </w:pPr>
    </w:p>
    <w:p w14:paraId="2181BD6E" w14:textId="77777777" w:rsidR="00E052E2" w:rsidRPr="00E052E2" w:rsidRDefault="00E052E2" w:rsidP="00E052E2">
      <w:pPr>
        <w:numPr>
          <w:ilvl w:val="1"/>
          <w:numId w:val="13"/>
        </w:numPr>
        <w:spacing w:after="0" w:line="240" w:lineRule="auto"/>
        <w:ind w:left="709" w:hanging="709"/>
        <w:jc w:val="both"/>
        <w:rPr>
          <w:rFonts w:eastAsia="Times New Roman" w:cstheme="minorHAnsi"/>
          <w:lang w:eastAsia="cs-CZ"/>
        </w:rPr>
      </w:pPr>
      <w:r w:rsidRPr="00E052E2">
        <w:rPr>
          <w:rFonts w:eastAsia="Times New Roman" w:cstheme="minorHAnsi"/>
          <w:lang w:eastAsia="cs-CZ"/>
        </w:rPr>
        <w:t>Uznané reklamace, které nemohou být odstraněny opravou, budou řešeny výměnným způsobem vadného dílu za díl nový na náklady prodávajícího.</w:t>
      </w:r>
    </w:p>
    <w:p w14:paraId="094CEB06" w14:textId="77777777" w:rsidR="00E052E2" w:rsidRPr="00E052E2" w:rsidRDefault="00E052E2" w:rsidP="00E052E2">
      <w:pPr>
        <w:spacing w:after="0" w:line="240" w:lineRule="auto"/>
        <w:ind w:left="709"/>
        <w:rPr>
          <w:rFonts w:eastAsia="Times New Roman" w:cstheme="minorHAnsi"/>
          <w:lang w:eastAsia="cs-CZ"/>
        </w:rPr>
      </w:pPr>
    </w:p>
    <w:p w14:paraId="66E0F249" w14:textId="77777777" w:rsidR="00E052E2" w:rsidRPr="002742BA" w:rsidRDefault="00E052E2" w:rsidP="00E052E2">
      <w:pPr>
        <w:numPr>
          <w:ilvl w:val="1"/>
          <w:numId w:val="13"/>
        </w:numPr>
        <w:spacing w:after="0" w:line="240" w:lineRule="auto"/>
        <w:ind w:left="709" w:hanging="709"/>
        <w:jc w:val="both"/>
        <w:rPr>
          <w:rFonts w:eastAsia="Times New Roman" w:cstheme="minorHAnsi"/>
          <w:lang w:eastAsia="cs-CZ"/>
        </w:rPr>
      </w:pPr>
      <w:r w:rsidRPr="002742BA">
        <w:rPr>
          <w:rFonts w:eastAsia="Times New Roman" w:cstheme="minorHAnsi"/>
          <w:lang w:eastAsia="cs-CZ"/>
        </w:rPr>
        <w:t>Prodávající se zavazuje zajišťovat na náklady kupujícího servis zboží i po uplynutí záruční doby a dodávat kupujícímu náhradní díly na zboží po dobu 10 let ode dne ukončení výroby daného typu. ???</w:t>
      </w:r>
    </w:p>
    <w:p w14:paraId="5EBBC1B2" w14:textId="77777777" w:rsidR="00E052E2" w:rsidRPr="002742BA" w:rsidRDefault="00E052E2" w:rsidP="00E052E2">
      <w:pPr>
        <w:spacing w:after="0" w:line="240" w:lineRule="auto"/>
        <w:ind w:left="709"/>
        <w:rPr>
          <w:rFonts w:eastAsia="Times New Roman" w:cstheme="minorHAnsi"/>
          <w:lang w:eastAsia="cs-CZ"/>
        </w:rPr>
      </w:pPr>
    </w:p>
    <w:p w14:paraId="6402A812" w14:textId="77777777" w:rsidR="00E052E2" w:rsidRPr="002742BA" w:rsidRDefault="00E052E2" w:rsidP="00E052E2">
      <w:pPr>
        <w:numPr>
          <w:ilvl w:val="1"/>
          <w:numId w:val="13"/>
        </w:numPr>
        <w:spacing w:after="0" w:line="240" w:lineRule="auto"/>
        <w:ind w:left="709" w:hanging="709"/>
        <w:jc w:val="both"/>
        <w:rPr>
          <w:rFonts w:eastAsia="Times New Roman" w:cstheme="minorHAnsi"/>
          <w:lang w:eastAsia="cs-CZ"/>
        </w:rPr>
      </w:pPr>
      <w:r w:rsidRPr="002742BA">
        <w:rPr>
          <w:rFonts w:eastAsia="Times New Roman" w:cstheme="minorHAnsi"/>
          <w:lang w:eastAsia="cs-CZ"/>
        </w:rPr>
        <w:t>Prodávající opravňuje proškolené pracovníky kupujícího k provádění drobných oprav, jako jsou:</w:t>
      </w:r>
    </w:p>
    <w:p w14:paraId="54F6B5A5" w14:textId="77777777" w:rsidR="00E052E2" w:rsidRPr="002742BA" w:rsidRDefault="00E052E2" w:rsidP="00E052E2">
      <w:pPr>
        <w:widowControl w:val="0"/>
        <w:numPr>
          <w:ilvl w:val="0"/>
          <w:numId w:val="5"/>
        </w:numPr>
        <w:tabs>
          <w:tab w:val="clear" w:pos="720"/>
          <w:tab w:val="left" w:pos="0"/>
          <w:tab w:val="num" w:pos="1134"/>
        </w:tabs>
        <w:spacing w:after="0" w:line="240" w:lineRule="auto"/>
        <w:ind w:left="709" w:firstLine="0"/>
        <w:jc w:val="both"/>
        <w:rPr>
          <w:rFonts w:eastAsia="Times New Roman" w:cstheme="minorHAnsi"/>
          <w:color w:val="000000"/>
          <w:lang w:eastAsia="cs-CZ"/>
        </w:rPr>
      </w:pPr>
      <w:r w:rsidRPr="002742BA">
        <w:rPr>
          <w:rFonts w:eastAsia="Times New Roman" w:cstheme="minorHAnsi"/>
          <w:color w:val="000000"/>
          <w:lang w:eastAsia="cs-CZ"/>
        </w:rPr>
        <w:t>……….</w:t>
      </w:r>
    </w:p>
    <w:p w14:paraId="17A3657E" w14:textId="77777777" w:rsidR="00E052E2" w:rsidRPr="00E052E2" w:rsidRDefault="00E052E2" w:rsidP="00E052E2">
      <w:pPr>
        <w:pStyle w:val="Nadpis1"/>
        <w:rPr>
          <w:rFonts w:asciiTheme="minorHAnsi" w:hAnsiTheme="minorHAnsi" w:cstheme="minorHAnsi"/>
          <w:szCs w:val="22"/>
          <w:lang w:val="cs-CZ"/>
        </w:rPr>
      </w:pPr>
    </w:p>
    <w:p w14:paraId="7279517C"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IX.</w:t>
      </w:r>
    </w:p>
    <w:p w14:paraId="33380386"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Povinnost mlčenlivosti</w:t>
      </w:r>
    </w:p>
    <w:p w14:paraId="06EC00BA" w14:textId="77777777" w:rsidR="00E052E2" w:rsidRPr="00E052E2" w:rsidRDefault="00E052E2" w:rsidP="00E052E2">
      <w:pPr>
        <w:numPr>
          <w:ilvl w:val="1"/>
          <w:numId w:val="14"/>
        </w:numPr>
        <w:spacing w:after="0" w:line="240" w:lineRule="auto"/>
        <w:ind w:left="709" w:hanging="706"/>
        <w:jc w:val="both"/>
        <w:rPr>
          <w:rFonts w:cstheme="minorHAnsi"/>
        </w:rPr>
      </w:pPr>
      <w:r w:rsidRPr="00E052E2">
        <w:rPr>
          <w:rFonts w:cstheme="minorHAnsi"/>
        </w:rPr>
        <w:t>Prodávající se zavazuje zachovávat ve vztahu ke třetím osobám mlčenlivost o informacích, které při plnění této smlouvy získá od kupujícího nebo o kupujícím či jeho zaměstnancích a spolupracovnících a nesmí je zpřístupnit bez písemného souhlasu kupujícího žádné třetí osobě ani je použít v rozporu s účelem této smlouvy, ledaže se jedná:</w:t>
      </w:r>
    </w:p>
    <w:p w14:paraId="26E49944" w14:textId="77777777" w:rsidR="00E052E2" w:rsidRPr="00E052E2" w:rsidRDefault="00E052E2" w:rsidP="00E052E2">
      <w:pPr>
        <w:numPr>
          <w:ilvl w:val="1"/>
          <w:numId w:val="2"/>
        </w:numPr>
        <w:spacing w:after="0" w:line="240" w:lineRule="auto"/>
        <w:ind w:left="1134" w:hanging="425"/>
        <w:jc w:val="both"/>
        <w:rPr>
          <w:rFonts w:cstheme="minorHAnsi"/>
        </w:rPr>
      </w:pPr>
      <w:r w:rsidRPr="00E052E2">
        <w:rPr>
          <w:rFonts w:cstheme="minorHAnsi"/>
        </w:rPr>
        <w:t>informace, které jsou veřejně přístupné, nebo</w:t>
      </w:r>
    </w:p>
    <w:p w14:paraId="2AD89A4C" w14:textId="77777777" w:rsidR="00E052E2" w:rsidRPr="00E052E2" w:rsidRDefault="00E052E2" w:rsidP="00E052E2">
      <w:pPr>
        <w:numPr>
          <w:ilvl w:val="1"/>
          <w:numId w:val="2"/>
        </w:numPr>
        <w:spacing w:after="0" w:line="240" w:lineRule="auto"/>
        <w:ind w:left="1134" w:hanging="425"/>
        <w:jc w:val="both"/>
        <w:rPr>
          <w:rFonts w:cstheme="minorHAnsi"/>
        </w:rPr>
      </w:pPr>
      <w:r w:rsidRPr="00E052E2">
        <w:rPr>
          <w:rFonts w:cstheme="minorHAnsi"/>
        </w:rPr>
        <w:t xml:space="preserve">případ, kdy je zpřístupnění informace vyžadováno zákonem nebo závazným rozhodnutím oprávněného orgánu. </w:t>
      </w:r>
    </w:p>
    <w:p w14:paraId="52A43238" w14:textId="77777777" w:rsidR="00E052E2" w:rsidRPr="00E052E2" w:rsidRDefault="00E052E2" w:rsidP="00E052E2">
      <w:pPr>
        <w:spacing w:after="0" w:line="240" w:lineRule="auto"/>
        <w:ind w:left="1134"/>
        <w:rPr>
          <w:rFonts w:cstheme="minorHAnsi"/>
        </w:rPr>
      </w:pPr>
    </w:p>
    <w:p w14:paraId="00277BAB" w14:textId="77777777" w:rsidR="00E052E2" w:rsidRPr="00E052E2" w:rsidRDefault="00E052E2" w:rsidP="00E052E2">
      <w:pPr>
        <w:numPr>
          <w:ilvl w:val="1"/>
          <w:numId w:val="14"/>
        </w:numPr>
        <w:spacing w:after="0" w:line="240" w:lineRule="auto"/>
        <w:ind w:left="709" w:hanging="706"/>
        <w:jc w:val="both"/>
        <w:rPr>
          <w:rFonts w:cstheme="minorHAnsi"/>
        </w:rPr>
      </w:pPr>
      <w:r w:rsidRPr="00E052E2">
        <w:rPr>
          <w:rFonts w:cstheme="minorHAnsi"/>
          <w:spacing w:val="-2"/>
        </w:rPr>
        <w:t>Prodávající je povinen zavázat povinností mlčenlivosti podle odstavce 1 tohoto článku všechny osoby,</w:t>
      </w:r>
      <w:r w:rsidRPr="00E052E2">
        <w:rPr>
          <w:rFonts w:cstheme="minorHAnsi"/>
        </w:rPr>
        <w:t xml:space="preserve"> které se budou podílet na dodání zboží kupujícímu dle této smlouvy.</w:t>
      </w:r>
    </w:p>
    <w:p w14:paraId="05C00320" w14:textId="77777777" w:rsidR="00E052E2" w:rsidRPr="00E052E2" w:rsidRDefault="00E052E2" w:rsidP="00E052E2">
      <w:pPr>
        <w:spacing w:after="0" w:line="240" w:lineRule="auto"/>
        <w:ind w:left="709"/>
        <w:rPr>
          <w:rFonts w:cstheme="minorHAnsi"/>
        </w:rPr>
      </w:pPr>
    </w:p>
    <w:p w14:paraId="3244985A" w14:textId="77777777" w:rsidR="00E052E2" w:rsidRPr="00E052E2" w:rsidRDefault="00E052E2" w:rsidP="00E052E2">
      <w:pPr>
        <w:numPr>
          <w:ilvl w:val="1"/>
          <w:numId w:val="14"/>
        </w:numPr>
        <w:spacing w:after="0" w:line="240" w:lineRule="auto"/>
        <w:ind w:left="709" w:hanging="706"/>
        <w:jc w:val="both"/>
        <w:rPr>
          <w:rFonts w:cstheme="minorHAnsi"/>
        </w:rPr>
      </w:pPr>
      <w:r w:rsidRPr="00E052E2">
        <w:rPr>
          <w:rFonts w:cstheme="minorHAnsi"/>
        </w:rPr>
        <w:t>Za porušení povinnosti mlčenlivosti osobami, které se budou podílet na dodání zboží dle této smlouvy, odpovídá prodávající, jako by povinnost porušil sám.</w:t>
      </w:r>
    </w:p>
    <w:p w14:paraId="0C957F9D" w14:textId="77777777" w:rsidR="00E052E2" w:rsidRPr="00E052E2" w:rsidRDefault="00E052E2" w:rsidP="00E052E2">
      <w:pPr>
        <w:spacing w:after="0" w:line="240" w:lineRule="auto"/>
        <w:ind w:left="709"/>
        <w:rPr>
          <w:rFonts w:cstheme="minorHAnsi"/>
        </w:rPr>
      </w:pPr>
    </w:p>
    <w:p w14:paraId="5E4D5F32" w14:textId="77777777" w:rsidR="00E052E2" w:rsidRPr="00E052E2" w:rsidRDefault="00E052E2" w:rsidP="00E052E2">
      <w:pPr>
        <w:numPr>
          <w:ilvl w:val="1"/>
          <w:numId w:val="14"/>
        </w:numPr>
        <w:spacing w:after="0" w:line="240" w:lineRule="auto"/>
        <w:ind w:left="709" w:hanging="706"/>
        <w:jc w:val="both"/>
        <w:rPr>
          <w:rFonts w:cstheme="minorHAnsi"/>
        </w:rPr>
      </w:pPr>
      <w:r w:rsidRPr="00E052E2">
        <w:rPr>
          <w:rFonts w:cstheme="minorHAnsi"/>
        </w:rPr>
        <w:t>Povinnost  mlčenlivosti  trvá  i  po  skončení účinnosti  této  smlouvy. </w:t>
      </w:r>
    </w:p>
    <w:p w14:paraId="5949E95A" w14:textId="77777777" w:rsidR="00E052E2" w:rsidRPr="00E052E2" w:rsidRDefault="00E052E2" w:rsidP="00E052E2">
      <w:pPr>
        <w:spacing w:after="0" w:line="240" w:lineRule="auto"/>
        <w:ind w:left="709"/>
        <w:rPr>
          <w:rFonts w:cstheme="minorHAnsi"/>
        </w:rPr>
      </w:pPr>
    </w:p>
    <w:p w14:paraId="0389FE50" w14:textId="77777777" w:rsidR="00E052E2" w:rsidRPr="00E052E2" w:rsidRDefault="00E052E2" w:rsidP="00E052E2">
      <w:pPr>
        <w:numPr>
          <w:ilvl w:val="1"/>
          <w:numId w:val="14"/>
        </w:numPr>
        <w:spacing w:after="0" w:line="240" w:lineRule="auto"/>
        <w:ind w:left="709" w:hanging="706"/>
        <w:jc w:val="both"/>
        <w:rPr>
          <w:rFonts w:cstheme="minorHAnsi"/>
        </w:rPr>
      </w:pPr>
      <w:bookmarkStart w:id="1" w:name="_Ref68584919"/>
      <w:r w:rsidRPr="00E052E2">
        <w:rPr>
          <w:rFonts w:cstheme="minorHAnsi"/>
        </w:rPr>
        <w:t>Veškerá komunikace mezi smluvními stranami bude probíhat prostřednictvím osob oprávněných jednat jménem smluvních stran, kontaktních osob, p</w:t>
      </w:r>
      <w:bookmarkStart w:id="2" w:name="_Ref68335997"/>
      <w:r w:rsidRPr="00E052E2">
        <w:rPr>
          <w:rFonts w:cstheme="minorHAnsi"/>
        </w:rPr>
        <w:t>opř. jimi pověřených pracovníků.</w:t>
      </w:r>
      <w:bookmarkEnd w:id="1"/>
      <w:bookmarkEnd w:id="2"/>
    </w:p>
    <w:p w14:paraId="5FEDE3A8" w14:textId="77777777" w:rsidR="00E052E2" w:rsidRPr="00E052E2" w:rsidRDefault="00E052E2" w:rsidP="00E052E2">
      <w:pPr>
        <w:spacing w:after="0" w:line="240" w:lineRule="auto"/>
        <w:ind w:left="360"/>
        <w:rPr>
          <w:rFonts w:cstheme="minorHAnsi"/>
        </w:rPr>
      </w:pPr>
    </w:p>
    <w:p w14:paraId="44437E65" w14:textId="77777777" w:rsidR="00E052E2" w:rsidRPr="00E052E2" w:rsidRDefault="00E052E2" w:rsidP="00E052E2">
      <w:pPr>
        <w:spacing w:after="0" w:line="240" w:lineRule="auto"/>
        <w:ind w:left="360"/>
        <w:rPr>
          <w:rFonts w:cstheme="minorHAnsi"/>
        </w:rPr>
      </w:pPr>
    </w:p>
    <w:p w14:paraId="6C54C4C7" w14:textId="77777777" w:rsidR="00E052E2" w:rsidRPr="00E052E2" w:rsidRDefault="00E052E2" w:rsidP="00E052E2">
      <w:pPr>
        <w:pStyle w:val="Nadpis1"/>
        <w:ind w:right="-284"/>
        <w:rPr>
          <w:rFonts w:asciiTheme="minorHAnsi" w:hAnsiTheme="minorHAnsi" w:cstheme="minorHAnsi"/>
          <w:szCs w:val="22"/>
        </w:rPr>
      </w:pPr>
      <w:r w:rsidRPr="00E052E2">
        <w:rPr>
          <w:rFonts w:asciiTheme="minorHAnsi" w:hAnsiTheme="minorHAnsi" w:cstheme="minorHAnsi"/>
          <w:szCs w:val="22"/>
        </w:rPr>
        <w:lastRenderedPageBreak/>
        <w:t>Článek X.</w:t>
      </w:r>
    </w:p>
    <w:p w14:paraId="0B0DE934" w14:textId="77777777" w:rsidR="00E052E2" w:rsidRPr="00E052E2" w:rsidRDefault="00E052E2" w:rsidP="00E052E2">
      <w:pPr>
        <w:pStyle w:val="Nadpis1"/>
        <w:spacing w:after="240"/>
        <w:ind w:right="-284"/>
        <w:rPr>
          <w:rFonts w:asciiTheme="minorHAnsi" w:hAnsiTheme="minorHAnsi" w:cstheme="minorHAnsi"/>
          <w:szCs w:val="22"/>
        </w:rPr>
      </w:pPr>
      <w:r w:rsidRPr="00E052E2">
        <w:rPr>
          <w:rFonts w:asciiTheme="minorHAnsi" w:hAnsiTheme="minorHAnsi" w:cstheme="minorHAnsi"/>
          <w:szCs w:val="22"/>
        </w:rPr>
        <w:t>Smluvní pokuty a odstoupení od smlouvy</w:t>
      </w:r>
    </w:p>
    <w:p w14:paraId="2FB81A60" w14:textId="77777777" w:rsidR="00E052E2" w:rsidRPr="00E052E2" w:rsidRDefault="00E052E2" w:rsidP="00E052E2">
      <w:pPr>
        <w:numPr>
          <w:ilvl w:val="1"/>
          <w:numId w:val="15"/>
        </w:numPr>
        <w:spacing w:after="0" w:line="240" w:lineRule="auto"/>
        <w:ind w:left="709" w:hanging="709"/>
        <w:jc w:val="both"/>
        <w:rPr>
          <w:rFonts w:cstheme="minorHAnsi"/>
        </w:rPr>
      </w:pPr>
      <w:r w:rsidRPr="00E052E2">
        <w:rPr>
          <w:rFonts w:cstheme="minorHAnsi"/>
        </w:rPr>
        <w:t xml:space="preserve">V případě nedodržení termínu dodání a předání zboží podle čl. IV. odst. 1 ze strany prodávajícího, v případě nepřevzetí zboží ze strany kupujícího z důvodů vad zboží nebo v případě prodlení prodávajícího s odstraněním vad zboží (dle čl. VII odst. 5 nebo čl. VIII odst. 3) je prodávající povinen uhradit kupujícímu smluvní pokutu ve výši 0,2% z ceny zakázky za každý, byť i započatý kalendářní den prodlení. </w:t>
      </w:r>
    </w:p>
    <w:p w14:paraId="44D8AE57" w14:textId="77777777" w:rsidR="00E052E2" w:rsidRPr="00E052E2" w:rsidRDefault="00E052E2" w:rsidP="00E052E2">
      <w:pPr>
        <w:spacing w:after="0" w:line="240" w:lineRule="auto"/>
        <w:rPr>
          <w:rFonts w:cstheme="minorHAnsi"/>
        </w:rPr>
      </w:pPr>
    </w:p>
    <w:p w14:paraId="47A514CC" w14:textId="77777777" w:rsidR="00E052E2" w:rsidRPr="00E052E2" w:rsidRDefault="00E052E2" w:rsidP="00E052E2">
      <w:pPr>
        <w:numPr>
          <w:ilvl w:val="1"/>
          <w:numId w:val="15"/>
        </w:numPr>
        <w:spacing w:after="0" w:line="240" w:lineRule="auto"/>
        <w:ind w:left="709" w:hanging="709"/>
        <w:jc w:val="both"/>
        <w:rPr>
          <w:rFonts w:cstheme="minorHAnsi"/>
        </w:rPr>
      </w:pPr>
      <w:r w:rsidRPr="00E052E2">
        <w:rPr>
          <w:rFonts w:cstheme="minorHAnsi"/>
        </w:rPr>
        <w:t>Při nedodržení termínu splatnosti řádně vystavené faktury – daňového dokladu kupujícím je prodávající oprávněn požadovat po kupujícím úhradu úroku z prodlení z dlužné částky. Výše úroku z prodlení je stanovena ve výši 0,1 % z dlužné částky za každý den prodlení.</w:t>
      </w:r>
    </w:p>
    <w:p w14:paraId="231BC41B" w14:textId="77777777" w:rsidR="00E052E2" w:rsidRPr="00E052E2" w:rsidRDefault="00E052E2" w:rsidP="00E052E2">
      <w:pPr>
        <w:spacing w:after="0" w:line="240" w:lineRule="auto"/>
        <w:rPr>
          <w:rFonts w:cstheme="minorHAnsi"/>
        </w:rPr>
      </w:pPr>
    </w:p>
    <w:p w14:paraId="7B3F0C28" w14:textId="77777777" w:rsidR="00E052E2" w:rsidRPr="00E052E2" w:rsidRDefault="00E052E2" w:rsidP="00E052E2">
      <w:pPr>
        <w:numPr>
          <w:ilvl w:val="1"/>
          <w:numId w:val="15"/>
        </w:numPr>
        <w:spacing w:after="0" w:line="240" w:lineRule="auto"/>
        <w:ind w:left="709" w:hanging="709"/>
        <w:jc w:val="both"/>
        <w:rPr>
          <w:rFonts w:cstheme="minorHAnsi"/>
        </w:rPr>
      </w:pPr>
      <w:r w:rsidRPr="00E052E2">
        <w:rPr>
          <w:rFonts w:cstheme="minorHAnsi"/>
        </w:rPr>
        <w:t xml:space="preserve">Smluvní pokuta a úrok z prodlení jsou splatné do čtrnácti kalendářních dnů ode dne jejich uplatnění. </w:t>
      </w:r>
    </w:p>
    <w:p w14:paraId="3CC25E41" w14:textId="77777777" w:rsidR="00E052E2" w:rsidRPr="00E052E2" w:rsidRDefault="00E052E2" w:rsidP="00E052E2">
      <w:pPr>
        <w:spacing w:after="0" w:line="240" w:lineRule="auto"/>
        <w:ind w:left="709"/>
        <w:rPr>
          <w:rFonts w:cstheme="minorHAnsi"/>
        </w:rPr>
      </w:pPr>
    </w:p>
    <w:p w14:paraId="07A6CA0B" w14:textId="77777777" w:rsidR="00E052E2" w:rsidRPr="00E052E2" w:rsidRDefault="00E052E2" w:rsidP="00E052E2">
      <w:pPr>
        <w:numPr>
          <w:ilvl w:val="1"/>
          <w:numId w:val="15"/>
        </w:numPr>
        <w:spacing w:after="0" w:line="240" w:lineRule="auto"/>
        <w:ind w:left="709" w:hanging="709"/>
        <w:jc w:val="both"/>
        <w:rPr>
          <w:rFonts w:cstheme="minorHAnsi"/>
        </w:rPr>
      </w:pPr>
      <w:r w:rsidRPr="00E052E2">
        <w:rPr>
          <w:rFonts w:cstheme="minorHAnsi"/>
        </w:rPr>
        <w:t>Zaplacením smluvní pokuty a úroku z prodlení není dotčen nárok smluvních stran na náhradu škody nebo odškodnění v plné výši ani povinnost prodávajícího řádně dodat zboží.</w:t>
      </w:r>
    </w:p>
    <w:p w14:paraId="24A1C716" w14:textId="77777777" w:rsidR="00E052E2" w:rsidRPr="00E052E2" w:rsidRDefault="00E052E2" w:rsidP="00E052E2">
      <w:pPr>
        <w:spacing w:after="0" w:line="240" w:lineRule="auto"/>
        <w:ind w:left="709"/>
        <w:rPr>
          <w:rFonts w:cstheme="minorHAnsi"/>
        </w:rPr>
      </w:pPr>
    </w:p>
    <w:p w14:paraId="6D5F6E95" w14:textId="77777777" w:rsidR="00E052E2" w:rsidRPr="00E052E2" w:rsidRDefault="00E052E2" w:rsidP="00E052E2">
      <w:pPr>
        <w:numPr>
          <w:ilvl w:val="1"/>
          <w:numId w:val="15"/>
        </w:numPr>
        <w:spacing w:after="0" w:line="240" w:lineRule="auto"/>
        <w:ind w:left="709" w:hanging="709"/>
        <w:jc w:val="both"/>
        <w:rPr>
          <w:rFonts w:cstheme="minorHAnsi"/>
        </w:rPr>
      </w:pPr>
      <w:r w:rsidRPr="00E052E2">
        <w:rPr>
          <w:rFonts w:cstheme="minorHAnsi"/>
        </w:rPr>
        <w:t>Za podstatné porušení této smlouvy prodávajícím, které zakládá právo kupujícího na odstoupení od této smlouvy, se považuje zejména:</w:t>
      </w:r>
    </w:p>
    <w:p w14:paraId="012230EF"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prodlení prodávajícího s dodáním zboží o více než sedm kalendářních dnů,</w:t>
      </w:r>
    </w:p>
    <w:p w14:paraId="17BBFC65"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prodlení při odstranění vad zboží ve lhůtě stanovené podle čl. VII odst. 5 a čl. VIII odst. 3 o více než sedm kalendářních dnů,</w:t>
      </w:r>
    </w:p>
    <w:p w14:paraId="21CE71AE"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porušení jakékoli povinnosti prodávajícího podle čl. IX.,</w:t>
      </w:r>
    </w:p>
    <w:p w14:paraId="07EBEE07"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postup prodávajícího při dodání zboží v rozporu s pokyny kupujícího,</w:t>
      </w:r>
    </w:p>
    <w:p w14:paraId="01173B28"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dodání zboží, které neodpovídá specifikaci dle zadávací dokumentace a této smlouvy.</w:t>
      </w:r>
    </w:p>
    <w:p w14:paraId="734516A0" w14:textId="77777777" w:rsidR="00E052E2" w:rsidRPr="00E052E2" w:rsidRDefault="00E052E2" w:rsidP="00E052E2">
      <w:pPr>
        <w:spacing w:after="0" w:line="240" w:lineRule="auto"/>
        <w:ind w:left="480"/>
        <w:rPr>
          <w:rFonts w:cstheme="minorHAnsi"/>
        </w:rPr>
      </w:pPr>
    </w:p>
    <w:p w14:paraId="3C81FD50" w14:textId="77777777" w:rsidR="00E052E2" w:rsidRPr="00E052E2" w:rsidRDefault="00E052E2" w:rsidP="00E052E2">
      <w:pPr>
        <w:numPr>
          <w:ilvl w:val="1"/>
          <w:numId w:val="15"/>
        </w:numPr>
        <w:spacing w:after="0" w:line="240" w:lineRule="auto"/>
        <w:ind w:left="709" w:hanging="709"/>
        <w:jc w:val="both"/>
        <w:rPr>
          <w:rFonts w:cstheme="minorHAnsi"/>
        </w:rPr>
      </w:pPr>
      <w:r w:rsidRPr="00E052E2">
        <w:rPr>
          <w:rFonts w:cstheme="minorHAnsi"/>
        </w:rPr>
        <w:t xml:space="preserve">Kupující je dále oprávněn od této smlouvy odstoupit v případě, že: </w:t>
      </w:r>
    </w:p>
    <w:p w14:paraId="61DFB329" w14:textId="77777777" w:rsidR="00E052E2" w:rsidRPr="00E052E2" w:rsidRDefault="00E052E2" w:rsidP="00E052E2">
      <w:pPr>
        <w:numPr>
          <w:ilvl w:val="0"/>
          <w:numId w:val="17"/>
        </w:numPr>
        <w:spacing w:after="0" w:line="240" w:lineRule="auto"/>
        <w:ind w:left="1134" w:hanging="425"/>
        <w:jc w:val="both"/>
        <w:rPr>
          <w:rFonts w:cstheme="minorHAnsi"/>
        </w:rPr>
      </w:pPr>
      <w:r w:rsidRPr="00E052E2">
        <w:rPr>
          <w:rFonts w:cstheme="minorHAnsi"/>
        </w:rPr>
        <w:t>vůči majetku prodávajícího probíhá insolvenční řízení, v němž bylo vydáno rozhodnutí o úpadku, pokud to právní předpisy umožňují,</w:t>
      </w:r>
    </w:p>
    <w:p w14:paraId="5DE92893" w14:textId="77777777" w:rsidR="00E052E2" w:rsidRPr="00E052E2" w:rsidRDefault="00E052E2" w:rsidP="00E052E2">
      <w:pPr>
        <w:numPr>
          <w:ilvl w:val="0"/>
          <w:numId w:val="17"/>
        </w:numPr>
        <w:spacing w:after="0" w:line="240" w:lineRule="auto"/>
        <w:ind w:left="1134" w:hanging="425"/>
        <w:jc w:val="both"/>
        <w:rPr>
          <w:rFonts w:cstheme="minorHAnsi"/>
        </w:rPr>
      </w:pPr>
      <w:r w:rsidRPr="00E052E2">
        <w:rPr>
          <w:rFonts w:cstheme="minorHAnsi"/>
        </w:rPr>
        <w:t>insolvenční návrh na prodávajícího byl zamítnut proto, že majetek prodávajícího nepostačuje k úhradě nákladů insolvenčního řízení,</w:t>
      </w:r>
    </w:p>
    <w:p w14:paraId="54C672D5" w14:textId="77777777" w:rsidR="00E052E2" w:rsidRPr="00E052E2" w:rsidRDefault="00E052E2" w:rsidP="00E052E2">
      <w:pPr>
        <w:numPr>
          <w:ilvl w:val="0"/>
          <w:numId w:val="17"/>
        </w:numPr>
        <w:spacing w:after="0" w:line="240" w:lineRule="auto"/>
        <w:ind w:left="1134" w:hanging="425"/>
        <w:jc w:val="both"/>
        <w:rPr>
          <w:rFonts w:cstheme="minorHAnsi"/>
        </w:rPr>
      </w:pPr>
      <w:r w:rsidRPr="00E052E2">
        <w:rPr>
          <w:rFonts w:cstheme="minorHAnsi"/>
        </w:rPr>
        <w:t>prodávající vstoupí do likvidace,</w:t>
      </w:r>
    </w:p>
    <w:p w14:paraId="5C3030A4" w14:textId="77777777" w:rsidR="00E052E2" w:rsidRPr="00E052E2" w:rsidRDefault="00E052E2" w:rsidP="00E052E2">
      <w:pPr>
        <w:numPr>
          <w:ilvl w:val="0"/>
          <w:numId w:val="17"/>
        </w:numPr>
        <w:spacing w:after="0" w:line="240" w:lineRule="auto"/>
        <w:ind w:left="1134" w:hanging="425"/>
        <w:jc w:val="both"/>
        <w:rPr>
          <w:rFonts w:cstheme="minorHAnsi"/>
        </w:rPr>
      </w:pPr>
      <w:r w:rsidRPr="00E052E2">
        <w:rPr>
          <w:rFonts w:cstheme="minorHAnsi"/>
        </w:rPr>
        <w:t>v případě, že nezíská na financování koupě zboží spolufinancování z Programu rozvoje venkova</w:t>
      </w:r>
    </w:p>
    <w:p w14:paraId="3FC6E68F" w14:textId="77777777" w:rsidR="00E052E2" w:rsidRPr="00E052E2" w:rsidRDefault="00E052E2" w:rsidP="00E052E2">
      <w:pPr>
        <w:spacing w:after="0" w:line="240" w:lineRule="auto"/>
        <w:ind w:left="480"/>
        <w:rPr>
          <w:rFonts w:cstheme="minorHAnsi"/>
        </w:rPr>
      </w:pPr>
    </w:p>
    <w:p w14:paraId="4C87D3C4" w14:textId="77777777" w:rsidR="00E052E2" w:rsidRPr="00E052E2" w:rsidRDefault="00E052E2" w:rsidP="00E052E2">
      <w:pPr>
        <w:spacing w:after="0" w:line="240" w:lineRule="auto"/>
        <w:ind w:left="709" w:hanging="709"/>
        <w:rPr>
          <w:rFonts w:cstheme="minorHAnsi"/>
        </w:rPr>
      </w:pPr>
      <w:r w:rsidRPr="00E052E2">
        <w:rPr>
          <w:rFonts w:cstheme="minorHAnsi"/>
        </w:rPr>
        <w:t xml:space="preserve">10.9. </w:t>
      </w:r>
      <w:r w:rsidRPr="00E052E2">
        <w:rPr>
          <w:rFonts w:cstheme="minorHAnsi"/>
        </w:rPr>
        <w:tab/>
        <w:t>Prodávající je oprávněn od smlouvy odstoupit v případě, že:</w:t>
      </w:r>
    </w:p>
    <w:p w14:paraId="11D3DB8D" w14:textId="77777777" w:rsidR="00E052E2" w:rsidRPr="00E052E2" w:rsidRDefault="00E052E2" w:rsidP="00E052E2">
      <w:pPr>
        <w:spacing w:after="0" w:line="240" w:lineRule="auto"/>
        <w:ind w:left="1134" w:hanging="425"/>
        <w:rPr>
          <w:rFonts w:cstheme="minorHAnsi"/>
        </w:rPr>
      </w:pPr>
      <w:r w:rsidRPr="00E052E2">
        <w:rPr>
          <w:rFonts w:cstheme="minorHAnsi"/>
        </w:rPr>
        <w:t xml:space="preserve">a) </w:t>
      </w:r>
      <w:r w:rsidRPr="00E052E2">
        <w:rPr>
          <w:rFonts w:cstheme="minorHAnsi"/>
        </w:rPr>
        <w:tab/>
        <w:t>kupující bude v prodlení s úhradou svých peněžitých závazků vyplývajících z této smlouvy po dobu delší než šedesát kalendářních dnů,</w:t>
      </w:r>
    </w:p>
    <w:p w14:paraId="079A5F6E" w14:textId="77777777" w:rsidR="00E052E2" w:rsidRPr="00E052E2" w:rsidRDefault="00E052E2" w:rsidP="00E052E2">
      <w:pPr>
        <w:spacing w:after="0" w:line="240" w:lineRule="auto"/>
        <w:ind w:left="1134" w:hanging="425"/>
        <w:rPr>
          <w:rFonts w:cstheme="minorHAnsi"/>
        </w:rPr>
      </w:pPr>
      <w:r w:rsidRPr="00E052E2">
        <w:rPr>
          <w:rFonts w:cstheme="minorHAnsi"/>
        </w:rPr>
        <w:t xml:space="preserve">b) </w:t>
      </w:r>
      <w:r w:rsidRPr="00E052E2">
        <w:rPr>
          <w:rFonts w:cstheme="minorHAnsi"/>
        </w:rPr>
        <w:tab/>
        <w:t>pokud kupující nezajistí podmínky pro řádné předání plnění a tuto skutečnost po upozornění nenapraví ani v přiměřené lhůtě.</w:t>
      </w:r>
    </w:p>
    <w:p w14:paraId="484BC312" w14:textId="77777777" w:rsidR="00E052E2" w:rsidRPr="00E052E2" w:rsidRDefault="00E052E2" w:rsidP="00E052E2">
      <w:pPr>
        <w:spacing w:after="0" w:line="240" w:lineRule="auto"/>
        <w:ind w:left="709" w:hanging="709"/>
        <w:rPr>
          <w:rFonts w:cstheme="minorHAnsi"/>
        </w:rPr>
      </w:pPr>
    </w:p>
    <w:p w14:paraId="1D8767A7" w14:textId="77777777" w:rsidR="00E052E2" w:rsidRPr="00E052E2" w:rsidRDefault="00E052E2" w:rsidP="00E052E2">
      <w:pPr>
        <w:numPr>
          <w:ilvl w:val="1"/>
          <w:numId w:val="18"/>
        </w:numPr>
        <w:spacing w:after="0" w:line="240" w:lineRule="auto"/>
        <w:ind w:left="709" w:hanging="709"/>
        <w:jc w:val="both"/>
        <w:rPr>
          <w:rFonts w:cstheme="minorHAnsi"/>
        </w:rPr>
      </w:pPr>
      <w:r w:rsidRPr="00E052E2">
        <w:rPr>
          <w:rFonts w:cstheme="minorHAnsi"/>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6EA02A89" w14:textId="77777777" w:rsidR="00E052E2" w:rsidRPr="00E052E2" w:rsidRDefault="00E052E2" w:rsidP="00E052E2">
      <w:pPr>
        <w:spacing w:after="0" w:line="240" w:lineRule="auto"/>
        <w:ind w:left="600"/>
        <w:rPr>
          <w:rFonts w:cstheme="minorHAnsi"/>
        </w:rPr>
      </w:pPr>
    </w:p>
    <w:p w14:paraId="118CC4CE" w14:textId="77777777" w:rsidR="00E052E2" w:rsidRPr="00E052E2" w:rsidRDefault="00E052E2" w:rsidP="00E052E2">
      <w:pPr>
        <w:spacing w:after="0" w:line="240" w:lineRule="auto"/>
        <w:ind w:left="600"/>
        <w:rPr>
          <w:rFonts w:cstheme="minorHAnsi"/>
        </w:rPr>
      </w:pPr>
    </w:p>
    <w:p w14:paraId="6066D033" w14:textId="77777777" w:rsidR="00E052E2" w:rsidRPr="00E052E2" w:rsidRDefault="00E052E2" w:rsidP="00E052E2">
      <w:pPr>
        <w:pStyle w:val="Nadpis1"/>
        <w:ind w:right="-284"/>
        <w:rPr>
          <w:rFonts w:asciiTheme="minorHAnsi" w:hAnsiTheme="minorHAnsi" w:cstheme="minorHAnsi"/>
          <w:szCs w:val="22"/>
        </w:rPr>
      </w:pPr>
      <w:r w:rsidRPr="00E052E2">
        <w:rPr>
          <w:rFonts w:asciiTheme="minorHAnsi" w:hAnsiTheme="minorHAnsi" w:cstheme="minorHAnsi"/>
          <w:szCs w:val="22"/>
        </w:rPr>
        <w:t>Článek XI.</w:t>
      </w:r>
    </w:p>
    <w:p w14:paraId="634E2BA9" w14:textId="77777777" w:rsidR="00E052E2" w:rsidRPr="00E052E2" w:rsidRDefault="00E052E2" w:rsidP="00E052E2">
      <w:pPr>
        <w:pStyle w:val="Nadpis1"/>
        <w:spacing w:after="240"/>
        <w:ind w:right="-284"/>
        <w:rPr>
          <w:rFonts w:asciiTheme="minorHAnsi" w:hAnsiTheme="minorHAnsi" w:cstheme="minorHAnsi"/>
          <w:szCs w:val="22"/>
        </w:rPr>
      </w:pPr>
      <w:r w:rsidRPr="00E052E2">
        <w:rPr>
          <w:rFonts w:asciiTheme="minorHAnsi" w:hAnsiTheme="minorHAnsi" w:cstheme="minorHAnsi"/>
          <w:szCs w:val="22"/>
        </w:rPr>
        <w:t>Ostatní ujednání</w:t>
      </w:r>
    </w:p>
    <w:p w14:paraId="48EDEB41" w14:textId="77777777" w:rsidR="00E052E2" w:rsidRPr="00E052E2" w:rsidRDefault="00E052E2" w:rsidP="00E052E2">
      <w:pPr>
        <w:numPr>
          <w:ilvl w:val="1"/>
          <w:numId w:val="19"/>
        </w:numPr>
        <w:spacing w:after="0" w:line="240" w:lineRule="auto"/>
        <w:ind w:left="709" w:hanging="709"/>
        <w:jc w:val="both"/>
        <w:rPr>
          <w:rFonts w:cstheme="minorHAnsi"/>
        </w:rPr>
      </w:pPr>
      <w:r w:rsidRPr="00E052E2">
        <w:rPr>
          <w:rFonts w:cstheme="minorHAnsi"/>
        </w:rPr>
        <w:t>Smluvní strany jsou povinny bez zbytečného odkladu oznámit druhé smluvní straně změnu údajů uvedených v článku I.</w:t>
      </w:r>
    </w:p>
    <w:p w14:paraId="6A66F5ED" w14:textId="77777777" w:rsidR="00E052E2" w:rsidRPr="00E052E2" w:rsidRDefault="00E052E2" w:rsidP="00E052E2">
      <w:pPr>
        <w:tabs>
          <w:tab w:val="left" w:pos="3544"/>
        </w:tabs>
        <w:spacing w:after="0" w:line="240" w:lineRule="auto"/>
        <w:ind w:left="709"/>
        <w:rPr>
          <w:rFonts w:cstheme="minorHAnsi"/>
        </w:rPr>
      </w:pPr>
      <w:r w:rsidRPr="00E052E2">
        <w:rPr>
          <w:rFonts w:cstheme="minorHAnsi"/>
        </w:rPr>
        <w:t>Kontaktní osobou kupujícího je</w:t>
      </w:r>
      <w:r w:rsidRPr="00E052E2">
        <w:rPr>
          <w:rFonts w:cstheme="minorHAnsi"/>
        </w:rPr>
        <w:tab/>
        <w:t xml:space="preserve">: </w:t>
      </w:r>
      <w:r w:rsidR="00771D60">
        <w:rPr>
          <w:rFonts w:cstheme="minorHAnsi"/>
        </w:rPr>
        <w:t>Mgr. Petr Mach</w:t>
      </w:r>
    </w:p>
    <w:p w14:paraId="0AF572B9" w14:textId="77777777" w:rsidR="00E052E2" w:rsidRPr="00E052E2" w:rsidRDefault="00E052E2" w:rsidP="00E052E2">
      <w:pPr>
        <w:spacing w:after="0" w:line="240" w:lineRule="auto"/>
        <w:ind w:left="709"/>
        <w:rPr>
          <w:rFonts w:cstheme="minorHAnsi"/>
        </w:rPr>
      </w:pPr>
      <w:r w:rsidRPr="00E052E2">
        <w:rPr>
          <w:rFonts w:cstheme="minorHAnsi"/>
        </w:rPr>
        <w:lastRenderedPageBreak/>
        <w:t xml:space="preserve">Kontaktní osobou prodávajícího je: </w:t>
      </w:r>
      <w:r w:rsidR="00115DE1">
        <w:rPr>
          <w:rFonts w:cstheme="minorHAnsi"/>
        </w:rPr>
        <w:t>Jan Jílek</w:t>
      </w:r>
    </w:p>
    <w:p w14:paraId="053ECCB9" w14:textId="77777777" w:rsidR="00E052E2" w:rsidRPr="00E052E2" w:rsidRDefault="00E052E2" w:rsidP="00E052E2">
      <w:pPr>
        <w:spacing w:after="0" w:line="240" w:lineRule="auto"/>
        <w:ind w:left="709" w:hanging="709"/>
        <w:rPr>
          <w:rFonts w:cstheme="minorHAnsi"/>
        </w:rPr>
      </w:pPr>
    </w:p>
    <w:p w14:paraId="55407A72" w14:textId="77777777" w:rsidR="00E052E2" w:rsidRPr="00E052E2" w:rsidRDefault="00E052E2" w:rsidP="00E052E2">
      <w:pPr>
        <w:numPr>
          <w:ilvl w:val="1"/>
          <w:numId w:val="19"/>
        </w:numPr>
        <w:spacing w:after="0" w:line="240" w:lineRule="auto"/>
        <w:ind w:left="709" w:hanging="709"/>
        <w:jc w:val="both"/>
        <w:rPr>
          <w:rFonts w:cstheme="minorHAnsi"/>
        </w:rPr>
      </w:pPr>
      <w:r w:rsidRPr="00E052E2">
        <w:rPr>
          <w:rFonts w:cstheme="minorHAnsi"/>
        </w:rPr>
        <w:t>Prodávající není bez předchozího písemného souhlasu kupujícího oprávněn postoupit práva a povinnosti z této smlouvy na třetí osobu.</w:t>
      </w:r>
    </w:p>
    <w:p w14:paraId="25A64BD2" w14:textId="77777777" w:rsidR="00E052E2" w:rsidRPr="00E052E2" w:rsidRDefault="00E052E2" w:rsidP="00E052E2">
      <w:pPr>
        <w:spacing w:after="0" w:line="240" w:lineRule="auto"/>
        <w:ind w:left="709" w:hanging="709"/>
        <w:rPr>
          <w:rFonts w:cstheme="minorHAnsi"/>
        </w:rPr>
      </w:pPr>
    </w:p>
    <w:p w14:paraId="77B77A0C" w14:textId="77777777" w:rsidR="00E052E2" w:rsidRPr="00E052E2" w:rsidRDefault="00E052E2" w:rsidP="00E052E2">
      <w:pPr>
        <w:numPr>
          <w:ilvl w:val="1"/>
          <w:numId w:val="19"/>
        </w:numPr>
        <w:spacing w:after="0" w:line="240" w:lineRule="auto"/>
        <w:ind w:left="709" w:hanging="709"/>
        <w:jc w:val="both"/>
        <w:rPr>
          <w:rFonts w:cstheme="minorHAnsi"/>
        </w:rPr>
      </w:pPr>
      <w:r w:rsidRPr="00E052E2">
        <w:rPr>
          <w:rFonts w:cstheme="minorHAnsi"/>
        </w:rPr>
        <w:t>Prodávající je ve smyslu ustanovení § 2 písm. e) zákona č. 320/2001 Sb., o finanční kontrole ve veřejné správě a o změně některých zákonů (zákon o finanční kontrole), osobou povinou spolupůsobit při výkonu finanční kontroly</w:t>
      </w:r>
      <w:r w:rsidRPr="00E052E2">
        <w:rPr>
          <w:rFonts w:cstheme="minorHAnsi"/>
          <w:snapToGrid w:val="0"/>
        </w:rPr>
        <w:t xml:space="preserve"> prováděné v souvislosti s úhradou zboží nebo služeb z veřejných výdajů.</w:t>
      </w:r>
    </w:p>
    <w:p w14:paraId="54D2187E" w14:textId="77777777" w:rsidR="00E052E2" w:rsidRPr="00E052E2" w:rsidRDefault="00E052E2" w:rsidP="00E052E2">
      <w:pPr>
        <w:spacing w:after="0" w:line="240" w:lineRule="auto"/>
        <w:ind w:left="709" w:hanging="709"/>
        <w:rPr>
          <w:rFonts w:cstheme="minorHAnsi"/>
        </w:rPr>
      </w:pPr>
    </w:p>
    <w:p w14:paraId="1B02769D" w14:textId="77777777" w:rsidR="00E052E2" w:rsidRPr="00E052E2" w:rsidRDefault="00E052E2" w:rsidP="00E052E2">
      <w:pPr>
        <w:numPr>
          <w:ilvl w:val="1"/>
          <w:numId w:val="19"/>
        </w:numPr>
        <w:spacing w:after="0" w:line="240" w:lineRule="auto"/>
        <w:ind w:left="709" w:hanging="709"/>
        <w:jc w:val="both"/>
        <w:rPr>
          <w:rFonts w:cstheme="minorHAnsi"/>
        </w:rPr>
      </w:pPr>
      <w:r w:rsidRPr="00E052E2">
        <w:rPr>
          <w:rFonts w:cstheme="minorHAnsi"/>
        </w:rPr>
        <w:t>Prodávající je povinen archivovat originální vyhotovení smlouvy včetně jejích dodatků, originály účetních dokladů a dalších dokladů vztahujících se k realizaci předmětu této smlouvy po dobu 10 let od zániku této smlouvy. Po tuto dobu je prodávající povinen umožnit osobám oprávněným k výkonu kontroly projektu provést kontrolu dokladů souvisejících s plněním této smlouvy.</w:t>
      </w:r>
    </w:p>
    <w:p w14:paraId="488D1A89" w14:textId="77777777" w:rsidR="00E052E2" w:rsidRPr="00E052E2" w:rsidRDefault="00E052E2" w:rsidP="00E052E2">
      <w:pPr>
        <w:spacing w:after="0" w:line="240" w:lineRule="auto"/>
        <w:ind w:left="709" w:hanging="709"/>
        <w:rPr>
          <w:rFonts w:cstheme="minorHAnsi"/>
        </w:rPr>
      </w:pPr>
    </w:p>
    <w:p w14:paraId="683FC7C5" w14:textId="77777777" w:rsidR="00E052E2" w:rsidRPr="00E052E2" w:rsidRDefault="00E052E2" w:rsidP="00E052E2">
      <w:pPr>
        <w:numPr>
          <w:ilvl w:val="1"/>
          <w:numId w:val="19"/>
        </w:numPr>
        <w:spacing w:after="0" w:line="240" w:lineRule="auto"/>
        <w:ind w:left="709" w:hanging="709"/>
        <w:jc w:val="both"/>
        <w:rPr>
          <w:rFonts w:cstheme="minorHAnsi"/>
        </w:rPr>
      </w:pPr>
      <w:r w:rsidRPr="00E052E2">
        <w:rPr>
          <w:rFonts w:cstheme="minorHAnsi"/>
        </w:rPr>
        <w:t xml:space="preserve">Prodávající prohlašuje, že ke dni nabytí účinnosti této smlouvy je s pravidly uvedenými v odstavci 5 až 7 tohoto článku seznámen. </w:t>
      </w:r>
      <w:r w:rsidRPr="00E052E2">
        <w:rPr>
          <w:rFonts w:cstheme="minorHAnsi"/>
          <w:snapToGrid w:val="0"/>
        </w:rPr>
        <w:t>V případě, že v průběhu plnění této smlouvy dojde ke změně těchto pravidel, je kupující povinen o této skutečnosti prodávajícího bezodkladně informovat.</w:t>
      </w:r>
    </w:p>
    <w:p w14:paraId="71DFADC6" w14:textId="77777777" w:rsidR="00E052E2" w:rsidRPr="00E052E2" w:rsidRDefault="00E052E2" w:rsidP="00E052E2">
      <w:pPr>
        <w:spacing w:after="0" w:line="240" w:lineRule="auto"/>
        <w:ind w:left="709" w:hanging="709"/>
        <w:rPr>
          <w:rFonts w:cstheme="minorHAnsi"/>
        </w:rPr>
      </w:pPr>
    </w:p>
    <w:p w14:paraId="2D1A83A3" w14:textId="77777777" w:rsidR="00E052E2" w:rsidRPr="00E052E2" w:rsidRDefault="00E052E2" w:rsidP="00E052E2">
      <w:pPr>
        <w:numPr>
          <w:ilvl w:val="1"/>
          <w:numId w:val="19"/>
        </w:numPr>
        <w:spacing w:after="0" w:line="240" w:lineRule="auto"/>
        <w:ind w:left="709" w:hanging="709"/>
        <w:jc w:val="both"/>
        <w:rPr>
          <w:rFonts w:cstheme="minorHAnsi"/>
        </w:rPr>
      </w:pPr>
      <w:r w:rsidRPr="00E052E2">
        <w:rPr>
          <w:rFonts w:cstheme="minorHAnsi"/>
        </w:rPr>
        <w:t>Prodávající je povinen upozornit kupujícího písemně na existující či hrozící střet zájmů bezodkladně poté, co střet zájmů vznikne nebo vyjde najevo, pokud prodávající i při vynaložení veškeré odborné péče nemohl střet zájmů zjistit před uzavřením této smlouvy.</w:t>
      </w:r>
    </w:p>
    <w:p w14:paraId="6D38BDAF" w14:textId="77777777" w:rsidR="00E052E2" w:rsidRPr="00E052E2" w:rsidRDefault="00E052E2" w:rsidP="00E052E2">
      <w:pPr>
        <w:spacing w:after="0" w:line="240" w:lineRule="auto"/>
        <w:ind w:left="709" w:hanging="709"/>
        <w:rPr>
          <w:rFonts w:cstheme="minorHAnsi"/>
        </w:rPr>
      </w:pPr>
    </w:p>
    <w:p w14:paraId="34D1C8A1" w14:textId="77777777" w:rsidR="00E052E2" w:rsidRPr="00E052E2" w:rsidRDefault="00E052E2" w:rsidP="00E052E2">
      <w:pPr>
        <w:numPr>
          <w:ilvl w:val="1"/>
          <w:numId w:val="19"/>
        </w:numPr>
        <w:spacing w:after="0" w:line="240" w:lineRule="auto"/>
        <w:ind w:left="709" w:hanging="709"/>
        <w:jc w:val="both"/>
        <w:rPr>
          <w:rFonts w:cstheme="minorHAnsi"/>
        </w:rPr>
      </w:pPr>
      <w:r w:rsidRPr="00E052E2">
        <w:rPr>
          <w:rFonts w:cstheme="minorHAnsi"/>
        </w:rPr>
        <w:t>Prodávající bez jakýchkoliv výhrad souhlasí se zveřejněním své identifikace a dalších údajů uvedených ve smlouvě včetně ceny zboží.</w:t>
      </w:r>
    </w:p>
    <w:p w14:paraId="6F0A8B3F" w14:textId="77777777" w:rsidR="00E052E2" w:rsidRPr="00E052E2" w:rsidRDefault="00E052E2" w:rsidP="00E052E2">
      <w:pPr>
        <w:spacing w:after="0" w:line="240" w:lineRule="auto"/>
        <w:rPr>
          <w:rFonts w:cstheme="minorHAnsi"/>
        </w:rPr>
      </w:pPr>
    </w:p>
    <w:p w14:paraId="028CEA06" w14:textId="77777777" w:rsidR="00E052E2" w:rsidRPr="00E052E2" w:rsidRDefault="00E052E2" w:rsidP="00E052E2">
      <w:pPr>
        <w:spacing w:after="0" w:line="240" w:lineRule="auto"/>
        <w:ind w:left="687"/>
        <w:rPr>
          <w:rFonts w:cstheme="minorHAnsi"/>
        </w:rPr>
      </w:pPr>
    </w:p>
    <w:p w14:paraId="72FA9EA6" w14:textId="77777777" w:rsidR="00E052E2" w:rsidRPr="00E052E2" w:rsidRDefault="00E052E2" w:rsidP="00E052E2">
      <w:pPr>
        <w:pStyle w:val="Nadpis1"/>
        <w:ind w:right="-284"/>
        <w:rPr>
          <w:rFonts w:asciiTheme="minorHAnsi" w:hAnsiTheme="minorHAnsi" w:cstheme="minorHAnsi"/>
          <w:szCs w:val="22"/>
        </w:rPr>
      </w:pPr>
      <w:r w:rsidRPr="00E052E2">
        <w:rPr>
          <w:rFonts w:asciiTheme="minorHAnsi" w:hAnsiTheme="minorHAnsi" w:cstheme="minorHAnsi"/>
          <w:szCs w:val="22"/>
        </w:rPr>
        <w:t>Článek XII.</w:t>
      </w:r>
    </w:p>
    <w:p w14:paraId="13A54889" w14:textId="77777777" w:rsidR="00E052E2" w:rsidRPr="00E052E2" w:rsidRDefault="00E052E2" w:rsidP="00E052E2">
      <w:pPr>
        <w:pStyle w:val="Nadpis1"/>
        <w:spacing w:after="240"/>
        <w:ind w:right="-284"/>
        <w:rPr>
          <w:rFonts w:asciiTheme="minorHAnsi" w:hAnsiTheme="minorHAnsi" w:cstheme="minorHAnsi"/>
          <w:szCs w:val="22"/>
        </w:rPr>
      </w:pPr>
      <w:r w:rsidRPr="00E052E2">
        <w:rPr>
          <w:rFonts w:asciiTheme="minorHAnsi" w:hAnsiTheme="minorHAnsi" w:cstheme="minorHAnsi"/>
          <w:szCs w:val="22"/>
        </w:rPr>
        <w:t>Závěrečná ustanovení</w:t>
      </w:r>
    </w:p>
    <w:p w14:paraId="46DC6E7C" w14:textId="77777777" w:rsidR="00E052E2" w:rsidRPr="00E052E2" w:rsidRDefault="00E052E2" w:rsidP="00E052E2">
      <w:pPr>
        <w:numPr>
          <w:ilvl w:val="1"/>
          <w:numId w:val="20"/>
        </w:numPr>
        <w:spacing w:after="0" w:line="240" w:lineRule="auto"/>
        <w:ind w:left="709" w:hanging="709"/>
        <w:jc w:val="both"/>
        <w:rPr>
          <w:rFonts w:cstheme="minorHAnsi"/>
        </w:rPr>
      </w:pPr>
      <w:r w:rsidRPr="00E052E2">
        <w:rPr>
          <w:rFonts w:cstheme="minorHAnsi"/>
        </w:rPr>
        <w:t xml:space="preserve">Tato smlouva nabývá platnosti a účinnosti dnem podpisu oběma smluvními stranami. </w:t>
      </w:r>
    </w:p>
    <w:p w14:paraId="1187662A" w14:textId="77777777" w:rsidR="00E052E2" w:rsidRPr="00E052E2" w:rsidRDefault="00E052E2" w:rsidP="00E052E2">
      <w:pPr>
        <w:spacing w:after="0" w:line="240" w:lineRule="auto"/>
        <w:ind w:left="709"/>
        <w:rPr>
          <w:rFonts w:cstheme="minorHAnsi"/>
        </w:rPr>
      </w:pPr>
    </w:p>
    <w:p w14:paraId="126707F1" w14:textId="77777777" w:rsidR="00E052E2" w:rsidRPr="00E052E2" w:rsidRDefault="00E052E2" w:rsidP="00E052E2">
      <w:pPr>
        <w:numPr>
          <w:ilvl w:val="1"/>
          <w:numId w:val="21"/>
        </w:numPr>
        <w:spacing w:after="0" w:line="240" w:lineRule="auto"/>
        <w:ind w:left="709" w:hanging="709"/>
        <w:jc w:val="both"/>
        <w:rPr>
          <w:rFonts w:cstheme="minorHAnsi"/>
        </w:rPr>
      </w:pPr>
      <w:r w:rsidRPr="00E052E2">
        <w:rPr>
          <w:rFonts w:cstheme="minorHAnsi"/>
        </w:rPr>
        <w:t>Vztahy touto smlouvou neupravené se řídí platným českým právním řádem a § 2079 a násl. zákona č. 89/2012 Sb., občanský zákoník, ve znění pozdějších předpisů.</w:t>
      </w:r>
    </w:p>
    <w:p w14:paraId="15A86240" w14:textId="77777777" w:rsidR="00E052E2" w:rsidRPr="00E052E2" w:rsidRDefault="00E052E2" w:rsidP="00E052E2">
      <w:pPr>
        <w:spacing w:after="0" w:line="240" w:lineRule="auto"/>
        <w:ind w:left="709"/>
        <w:rPr>
          <w:rFonts w:cstheme="minorHAnsi"/>
        </w:rPr>
      </w:pPr>
    </w:p>
    <w:p w14:paraId="77CDDF7A" w14:textId="77777777" w:rsidR="00E052E2" w:rsidRPr="00E052E2" w:rsidRDefault="00E052E2" w:rsidP="00E052E2">
      <w:pPr>
        <w:numPr>
          <w:ilvl w:val="1"/>
          <w:numId w:val="22"/>
        </w:numPr>
        <w:spacing w:after="0" w:line="240" w:lineRule="auto"/>
        <w:ind w:left="709" w:hanging="709"/>
        <w:jc w:val="both"/>
        <w:rPr>
          <w:rFonts w:cstheme="minorHAnsi"/>
        </w:rPr>
      </w:pPr>
      <w:r w:rsidRPr="00E052E2">
        <w:rPr>
          <w:rFonts w:cstheme="minorHAnsi"/>
        </w:rPr>
        <w:t>V případě uzavření smlouvy ve dvojjazyčném znění je rozhodné znění v českém jazyce. Veškerá komunikace smluvních stran bude probíhat v českém jazyce.</w:t>
      </w:r>
    </w:p>
    <w:p w14:paraId="30034E4C" w14:textId="77777777" w:rsidR="00E052E2" w:rsidRPr="00E052E2" w:rsidRDefault="00E052E2" w:rsidP="00E052E2">
      <w:pPr>
        <w:spacing w:after="0" w:line="240" w:lineRule="auto"/>
        <w:ind w:left="709"/>
        <w:rPr>
          <w:rFonts w:cstheme="minorHAnsi"/>
        </w:rPr>
      </w:pPr>
    </w:p>
    <w:p w14:paraId="09DF8092" w14:textId="77777777" w:rsidR="00E052E2" w:rsidRPr="00E052E2" w:rsidRDefault="00E052E2" w:rsidP="00E052E2">
      <w:pPr>
        <w:numPr>
          <w:ilvl w:val="1"/>
          <w:numId w:val="22"/>
        </w:numPr>
        <w:spacing w:after="0" w:line="240" w:lineRule="auto"/>
        <w:ind w:left="709" w:hanging="709"/>
        <w:jc w:val="both"/>
        <w:rPr>
          <w:rFonts w:cstheme="minorHAnsi"/>
        </w:rPr>
      </w:pPr>
      <w:r w:rsidRPr="00E052E2">
        <w:rPr>
          <w:rFonts w:cstheme="minorHAnsi"/>
        </w:rPr>
        <w:t>Tuto smlouvu lze měnit, doplňovat či zrušit pouze dohodou smluvních stran, a to písemnými listinnými dodatky číslovanými vzestupnou řadou; jiná ujednání jsou neplatná.</w:t>
      </w:r>
    </w:p>
    <w:p w14:paraId="5E54150A" w14:textId="77777777" w:rsidR="00E052E2" w:rsidRPr="00E052E2" w:rsidRDefault="00E052E2" w:rsidP="00E052E2">
      <w:pPr>
        <w:spacing w:after="0" w:line="240" w:lineRule="auto"/>
        <w:ind w:left="709"/>
        <w:rPr>
          <w:rFonts w:cstheme="minorHAnsi"/>
        </w:rPr>
      </w:pPr>
    </w:p>
    <w:p w14:paraId="5AB7FCB8" w14:textId="77777777" w:rsidR="00E052E2" w:rsidRPr="00E052E2" w:rsidRDefault="00E052E2" w:rsidP="00E052E2">
      <w:pPr>
        <w:numPr>
          <w:ilvl w:val="1"/>
          <w:numId w:val="22"/>
        </w:numPr>
        <w:spacing w:after="0" w:line="240" w:lineRule="auto"/>
        <w:ind w:left="709" w:hanging="709"/>
        <w:jc w:val="both"/>
        <w:rPr>
          <w:rFonts w:cstheme="minorHAnsi"/>
        </w:rPr>
      </w:pPr>
      <w:r w:rsidRPr="00E052E2">
        <w:rPr>
          <w:rFonts w:cstheme="minorHAnsi"/>
        </w:rPr>
        <w:t>Smluvní strany se zavazují, že veškeré spory vzniklé v souvislosti s realizací smlouvy budou řešeny smírnou cestou – dohodou. Nedojde-li k dohodě, bude spor projednán před příslušným českým soudem podle platného českého právního řádu.</w:t>
      </w:r>
    </w:p>
    <w:p w14:paraId="5F6701BF" w14:textId="77777777" w:rsidR="00E052E2" w:rsidRPr="00E052E2" w:rsidRDefault="00E052E2" w:rsidP="00E052E2">
      <w:pPr>
        <w:spacing w:after="0" w:line="240" w:lineRule="auto"/>
        <w:ind w:left="709"/>
        <w:rPr>
          <w:rFonts w:cstheme="minorHAnsi"/>
        </w:rPr>
      </w:pPr>
    </w:p>
    <w:p w14:paraId="0DBAF39A" w14:textId="77777777" w:rsidR="00E052E2" w:rsidRPr="00E052E2" w:rsidRDefault="00E052E2" w:rsidP="00E052E2">
      <w:pPr>
        <w:numPr>
          <w:ilvl w:val="1"/>
          <w:numId w:val="22"/>
        </w:numPr>
        <w:spacing w:after="0" w:line="240" w:lineRule="auto"/>
        <w:ind w:left="709" w:hanging="709"/>
        <w:jc w:val="both"/>
        <w:rPr>
          <w:rFonts w:cstheme="minorHAnsi"/>
        </w:rPr>
      </w:pPr>
      <w:r w:rsidRPr="00E052E2">
        <w:rPr>
          <w:rFonts w:cstheme="minorHAnsi"/>
        </w:rPr>
        <w:t>Veškerá korespondence mezi smluvními stranami, včetně jejich prohlášení, je bez vlivu na sjednaný obsah práv a povinností smluvních stran dle této smlouvy, není-li ve smlouvě stanoveno jinak.</w:t>
      </w:r>
    </w:p>
    <w:p w14:paraId="58200E0C" w14:textId="77777777" w:rsidR="00E052E2" w:rsidRPr="00E052E2" w:rsidRDefault="00E052E2" w:rsidP="00E052E2">
      <w:pPr>
        <w:spacing w:after="0" w:line="240" w:lineRule="auto"/>
        <w:ind w:left="709"/>
        <w:rPr>
          <w:rFonts w:cstheme="minorHAnsi"/>
        </w:rPr>
      </w:pPr>
    </w:p>
    <w:p w14:paraId="60C7B78D" w14:textId="77777777" w:rsidR="00E052E2" w:rsidRPr="00E052E2" w:rsidRDefault="00E052E2" w:rsidP="00E052E2">
      <w:pPr>
        <w:numPr>
          <w:ilvl w:val="1"/>
          <w:numId w:val="22"/>
        </w:numPr>
        <w:spacing w:after="0" w:line="240" w:lineRule="auto"/>
        <w:ind w:left="709" w:hanging="709"/>
        <w:jc w:val="both"/>
        <w:rPr>
          <w:rFonts w:cstheme="minorHAnsi"/>
        </w:rPr>
      </w:pPr>
      <w:r w:rsidRPr="00E052E2">
        <w:rPr>
          <w:rFonts w:cstheme="minorHAnsi"/>
        </w:rPr>
        <w:t xml:space="preserve">Tato smlouva je vyhotovena ve 2 (dvou) stejnopisech, z nichž 1 (jeden) obdrží kupující a 1 (jeden)  prodávající. </w:t>
      </w:r>
    </w:p>
    <w:p w14:paraId="68D98A37" w14:textId="77777777" w:rsidR="00E052E2" w:rsidRPr="00E052E2" w:rsidRDefault="00E052E2" w:rsidP="00E052E2">
      <w:pPr>
        <w:spacing w:after="0" w:line="240" w:lineRule="auto"/>
        <w:ind w:left="709"/>
        <w:rPr>
          <w:rFonts w:cstheme="minorHAnsi"/>
        </w:rPr>
      </w:pPr>
    </w:p>
    <w:p w14:paraId="7C9852B1" w14:textId="77777777" w:rsidR="00E052E2" w:rsidRPr="00E052E2" w:rsidRDefault="00E052E2" w:rsidP="00E052E2">
      <w:pPr>
        <w:numPr>
          <w:ilvl w:val="1"/>
          <w:numId w:val="22"/>
        </w:numPr>
        <w:spacing w:after="0" w:line="240" w:lineRule="auto"/>
        <w:ind w:left="709" w:hanging="709"/>
        <w:jc w:val="both"/>
        <w:rPr>
          <w:rFonts w:cstheme="minorHAnsi"/>
        </w:rPr>
      </w:pPr>
      <w:r w:rsidRPr="00E052E2">
        <w:rPr>
          <w:rFonts w:cstheme="minorHAnsi"/>
        </w:rPr>
        <w:lastRenderedPageBreak/>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7AA95405" w14:textId="77777777" w:rsidR="00E052E2" w:rsidRPr="00E052E2" w:rsidRDefault="00E052E2" w:rsidP="00E052E2">
      <w:pPr>
        <w:spacing w:after="0" w:line="240" w:lineRule="auto"/>
        <w:ind w:left="709"/>
        <w:rPr>
          <w:rFonts w:cstheme="minorHAnsi"/>
        </w:rPr>
      </w:pPr>
    </w:p>
    <w:p w14:paraId="4D09509B" w14:textId="77777777" w:rsidR="00E052E2" w:rsidRPr="00E052E2" w:rsidRDefault="00E052E2" w:rsidP="00E052E2">
      <w:pPr>
        <w:numPr>
          <w:ilvl w:val="1"/>
          <w:numId w:val="22"/>
        </w:numPr>
        <w:spacing w:after="0" w:line="240" w:lineRule="auto"/>
        <w:ind w:left="709" w:hanging="709"/>
        <w:jc w:val="both"/>
        <w:rPr>
          <w:rFonts w:cstheme="minorHAnsi"/>
        </w:rPr>
      </w:pPr>
      <w:r w:rsidRPr="00E052E2">
        <w:rPr>
          <w:rFonts w:cstheme="minorHAnsi"/>
        </w:rPr>
        <w:t xml:space="preserve">Smluvní strany prohlašují, že předem souhlasí, v souladu se zněním zákona č. 106/1999 Sb., o svobodném přístupu k informacím, s možným zpřístupněním, či zveřejněním celé této smlouvy v jejím plném znění, jakož i všech úkonů a okolností s touto smlouvou souvisejících, ke kterému může kdykoliv v budoucnu dojít. </w:t>
      </w:r>
    </w:p>
    <w:p w14:paraId="79662FD5" w14:textId="77777777" w:rsidR="00E052E2" w:rsidRPr="00E052E2" w:rsidRDefault="00E052E2" w:rsidP="00E052E2">
      <w:pPr>
        <w:spacing w:after="0" w:line="240" w:lineRule="auto"/>
        <w:ind w:left="709"/>
        <w:rPr>
          <w:rFonts w:cstheme="minorHAnsi"/>
        </w:rPr>
      </w:pPr>
    </w:p>
    <w:p w14:paraId="6046034D" w14:textId="77777777" w:rsidR="00E052E2" w:rsidRPr="00E052E2" w:rsidRDefault="00E052E2" w:rsidP="00E052E2">
      <w:pPr>
        <w:numPr>
          <w:ilvl w:val="1"/>
          <w:numId w:val="22"/>
        </w:numPr>
        <w:spacing w:after="0" w:line="240" w:lineRule="auto"/>
        <w:ind w:left="709" w:hanging="709"/>
        <w:jc w:val="both"/>
        <w:rPr>
          <w:rFonts w:cstheme="minorHAnsi"/>
        </w:rPr>
      </w:pPr>
      <w:r w:rsidRPr="00E052E2">
        <w:rPr>
          <w:rFonts w:cstheme="minorHAnsi"/>
        </w:rPr>
        <w:t xml:space="preserve">Tato smlouva obsahuje 8 listů a její nedílnou součástí jsou přílohy: </w:t>
      </w:r>
    </w:p>
    <w:p w14:paraId="78F983CD" w14:textId="77777777" w:rsidR="00E052E2" w:rsidRPr="00E052E2" w:rsidRDefault="00E052E2" w:rsidP="00E052E2">
      <w:pPr>
        <w:spacing w:after="0" w:line="240" w:lineRule="auto"/>
        <w:ind w:left="709"/>
        <w:rPr>
          <w:rFonts w:cstheme="minorHAnsi"/>
        </w:rPr>
      </w:pPr>
      <w:r w:rsidRPr="00E052E2">
        <w:rPr>
          <w:rFonts w:cstheme="minorHAnsi"/>
        </w:rPr>
        <w:t xml:space="preserve">Příloha č. 1 – Podrobný popis nabízeného zboží </w:t>
      </w:r>
      <w:r w:rsidRPr="00E052E2">
        <w:rPr>
          <w:rFonts w:cstheme="minorHAnsi"/>
          <w:i/>
        </w:rPr>
        <w:t>– Soupis vybavení</w:t>
      </w:r>
      <w:r w:rsidRPr="00E052E2">
        <w:rPr>
          <w:rFonts w:cstheme="minorHAnsi"/>
        </w:rPr>
        <w:t xml:space="preserve"> </w:t>
      </w:r>
    </w:p>
    <w:p w14:paraId="17423FB8" w14:textId="77777777" w:rsidR="00E052E2" w:rsidRPr="00E052E2" w:rsidRDefault="00E052E2" w:rsidP="00E052E2">
      <w:pPr>
        <w:spacing w:after="0" w:line="240" w:lineRule="auto"/>
        <w:ind w:left="709"/>
        <w:rPr>
          <w:rFonts w:cstheme="minorHAnsi"/>
        </w:rPr>
      </w:pPr>
      <w:r w:rsidRPr="00E052E2">
        <w:rPr>
          <w:rFonts w:cstheme="minorHAnsi"/>
        </w:rPr>
        <w:t>Příloha č. 2 – textová část zadávací dokumentace</w:t>
      </w:r>
    </w:p>
    <w:p w14:paraId="63932D37" w14:textId="77777777" w:rsidR="00E052E2" w:rsidRPr="00E052E2" w:rsidRDefault="00E052E2" w:rsidP="00E052E2">
      <w:pPr>
        <w:spacing w:after="0" w:line="240" w:lineRule="auto"/>
        <w:ind w:left="709"/>
        <w:rPr>
          <w:rFonts w:cstheme="minorHAnsi"/>
        </w:rPr>
      </w:pPr>
      <w:r w:rsidRPr="00E052E2">
        <w:rPr>
          <w:rFonts w:cstheme="minorHAnsi"/>
        </w:rPr>
        <w:t>Příloha č. 3 – cenová nabídka dodavatele</w:t>
      </w:r>
    </w:p>
    <w:p w14:paraId="203A79BD" w14:textId="77777777" w:rsidR="00E052E2" w:rsidRPr="00E052E2" w:rsidRDefault="00E052E2" w:rsidP="00E052E2">
      <w:pPr>
        <w:spacing w:after="0" w:line="240" w:lineRule="auto"/>
        <w:ind w:left="426"/>
        <w:rPr>
          <w:rFonts w:cstheme="minorHAnsi"/>
          <w:b/>
        </w:rPr>
      </w:pPr>
      <w:r w:rsidRPr="00E052E2">
        <w:rPr>
          <w:rFonts w:cstheme="minorHAnsi"/>
        </w:rPr>
        <w:t xml:space="preserve"> </w:t>
      </w:r>
    </w:p>
    <w:tbl>
      <w:tblPr>
        <w:tblW w:w="9639" w:type="dxa"/>
        <w:tblInd w:w="70" w:type="dxa"/>
        <w:tblCellMar>
          <w:left w:w="70" w:type="dxa"/>
          <w:right w:w="70" w:type="dxa"/>
        </w:tblCellMar>
        <w:tblLook w:val="0000" w:firstRow="0" w:lastRow="0" w:firstColumn="0" w:lastColumn="0" w:noHBand="0" w:noVBand="0"/>
      </w:tblPr>
      <w:tblGrid>
        <w:gridCol w:w="3969"/>
        <w:gridCol w:w="1701"/>
        <w:gridCol w:w="3969"/>
      </w:tblGrid>
      <w:tr w:rsidR="00E052E2" w:rsidRPr="00E052E2" w14:paraId="4695B96F" w14:textId="77777777" w:rsidTr="006E2A8B">
        <w:trPr>
          <w:trHeight w:val="499"/>
        </w:trPr>
        <w:tc>
          <w:tcPr>
            <w:tcW w:w="3969" w:type="dxa"/>
          </w:tcPr>
          <w:p w14:paraId="7E5D0A91" w14:textId="77777777" w:rsidR="00E052E2" w:rsidRPr="00E052E2" w:rsidRDefault="00E052E2" w:rsidP="006E2A8B">
            <w:pPr>
              <w:widowControl w:val="0"/>
              <w:tabs>
                <w:tab w:val="left" w:pos="9072"/>
              </w:tabs>
              <w:ind w:right="283"/>
              <w:rPr>
                <w:rFonts w:cstheme="minorHAnsi"/>
                <w:snapToGrid w:val="0"/>
              </w:rPr>
            </w:pPr>
            <w:r w:rsidRPr="00E052E2">
              <w:rPr>
                <w:rFonts w:cstheme="minorHAnsi"/>
                <w:snapToGrid w:val="0"/>
              </w:rPr>
              <w:t>V……………….dne ………………..</w:t>
            </w:r>
          </w:p>
          <w:p w14:paraId="526B64BF" w14:textId="77777777" w:rsidR="00E052E2" w:rsidRPr="00E052E2" w:rsidRDefault="00E052E2" w:rsidP="006E2A8B">
            <w:pPr>
              <w:pStyle w:val="Zkladntextodsazen"/>
              <w:spacing w:after="0" w:line="240" w:lineRule="auto"/>
              <w:ind w:left="0"/>
              <w:jc w:val="left"/>
              <w:rPr>
                <w:rFonts w:asciiTheme="minorHAnsi" w:hAnsiTheme="minorHAnsi" w:cstheme="minorHAnsi"/>
                <w:b/>
                <w:lang w:val="cs-CZ"/>
              </w:rPr>
            </w:pPr>
          </w:p>
        </w:tc>
        <w:tc>
          <w:tcPr>
            <w:tcW w:w="1701" w:type="dxa"/>
            <w:vMerge w:val="restart"/>
          </w:tcPr>
          <w:p w14:paraId="7D04C7D4" w14:textId="77777777" w:rsidR="00E052E2" w:rsidRPr="00E052E2" w:rsidRDefault="00E052E2" w:rsidP="006E2A8B">
            <w:pPr>
              <w:pStyle w:val="Zkladntextodsazen"/>
              <w:spacing w:after="0" w:line="240" w:lineRule="auto"/>
              <w:ind w:left="0"/>
              <w:jc w:val="left"/>
              <w:rPr>
                <w:rFonts w:asciiTheme="minorHAnsi" w:hAnsiTheme="minorHAnsi" w:cstheme="minorHAnsi"/>
                <w:lang w:val="cs-CZ"/>
              </w:rPr>
            </w:pPr>
          </w:p>
        </w:tc>
        <w:tc>
          <w:tcPr>
            <w:tcW w:w="3969" w:type="dxa"/>
          </w:tcPr>
          <w:p w14:paraId="3B73050E" w14:textId="77777777" w:rsidR="00E052E2" w:rsidRPr="00E052E2" w:rsidRDefault="00E052E2" w:rsidP="006E2A8B">
            <w:pPr>
              <w:pStyle w:val="Zkladntextodsazen"/>
              <w:spacing w:after="0" w:line="240" w:lineRule="auto"/>
              <w:ind w:left="0"/>
              <w:jc w:val="left"/>
              <w:rPr>
                <w:rFonts w:asciiTheme="minorHAnsi" w:hAnsiTheme="minorHAnsi" w:cstheme="minorHAnsi"/>
                <w:b/>
                <w:lang w:val="cs-CZ"/>
              </w:rPr>
            </w:pPr>
            <w:r w:rsidRPr="00E052E2">
              <w:rPr>
                <w:rFonts w:asciiTheme="minorHAnsi" w:hAnsiTheme="minorHAnsi" w:cstheme="minorHAnsi"/>
                <w:snapToGrid w:val="0"/>
                <w:lang w:val="cs-CZ"/>
              </w:rPr>
              <w:t>V Aši dne …………………</w:t>
            </w:r>
          </w:p>
        </w:tc>
      </w:tr>
      <w:tr w:rsidR="00E052E2" w:rsidRPr="00E052E2" w14:paraId="0E9AB667" w14:textId="77777777" w:rsidTr="006E2A8B">
        <w:trPr>
          <w:trHeight w:val="820"/>
        </w:trPr>
        <w:tc>
          <w:tcPr>
            <w:tcW w:w="3969" w:type="dxa"/>
          </w:tcPr>
          <w:p w14:paraId="78F7BEDF" w14:textId="77777777" w:rsidR="00E052E2" w:rsidRPr="00E052E2" w:rsidRDefault="00E052E2" w:rsidP="006E2A8B">
            <w:pPr>
              <w:tabs>
                <w:tab w:val="left" w:pos="709"/>
                <w:tab w:val="center" w:pos="1843"/>
                <w:tab w:val="center" w:pos="7088"/>
              </w:tabs>
              <w:spacing w:after="0" w:line="240" w:lineRule="auto"/>
              <w:rPr>
                <w:rFonts w:cstheme="minorHAnsi"/>
              </w:rPr>
            </w:pPr>
            <w:r w:rsidRPr="00E052E2">
              <w:rPr>
                <w:rFonts w:cstheme="minorHAnsi"/>
              </w:rPr>
              <w:t>Za prodávajícího:</w:t>
            </w:r>
          </w:p>
        </w:tc>
        <w:tc>
          <w:tcPr>
            <w:tcW w:w="1701" w:type="dxa"/>
            <w:vMerge/>
          </w:tcPr>
          <w:p w14:paraId="53627243" w14:textId="77777777" w:rsidR="00E052E2" w:rsidRPr="00E052E2" w:rsidRDefault="00E052E2" w:rsidP="006E2A8B">
            <w:pPr>
              <w:pStyle w:val="Zkladntextodsazen"/>
              <w:spacing w:after="0" w:line="240" w:lineRule="auto"/>
              <w:ind w:left="0"/>
              <w:jc w:val="left"/>
              <w:rPr>
                <w:rFonts w:asciiTheme="minorHAnsi" w:hAnsiTheme="minorHAnsi" w:cstheme="minorHAnsi"/>
                <w:lang w:val="cs-CZ"/>
              </w:rPr>
            </w:pPr>
          </w:p>
        </w:tc>
        <w:tc>
          <w:tcPr>
            <w:tcW w:w="3969" w:type="dxa"/>
          </w:tcPr>
          <w:p w14:paraId="02C65AEC" w14:textId="77777777" w:rsidR="00E052E2" w:rsidRPr="00E052E2" w:rsidRDefault="00E052E2" w:rsidP="006E2A8B">
            <w:pPr>
              <w:pStyle w:val="Zkladntextodsazen"/>
              <w:spacing w:after="0" w:line="240" w:lineRule="auto"/>
              <w:ind w:left="0"/>
              <w:jc w:val="left"/>
              <w:rPr>
                <w:rFonts w:asciiTheme="minorHAnsi" w:hAnsiTheme="minorHAnsi" w:cstheme="minorHAnsi"/>
              </w:rPr>
            </w:pPr>
            <w:r w:rsidRPr="00E052E2">
              <w:rPr>
                <w:rFonts w:asciiTheme="minorHAnsi" w:hAnsiTheme="minorHAnsi" w:cstheme="minorHAnsi"/>
                <w:lang w:val="cs-CZ"/>
              </w:rPr>
              <w:t>Za kupujícího:</w:t>
            </w:r>
          </w:p>
        </w:tc>
      </w:tr>
      <w:tr w:rsidR="00E052E2" w:rsidRPr="00E052E2" w14:paraId="069FE464" w14:textId="77777777" w:rsidTr="006E2A8B">
        <w:trPr>
          <w:trHeight w:val="1600"/>
        </w:trPr>
        <w:tc>
          <w:tcPr>
            <w:tcW w:w="3969" w:type="dxa"/>
          </w:tcPr>
          <w:p w14:paraId="60543668"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b/>
                <w:sz w:val="22"/>
                <w:szCs w:val="22"/>
                <w:lang w:val="cs-CZ" w:eastAsia="cs-CZ"/>
              </w:rPr>
            </w:pPr>
            <w:r w:rsidRPr="00E052E2">
              <w:rPr>
                <w:rFonts w:asciiTheme="minorHAnsi" w:hAnsiTheme="minorHAnsi" w:cstheme="minorHAnsi"/>
                <w:b/>
                <w:sz w:val="22"/>
                <w:szCs w:val="22"/>
                <w:lang w:val="cs-CZ" w:eastAsia="cs-CZ"/>
              </w:rPr>
              <w:t>............................................................</w:t>
            </w:r>
          </w:p>
          <w:p w14:paraId="19B80BF9" w14:textId="77777777" w:rsidR="00E052E2" w:rsidRPr="00E052E2" w:rsidRDefault="00E052E2" w:rsidP="006E2A8B">
            <w:pPr>
              <w:tabs>
                <w:tab w:val="left" w:pos="709"/>
                <w:tab w:val="center" w:pos="1843"/>
                <w:tab w:val="center" w:pos="7088"/>
              </w:tabs>
              <w:spacing w:after="0" w:line="240" w:lineRule="auto"/>
              <w:jc w:val="center"/>
              <w:rPr>
                <w:rFonts w:cstheme="minorHAnsi"/>
              </w:rPr>
            </w:pPr>
          </w:p>
        </w:tc>
        <w:tc>
          <w:tcPr>
            <w:tcW w:w="1701" w:type="dxa"/>
            <w:vMerge/>
          </w:tcPr>
          <w:p w14:paraId="44B02147"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b/>
                <w:color w:val="FFFF00"/>
                <w:sz w:val="22"/>
                <w:szCs w:val="22"/>
                <w:lang w:val="cs-CZ" w:eastAsia="cs-CZ"/>
              </w:rPr>
            </w:pPr>
          </w:p>
        </w:tc>
        <w:tc>
          <w:tcPr>
            <w:tcW w:w="3969" w:type="dxa"/>
          </w:tcPr>
          <w:p w14:paraId="33F9881F"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b/>
                <w:sz w:val="22"/>
                <w:szCs w:val="22"/>
                <w:lang w:val="cs-CZ" w:eastAsia="cs-CZ"/>
              </w:rPr>
            </w:pPr>
            <w:r w:rsidRPr="00E052E2">
              <w:rPr>
                <w:rFonts w:asciiTheme="minorHAnsi" w:hAnsiTheme="minorHAnsi" w:cstheme="minorHAnsi"/>
                <w:b/>
                <w:sz w:val="22"/>
                <w:szCs w:val="22"/>
                <w:lang w:val="cs-CZ" w:eastAsia="cs-CZ"/>
              </w:rPr>
              <w:t>............................................................</w:t>
            </w:r>
          </w:p>
          <w:p w14:paraId="06E7D340"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sz w:val="22"/>
                <w:szCs w:val="22"/>
              </w:rPr>
            </w:pPr>
          </w:p>
        </w:tc>
      </w:tr>
    </w:tbl>
    <w:p w14:paraId="3F099543" w14:textId="77777777" w:rsidR="00A6479B" w:rsidRPr="00E052E2" w:rsidRDefault="00A6479B" w:rsidP="00C26AA7">
      <w:pPr>
        <w:rPr>
          <w:rFonts w:cstheme="minorHAnsi"/>
        </w:rPr>
      </w:pPr>
    </w:p>
    <w:sectPr w:rsidR="00A6479B" w:rsidRPr="00E052E2" w:rsidSect="00597186">
      <w:headerReference w:type="default" r:id="rId11"/>
      <w:footerReference w:type="default" r:id="rId12"/>
      <w:type w:val="continuous"/>
      <w:pgSz w:w="11906" w:h="16838" w:code="9"/>
      <w:pgMar w:top="1418" w:right="567" w:bottom="1418"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9CBC2" w14:textId="77777777" w:rsidR="004054FE" w:rsidRDefault="004054FE" w:rsidP="00C517E7">
      <w:pPr>
        <w:spacing w:after="0" w:line="240" w:lineRule="auto"/>
      </w:pPr>
      <w:r>
        <w:separator/>
      </w:r>
    </w:p>
  </w:endnote>
  <w:endnote w:type="continuationSeparator" w:id="0">
    <w:p w14:paraId="1C3425B0" w14:textId="77777777" w:rsidR="004054FE" w:rsidRDefault="004054FE" w:rsidP="00C5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67FB7" w14:textId="77777777" w:rsidR="00A6479B" w:rsidRPr="00597186" w:rsidRDefault="00597186" w:rsidP="00597186">
    <w:pPr>
      <w:pStyle w:val="Zpat"/>
      <w:jc w:val="center"/>
    </w:pPr>
    <w:r>
      <w:rPr>
        <w:noProof/>
        <w:lang w:eastAsia="cs-CZ"/>
      </w:rPr>
      <w:drawing>
        <wp:inline distT="0" distB="0" distL="0" distR="0" wp14:anchorId="71C6DF19" wp14:editId="7569A7E8">
          <wp:extent cx="5168640" cy="720000"/>
          <wp:effectExtent l="0" t="0" r="0" b="4445"/>
          <wp:docPr id="1" name="Obrázek 1" descr="https://opvvv.msmt.cz/media/msmt/uploads/OP_VVV/Pravidla_pro_publicitu/logolinky/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vvv.msmt.cz/media/msmt/uploads/OP_VVV/Pravidla_pro_publicitu/logolinky/Logolink_OP_VVV_hor_barva_cz.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8829" b="18406"/>
                  <a:stretch/>
                </pic:blipFill>
                <pic:spPr bwMode="auto">
                  <a:xfrm>
                    <a:off x="0" y="0"/>
                    <a:ext cx="5168640" cy="72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48025" w14:textId="77777777" w:rsidR="004054FE" w:rsidRDefault="004054FE" w:rsidP="00C517E7">
      <w:pPr>
        <w:spacing w:after="0" w:line="240" w:lineRule="auto"/>
      </w:pPr>
      <w:r>
        <w:separator/>
      </w:r>
    </w:p>
  </w:footnote>
  <w:footnote w:type="continuationSeparator" w:id="0">
    <w:p w14:paraId="244A9099" w14:textId="77777777" w:rsidR="004054FE" w:rsidRDefault="004054FE" w:rsidP="00C51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2409C" w14:textId="77777777" w:rsidR="00A6479B" w:rsidRPr="00A6479B" w:rsidRDefault="00A6479B" w:rsidP="00A6479B">
    <w:pPr>
      <w:pBdr>
        <w:top w:val="single" w:sz="4" w:space="1" w:color="auto"/>
        <w:left w:val="single" w:sz="4" w:space="4" w:color="auto"/>
        <w:bottom w:val="single" w:sz="4" w:space="1" w:color="auto"/>
        <w:right w:val="single" w:sz="4" w:space="4" w:color="auto"/>
      </w:pBdr>
      <w:jc w:val="center"/>
      <w:rPr>
        <w:b/>
        <w:sz w:val="40"/>
        <w:szCs w:val="40"/>
      </w:rPr>
    </w:pPr>
    <w:r>
      <w:rPr>
        <w:noProof/>
        <w:lang w:eastAsia="cs-CZ"/>
      </w:rPr>
      <w:drawing>
        <wp:anchor distT="0" distB="0" distL="114300" distR="114300" simplePos="0" relativeHeight="251660288" behindDoc="0" locked="0" layoutInCell="1" allowOverlap="1" wp14:anchorId="26FEA5BC" wp14:editId="1228DC77">
          <wp:simplePos x="0" y="0"/>
          <wp:positionH relativeFrom="column">
            <wp:posOffset>4795520</wp:posOffset>
          </wp:positionH>
          <wp:positionV relativeFrom="paragraph">
            <wp:posOffset>107950</wp:posOffset>
          </wp:positionV>
          <wp:extent cx="1550670" cy="485775"/>
          <wp:effectExtent l="0" t="0" r="0" b="9525"/>
          <wp:wrapNone/>
          <wp:docPr id="3" name="Obrázek 3" descr="ZŠ_Hlávkova_logo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Š_Hlávkova_logo_H"/>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0670" cy="485775"/>
                  </a:xfrm>
                  <a:prstGeom prst="rect">
                    <a:avLst/>
                  </a:prstGeom>
                  <a:noFill/>
                </pic:spPr>
              </pic:pic>
            </a:graphicData>
          </a:graphic>
          <wp14:sizeRelH relativeFrom="page">
            <wp14:pctWidth>0</wp14:pctWidth>
          </wp14:sizeRelH>
          <wp14:sizeRelV relativeFrom="page">
            <wp14:pctHeight>0</wp14:pctHeight>
          </wp14:sizeRelV>
        </wp:anchor>
      </w:drawing>
    </w:r>
    <w:r>
      <w:rPr>
        <w:noProof/>
        <w:szCs w:val="24"/>
        <w:lang w:eastAsia="cs-CZ"/>
      </w:rPr>
      <w:drawing>
        <wp:anchor distT="0" distB="0" distL="114300" distR="114300" simplePos="0" relativeHeight="251659264" behindDoc="0" locked="0" layoutInCell="1" allowOverlap="1" wp14:anchorId="449E796D" wp14:editId="0EA52D48">
          <wp:simplePos x="0" y="0"/>
          <wp:positionH relativeFrom="column">
            <wp:posOffset>812165</wp:posOffset>
          </wp:positionH>
          <wp:positionV relativeFrom="paragraph">
            <wp:posOffset>51435</wp:posOffset>
          </wp:positionV>
          <wp:extent cx="602140" cy="612000"/>
          <wp:effectExtent l="0" t="0" r="762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2140" cy="612000"/>
                  </a:xfrm>
                  <a:prstGeom prst="rect">
                    <a:avLst/>
                  </a:prstGeom>
                </pic:spPr>
              </pic:pic>
            </a:graphicData>
          </a:graphic>
          <wp14:sizeRelH relativeFrom="page">
            <wp14:pctWidth>0</wp14:pctWidth>
          </wp14:sizeRelH>
          <wp14:sizeRelV relativeFrom="page">
            <wp14:pctHeight>0</wp14:pctHeight>
          </wp14:sizeRelV>
        </wp:anchor>
      </w:drawing>
    </w:r>
    <w:r w:rsidRPr="008A765F">
      <w:rPr>
        <w:b/>
        <w:sz w:val="40"/>
        <w:szCs w:val="40"/>
      </w:rPr>
      <w:t>Základní škola Aš</w:t>
    </w:r>
    <w:r>
      <w:rPr>
        <w:b/>
        <w:sz w:val="40"/>
        <w:szCs w:val="40"/>
      </w:rPr>
      <w:br/>
    </w:r>
    <w:r w:rsidRPr="008A765F">
      <w:rPr>
        <w:sz w:val="40"/>
        <w:szCs w:val="40"/>
      </w:rPr>
      <w:t xml:space="preserve">Hlávkova 26, </w:t>
    </w:r>
    <w:r w:rsidR="004066F5">
      <w:rPr>
        <w:sz w:val="40"/>
        <w:szCs w:val="40"/>
      </w:rPr>
      <w:t>okres Cheb</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14FA"/>
    <w:multiLevelType w:val="multilevel"/>
    <w:tmpl w:val="D2BAD4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0E78F8"/>
    <w:multiLevelType w:val="multilevel"/>
    <w:tmpl w:val="24566D3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B4135C"/>
    <w:multiLevelType w:val="multilevel"/>
    <w:tmpl w:val="C7EC36A4"/>
    <w:lvl w:ilvl="0">
      <w:start w:val="5"/>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15:restartNumberingAfterBreak="0">
    <w:nsid w:val="1CF057FD"/>
    <w:multiLevelType w:val="multilevel"/>
    <w:tmpl w:val="884AF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7543F0"/>
    <w:multiLevelType w:val="hybridMultilevel"/>
    <w:tmpl w:val="10FE3E8A"/>
    <w:lvl w:ilvl="0" w:tplc="04050017">
      <w:start w:val="1"/>
      <w:numFmt w:val="lowerLetter"/>
      <w:lvlText w:val="%1)"/>
      <w:lvlJc w:val="left"/>
      <w:pPr>
        <w:ind w:left="2345" w:hanging="360"/>
      </w:p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5" w15:restartNumberingAfterBreak="0">
    <w:nsid w:val="21852924"/>
    <w:multiLevelType w:val="multilevel"/>
    <w:tmpl w:val="FEBC2E6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0C3FB0"/>
    <w:multiLevelType w:val="multilevel"/>
    <w:tmpl w:val="FB22F77C"/>
    <w:lvl w:ilvl="0">
      <w:start w:val="11"/>
      <w:numFmt w:val="decimal"/>
      <w:lvlText w:val="%1."/>
      <w:lvlJc w:val="left"/>
      <w:pPr>
        <w:ind w:left="480" w:hanging="480"/>
      </w:pPr>
      <w:rPr>
        <w:rFonts w:hint="default"/>
      </w:rPr>
    </w:lvl>
    <w:lvl w:ilvl="1">
      <w:start w:val="1"/>
      <w:numFmt w:val="decimal"/>
      <w:lvlText w:val="%1.%2."/>
      <w:lvlJc w:val="left"/>
      <w:pPr>
        <w:ind w:left="687" w:hanging="48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341" w:hanging="72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115" w:hanging="108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2889" w:hanging="1440"/>
      </w:pPr>
      <w:rPr>
        <w:rFonts w:hint="default"/>
      </w:rPr>
    </w:lvl>
    <w:lvl w:ilvl="8">
      <w:start w:val="1"/>
      <w:numFmt w:val="decimal"/>
      <w:lvlText w:val="%1.%2.%3.%4.%5.%6.%7.%8.%9."/>
      <w:lvlJc w:val="left"/>
      <w:pPr>
        <w:ind w:left="3456" w:hanging="1800"/>
      </w:pPr>
      <w:rPr>
        <w:rFonts w:hint="default"/>
      </w:rPr>
    </w:lvl>
  </w:abstractNum>
  <w:abstractNum w:abstractNumId="7" w15:restartNumberingAfterBreak="0">
    <w:nsid w:val="2B8307B2"/>
    <w:multiLevelType w:val="multilevel"/>
    <w:tmpl w:val="98208E2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882E12"/>
    <w:multiLevelType w:val="multilevel"/>
    <w:tmpl w:val="3B2A12F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90C5035"/>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5E1AD4"/>
    <w:multiLevelType w:val="multilevel"/>
    <w:tmpl w:val="FD6A528A"/>
    <w:lvl w:ilvl="0">
      <w:start w:val="12"/>
      <w:numFmt w:val="decimal"/>
      <w:lvlText w:val="%1"/>
      <w:lvlJc w:val="left"/>
      <w:pPr>
        <w:ind w:left="420" w:hanging="420"/>
      </w:pPr>
      <w:rPr>
        <w:rFonts w:hint="default"/>
      </w:rPr>
    </w:lvl>
    <w:lvl w:ilvl="1">
      <w:start w:val="2"/>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411F7972"/>
    <w:multiLevelType w:val="multilevel"/>
    <w:tmpl w:val="D9808C9E"/>
    <w:lvl w:ilvl="0">
      <w:start w:val="10"/>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C85F90"/>
    <w:multiLevelType w:val="hybridMultilevel"/>
    <w:tmpl w:val="62DABAD2"/>
    <w:lvl w:ilvl="0" w:tplc="04050017">
      <w:start w:val="1"/>
      <w:numFmt w:val="lowerLetter"/>
      <w:lvlText w:val="%1)"/>
      <w:lvlJc w:val="left"/>
      <w:pPr>
        <w:tabs>
          <w:tab w:val="num" w:pos="720"/>
        </w:tabs>
        <w:ind w:left="720" w:hanging="360"/>
      </w:pPr>
      <w:rPr>
        <w:rFonts w:hint="default"/>
        <w:color w:val="000000"/>
      </w:rPr>
    </w:lvl>
    <w:lvl w:ilvl="1" w:tplc="7908CEB0">
      <w:start w:val="1"/>
      <w:numFmt w:val="lowerLetter"/>
      <w:lvlText w:val="%2)"/>
      <w:lvlJc w:val="left"/>
      <w:pPr>
        <w:tabs>
          <w:tab w:val="num" w:pos="1440"/>
        </w:tabs>
        <w:ind w:left="1440" w:hanging="360"/>
      </w:pPr>
      <w:rPr>
        <w:rFonts w:hint="default"/>
      </w:rPr>
    </w:lvl>
    <w:lvl w:ilvl="2" w:tplc="DDB4DA54">
      <w:start w:val="700"/>
      <w:numFmt w:val="bullet"/>
      <w:lvlText w:val="-"/>
      <w:lvlJc w:val="left"/>
      <w:pPr>
        <w:tabs>
          <w:tab w:val="num" w:pos="2340"/>
        </w:tabs>
        <w:ind w:left="2340" w:hanging="360"/>
      </w:pPr>
      <w:rPr>
        <w:rFonts w:ascii="Times New Roman" w:eastAsia="Times New Roman" w:hAnsi="Times New Roman" w:cs="Times New Roman" w:hint="default"/>
      </w:rPr>
    </w:lvl>
    <w:lvl w:ilvl="3" w:tplc="87401D68">
      <w:start w:val="1"/>
      <w:numFmt w:val="decimal"/>
      <w:lvlText w:val="%4."/>
      <w:lvlJc w:val="left"/>
      <w:pPr>
        <w:tabs>
          <w:tab w:val="num" w:pos="2880"/>
        </w:tabs>
        <w:ind w:left="2880" w:hanging="360"/>
      </w:pPr>
    </w:lvl>
    <w:lvl w:ilvl="4" w:tplc="8506DD12" w:tentative="1">
      <w:start w:val="1"/>
      <w:numFmt w:val="lowerLetter"/>
      <w:lvlText w:val="%5."/>
      <w:lvlJc w:val="left"/>
      <w:pPr>
        <w:tabs>
          <w:tab w:val="num" w:pos="3600"/>
        </w:tabs>
        <w:ind w:left="3600" w:hanging="360"/>
      </w:pPr>
    </w:lvl>
    <w:lvl w:ilvl="5" w:tplc="89169DAE" w:tentative="1">
      <w:start w:val="1"/>
      <w:numFmt w:val="lowerRoman"/>
      <w:lvlText w:val="%6."/>
      <w:lvlJc w:val="right"/>
      <w:pPr>
        <w:tabs>
          <w:tab w:val="num" w:pos="4320"/>
        </w:tabs>
        <w:ind w:left="4320" w:hanging="180"/>
      </w:pPr>
    </w:lvl>
    <w:lvl w:ilvl="6" w:tplc="9D1002E8" w:tentative="1">
      <w:start w:val="1"/>
      <w:numFmt w:val="decimal"/>
      <w:lvlText w:val="%7."/>
      <w:lvlJc w:val="left"/>
      <w:pPr>
        <w:tabs>
          <w:tab w:val="num" w:pos="5040"/>
        </w:tabs>
        <w:ind w:left="5040" w:hanging="360"/>
      </w:pPr>
    </w:lvl>
    <w:lvl w:ilvl="7" w:tplc="CB6A1C46" w:tentative="1">
      <w:start w:val="1"/>
      <w:numFmt w:val="lowerLetter"/>
      <w:lvlText w:val="%8."/>
      <w:lvlJc w:val="left"/>
      <w:pPr>
        <w:tabs>
          <w:tab w:val="num" w:pos="5760"/>
        </w:tabs>
        <w:ind w:left="5760" w:hanging="360"/>
      </w:pPr>
    </w:lvl>
    <w:lvl w:ilvl="8" w:tplc="15EC6790" w:tentative="1">
      <w:start w:val="1"/>
      <w:numFmt w:val="lowerRoman"/>
      <w:lvlText w:val="%9."/>
      <w:lvlJc w:val="right"/>
      <w:pPr>
        <w:tabs>
          <w:tab w:val="num" w:pos="6480"/>
        </w:tabs>
        <w:ind w:left="6480" w:hanging="180"/>
      </w:pPr>
    </w:lvl>
  </w:abstractNum>
  <w:abstractNum w:abstractNumId="13" w15:restartNumberingAfterBreak="0">
    <w:nsid w:val="54492B24"/>
    <w:multiLevelType w:val="multilevel"/>
    <w:tmpl w:val="82FA3C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145DA4"/>
    <w:multiLevelType w:val="hybridMultilevel"/>
    <w:tmpl w:val="0096C3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C7756D"/>
    <w:multiLevelType w:val="multilevel"/>
    <w:tmpl w:val="54884BA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48F1989"/>
    <w:multiLevelType w:val="multilevel"/>
    <w:tmpl w:val="A126D7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4E35F3"/>
    <w:multiLevelType w:val="hybridMultilevel"/>
    <w:tmpl w:val="899CC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9B6119"/>
    <w:multiLevelType w:val="multilevel"/>
    <w:tmpl w:val="ABBCFAD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390B62"/>
    <w:multiLevelType w:val="multilevel"/>
    <w:tmpl w:val="DC9E4296"/>
    <w:lvl w:ilvl="0">
      <w:start w:val="1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3E97193"/>
    <w:multiLevelType w:val="multilevel"/>
    <w:tmpl w:val="B12A21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B463E9"/>
    <w:multiLevelType w:val="hybridMultilevel"/>
    <w:tmpl w:val="6A409478"/>
    <w:lvl w:ilvl="0" w:tplc="F7725D7A">
      <w:start w:val="1"/>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num w:numId="1">
    <w:abstractNumId w:val="17"/>
  </w:num>
  <w:num w:numId="2">
    <w:abstractNumId w:val="9"/>
  </w:num>
  <w:num w:numId="3">
    <w:abstractNumId w:val="7"/>
  </w:num>
  <w:num w:numId="4">
    <w:abstractNumId w:val="4"/>
  </w:num>
  <w:num w:numId="5">
    <w:abstractNumId w:val="12"/>
  </w:num>
  <w:num w:numId="6">
    <w:abstractNumId w:val="3"/>
  </w:num>
  <w:num w:numId="7">
    <w:abstractNumId w:val="8"/>
  </w:num>
  <w:num w:numId="8">
    <w:abstractNumId w:val="5"/>
  </w:num>
  <w:num w:numId="9">
    <w:abstractNumId w:val="1"/>
  </w:num>
  <w:num w:numId="10">
    <w:abstractNumId w:val="2"/>
  </w:num>
  <w:num w:numId="11">
    <w:abstractNumId w:val="13"/>
  </w:num>
  <w:num w:numId="12">
    <w:abstractNumId w:val="0"/>
  </w:num>
  <w:num w:numId="13">
    <w:abstractNumId w:val="20"/>
  </w:num>
  <w:num w:numId="14">
    <w:abstractNumId w:val="16"/>
  </w:num>
  <w:num w:numId="15">
    <w:abstractNumId w:val="18"/>
  </w:num>
  <w:num w:numId="16">
    <w:abstractNumId w:val="14"/>
  </w:num>
  <w:num w:numId="17">
    <w:abstractNumId w:val="21"/>
  </w:num>
  <w:num w:numId="18">
    <w:abstractNumId w:val="11"/>
  </w:num>
  <w:num w:numId="19">
    <w:abstractNumId w:val="6"/>
  </w:num>
  <w:num w:numId="20">
    <w:abstractNumId w:val="15"/>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52"/>
    <w:rsid w:val="00062230"/>
    <w:rsid w:val="00083D0C"/>
    <w:rsid w:val="000C440C"/>
    <w:rsid w:val="00115DE1"/>
    <w:rsid w:val="0014049B"/>
    <w:rsid w:val="001810E3"/>
    <w:rsid w:val="001B688C"/>
    <w:rsid w:val="001C4F60"/>
    <w:rsid w:val="0022422D"/>
    <w:rsid w:val="00230BEB"/>
    <w:rsid w:val="00252DF2"/>
    <w:rsid w:val="002742BA"/>
    <w:rsid w:val="002B35DE"/>
    <w:rsid w:val="002E6D67"/>
    <w:rsid w:val="002E7F63"/>
    <w:rsid w:val="003151B9"/>
    <w:rsid w:val="003208A8"/>
    <w:rsid w:val="00340E74"/>
    <w:rsid w:val="00372C33"/>
    <w:rsid w:val="003E2B2F"/>
    <w:rsid w:val="004030B6"/>
    <w:rsid w:val="004054FE"/>
    <w:rsid w:val="004066F5"/>
    <w:rsid w:val="00487731"/>
    <w:rsid w:val="004C5F33"/>
    <w:rsid w:val="00513F4B"/>
    <w:rsid w:val="00520619"/>
    <w:rsid w:val="00597186"/>
    <w:rsid w:val="005A4AB4"/>
    <w:rsid w:val="005A4ED7"/>
    <w:rsid w:val="005F3BCC"/>
    <w:rsid w:val="00612885"/>
    <w:rsid w:val="006B5A8E"/>
    <w:rsid w:val="006C71BA"/>
    <w:rsid w:val="007166C3"/>
    <w:rsid w:val="00732E37"/>
    <w:rsid w:val="00766B50"/>
    <w:rsid w:val="00771D60"/>
    <w:rsid w:val="0078199B"/>
    <w:rsid w:val="0078631D"/>
    <w:rsid w:val="00815622"/>
    <w:rsid w:val="00817894"/>
    <w:rsid w:val="008405C7"/>
    <w:rsid w:val="008535E8"/>
    <w:rsid w:val="008E58C4"/>
    <w:rsid w:val="009243B1"/>
    <w:rsid w:val="0093238C"/>
    <w:rsid w:val="009530C3"/>
    <w:rsid w:val="009C4D41"/>
    <w:rsid w:val="00A16042"/>
    <w:rsid w:val="00A448BC"/>
    <w:rsid w:val="00A6479B"/>
    <w:rsid w:val="00AE62D3"/>
    <w:rsid w:val="00B0477C"/>
    <w:rsid w:val="00B2458C"/>
    <w:rsid w:val="00B30D4E"/>
    <w:rsid w:val="00B63FC0"/>
    <w:rsid w:val="00B745BE"/>
    <w:rsid w:val="00BE4F7A"/>
    <w:rsid w:val="00C26AA7"/>
    <w:rsid w:val="00C47B64"/>
    <w:rsid w:val="00C517E7"/>
    <w:rsid w:val="00CF7CA7"/>
    <w:rsid w:val="00D63C14"/>
    <w:rsid w:val="00D771A1"/>
    <w:rsid w:val="00DA1BC1"/>
    <w:rsid w:val="00DB2ED3"/>
    <w:rsid w:val="00DB631F"/>
    <w:rsid w:val="00DE290B"/>
    <w:rsid w:val="00DE29C6"/>
    <w:rsid w:val="00E052E2"/>
    <w:rsid w:val="00E43388"/>
    <w:rsid w:val="00ED0DCC"/>
    <w:rsid w:val="00ED5052"/>
    <w:rsid w:val="00F2721F"/>
    <w:rsid w:val="00F37CD6"/>
    <w:rsid w:val="00F52FD3"/>
    <w:rsid w:val="00FE0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F6439F"/>
  <w15:docId w15:val="{AC430529-698A-490C-A98C-752F6AE7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E052E2"/>
    <w:pPr>
      <w:keepNext/>
      <w:spacing w:after="0" w:line="240" w:lineRule="auto"/>
      <w:jc w:val="center"/>
      <w:outlineLvl w:val="0"/>
    </w:pPr>
    <w:rPr>
      <w:rFonts w:ascii="Arial" w:eastAsia="Times New Roman" w:hAnsi="Arial" w:cs="Times New Roman"/>
      <w:b/>
      <w:bCs/>
      <w:szCs w:val="24"/>
      <w:lang w:val="x-none" w:eastAsia="x-none"/>
    </w:rPr>
  </w:style>
  <w:style w:type="paragraph" w:styleId="Nadpis2">
    <w:name w:val="heading 2"/>
    <w:basedOn w:val="Normln"/>
    <w:next w:val="Normln"/>
    <w:link w:val="Nadpis2Char"/>
    <w:qFormat/>
    <w:rsid w:val="00E052E2"/>
    <w:pPr>
      <w:keepNext/>
      <w:spacing w:after="0" w:line="240" w:lineRule="auto"/>
      <w:jc w:val="both"/>
      <w:outlineLvl w:val="1"/>
    </w:pPr>
    <w:rPr>
      <w:rFonts w:ascii="Arial" w:eastAsia="Times New Roman" w:hAnsi="Arial" w:cs="Times New Roman"/>
      <w:b/>
      <w:bCs/>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33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3388"/>
    <w:rPr>
      <w:rFonts w:ascii="Tahoma" w:hAnsi="Tahoma" w:cs="Tahoma"/>
      <w:sz w:val="16"/>
      <w:szCs w:val="16"/>
    </w:rPr>
  </w:style>
  <w:style w:type="paragraph" w:styleId="Zhlav">
    <w:name w:val="header"/>
    <w:basedOn w:val="Normln"/>
    <w:link w:val="ZhlavChar"/>
    <w:uiPriority w:val="99"/>
    <w:unhideWhenUsed/>
    <w:rsid w:val="00C47B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7B64"/>
  </w:style>
  <w:style w:type="paragraph" w:styleId="Zpat">
    <w:name w:val="footer"/>
    <w:basedOn w:val="Normln"/>
    <w:link w:val="ZpatChar"/>
    <w:uiPriority w:val="99"/>
    <w:unhideWhenUsed/>
    <w:rsid w:val="00C47B64"/>
    <w:pPr>
      <w:tabs>
        <w:tab w:val="center" w:pos="4536"/>
        <w:tab w:val="right" w:pos="9072"/>
      </w:tabs>
      <w:spacing w:after="0" w:line="240" w:lineRule="auto"/>
    </w:pPr>
  </w:style>
  <w:style w:type="character" w:customStyle="1" w:styleId="ZpatChar">
    <w:name w:val="Zápatí Char"/>
    <w:basedOn w:val="Standardnpsmoodstavce"/>
    <w:link w:val="Zpat"/>
    <w:uiPriority w:val="99"/>
    <w:rsid w:val="00C47B64"/>
  </w:style>
  <w:style w:type="paragraph" w:styleId="Odstavecseseznamem">
    <w:name w:val="List Paragraph"/>
    <w:basedOn w:val="Normln"/>
    <w:uiPriority w:val="34"/>
    <w:qFormat/>
    <w:rsid w:val="00230BEB"/>
    <w:pPr>
      <w:ind w:left="720"/>
      <w:contextualSpacing/>
    </w:pPr>
    <w:rPr>
      <w:rFonts w:ascii="Times New Roman" w:hAnsi="Times New Roman"/>
      <w:sz w:val="24"/>
    </w:rPr>
  </w:style>
  <w:style w:type="character" w:customStyle="1" w:styleId="Nadpis1Char">
    <w:name w:val="Nadpis 1 Char"/>
    <w:basedOn w:val="Standardnpsmoodstavce"/>
    <w:link w:val="Nadpis1"/>
    <w:rsid w:val="00E052E2"/>
    <w:rPr>
      <w:rFonts w:ascii="Arial" w:eastAsia="Times New Roman" w:hAnsi="Arial" w:cs="Times New Roman"/>
      <w:b/>
      <w:bCs/>
      <w:szCs w:val="24"/>
      <w:lang w:val="x-none" w:eastAsia="x-none"/>
    </w:rPr>
  </w:style>
  <w:style w:type="character" w:customStyle="1" w:styleId="Nadpis2Char">
    <w:name w:val="Nadpis 2 Char"/>
    <w:basedOn w:val="Standardnpsmoodstavce"/>
    <w:link w:val="Nadpis2"/>
    <w:rsid w:val="00E052E2"/>
    <w:rPr>
      <w:rFonts w:ascii="Arial" w:eastAsia="Times New Roman" w:hAnsi="Arial" w:cs="Times New Roman"/>
      <w:b/>
      <w:bCs/>
      <w:szCs w:val="24"/>
      <w:lang w:val="x-none" w:eastAsia="x-none"/>
    </w:rPr>
  </w:style>
  <w:style w:type="paragraph" w:styleId="Zkladntext">
    <w:name w:val="Body Text"/>
    <w:basedOn w:val="Normln"/>
    <w:link w:val="ZkladntextChar"/>
    <w:semiHidden/>
    <w:rsid w:val="00E052E2"/>
    <w:pPr>
      <w:spacing w:after="0" w:line="240" w:lineRule="auto"/>
      <w:jc w:val="both"/>
    </w:pPr>
    <w:rPr>
      <w:rFonts w:ascii="Times New Roman" w:eastAsia="Times New Roman" w:hAnsi="Times New Roman" w:cs="Times New Roman"/>
      <w:sz w:val="24"/>
      <w:szCs w:val="20"/>
      <w:lang w:val="x-none" w:eastAsia="x-none"/>
    </w:rPr>
  </w:style>
  <w:style w:type="character" w:customStyle="1" w:styleId="ZkladntextChar">
    <w:name w:val="Základní text Char"/>
    <w:basedOn w:val="Standardnpsmoodstavce"/>
    <w:link w:val="Zkladntext"/>
    <w:semiHidden/>
    <w:rsid w:val="00E052E2"/>
    <w:rPr>
      <w:rFonts w:ascii="Times New Roman" w:eastAsia="Times New Roman" w:hAnsi="Times New Roman" w:cs="Times New Roman"/>
      <w:sz w:val="24"/>
      <w:szCs w:val="20"/>
      <w:lang w:val="x-none" w:eastAsia="x-none"/>
    </w:rPr>
  </w:style>
  <w:style w:type="paragraph" w:styleId="Zkladntextodsazen">
    <w:name w:val="Body Text Indent"/>
    <w:basedOn w:val="Normln"/>
    <w:link w:val="ZkladntextodsazenChar"/>
    <w:uiPriority w:val="99"/>
    <w:unhideWhenUsed/>
    <w:rsid w:val="00E052E2"/>
    <w:pPr>
      <w:spacing w:after="120"/>
      <w:ind w:left="283"/>
      <w:jc w:val="both"/>
    </w:pPr>
    <w:rPr>
      <w:rFonts w:ascii="Calibri" w:eastAsia="Calibri" w:hAnsi="Calibri" w:cs="Times New Roman"/>
      <w:lang w:val="x-none"/>
    </w:rPr>
  </w:style>
  <w:style w:type="character" w:customStyle="1" w:styleId="ZkladntextodsazenChar">
    <w:name w:val="Základní text odsazený Char"/>
    <w:basedOn w:val="Standardnpsmoodstavce"/>
    <w:link w:val="Zkladntextodsazen"/>
    <w:uiPriority w:val="99"/>
    <w:rsid w:val="00E052E2"/>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5C11EFA5944B641BF94392A3F630391" ma:contentTypeVersion="7" ma:contentTypeDescription="Vytvoří nový dokument" ma:contentTypeScope="" ma:versionID="06940359d0dfb6c647f52bb356f69fde">
  <xsd:schema xmlns:xsd="http://www.w3.org/2001/XMLSchema" xmlns:xs="http://www.w3.org/2001/XMLSchema" xmlns:p="http://schemas.microsoft.com/office/2006/metadata/properties" xmlns:ns3="07ced52d-c994-4ed8-b5a6-b49c90162b52" targetNamespace="http://schemas.microsoft.com/office/2006/metadata/properties" ma:root="true" ma:fieldsID="cb2ea918062b31465ea3a6003dad2300" ns3:_="">
    <xsd:import namespace="07ced52d-c994-4ed8-b5a6-b49c90162b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ed52d-c994-4ed8-b5a6-b49c9016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1A4DD-3CA3-4E09-8AAC-4F1CE3ED81B3}">
  <ds:schemaRefs>
    <ds:schemaRef ds:uri="http://purl.org/dc/terms/"/>
    <ds:schemaRef ds:uri="http://purl.org/dc/elements/1.1/"/>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07ced52d-c994-4ed8-b5a6-b49c90162b52"/>
  </ds:schemaRefs>
</ds:datastoreItem>
</file>

<file path=customXml/itemProps2.xml><?xml version="1.0" encoding="utf-8"?>
<ds:datastoreItem xmlns:ds="http://schemas.openxmlformats.org/officeDocument/2006/customXml" ds:itemID="{01361721-6271-4328-9927-CB36BD6534FE}">
  <ds:schemaRefs>
    <ds:schemaRef ds:uri="http://schemas.microsoft.com/sharepoint/v3/contenttype/forms"/>
  </ds:schemaRefs>
</ds:datastoreItem>
</file>

<file path=customXml/itemProps3.xml><?xml version="1.0" encoding="utf-8"?>
<ds:datastoreItem xmlns:ds="http://schemas.openxmlformats.org/officeDocument/2006/customXml" ds:itemID="{2EEF74C5-48AC-47C0-88CD-A54DECE3C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ed52d-c994-4ed8-b5a6-b49c90162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417544-FE21-4F17-A806-5E27388E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Pages>
  <Words>2761</Words>
  <Characters>16293</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Základní škola Aš</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Janský</dc:creator>
  <cp:lastModifiedBy>Kamila Brečková</cp:lastModifiedBy>
  <cp:revision>4</cp:revision>
  <cp:lastPrinted>2017-03-02T14:45:00Z</cp:lastPrinted>
  <dcterms:created xsi:type="dcterms:W3CDTF">2019-11-04T06:47:00Z</dcterms:created>
  <dcterms:modified xsi:type="dcterms:W3CDTF">2019-11-05T08:05:00Z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0x010100E5C11EFA5944B641BF94392A3F630391</vt:lpwstr>
  </property>
</Properties>
</file>