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10" w:rsidRDefault="00505C10" w:rsidP="00EB7C5E">
      <w:pPr>
        <w:pStyle w:val="AKFZFnormln"/>
        <w:jc w:val="center"/>
        <w:rPr>
          <w:rFonts w:ascii="Times New Roman" w:hAnsi="Times New Roman" w:cs="Times New Roman"/>
          <w:b/>
          <w:sz w:val="30"/>
          <w:szCs w:val="30"/>
        </w:rPr>
      </w:pPr>
    </w:p>
    <w:p w:rsidR="00D3082D" w:rsidRPr="000C3BBF" w:rsidRDefault="00D3082D" w:rsidP="00EB7C5E">
      <w:pPr>
        <w:pStyle w:val="AKFZFnormln"/>
        <w:jc w:val="center"/>
        <w:rPr>
          <w:rFonts w:ascii="Times New Roman" w:hAnsi="Times New Roman" w:cs="Times New Roman"/>
          <w:b/>
          <w:sz w:val="30"/>
          <w:szCs w:val="30"/>
        </w:rPr>
      </w:pPr>
      <w:r w:rsidRPr="000C3BBF">
        <w:rPr>
          <w:rFonts w:ascii="Times New Roman" w:hAnsi="Times New Roman" w:cs="Times New Roman"/>
          <w:b/>
          <w:sz w:val="30"/>
          <w:szCs w:val="30"/>
        </w:rPr>
        <w:t>Kupní smlouva (dále jen „smlouva“) o dodávce výpočetní techniky</w:t>
      </w:r>
    </w:p>
    <w:p w:rsidR="000C3BBF" w:rsidRDefault="000C3BBF" w:rsidP="00EB7C5E">
      <w:pPr>
        <w:pStyle w:val="AKFZFnormln"/>
        <w:jc w:val="center"/>
        <w:rPr>
          <w:rFonts w:ascii="Times New Roman" w:hAnsi="Times New Roman" w:cs="Times New Roman"/>
        </w:rPr>
      </w:pPr>
    </w:p>
    <w:p w:rsidR="00505C10" w:rsidRDefault="00505C10" w:rsidP="00EB7C5E">
      <w:pPr>
        <w:pStyle w:val="AKFZFnormln"/>
        <w:jc w:val="center"/>
        <w:rPr>
          <w:rFonts w:ascii="Times New Roman" w:hAnsi="Times New Roman" w:cs="Times New Roman"/>
        </w:rPr>
      </w:pPr>
    </w:p>
    <w:p w:rsidR="00D3082D" w:rsidRDefault="00D3082D" w:rsidP="00EB7C5E">
      <w:pPr>
        <w:pStyle w:val="AKFZFnormln"/>
        <w:jc w:val="center"/>
        <w:rPr>
          <w:rFonts w:ascii="Times New Roman" w:hAnsi="Times New Roman" w:cs="Times New Roman"/>
        </w:rPr>
      </w:pPr>
      <w:r>
        <w:rPr>
          <w:rFonts w:ascii="Times New Roman" w:hAnsi="Times New Roman" w:cs="Times New Roman"/>
        </w:rPr>
        <w:t xml:space="preserve">Uzavřená v souladu s ustanovením § 2079 </w:t>
      </w:r>
      <w:r w:rsidRPr="00D3082D">
        <w:rPr>
          <w:rFonts w:ascii="Times New Roman" w:hAnsi="Times New Roman" w:cs="Times New Roman"/>
        </w:rPr>
        <w:t>a násl., zákona č. 89/2012 Sb., občanský zákoník, ve znění pozdějších předpisů tuto</w:t>
      </w:r>
    </w:p>
    <w:p w:rsidR="00EB7C5E" w:rsidRDefault="00EB7C5E" w:rsidP="00EB7C5E">
      <w:pPr>
        <w:pStyle w:val="AKFZFnormln"/>
        <w:rPr>
          <w:b/>
        </w:rPr>
      </w:pPr>
    </w:p>
    <w:p w:rsidR="00505C10" w:rsidRPr="00EB7C5E" w:rsidRDefault="00505C10" w:rsidP="00EB7C5E">
      <w:pPr>
        <w:pStyle w:val="AKFZFnormln"/>
        <w:rPr>
          <w:b/>
        </w:rPr>
      </w:pPr>
    </w:p>
    <w:p w:rsidR="00353CE8" w:rsidRPr="00D3082D" w:rsidRDefault="00D3082D" w:rsidP="00D3082D">
      <w:pPr>
        <w:jc w:val="center"/>
        <w:rPr>
          <w:b/>
        </w:rPr>
      </w:pPr>
      <w:r w:rsidRPr="00D3082D">
        <w:rPr>
          <w:b/>
        </w:rPr>
        <w:t>I.</w:t>
      </w:r>
    </w:p>
    <w:p w:rsidR="00353CE8" w:rsidRPr="00D3082D" w:rsidRDefault="00D3082D" w:rsidP="00D3082D">
      <w:pPr>
        <w:pStyle w:val="AKFZFnormln"/>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Smluvní strany</w:t>
      </w:r>
    </w:p>
    <w:p w:rsidR="00505C10" w:rsidRDefault="00505C10" w:rsidP="00D3082D">
      <w:pPr>
        <w:pStyle w:val="AKFZFnormln"/>
        <w:tabs>
          <w:tab w:val="left" w:pos="2835"/>
        </w:tabs>
        <w:spacing w:after="0"/>
        <w:rPr>
          <w:rFonts w:ascii="Times New Roman" w:hAnsi="Times New Roman" w:cs="Times New Roman"/>
          <w:szCs w:val="20"/>
        </w:rPr>
      </w:pPr>
    </w:p>
    <w:p w:rsidR="000C3BBF" w:rsidRPr="000C3BBF" w:rsidRDefault="00D3082D" w:rsidP="00D3082D">
      <w:pPr>
        <w:pStyle w:val="AKFZFnormln"/>
        <w:tabs>
          <w:tab w:val="left" w:pos="2835"/>
        </w:tabs>
        <w:spacing w:after="0"/>
        <w:rPr>
          <w:rFonts w:ascii="Times New Roman" w:hAnsi="Times New Roman" w:cs="Times New Roman"/>
          <w:szCs w:val="20"/>
        </w:rPr>
      </w:pPr>
      <w:r w:rsidRPr="000C3BBF">
        <w:rPr>
          <w:rFonts w:ascii="Times New Roman" w:hAnsi="Times New Roman" w:cs="Times New Roman"/>
          <w:szCs w:val="20"/>
        </w:rPr>
        <w:t>Kupující:</w:t>
      </w:r>
    </w:p>
    <w:p w:rsidR="00353CE8" w:rsidRPr="00353CE8" w:rsidRDefault="000C3BBF" w:rsidP="00D3082D">
      <w:pPr>
        <w:pStyle w:val="AKFZFnormln"/>
        <w:tabs>
          <w:tab w:val="left" w:pos="2835"/>
        </w:tabs>
        <w:spacing w:after="0"/>
        <w:rPr>
          <w:rFonts w:ascii="Times New Roman" w:hAnsi="Times New Roman" w:cs="Times New Roman"/>
          <w:b/>
          <w:szCs w:val="20"/>
        </w:rPr>
      </w:pPr>
      <w:r>
        <w:rPr>
          <w:rFonts w:ascii="Times New Roman" w:hAnsi="Times New Roman" w:cs="Times New Roman"/>
          <w:b/>
          <w:szCs w:val="20"/>
        </w:rPr>
        <w:t>Střední škola, Základní škola a Mateřská škola Rakovník, příspěvková organizace</w:t>
      </w:r>
      <w:r w:rsidR="00D3082D">
        <w:rPr>
          <w:rFonts w:ascii="Times New Roman" w:hAnsi="Times New Roman" w:cs="Times New Roman"/>
          <w:b/>
          <w:szCs w:val="20"/>
        </w:rPr>
        <w:tab/>
      </w:r>
    </w:p>
    <w:p w:rsidR="00353CE8" w:rsidRPr="00353CE8" w:rsidRDefault="00353CE8" w:rsidP="00353CE8">
      <w:pPr>
        <w:pStyle w:val="AKFZFnormln"/>
        <w:spacing w:after="0"/>
        <w:rPr>
          <w:rFonts w:ascii="Times New Roman" w:hAnsi="Times New Roman" w:cs="Times New Roman"/>
          <w:szCs w:val="20"/>
        </w:rPr>
      </w:pPr>
      <w:r w:rsidRPr="00353CE8">
        <w:rPr>
          <w:rFonts w:ascii="Times New Roman" w:hAnsi="Times New Roman" w:cs="Times New Roman"/>
          <w:szCs w:val="20"/>
        </w:rPr>
        <w:t xml:space="preserve">se sídlem: </w:t>
      </w:r>
      <w:r w:rsidRPr="00353CE8">
        <w:rPr>
          <w:rFonts w:ascii="Times New Roman" w:hAnsi="Times New Roman" w:cs="Times New Roman"/>
          <w:szCs w:val="20"/>
        </w:rPr>
        <w:tab/>
      </w:r>
      <w:r w:rsidRPr="00353CE8">
        <w:rPr>
          <w:rFonts w:ascii="Times New Roman" w:hAnsi="Times New Roman" w:cs="Times New Roman"/>
          <w:szCs w:val="20"/>
        </w:rPr>
        <w:tab/>
      </w:r>
      <w:r w:rsidRPr="00353CE8">
        <w:rPr>
          <w:rFonts w:ascii="Times New Roman" w:hAnsi="Times New Roman" w:cs="Times New Roman"/>
          <w:szCs w:val="20"/>
        </w:rPr>
        <w:tab/>
      </w:r>
      <w:r w:rsidR="000C3BBF">
        <w:rPr>
          <w:rFonts w:ascii="Times New Roman" w:hAnsi="Times New Roman" w:cs="Times New Roman"/>
          <w:szCs w:val="20"/>
        </w:rPr>
        <w:t xml:space="preserve">Františka </w:t>
      </w:r>
      <w:proofErr w:type="spellStart"/>
      <w:r w:rsidR="000C3BBF">
        <w:rPr>
          <w:rFonts w:ascii="Times New Roman" w:hAnsi="Times New Roman" w:cs="Times New Roman"/>
          <w:szCs w:val="20"/>
        </w:rPr>
        <w:t>Diepolta</w:t>
      </w:r>
      <w:proofErr w:type="spellEnd"/>
      <w:r w:rsidR="000C3BBF">
        <w:rPr>
          <w:rFonts w:ascii="Times New Roman" w:hAnsi="Times New Roman" w:cs="Times New Roman"/>
          <w:szCs w:val="20"/>
        </w:rPr>
        <w:t xml:space="preserve"> 1576, 269 01 Rakovník</w:t>
      </w:r>
    </w:p>
    <w:p w:rsidR="00353CE8" w:rsidRPr="00353CE8" w:rsidRDefault="00353CE8" w:rsidP="00353CE8">
      <w:pPr>
        <w:pStyle w:val="AKFZFnormln"/>
        <w:spacing w:after="0"/>
        <w:rPr>
          <w:rFonts w:ascii="Times New Roman" w:hAnsi="Times New Roman" w:cs="Times New Roman"/>
          <w:szCs w:val="20"/>
        </w:rPr>
      </w:pPr>
      <w:r w:rsidRPr="00353CE8">
        <w:rPr>
          <w:rFonts w:ascii="Times New Roman" w:hAnsi="Times New Roman" w:cs="Times New Roman"/>
          <w:szCs w:val="20"/>
        </w:rPr>
        <w:t xml:space="preserve">IČ: </w:t>
      </w:r>
      <w:r w:rsidRPr="00353CE8">
        <w:rPr>
          <w:rFonts w:ascii="Times New Roman" w:hAnsi="Times New Roman" w:cs="Times New Roman"/>
          <w:szCs w:val="20"/>
        </w:rPr>
        <w:tab/>
      </w:r>
      <w:r w:rsidRPr="00353CE8">
        <w:rPr>
          <w:rFonts w:ascii="Times New Roman" w:hAnsi="Times New Roman" w:cs="Times New Roman"/>
          <w:szCs w:val="20"/>
        </w:rPr>
        <w:tab/>
      </w:r>
      <w:r w:rsidRPr="00353CE8">
        <w:rPr>
          <w:rFonts w:ascii="Times New Roman" w:hAnsi="Times New Roman" w:cs="Times New Roman"/>
          <w:szCs w:val="20"/>
        </w:rPr>
        <w:tab/>
      </w:r>
      <w:r w:rsidRPr="00353CE8">
        <w:rPr>
          <w:rFonts w:ascii="Times New Roman" w:hAnsi="Times New Roman" w:cs="Times New Roman"/>
          <w:szCs w:val="20"/>
        </w:rPr>
        <w:tab/>
      </w:r>
      <w:r w:rsidR="000C3BBF">
        <w:rPr>
          <w:rFonts w:ascii="Times New Roman" w:hAnsi="Times New Roman" w:cs="Times New Roman"/>
          <w:szCs w:val="20"/>
        </w:rPr>
        <w:t>47019727</w:t>
      </w:r>
    </w:p>
    <w:p w:rsidR="00353CE8" w:rsidRPr="00353CE8" w:rsidRDefault="00353CE8" w:rsidP="00353CE8">
      <w:pPr>
        <w:pStyle w:val="AKFZFnormln"/>
        <w:spacing w:after="0"/>
        <w:rPr>
          <w:rFonts w:ascii="Times New Roman" w:hAnsi="Times New Roman" w:cs="Times New Roman"/>
          <w:szCs w:val="20"/>
        </w:rPr>
      </w:pPr>
      <w:r w:rsidRPr="00353CE8">
        <w:rPr>
          <w:rFonts w:ascii="Times New Roman" w:hAnsi="Times New Roman" w:cs="Times New Roman"/>
          <w:szCs w:val="20"/>
        </w:rPr>
        <w:t xml:space="preserve">DIČ: </w:t>
      </w:r>
      <w:r w:rsidRPr="00353CE8">
        <w:rPr>
          <w:rFonts w:ascii="Times New Roman" w:hAnsi="Times New Roman" w:cs="Times New Roman"/>
          <w:szCs w:val="20"/>
        </w:rPr>
        <w:tab/>
      </w:r>
      <w:r w:rsidRPr="00353CE8">
        <w:rPr>
          <w:rFonts w:ascii="Times New Roman" w:hAnsi="Times New Roman" w:cs="Times New Roman"/>
          <w:szCs w:val="20"/>
        </w:rPr>
        <w:tab/>
      </w:r>
      <w:r w:rsidRPr="00353CE8">
        <w:rPr>
          <w:rFonts w:ascii="Times New Roman" w:hAnsi="Times New Roman" w:cs="Times New Roman"/>
          <w:szCs w:val="20"/>
        </w:rPr>
        <w:tab/>
      </w:r>
      <w:r w:rsidRPr="00353CE8">
        <w:rPr>
          <w:rFonts w:ascii="Times New Roman" w:hAnsi="Times New Roman" w:cs="Times New Roman"/>
          <w:szCs w:val="20"/>
        </w:rPr>
        <w:tab/>
        <w:t>CZ</w:t>
      </w:r>
      <w:r w:rsidR="000C3BBF">
        <w:rPr>
          <w:rFonts w:ascii="Times New Roman" w:hAnsi="Times New Roman" w:cs="Times New Roman"/>
          <w:szCs w:val="20"/>
        </w:rPr>
        <w:t>47019727</w:t>
      </w:r>
    </w:p>
    <w:p w:rsidR="00353CE8" w:rsidRPr="00353CE8" w:rsidRDefault="00353CE8" w:rsidP="00353CE8">
      <w:pPr>
        <w:pStyle w:val="AKFZFnormln"/>
        <w:spacing w:after="0"/>
        <w:ind w:left="2832" w:hanging="2832"/>
        <w:rPr>
          <w:rFonts w:ascii="Times New Roman" w:hAnsi="Times New Roman" w:cs="Times New Roman"/>
          <w:szCs w:val="20"/>
        </w:rPr>
      </w:pPr>
      <w:r w:rsidRPr="00353CE8">
        <w:rPr>
          <w:rFonts w:ascii="Times New Roman" w:hAnsi="Times New Roman" w:cs="Times New Roman"/>
          <w:szCs w:val="20"/>
        </w:rPr>
        <w:t>zastoupený:</w:t>
      </w:r>
      <w:r w:rsidRPr="00353CE8">
        <w:rPr>
          <w:rFonts w:ascii="Times New Roman" w:hAnsi="Times New Roman" w:cs="Times New Roman"/>
          <w:szCs w:val="20"/>
        </w:rPr>
        <w:tab/>
      </w:r>
      <w:r w:rsidR="000C3BBF">
        <w:rPr>
          <w:rFonts w:ascii="Times New Roman" w:hAnsi="Times New Roman" w:cs="Times New Roman"/>
          <w:szCs w:val="20"/>
        </w:rPr>
        <w:t xml:space="preserve">Mgr. Ludvíkem </w:t>
      </w:r>
      <w:proofErr w:type="spellStart"/>
      <w:r w:rsidR="000C3BBF">
        <w:rPr>
          <w:rFonts w:ascii="Times New Roman" w:hAnsi="Times New Roman" w:cs="Times New Roman"/>
          <w:szCs w:val="20"/>
        </w:rPr>
        <w:t>Vožehem</w:t>
      </w:r>
      <w:proofErr w:type="spellEnd"/>
      <w:r w:rsidRPr="00353CE8">
        <w:rPr>
          <w:rFonts w:ascii="Times New Roman" w:hAnsi="Times New Roman" w:cs="Times New Roman"/>
          <w:szCs w:val="20"/>
        </w:rPr>
        <w:t xml:space="preserve">, </w:t>
      </w:r>
      <w:r w:rsidR="000C3BBF">
        <w:rPr>
          <w:rFonts w:ascii="Times New Roman" w:hAnsi="Times New Roman" w:cs="Times New Roman"/>
          <w:szCs w:val="20"/>
        </w:rPr>
        <w:t>ředitelem školy</w:t>
      </w:r>
    </w:p>
    <w:p w:rsidR="00353CE8" w:rsidRPr="00353CE8" w:rsidRDefault="00353CE8" w:rsidP="00353CE8">
      <w:pPr>
        <w:pStyle w:val="AKFZFnormln"/>
        <w:spacing w:after="0"/>
        <w:rPr>
          <w:rFonts w:ascii="Times New Roman" w:hAnsi="Times New Roman" w:cs="Times New Roman"/>
          <w:szCs w:val="20"/>
        </w:rPr>
      </w:pPr>
      <w:r w:rsidRPr="00353CE8">
        <w:rPr>
          <w:rFonts w:ascii="Times New Roman" w:hAnsi="Times New Roman" w:cs="Times New Roman"/>
          <w:szCs w:val="20"/>
        </w:rPr>
        <w:t>bankovní spojení:</w:t>
      </w:r>
      <w:r w:rsidRPr="00353CE8">
        <w:rPr>
          <w:rFonts w:ascii="Times New Roman" w:hAnsi="Times New Roman" w:cs="Times New Roman"/>
          <w:szCs w:val="20"/>
        </w:rPr>
        <w:tab/>
      </w:r>
      <w:r w:rsidRPr="00353CE8">
        <w:rPr>
          <w:rFonts w:ascii="Times New Roman" w:hAnsi="Times New Roman" w:cs="Times New Roman"/>
          <w:szCs w:val="20"/>
        </w:rPr>
        <w:tab/>
      </w:r>
      <w:r w:rsidR="000C3BBF">
        <w:rPr>
          <w:rFonts w:ascii="Times New Roman" w:hAnsi="Times New Roman" w:cs="Times New Roman"/>
        </w:rPr>
        <w:t>Komerční banka</w:t>
      </w:r>
      <w:r w:rsidRPr="00353CE8">
        <w:rPr>
          <w:rFonts w:ascii="Times New Roman" w:hAnsi="Times New Roman" w:cs="Times New Roman"/>
        </w:rPr>
        <w:t xml:space="preserve">, a.s., číslo účtu: </w:t>
      </w:r>
      <w:r w:rsidR="000C3BBF">
        <w:rPr>
          <w:rFonts w:ascii="Times New Roman" w:hAnsi="Times New Roman" w:cs="Times New Roman"/>
        </w:rPr>
        <w:t>6015-12228221/0100</w:t>
      </w:r>
    </w:p>
    <w:p w:rsidR="00353CE8" w:rsidRPr="00353CE8" w:rsidRDefault="00353CE8" w:rsidP="00353CE8">
      <w:pPr>
        <w:pStyle w:val="AKFZFnormln"/>
        <w:spacing w:after="0"/>
        <w:rPr>
          <w:rFonts w:ascii="Times New Roman" w:hAnsi="Times New Roman" w:cs="Times New Roman"/>
          <w:szCs w:val="20"/>
        </w:rPr>
      </w:pPr>
      <w:r w:rsidRPr="00353CE8">
        <w:rPr>
          <w:rFonts w:ascii="Times New Roman" w:hAnsi="Times New Roman" w:cs="Times New Roman"/>
          <w:szCs w:val="20"/>
        </w:rPr>
        <w:t>(dále jen „</w:t>
      </w:r>
      <w:r w:rsidRPr="00353CE8">
        <w:rPr>
          <w:rFonts w:ascii="Times New Roman" w:hAnsi="Times New Roman" w:cs="Times New Roman"/>
          <w:b/>
        </w:rPr>
        <w:t>kupující</w:t>
      </w:r>
      <w:r w:rsidRPr="00353CE8">
        <w:rPr>
          <w:rFonts w:ascii="Times New Roman" w:hAnsi="Times New Roman" w:cs="Times New Roman"/>
          <w:szCs w:val="20"/>
        </w:rPr>
        <w:t>“)</w:t>
      </w:r>
    </w:p>
    <w:p w:rsidR="00353CE8" w:rsidRPr="00353CE8" w:rsidRDefault="00353CE8" w:rsidP="00353CE8">
      <w:pPr>
        <w:pStyle w:val="AKFZFnormln"/>
        <w:spacing w:after="0"/>
        <w:rPr>
          <w:rFonts w:ascii="Times New Roman" w:hAnsi="Times New Roman" w:cs="Times New Roman"/>
          <w:szCs w:val="20"/>
        </w:rPr>
      </w:pPr>
    </w:p>
    <w:p w:rsidR="00353CE8" w:rsidRPr="00353CE8" w:rsidRDefault="00353CE8" w:rsidP="00353CE8">
      <w:pPr>
        <w:pStyle w:val="AKFZFnormln"/>
        <w:spacing w:after="0"/>
        <w:rPr>
          <w:rFonts w:ascii="Times New Roman" w:hAnsi="Times New Roman" w:cs="Times New Roman"/>
          <w:szCs w:val="20"/>
        </w:rPr>
      </w:pPr>
      <w:r w:rsidRPr="00353CE8">
        <w:rPr>
          <w:rFonts w:ascii="Times New Roman" w:hAnsi="Times New Roman" w:cs="Times New Roman"/>
          <w:szCs w:val="20"/>
        </w:rPr>
        <w:t>a</w:t>
      </w:r>
    </w:p>
    <w:p w:rsidR="00353CE8" w:rsidRDefault="00353CE8" w:rsidP="00353CE8">
      <w:pPr>
        <w:pStyle w:val="AKFZFnormln"/>
        <w:spacing w:after="0"/>
        <w:rPr>
          <w:rFonts w:ascii="Times New Roman" w:hAnsi="Times New Roman" w:cs="Times New Roman"/>
          <w:color w:val="000000"/>
          <w:szCs w:val="20"/>
        </w:rPr>
      </w:pPr>
    </w:p>
    <w:p w:rsidR="00D3082D" w:rsidRPr="00353CE8" w:rsidRDefault="00D3082D" w:rsidP="00353CE8">
      <w:pPr>
        <w:pStyle w:val="AKFZFnormln"/>
        <w:spacing w:after="0"/>
        <w:rPr>
          <w:rFonts w:ascii="Times New Roman" w:hAnsi="Times New Roman" w:cs="Times New Roman"/>
          <w:color w:val="000000"/>
          <w:szCs w:val="20"/>
        </w:rPr>
      </w:pPr>
      <w:r>
        <w:rPr>
          <w:rFonts w:ascii="Times New Roman" w:hAnsi="Times New Roman" w:cs="Times New Roman"/>
          <w:color w:val="000000"/>
          <w:szCs w:val="20"/>
        </w:rPr>
        <w:t>prodávající:</w:t>
      </w:r>
    </w:p>
    <w:p w:rsidR="00353CE8" w:rsidRPr="00353CE8" w:rsidRDefault="00A15FC3" w:rsidP="00353CE8">
      <w:pPr>
        <w:rPr>
          <w:b/>
        </w:rPr>
      </w:pPr>
      <w:r>
        <w:rPr>
          <w:b/>
        </w:rPr>
        <w:t>BOXED, s.r.o.</w:t>
      </w:r>
      <w:r w:rsidR="00353CE8" w:rsidRPr="00353CE8">
        <w:rPr>
          <w:b/>
        </w:rPr>
        <w:tab/>
      </w:r>
      <w:r w:rsidR="00353CE8" w:rsidRPr="00353CE8">
        <w:rPr>
          <w:b/>
        </w:rPr>
        <w:tab/>
      </w:r>
      <w:r w:rsidR="00353CE8" w:rsidRPr="00353CE8">
        <w:rPr>
          <w:b/>
        </w:rPr>
        <w:tab/>
      </w:r>
    </w:p>
    <w:p w:rsidR="00353CE8" w:rsidRPr="00353CE8" w:rsidRDefault="00353CE8" w:rsidP="00353CE8">
      <w:r w:rsidRPr="00353CE8">
        <w:t>se sídlem / místem podnikání:</w:t>
      </w:r>
      <w:r w:rsidRPr="00353CE8">
        <w:tab/>
      </w:r>
      <w:r w:rsidR="000C3BBF" w:rsidRPr="000C3BBF">
        <w:rPr>
          <w:rFonts w:eastAsia="Calibri"/>
          <w:sz w:val="22"/>
        </w:rPr>
        <w:t>Velflíkova 4, 160 00 Praha 6</w:t>
      </w:r>
    </w:p>
    <w:p w:rsidR="00353CE8" w:rsidRPr="00353CE8" w:rsidRDefault="00353CE8" w:rsidP="00353CE8">
      <w:r w:rsidRPr="00353CE8">
        <w:t>IČ:</w:t>
      </w:r>
      <w:r w:rsidRPr="00353CE8">
        <w:tab/>
      </w:r>
      <w:r w:rsidRPr="00353CE8">
        <w:tab/>
      </w:r>
      <w:r w:rsidRPr="00353CE8">
        <w:tab/>
      </w:r>
      <w:r w:rsidRPr="00353CE8">
        <w:tab/>
      </w:r>
      <w:r w:rsidRPr="00353CE8">
        <w:tab/>
      </w:r>
      <w:r w:rsidR="000C3BBF" w:rsidRPr="000C3BBF">
        <w:rPr>
          <w:rFonts w:eastAsia="Calibri"/>
          <w:sz w:val="22"/>
        </w:rPr>
        <w:t>27243842</w:t>
      </w:r>
    </w:p>
    <w:p w:rsidR="00353CE8" w:rsidRPr="00353CE8" w:rsidRDefault="00353CE8" w:rsidP="00353CE8">
      <w:r w:rsidRPr="00353CE8">
        <w:t>DIČ:</w:t>
      </w:r>
      <w:r w:rsidRPr="00353CE8">
        <w:tab/>
      </w:r>
      <w:r w:rsidRPr="00353CE8">
        <w:tab/>
      </w:r>
      <w:r w:rsidRPr="00353CE8">
        <w:tab/>
      </w:r>
      <w:r w:rsidRPr="00353CE8">
        <w:tab/>
      </w:r>
      <w:r w:rsidRPr="00353CE8">
        <w:tab/>
      </w:r>
      <w:r w:rsidR="000C3BBF" w:rsidRPr="000C3BBF">
        <w:rPr>
          <w:rFonts w:eastAsia="Calibri"/>
          <w:sz w:val="22"/>
        </w:rPr>
        <w:t>CZ27243842</w:t>
      </w:r>
    </w:p>
    <w:p w:rsidR="00353CE8" w:rsidRPr="00353CE8" w:rsidRDefault="00353CE8" w:rsidP="00353CE8">
      <w:r w:rsidRPr="00353CE8">
        <w:t>zastoupený/jednající:</w:t>
      </w:r>
      <w:r w:rsidRPr="00353CE8">
        <w:tab/>
      </w:r>
      <w:r w:rsidRPr="00353CE8">
        <w:tab/>
      </w:r>
      <w:r w:rsidRPr="00353CE8">
        <w:tab/>
      </w:r>
      <w:r w:rsidR="000C3BBF" w:rsidRPr="000C3BBF">
        <w:rPr>
          <w:rFonts w:eastAsia="Calibri"/>
          <w:sz w:val="22"/>
        </w:rPr>
        <w:t>Ing. Luděk Heinz, jednatel společnosti</w:t>
      </w:r>
    </w:p>
    <w:p w:rsidR="00353CE8" w:rsidRPr="00353CE8" w:rsidRDefault="00353CE8" w:rsidP="00353CE8">
      <w:r w:rsidRPr="00353CE8">
        <w:t>bankovní spojení:</w:t>
      </w:r>
      <w:r w:rsidRPr="00353CE8">
        <w:tab/>
      </w:r>
      <w:r w:rsidRPr="00353CE8">
        <w:tab/>
      </w:r>
      <w:r w:rsidRPr="00353CE8">
        <w:tab/>
      </w:r>
      <w:proofErr w:type="spellStart"/>
      <w:r w:rsidR="00414E07">
        <w:t>Raiffeisen</w:t>
      </w:r>
      <w:proofErr w:type="spellEnd"/>
      <w:r w:rsidR="00414E07">
        <w:t xml:space="preserve"> Bank</w:t>
      </w:r>
      <w:r w:rsidRPr="00353CE8">
        <w:t xml:space="preserve">, číslo účtu: </w:t>
      </w:r>
      <w:r w:rsidR="00414E07">
        <w:t>1041024652 / 5500</w:t>
      </w:r>
    </w:p>
    <w:p w:rsidR="00414E07" w:rsidRDefault="00353CE8" w:rsidP="00353CE8">
      <w:r w:rsidRPr="00353CE8">
        <w:t xml:space="preserve">zapsán v obchodním rejstříku vedeném pod </w:t>
      </w:r>
      <w:r w:rsidR="00414E07" w:rsidRPr="00414E07">
        <w:t xml:space="preserve">Městský soud v </w:t>
      </w:r>
      <w:proofErr w:type="spellStart"/>
      <w:r w:rsidR="00414E07" w:rsidRPr="00414E07">
        <w:t>Praze,</w:t>
      </w:r>
      <w:proofErr w:type="gramStart"/>
      <w:r w:rsidR="00414E07" w:rsidRPr="00414E07">
        <w:t>odd.C</w:t>
      </w:r>
      <w:proofErr w:type="spellEnd"/>
      <w:r w:rsidR="00414E07" w:rsidRPr="00414E07">
        <w:t xml:space="preserve">, </w:t>
      </w:r>
      <w:proofErr w:type="spellStart"/>
      <w:r w:rsidR="00414E07" w:rsidRPr="00414E07">
        <w:t>vl</w:t>
      </w:r>
      <w:proofErr w:type="spellEnd"/>
      <w:proofErr w:type="gramEnd"/>
      <w:r w:rsidR="00414E07" w:rsidRPr="00414E07">
        <w:t>. 107167</w:t>
      </w:r>
      <w:r w:rsidR="00414E07">
        <w:t xml:space="preserve"> </w:t>
      </w:r>
    </w:p>
    <w:p w:rsidR="00353CE8" w:rsidRPr="00353CE8" w:rsidRDefault="00353CE8" w:rsidP="00353CE8">
      <w:pPr>
        <w:rPr>
          <w:color w:val="000000"/>
        </w:rPr>
      </w:pPr>
      <w:r w:rsidRPr="00353CE8">
        <w:t>(dále jen „</w:t>
      </w:r>
      <w:r w:rsidRPr="00353CE8">
        <w:rPr>
          <w:b/>
        </w:rPr>
        <w:t>prodávající</w:t>
      </w:r>
      <w:r w:rsidRPr="00353CE8">
        <w:t>“)</w:t>
      </w:r>
    </w:p>
    <w:p w:rsidR="00353CE8" w:rsidRPr="00353CE8" w:rsidRDefault="00353CE8" w:rsidP="00353CE8">
      <w:pPr>
        <w:pStyle w:val="AKFZFnormln"/>
        <w:rPr>
          <w:rFonts w:ascii="Times New Roman" w:hAnsi="Times New Roman" w:cs="Times New Roman"/>
        </w:rPr>
      </w:pPr>
    </w:p>
    <w:p w:rsidR="00505C10" w:rsidRDefault="00505C10">
      <w:pPr>
        <w:rPr>
          <w:b/>
        </w:rPr>
      </w:pPr>
      <w:r>
        <w:rPr>
          <w:b/>
        </w:rPr>
        <w:br w:type="page"/>
      </w:r>
    </w:p>
    <w:p w:rsidR="006828B0" w:rsidRPr="00335457" w:rsidRDefault="00D3082D" w:rsidP="00D667A7">
      <w:pPr>
        <w:jc w:val="center"/>
        <w:rPr>
          <w:b/>
        </w:rPr>
      </w:pPr>
      <w:r>
        <w:rPr>
          <w:b/>
        </w:rPr>
        <w:lastRenderedPageBreak/>
        <w:t>II.</w:t>
      </w:r>
    </w:p>
    <w:p w:rsidR="006828B0" w:rsidRPr="00335457" w:rsidRDefault="0012318D" w:rsidP="00335457">
      <w:pPr>
        <w:pStyle w:val="Odstavecseseznamem"/>
        <w:spacing w:line="276" w:lineRule="auto"/>
        <w:ind w:left="0"/>
        <w:contextualSpacing w:val="0"/>
        <w:jc w:val="center"/>
        <w:rPr>
          <w:b/>
        </w:rPr>
      </w:pPr>
      <w:r>
        <w:rPr>
          <w:b/>
        </w:rPr>
        <w:t>Účel a p</w:t>
      </w:r>
      <w:r w:rsidR="006828B0" w:rsidRPr="00335457">
        <w:rPr>
          <w:b/>
        </w:rPr>
        <w:t xml:space="preserve">ředmět </w:t>
      </w:r>
      <w:r w:rsidR="006828B0">
        <w:rPr>
          <w:b/>
        </w:rPr>
        <w:t>S</w:t>
      </w:r>
      <w:r w:rsidR="006828B0" w:rsidRPr="00335457">
        <w:rPr>
          <w:b/>
        </w:rPr>
        <w:t>mlouvy</w:t>
      </w:r>
    </w:p>
    <w:p w:rsidR="00465928" w:rsidRDefault="006828B0" w:rsidP="00F665EC">
      <w:pPr>
        <w:pStyle w:val="Odstavecseseznamem"/>
        <w:numPr>
          <w:ilvl w:val="1"/>
          <w:numId w:val="1"/>
        </w:numPr>
        <w:spacing w:before="120" w:line="276" w:lineRule="auto"/>
        <w:ind w:left="425" w:hanging="425"/>
        <w:contextualSpacing w:val="0"/>
        <w:jc w:val="both"/>
      </w:pPr>
      <w:r>
        <w:t>Předmětem S</w:t>
      </w:r>
      <w:r w:rsidR="00465928">
        <w:t>mlouvy je:</w:t>
      </w:r>
    </w:p>
    <w:p w:rsidR="006828B0" w:rsidRDefault="00465928" w:rsidP="00465928">
      <w:pPr>
        <w:pStyle w:val="Odstavecseseznamem"/>
        <w:numPr>
          <w:ilvl w:val="0"/>
          <w:numId w:val="21"/>
        </w:numPr>
        <w:spacing w:before="120" w:line="276" w:lineRule="auto"/>
        <w:contextualSpacing w:val="0"/>
        <w:jc w:val="both"/>
      </w:pPr>
      <w:r>
        <w:t>d</w:t>
      </w:r>
      <w:r w:rsidR="00D3082D" w:rsidRPr="000C3BBF">
        <w:t>odávka</w:t>
      </w:r>
      <w:r>
        <w:t xml:space="preserve"> HW</w:t>
      </w:r>
      <w:r w:rsidR="00D3082D" w:rsidRPr="000C3BBF">
        <w:t>:</w:t>
      </w:r>
      <w:r w:rsidR="00D3082D">
        <w:rPr>
          <w:b/>
          <w:highlight w:val="yellow"/>
        </w:rPr>
        <w:t xml:space="preserve"> </w:t>
      </w:r>
      <w:r w:rsidR="005935AB">
        <w:t xml:space="preserve"> </w:t>
      </w:r>
    </w:p>
    <w:tbl>
      <w:tblPr>
        <w:tblStyle w:val="Mkatabulky"/>
        <w:tblW w:w="10349" w:type="dxa"/>
        <w:tblInd w:w="-431" w:type="dxa"/>
        <w:tblLayout w:type="fixed"/>
        <w:tblLook w:val="04A0" w:firstRow="1" w:lastRow="0" w:firstColumn="1" w:lastColumn="0" w:noHBand="0" w:noVBand="1"/>
      </w:tblPr>
      <w:tblGrid>
        <w:gridCol w:w="3120"/>
        <w:gridCol w:w="1134"/>
        <w:gridCol w:w="992"/>
        <w:gridCol w:w="567"/>
        <w:gridCol w:w="1276"/>
        <w:gridCol w:w="1134"/>
        <w:gridCol w:w="850"/>
        <w:gridCol w:w="1276"/>
      </w:tblGrid>
      <w:tr w:rsidR="00505C10" w:rsidTr="008E63BA">
        <w:tc>
          <w:tcPr>
            <w:tcW w:w="3120" w:type="dxa"/>
          </w:tcPr>
          <w:p w:rsidR="000C3BBF" w:rsidRPr="000C3BBF" w:rsidRDefault="000C3BBF" w:rsidP="006A1F44">
            <w:pPr>
              <w:rPr>
                <w:b/>
                <w:sz w:val="20"/>
              </w:rPr>
            </w:pPr>
            <w:r w:rsidRPr="000C3BBF">
              <w:rPr>
                <w:b/>
                <w:sz w:val="20"/>
              </w:rPr>
              <w:t>Položka</w:t>
            </w:r>
          </w:p>
        </w:tc>
        <w:tc>
          <w:tcPr>
            <w:tcW w:w="1134" w:type="dxa"/>
          </w:tcPr>
          <w:p w:rsidR="000C3BBF" w:rsidRPr="000C3BBF" w:rsidRDefault="000C3BBF" w:rsidP="000C3BBF">
            <w:pPr>
              <w:jc w:val="center"/>
              <w:rPr>
                <w:b/>
                <w:sz w:val="20"/>
              </w:rPr>
            </w:pPr>
            <w:r w:rsidRPr="000C3BBF">
              <w:rPr>
                <w:b/>
                <w:sz w:val="20"/>
              </w:rPr>
              <w:t>Cena/MJ</w:t>
            </w:r>
          </w:p>
        </w:tc>
        <w:tc>
          <w:tcPr>
            <w:tcW w:w="992" w:type="dxa"/>
          </w:tcPr>
          <w:p w:rsidR="000C3BBF" w:rsidRPr="000C3BBF" w:rsidRDefault="000C3BBF" w:rsidP="000C3BBF">
            <w:pPr>
              <w:jc w:val="center"/>
              <w:rPr>
                <w:b/>
                <w:sz w:val="20"/>
              </w:rPr>
            </w:pPr>
            <w:r w:rsidRPr="000C3BBF">
              <w:rPr>
                <w:b/>
                <w:sz w:val="20"/>
              </w:rPr>
              <w:t>PHE/ks</w:t>
            </w:r>
          </w:p>
        </w:tc>
        <w:tc>
          <w:tcPr>
            <w:tcW w:w="567" w:type="dxa"/>
          </w:tcPr>
          <w:p w:rsidR="000C3BBF" w:rsidRPr="000C3BBF" w:rsidRDefault="00767AD0" w:rsidP="000C3BBF">
            <w:pPr>
              <w:jc w:val="center"/>
              <w:rPr>
                <w:b/>
                <w:sz w:val="20"/>
              </w:rPr>
            </w:pPr>
            <w:r>
              <w:rPr>
                <w:b/>
                <w:sz w:val="20"/>
              </w:rPr>
              <w:t>Ks</w:t>
            </w:r>
          </w:p>
        </w:tc>
        <w:tc>
          <w:tcPr>
            <w:tcW w:w="1276" w:type="dxa"/>
          </w:tcPr>
          <w:p w:rsidR="000C3BBF" w:rsidRPr="000C3BBF" w:rsidRDefault="000C3BBF" w:rsidP="000C3BBF">
            <w:pPr>
              <w:jc w:val="center"/>
              <w:rPr>
                <w:b/>
                <w:sz w:val="20"/>
              </w:rPr>
            </w:pPr>
            <w:r w:rsidRPr="000C3BBF">
              <w:rPr>
                <w:b/>
                <w:sz w:val="20"/>
              </w:rPr>
              <w:t>Cena</w:t>
            </w:r>
          </w:p>
        </w:tc>
        <w:tc>
          <w:tcPr>
            <w:tcW w:w="1134" w:type="dxa"/>
          </w:tcPr>
          <w:p w:rsidR="000C3BBF" w:rsidRPr="000C3BBF" w:rsidRDefault="000C3BBF" w:rsidP="000C3BBF">
            <w:pPr>
              <w:jc w:val="center"/>
              <w:rPr>
                <w:b/>
                <w:sz w:val="20"/>
              </w:rPr>
            </w:pPr>
            <w:r w:rsidRPr="000C3BBF">
              <w:rPr>
                <w:b/>
                <w:sz w:val="20"/>
              </w:rPr>
              <w:t>DPH</w:t>
            </w:r>
          </w:p>
        </w:tc>
        <w:tc>
          <w:tcPr>
            <w:tcW w:w="850" w:type="dxa"/>
          </w:tcPr>
          <w:p w:rsidR="000C3BBF" w:rsidRPr="000C3BBF" w:rsidRDefault="000C3BBF" w:rsidP="000C3BBF">
            <w:pPr>
              <w:jc w:val="center"/>
              <w:rPr>
                <w:b/>
                <w:sz w:val="20"/>
              </w:rPr>
            </w:pPr>
            <w:r w:rsidRPr="000C3BBF">
              <w:rPr>
                <w:b/>
                <w:sz w:val="20"/>
              </w:rPr>
              <w:t>PHE</w:t>
            </w:r>
          </w:p>
        </w:tc>
        <w:tc>
          <w:tcPr>
            <w:tcW w:w="1276" w:type="dxa"/>
          </w:tcPr>
          <w:p w:rsidR="000C3BBF" w:rsidRPr="000C3BBF" w:rsidRDefault="000C3BBF" w:rsidP="000C3BBF">
            <w:pPr>
              <w:jc w:val="center"/>
              <w:rPr>
                <w:b/>
                <w:sz w:val="20"/>
              </w:rPr>
            </w:pPr>
            <w:r w:rsidRPr="000C3BBF">
              <w:rPr>
                <w:b/>
                <w:sz w:val="20"/>
              </w:rPr>
              <w:t>Celkem</w:t>
            </w:r>
          </w:p>
        </w:tc>
      </w:tr>
      <w:tr w:rsidR="00505C10" w:rsidTr="008E63BA">
        <w:tc>
          <w:tcPr>
            <w:tcW w:w="3120" w:type="dxa"/>
          </w:tcPr>
          <w:p w:rsidR="000C3BBF" w:rsidRPr="000C3BBF" w:rsidRDefault="000C3BBF" w:rsidP="006A1F44">
            <w:pPr>
              <w:rPr>
                <w:sz w:val="20"/>
              </w:rPr>
            </w:pPr>
            <w:r w:rsidRPr="000C3BBF">
              <w:rPr>
                <w:b/>
                <w:sz w:val="20"/>
              </w:rPr>
              <w:t xml:space="preserve">DELL Školní set </w:t>
            </w:r>
            <w:proofErr w:type="spellStart"/>
            <w:r w:rsidRPr="000C3BBF">
              <w:rPr>
                <w:b/>
                <w:sz w:val="20"/>
              </w:rPr>
              <w:t>Optiplex</w:t>
            </w:r>
            <w:proofErr w:type="spellEnd"/>
            <w:r>
              <w:rPr>
                <w:sz w:val="20"/>
              </w:rPr>
              <w:t xml:space="preserve"> </w:t>
            </w:r>
          </w:p>
        </w:tc>
        <w:tc>
          <w:tcPr>
            <w:tcW w:w="1134" w:type="dxa"/>
          </w:tcPr>
          <w:p w:rsidR="000C3BBF" w:rsidRPr="000C3BBF" w:rsidRDefault="000C3BBF" w:rsidP="000C3BBF">
            <w:pPr>
              <w:jc w:val="right"/>
              <w:rPr>
                <w:sz w:val="20"/>
              </w:rPr>
            </w:pPr>
            <w:r w:rsidRPr="000C3BBF">
              <w:rPr>
                <w:sz w:val="20"/>
              </w:rPr>
              <w:t>7 400 Kč</w:t>
            </w:r>
          </w:p>
        </w:tc>
        <w:tc>
          <w:tcPr>
            <w:tcW w:w="992" w:type="dxa"/>
          </w:tcPr>
          <w:p w:rsidR="000C3BBF" w:rsidRPr="000C3BBF" w:rsidRDefault="000C3BBF" w:rsidP="000C3BBF">
            <w:pPr>
              <w:jc w:val="right"/>
              <w:rPr>
                <w:sz w:val="20"/>
              </w:rPr>
            </w:pPr>
            <w:r w:rsidRPr="000C3BBF">
              <w:rPr>
                <w:sz w:val="20"/>
              </w:rPr>
              <w:t>10 Kč</w:t>
            </w:r>
          </w:p>
        </w:tc>
        <w:tc>
          <w:tcPr>
            <w:tcW w:w="567" w:type="dxa"/>
          </w:tcPr>
          <w:p w:rsidR="000C3BBF" w:rsidRPr="000C3BBF" w:rsidRDefault="00767AD0" w:rsidP="00767AD0">
            <w:pPr>
              <w:jc w:val="right"/>
              <w:rPr>
                <w:sz w:val="20"/>
              </w:rPr>
            </w:pPr>
            <w:r>
              <w:rPr>
                <w:sz w:val="20"/>
              </w:rPr>
              <w:t xml:space="preserve">7 </w:t>
            </w:r>
          </w:p>
        </w:tc>
        <w:tc>
          <w:tcPr>
            <w:tcW w:w="1276" w:type="dxa"/>
          </w:tcPr>
          <w:p w:rsidR="000C3BBF" w:rsidRPr="000C3BBF" w:rsidRDefault="000C3BBF" w:rsidP="000C3BBF">
            <w:pPr>
              <w:jc w:val="right"/>
              <w:rPr>
                <w:sz w:val="20"/>
              </w:rPr>
            </w:pPr>
            <w:r w:rsidRPr="000C3BBF">
              <w:rPr>
                <w:sz w:val="20"/>
              </w:rPr>
              <w:t>51 800 Kč</w:t>
            </w:r>
          </w:p>
        </w:tc>
        <w:tc>
          <w:tcPr>
            <w:tcW w:w="1134" w:type="dxa"/>
          </w:tcPr>
          <w:p w:rsidR="000C3BBF" w:rsidRPr="000C3BBF" w:rsidRDefault="000C3BBF" w:rsidP="000C3BBF">
            <w:pPr>
              <w:jc w:val="right"/>
              <w:rPr>
                <w:sz w:val="20"/>
              </w:rPr>
            </w:pPr>
            <w:r w:rsidRPr="000C3BBF">
              <w:rPr>
                <w:sz w:val="20"/>
              </w:rPr>
              <w:t>10 878 Kč</w:t>
            </w:r>
          </w:p>
        </w:tc>
        <w:tc>
          <w:tcPr>
            <w:tcW w:w="850" w:type="dxa"/>
          </w:tcPr>
          <w:p w:rsidR="000C3BBF" w:rsidRPr="000C3BBF" w:rsidRDefault="000C3BBF" w:rsidP="000C3BBF">
            <w:pPr>
              <w:jc w:val="right"/>
              <w:rPr>
                <w:sz w:val="20"/>
              </w:rPr>
            </w:pPr>
            <w:r>
              <w:rPr>
                <w:sz w:val="20"/>
              </w:rPr>
              <w:t>70 Kč</w:t>
            </w:r>
          </w:p>
        </w:tc>
        <w:tc>
          <w:tcPr>
            <w:tcW w:w="1276" w:type="dxa"/>
          </w:tcPr>
          <w:p w:rsidR="000C3BBF" w:rsidRPr="000C3BBF" w:rsidRDefault="000C3BBF" w:rsidP="000C3BBF">
            <w:pPr>
              <w:jc w:val="right"/>
              <w:rPr>
                <w:sz w:val="20"/>
              </w:rPr>
            </w:pPr>
            <w:r>
              <w:rPr>
                <w:sz w:val="20"/>
              </w:rPr>
              <w:t>62 748 Kč</w:t>
            </w:r>
          </w:p>
        </w:tc>
      </w:tr>
      <w:tr w:rsidR="000C3BBF" w:rsidTr="008E63BA">
        <w:tc>
          <w:tcPr>
            <w:tcW w:w="10349" w:type="dxa"/>
            <w:gridSpan w:val="8"/>
          </w:tcPr>
          <w:p w:rsidR="000C3BBF" w:rsidRPr="000C3BBF" w:rsidRDefault="000C3BBF" w:rsidP="006A1F44">
            <w:pPr>
              <w:rPr>
                <w:sz w:val="20"/>
              </w:rPr>
            </w:pPr>
            <w:r>
              <w:rPr>
                <w:sz w:val="20"/>
              </w:rPr>
              <w:t xml:space="preserve">Intel i5 2400, 4GB RAM, GLAN, 8x USB, </w:t>
            </w:r>
            <w:proofErr w:type="spellStart"/>
            <w:r>
              <w:rPr>
                <w:sz w:val="20"/>
              </w:rPr>
              <w:t>PCle</w:t>
            </w:r>
            <w:proofErr w:type="spellEnd"/>
            <w:r>
              <w:rPr>
                <w:sz w:val="20"/>
              </w:rPr>
              <w:t xml:space="preserve">, klávesnice, myš, grafická karta integrovaná, pevný disk SSD 128 GB, Optická mechanika BEZ CD-Rom, záruka 36 měsíců, </w:t>
            </w:r>
            <w:proofErr w:type="spellStart"/>
            <w:r>
              <w:rPr>
                <w:sz w:val="20"/>
              </w:rPr>
              <w:t>Win</w:t>
            </w:r>
            <w:proofErr w:type="spellEnd"/>
            <w:r>
              <w:rPr>
                <w:sz w:val="20"/>
              </w:rPr>
              <w:t xml:space="preserve"> 7 Pro CZ</w:t>
            </w:r>
          </w:p>
        </w:tc>
      </w:tr>
      <w:tr w:rsidR="00505C10" w:rsidTr="008E63BA">
        <w:tc>
          <w:tcPr>
            <w:tcW w:w="3120" w:type="dxa"/>
          </w:tcPr>
          <w:p w:rsidR="000C3BBF" w:rsidRPr="000B173C" w:rsidRDefault="008E63BA" w:rsidP="000B173C">
            <w:pPr>
              <w:rPr>
                <w:b/>
                <w:sz w:val="20"/>
              </w:rPr>
            </w:pPr>
            <w:r>
              <w:rPr>
                <w:b/>
                <w:sz w:val="20"/>
              </w:rPr>
              <w:t>DELL T310</w:t>
            </w:r>
          </w:p>
        </w:tc>
        <w:tc>
          <w:tcPr>
            <w:tcW w:w="1134" w:type="dxa"/>
          </w:tcPr>
          <w:p w:rsidR="000C3BBF" w:rsidRPr="000C3BBF" w:rsidRDefault="008E63BA" w:rsidP="000B173C">
            <w:pPr>
              <w:jc w:val="right"/>
              <w:rPr>
                <w:sz w:val="20"/>
              </w:rPr>
            </w:pPr>
            <w:r>
              <w:rPr>
                <w:sz w:val="20"/>
              </w:rPr>
              <w:t>14 752 Kč</w:t>
            </w:r>
          </w:p>
        </w:tc>
        <w:tc>
          <w:tcPr>
            <w:tcW w:w="992" w:type="dxa"/>
          </w:tcPr>
          <w:p w:rsidR="000C3BBF" w:rsidRPr="000C3BBF" w:rsidRDefault="008E63BA" w:rsidP="000B173C">
            <w:pPr>
              <w:jc w:val="right"/>
              <w:rPr>
                <w:sz w:val="20"/>
              </w:rPr>
            </w:pPr>
            <w:r>
              <w:rPr>
                <w:sz w:val="20"/>
              </w:rPr>
              <w:t>100 Kč</w:t>
            </w:r>
          </w:p>
        </w:tc>
        <w:tc>
          <w:tcPr>
            <w:tcW w:w="567" w:type="dxa"/>
          </w:tcPr>
          <w:p w:rsidR="000C3BBF" w:rsidRPr="000C3BBF" w:rsidRDefault="00767AD0" w:rsidP="00767AD0">
            <w:pPr>
              <w:jc w:val="right"/>
              <w:rPr>
                <w:sz w:val="20"/>
              </w:rPr>
            </w:pPr>
            <w:r>
              <w:rPr>
                <w:sz w:val="20"/>
              </w:rPr>
              <w:t>1</w:t>
            </w:r>
          </w:p>
        </w:tc>
        <w:tc>
          <w:tcPr>
            <w:tcW w:w="1276" w:type="dxa"/>
          </w:tcPr>
          <w:p w:rsidR="000C3BBF" w:rsidRPr="000C3BBF" w:rsidRDefault="008E63BA" w:rsidP="000B173C">
            <w:pPr>
              <w:jc w:val="right"/>
              <w:rPr>
                <w:sz w:val="20"/>
              </w:rPr>
            </w:pPr>
            <w:r>
              <w:rPr>
                <w:sz w:val="20"/>
              </w:rPr>
              <w:t>14 752 Kč</w:t>
            </w:r>
          </w:p>
        </w:tc>
        <w:tc>
          <w:tcPr>
            <w:tcW w:w="1134" w:type="dxa"/>
          </w:tcPr>
          <w:p w:rsidR="000C3BBF" w:rsidRPr="000C3BBF" w:rsidRDefault="008E63BA" w:rsidP="000B173C">
            <w:pPr>
              <w:jc w:val="right"/>
              <w:rPr>
                <w:sz w:val="20"/>
              </w:rPr>
            </w:pPr>
            <w:r>
              <w:rPr>
                <w:sz w:val="20"/>
              </w:rPr>
              <w:t>3 098 Kč</w:t>
            </w:r>
          </w:p>
        </w:tc>
        <w:tc>
          <w:tcPr>
            <w:tcW w:w="850" w:type="dxa"/>
          </w:tcPr>
          <w:p w:rsidR="000C3BBF" w:rsidRPr="000C3BBF" w:rsidRDefault="008E63BA" w:rsidP="000B173C">
            <w:pPr>
              <w:jc w:val="right"/>
              <w:rPr>
                <w:sz w:val="20"/>
              </w:rPr>
            </w:pPr>
            <w:r>
              <w:rPr>
                <w:sz w:val="20"/>
              </w:rPr>
              <w:t>100 Kč</w:t>
            </w:r>
          </w:p>
        </w:tc>
        <w:tc>
          <w:tcPr>
            <w:tcW w:w="1276" w:type="dxa"/>
          </w:tcPr>
          <w:p w:rsidR="000C3BBF" w:rsidRPr="000C3BBF" w:rsidRDefault="008E63BA" w:rsidP="000B173C">
            <w:pPr>
              <w:jc w:val="right"/>
              <w:rPr>
                <w:sz w:val="20"/>
              </w:rPr>
            </w:pPr>
            <w:r>
              <w:rPr>
                <w:sz w:val="20"/>
              </w:rPr>
              <w:t>17 950 Kč</w:t>
            </w:r>
          </w:p>
        </w:tc>
      </w:tr>
      <w:tr w:rsidR="000B173C" w:rsidTr="008E63BA">
        <w:tc>
          <w:tcPr>
            <w:tcW w:w="10349" w:type="dxa"/>
            <w:gridSpan w:val="8"/>
          </w:tcPr>
          <w:p w:rsidR="000B173C" w:rsidRPr="008E63BA" w:rsidRDefault="008E63BA" w:rsidP="006A1F44">
            <w:pPr>
              <w:rPr>
                <w:sz w:val="20"/>
              </w:rPr>
            </w:pPr>
            <w:r>
              <w:rPr>
                <w:sz w:val="20"/>
              </w:rPr>
              <w:t xml:space="preserve">Procesor </w:t>
            </w:r>
            <w:proofErr w:type="spellStart"/>
            <w:r>
              <w:rPr>
                <w:sz w:val="20"/>
              </w:rPr>
              <w:t>Quard-Core</w:t>
            </w:r>
            <w:proofErr w:type="spellEnd"/>
            <w:r>
              <w:rPr>
                <w:sz w:val="20"/>
              </w:rPr>
              <w:t xml:space="preserve"> </w:t>
            </w:r>
            <w:proofErr w:type="spellStart"/>
            <w:r>
              <w:rPr>
                <w:sz w:val="20"/>
              </w:rPr>
              <w:t>Xeon</w:t>
            </w:r>
            <w:proofErr w:type="spellEnd"/>
            <w:r>
              <w:rPr>
                <w:sz w:val="20"/>
              </w:rPr>
              <w:t xml:space="preserve"> X3440, </w:t>
            </w:r>
            <w:proofErr w:type="spellStart"/>
            <w:r>
              <w:rPr>
                <w:sz w:val="20"/>
              </w:rPr>
              <w:t>Pamět</w:t>
            </w:r>
            <w:proofErr w:type="spellEnd"/>
            <w:r>
              <w:rPr>
                <w:sz w:val="20"/>
              </w:rPr>
              <w:t xml:space="preserve"> 12GB DDR III ECC, Pevný disk 2*146GB SAS, Optická mechanika DCD-ROM, Řadič RAID PERC, Zdroj 1*PSU</w:t>
            </w:r>
          </w:p>
        </w:tc>
      </w:tr>
      <w:tr w:rsidR="000B173C" w:rsidTr="008E63BA">
        <w:tc>
          <w:tcPr>
            <w:tcW w:w="3120" w:type="dxa"/>
          </w:tcPr>
          <w:p w:rsidR="000B173C" w:rsidRPr="000B173C" w:rsidRDefault="008E63BA" w:rsidP="000B173C">
            <w:pPr>
              <w:rPr>
                <w:b/>
                <w:sz w:val="20"/>
              </w:rPr>
            </w:pPr>
            <w:r>
              <w:rPr>
                <w:b/>
                <w:sz w:val="20"/>
              </w:rPr>
              <w:t xml:space="preserve">HDD </w:t>
            </w:r>
            <w:r w:rsidR="009D2F26">
              <w:rPr>
                <w:b/>
                <w:sz w:val="20"/>
              </w:rPr>
              <w:t>2</w:t>
            </w:r>
            <w:r>
              <w:rPr>
                <w:b/>
                <w:sz w:val="20"/>
              </w:rPr>
              <w:t>TB Re 128MB</w:t>
            </w:r>
          </w:p>
        </w:tc>
        <w:tc>
          <w:tcPr>
            <w:tcW w:w="1134" w:type="dxa"/>
          </w:tcPr>
          <w:p w:rsidR="000B173C" w:rsidRDefault="009D2F26" w:rsidP="009D2F26">
            <w:pPr>
              <w:jc w:val="right"/>
              <w:rPr>
                <w:sz w:val="20"/>
              </w:rPr>
            </w:pPr>
            <w:r>
              <w:rPr>
                <w:sz w:val="20"/>
              </w:rPr>
              <w:t>3</w:t>
            </w:r>
            <w:r w:rsidR="008E63BA">
              <w:rPr>
                <w:sz w:val="20"/>
              </w:rPr>
              <w:t> </w:t>
            </w:r>
            <w:r>
              <w:rPr>
                <w:sz w:val="20"/>
              </w:rPr>
              <w:t>352</w:t>
            </w:r>
            <w:r w:rsidR="000B173C">
              <w:rPr>
                <w:sz w:val="20"/>
              </w:rPr>
              <w:t xml:space="preserve"> Kč</w:t>
            </w:r>
          </w:p>
        </w:tc>
        <w:tc>
          <w:tcPr>
            <w:tcW w:w="992" w:type="dxa"/>
          </w:tcPr>
          <w:p w:rsidR="000B173C" w:rsidRDefault="008E63BA" w:rsidP="000B173C">
            <w:pPr>
              <w:jc w:val="right"/>
              <w:rPr>
                <w:sz w:val="20"/>
              </w:rPr>
            </w:pPr>
            <w:r>
              <w:rPr>
                <w:sz w:val="20"/>
              </w:rPr>
              <w:t>2 Kč</w:t>
            </w:r>
          </w:p>
        </w:tc>
        <w:tc>
          <w:tcPr>
            <w:tcW w:w="567" w:type="dxa"/>
          </w:tcPr>
          <w:p w:rsidR="000B173C" w:rsidRDefault="008E63BA" w:rsidP="000B173C">
            <w:pPr>
              <w:jc w:val="right"/>
              <w:rPr>
                <w:sz w:val="20"/>
              </w:rPr>
            </w:pPr>
            <w:r>
              <w:rPr>
                <w:sz w:val="20"/>
              </w:rPr>
              <w:t>2</w:t>
            </w:r>
          </w:p>
        </w:tc>
        <w:tc>
          <w:tcPr>
            <w:tcW w:w="1276" w:type="dxa"/>
          </w:tcPr>
          <w:p w:rsidR="000B173C" w:rsidRDefault="009D2F26" w:rsidP="009D2F26">
            <w:pPr>
              <w:jc w:val="right"/>
              <w:rPr>
                <w:sz w:val="20"/>
              </w:rPr>
            </w:pPr>
            <w:r>
              <w:rPr>
                <w:sz w:val="20"/>
              </w:rPr>
              <w:t>6</w:t>
            </w:r>
            <w:r w:rsidR="008E63BA">
              <w:rPr>
                <w:sz w:val="20"/>
              </w:rPr>
              <w:t xml:space="preserve"> </w:t>
            </w:r>
            <w:r>
              <w:rPr>
                <w:sz w:val="20"/>
              </w:rPr>
              <w:t>704</w:t>
            </w:r>
            <w:r w:rsidR="000B173C">
              <w:rPr>
                <w:sz w:val="20"/>
              </w:rPr>
              <w:t xml:space="preserve"> Kč</w:t>
            </w:r>
          </w:p>
        </w:tc>
        <w:tc>
          <w:tcPr>
            <w:tcW w:w="1134" w:type="dxa"/>
          </w:tcPr>
          <w:p w:rsidR="000B173C" w:rsidRDefault="009D2F26" w:rsidP="009D2F26">
            <w:pPr>
              <w:jc w:val="right"/>
              <w:rPr>
                <w:sz w:val="20"/>
              </w:rPr>
            </w:pPr>
            <w:r>
              <w:rPr>
                <w:sz w:val="20"/>
              </w:rPr>
              <w:t>1408</w:t>
            </w:r>
            <w:r w:rsidR="000B173C">
              <w:rPr>
                <w:sz w:val="20"/>
              </w:rPr>
              <w:t xml:space="preserve"> Kč</w:t>
            </w:r>
          </w:p>
        </w:tc>
        <w:tc>
          <w:tcPr>
            <w:tcW w:w="850" w:type="dxa"/>
          </w:tcPr>
          <w:p w:rsidR="000B173C" w:rsidRDefault="008E63BA" w:rsidP="000B173C">
            <w:pPr>
              <w:jc w:val="right"/>
              <w:rPr>
                <w:sz w:val="20"/>
              </w:rPr>
            </w:pPr>
            <w:r>
              <w:rPr>
                <w:sz w:val="20"/>
              </w:rPr>
              <w:t>4 Kč</w:t>
            </w:r>
          </w:p>
        </w:tc>
        <w:tc>
          <w:tcPr>
            <w:tcW w:w="1276" w:type="dxa"/>
          </w:tcPr>
          <w:p w:rsidR="000B173C" w:rsidRDefault="009D2F26" w:rsidP="009D2F26">
            <w:pPr>
              <w:jc w:val="right"/>
              <w:rPr>
                <w:sz w:val="20"/>
              </w:rPr>
            </w:pPr>
            <w:r>
              <w:rPr>
                <w:sz w:val="20"/>
              </w:rPr>
              <w:t>8116</w:t>
            </w:r>
            <w:r w:rsidR="000B173C">
              <w:rPr>
                <w:sz w:val="20"/>
              </w:rPr>
              <w:t xml:space="preserve"> Kč</w:t>
            </w:r>
          </w:p>
        </w:tc>
      </w:tr>
      <w:tr w:rsidR="000B173C" w:rsidTr="008E63BA">
        <w:tc>
          <w:tcPr>
            <w:tcW w:w="10349" w:type="dxa"/>
            <w:gridSpan w:val="8"/>
          </w:tcPr>
          <w:p w:rsidR="000B173C" w:rsidRPr="008E63BA" w:rsidRDefault="008E63BA" w:rsidP="006A1F44">
            <w:pPr>
              <w:rPr>
                <w:sz w:val="20"/>
              </w:rPr>
            </w:pPr>
            <w:r>
              <w:rPr>
                <w:sz w:val="20"/>
              </w:rPr>
              <w:t>Disky do serveru pro data</w:t>
            </w:r>
          </w:p>
        </w:tc>
      </w:tr>
      <w:tr w:rsidR="000B173C" w:rsidTr="008E63BA">
        <w:tc>
          <w:tcPr>
            <w:tcW w:w="3120" w:type="dxa"/>
          </w:tcPr>
          <w:p w:rsidR="000B173C" w:rsidRDefault="008E63BA" w:rsidP="000B173C">
            <w:pPr>
              <w:rPr>
                <w:b/>
                <w:sz w:val="20"/>
              </w:rPr>
            </w:pPr>
            <w:r>
              <w:rPr>
                <w:b/>
                <w:sz w:val="20"/>
              </w:rPr>
              <w:t>Záruka server Dell 24 měsíců</w:t>
            </w:r>
          </w:p>
        </w:tc>
        <w:tc>
          <w:tcPr>
            <w:tcW w:w="1134" w:type="dxa"/>
          </w:tcPr>
          <w:p w:rsidR="000B173C" w:rsidRDefault="008E63BA" w:rsidP="000B173C">
            <w:pPr>
              <w:jc w:val="right"/>
              <w:rPr>
                <w:sz w:val="20"/>
              </w:rPr>
            </w:pPr>
            <w:r>
              <w:rPr>
                <w:sz w:val="20"/>
              </w:rPr>
              <w:t>2 000</w:t>
            </w:r>
            <w:r w:rsidR="000B173C">
              <w:rPr>
                <w:sz w:val="20"/>
              </w:rPr>
              <w:t xml:space="preserve"> Kč</w:t>
            </w:r>
          </w:p>
        </w:tc>
        <w:tc>
          <w:tcPr>
            <w:tcW w:w="992" w:type="dxa"/>
          </w:tcPr>
          <w:p w:rsidR="000B173C" w:rsidRDefault="000B173C" w:rsidP="000B173C">
            <w:pPr>
              <w:jc w:val="right"/>
              <w:rPr>
                <w:sz w:val="20"/>
              </w:rPr>
            </w:pPr>
            <w:r>
              <w:rPr>
                <w:sz w:val="20"/>
              </w:rPr>
              <w:t>-</w:t>
            </w:r>
          </w:p>
        </w:tc>
        <w:tc>
          <w:tcPr>
            <w:tcW w:w="567" w:type="dxa"/>
          </w:tcPr>
          <w:p w:rsidR="000B173C" w:rsidRDefault="00767AD0" w:rsidP="000B173C">
            <w:pPr>
              <w:jc w:val="right"/>
              <w:rPr>
                <w:sz w:val="20"/>
              </w:rPr>
            </w:pPr>
            <w:r>
              <w:rPr>
                <w:sz w:val="20"/>
              </w:rPr>
              <w:t>1</w:t>
            </w:r>
          </w:p>
        </w:tc>
        <w:tc>
          <w:tcPr>
            <w:tcW w:w="1276" w:type="dxa"/>
          </w:tcPr>
          <w:p w:rsidR="000B173C" w:rsidRDefault="008E63BA" w:rsidP="000B173C">
            <w:pPr>
              <w:jc w:val="right"/>
              <w:rPr>
                <w:sz w:val="20"/>
              </w:rPr>
            </w:pPr>
            <w:r>
              <w:rPr>
                <w:sz w:val="20"/>
              </w:rPr>
              <w:t>2</w:t>
            </w:r>
            <w:r w:rsidR="000B173C">
              <w:rPr>
                <w:sz w:val="20"/>
              </w:rPr>
              <w:t> 000 Kč</w:t>
            </w:r>
          </w:p>
        </w:tc>
        <w:tc>
          <w:tcPr>
            <w:tcW w:w="1134" w:type="dxa"/>
          </w:tcPr>
          <w:p w:rsidR="000B173C" w:rsidRDefault="008E63BA" w:rsidP="000B173C">
            <w:pPr>
              <w:jc w:val="right"/>
              <w:rPr>
                <w:sz w:val="20"/>
              </w:rPr>
            </w:pPr>
            <w:r>
              <w:rPr>
                <w:sz w:val="20"/>
              </w:rPr>
              <w:t>420</w:t>
            </w:r>
            <w:r w:rsidR="000B173C">
              <w:rPr>
                <w:sz w:val="20"/>
              </w:rPr>
              <w:t xml:space="preserve"> Kč</w:t>
            </w:r>
          </w:p>
        </w:tc>
        <w:tc>
          <w:tcPr>
            <w:tcW w:w="850" w:type="dxa"/>
          </w:tcPr>
          <w:p w:rsidR="000B173C" w:rsidRDefault="000B173C" w:rsidP="000B173C">
            <w:pPr>
              <w:jc w:val="right"/>
              <w:rPr>
                <w:sz w:val="20"/>
              </w:rPr>
            </w:pPr>
            <w:r>
              <w:rPr>
                <w:sz w:val="20"/>
              </w:rPr>
              <w:t>-</w:t>
            </w:r>
          </w:p>
        </w:tc>
        <w:tc>
          <w:tcPr>
            <w:tcW w:w="1276" w:type="dxa"/>
          </w:tcPr>
          <w:p w:rsidR="000B173C" w:rsidRDefault="008E63BA" w:rsidP="000B173C">
            <w:pPr>
              <w:jc w:val="right"/>
              <w:rPr>
                <w:sz w:val="20"/>
              </w:rPr>
            </w:pPr>
            <w:r>
              <w:rPr>
                <w:sz w:val="20"/>
              </w:rPr>
              <w:t>2 420</w:t>
            </w:r>
            <w:r w:rsidR="000B173C">
              <w:rPr>
                <w:sz w:val="20"/>
              </w:rPr>
              <w:t xml:space="preserve"> Kč</w:t>
            </w:r>
          </w:p>
        </w:tc>
      </w:tr>
      <w:tr w:rsidR="00E90ADF" w:rsidTr="008E63BA">
        <w:tc>
          <w:tcPr>
            <w:tcW w:w="3120" w:type="dxa"/>
          </w:tcPr>
          <w:p w:rsidR="00E90ADF" w:rsidRDefault="008E63BA" w:rsidP="000B173C">
            <w:pPr>
              <w:rPr>
                <w:b/>
                <w:sz w:val="20"/>
              </w:rPr>
            </w:pPr>
            <w:proofErr w:type="spellStart"/>
            <w:r>
              <w:rPr>
                <w:b/>
                <w:sz w:val="20"/>
              </w:rPr>
              <w:t>ZyWALL</w:t>
            </w:r>
            <w:proofErr w:type="spellEnd"/>
            <w:r>
              <w:rPr>
                <w:b/>
                <w:sz w:val="20"/>
              </w:rPr>
              <w:t xml:space="preserve"> USG110 UTM </w:t>
            </w:r>
            <w:proofErr w:type="spellStart"/>
            <w:r>
              <w:rPr>
                <w:b/>
                <w:sz w:val="20"/>
              </w:rPr>
              <w:t>Bundle</w:t>
            </w:r>
            <w:proofErr w:type="spellEnd"/>
          </w:p>
        </w:tc>
        <w:tc>
          <w:tcPr>
            <w:tcW w:w="1134" w:type="dxa"/>
          </w:tcPr>
          <w:p w:rsidR="00E90ADF" w:rsidRDefault="008E63BA" w:rsidP="000B173C">
            <w:pPr>
              <w:jc w:val="right"/>
              <w:rPr>
                <w:sz w:val="20"/>
              </w:rPr>
            </w:pPr>
            <w:r>
              <w:rPr>
                <w:sz w:val="20"/>
              </w:rPr>
              <w:t>16 500</w:t>
            </w:r>
            <w:r w:rsidR="00E90ADF">
              <w:rPr>
                <w:sz w:val="20"/>
              </w:rPr>
              <w:t xml:space="preserve"> Kč</w:t>
            </w:r>
          </w:p>
        </w:tc>
        <w:tc>
          <w:tcPr>
            <w:tcW w:w="992" w:type="dxa"/>
          </w:tcPr>
          <w:p w:rsidR="00E90ADF" w:rsidRDefault="008E63BA" w:rsidP="000B173C">
            <w:pPr>
              <w:jc w:val="right"/>
              <w:rPr>
                <w:sz w:val="20"/>
              </w:rPr>
            </w:pPr>
            <w:r>
              <w:rPr>
                <w:sz w:val="20"/>
              </w:rPr>
              <w:t>10 Kč</w:t>
            </w:r>
          </w:p>
        </w:tc>
        <w:tc>
          <w:tcPr>
            <w:tcW w:w="567" w:type="dxa"/>
          </w:tcPr>
          <w:p w:rsidR="00E90ADF" w:rsidRDefault="00767AD0" w:rsidP="000B173C">
            <w:pPr>
              <w:jc w:val="right"/>
              <w:rPr>
                <w:sz w:val="20"/>
              </w:rPr>
            </w:pPr>
            <w:r>
              <w:rPr>
                <w:sz w:val="20"/>
              </w:rPr>
              <w:t>1</w:t>
            </w:r>
          </w:p>
        </w:tc>
        <w:tc>
          <w:tcPr>
            <w:tcW w:w="1276" w:type="dxa"/>
          </w:tcPr>
          <w:p w:rsidR="00E90ADF" w:rsidRDefault="008E63BA" w:rsidP="000B173C">
            <w:pPr>
              <w:jc w:val="right"/>
              <w:rPr>
                <w:sz w:val="20"/>
              </w:rPr>
            </w:pPr>
            <w:r>
              <w:rPr>
                <w:sz w:val="20"/>
              </w:rPr>
              <w:t>16</w:t>
            </w:r>
            <w:r w:rsidR="00E90ADF">
              <w:rPr>
                <w:sz w:val="20"/>
              </w:rPr>
              <w:t> 500 Kč</w:t>
            </w:r>
          </w:p>
        </w:tc>
        <w:tc>
          <w:tcPr>
            <w:tcW w:w="1134" w:type="dxa"/>
          </w:tcPr>
          <w:p w:rsidR="00E90ADF" w:rsidRDefault="008E63BA" w:rsidP="000B173C">
            <w:pPr>
              <w:jc w:val="right"/>
              <w:rPr>
                <w:sz w:val="20"/>
              </w:rPr>
            </w:pPr>
            <w:r>
              <w:rPr>
                <w:sz w:val="20"/>
              </w:rPr>
              <w:t>3 465</w:t>
            </w:r>
            <w:r w:rsidR="00E90ADF">
              <w:rPr>
                <w:sz w:val="20"/>
              </w:rPr>
              <w:t xml:space="preserve"> Kč</w:t>
            </w:r>
          </w:p>
        </w:tc>
        <w:tc>
          <w:tcPr>
            <w:tcW w:w="850" w:type="dxa"/>
          </w:tcPr>
          <w:p w:rsidR="00E90ADF" w:rsidRDefault="00340A5E" w:rsidP="000B173C">
            <w:pPr>
              <w:jc w:val="right"/>
              <w:rPr>
                <w:sz w:val="20"/>
              </w:rPr>
            </w:pPr>
            <w:r>
              <w:rPr>
                <w:sz w:val="20"/>
              </w:rPr>
              <w:t>10 Kč</w:t>
            </w:r>
          </w:p>
        </w:tc>
        <w:tc>
          <w:tcPr>
            <w:tcW w:w="1276" w:type="dxa"/>
          </w:tcPr>
          <w:p w:rsidR="00E90ADF" w:rsidRDefault="00340A5E" w:rsidP="000B173C">
            <w:pPr>
              <w:jc w:val="right"/>
              <w:rPr>
                <w:sz w:val="20"/>
              </w:rPr>
            </w:pPr>
            <w:r>
              <w:rPr>
                <w:sz w:val="20"/>
              </w:rPr>
              <w:t>19 975</w:t>
            </w:r>
            <w:r w:rsidR="00E90ADF">
              <w:rPr>
                <w:sz w:val="20"/>
              </w:rPr>
              <w:t xml:space="preserve"> Kč</w:t>
            </w:r>
          </w:p>
        </w:tc>
      </w:tr>
      <w:tr w:rsidR="00E90ADF" w:rsidTr="008E63BA">
        <w:tc>
          <w:tcPr>
            <w:tcW w:w="10349" w:type="dxa"/>
            <w:gridSpan w:val="8"/>
          </w:tcPr>
          <w:p w:rsidR="00E90ADF" w:rsidRDefault="00340A5E" w:rsidP="00E90ADF">
            <w:pPr>
              <w:rPr>
                <w:sz w:val="20"/>
              </w:rPr>
            </w:pPr>
            <w:proofErr w:type="spellStart"/>
            <w:r>
              <w:rPr>
                <w:sz w:val="20"/>
              </w:rPr>
              <w:t>Security</w:t>
            </w:r>
            <w:proofErr w:type="spellEnd"/>
            <w:r>
              <w:rPr>
                <w:sz w:val="20"/>
              </w:rPr>
              <w:t xml:space="preserve"> UTM </w:t>
            </w:r>
            <w:proofErr w:type="spellStart"/>
            <w:r>
              <w:rPr>
                <w:sz w:val="20"/>
              </w:rPr>
              <w:t>Solution</w:t>
            </w:r>
            <w:proofErr w:type="spellEnd"/>
            <w:r>
              <w:rPr>
                <w:sz w:val="20"/>
              </w:rPr>
              <w:t xml:space="preserve">: Firewall, VPN: 100x </w:t>
            </w:r>
            <w:proofErr w:type="spellStart"/>
            <w:r>
              <w:rPr>
                <w:sz w:val="20"/>
              </w:rPr>
              <w:t>IPSex</w:t>
            </w:r>
            <w:proofErr w:type="spellEnd"/>
            <w:r>
              <w:rPr>
                <w:sz w:val="20"/>
              </w:rPr>
              <w:t xml:space="preserve">/150x SSL (25 default), 6x 1Gbps (4x LAN/DMZ, 2x WAN), 2x USB, 1x OPT, </w:t>
            </w:r>
            <w:proofErr w:type="spellStart"/>
            <w:r>
              <w:rPr>
                <w:sz w:val="20"/>
              </w:rPr>
              <w:t>Wireless</w:t>
            </w:r>
            <w:proofErr w:type="spellEnd"/>
            <w:r>
              <w:rPr>
                <w:sz w:val="20"/>
              </w:rPr>
              <w:t xml:space="preserve"> </w:t>
            </w:r>
            <w:proofErr w:type="spellStart"/>
            <w:r>
              <w:rPr>
                <w:sz w:val="20"/>
              </w:rPr>
              <w:t>Controller</w:t>
            </w:r>
            <w:proofErr w:type="spellEnd"/>
            <w:r>
              <w:rPr>
                <w:sz w:val="20"/>
              </w:rPr>
              <w:t xml:space="preserve"> </w:t>
            </w:r>
            <w:proofErr w:type="spellStart"/>
            <w:r>
              <w:rPr>
                <w:sz w:val="20"/>
              </w:rPr>
              <w:t>for</w:t>
            </w:r>
            <w:proofErr w:type="spellEnd"/>
            <w:r>
              <w:rPr>
                <w:sz w:val="20"/>
              </w:rPr>
              <w:t xml:space="preserve"> up to 34 (2 default); WAC6xxx/NQA3000-N/5000-N </w:t>
            </w:r>
            <w:proofErr w:type="spellStart"/>
            <w:r>
              <w:rPr>
                <w:sz w:val="20"/>
              </w:rPr>
              <w:t>series</w:t>
            </w:r>
            <w:proofErr w:type="spellEnd"/>
            <w:r>
              <w:rPr>
                <w:sz w:val="20"/>
              </w:rPr>
              <w:t xml:space="preserve"> </w:t>
            </w:r>
            <w:proofErr w:type="spellStart"/>
            <w:r>
              <w:rPr>
                <w:sz w:val="20"/>
              </w:rPr>
              <w:t>of</w:t>
            </w:r>
            <w:proofErr w:type="spellEnd"/>
            <w:r>
              <w:rPr>
                <w:sz w:val="20"/>
              </w:rPr>
              <w:t xml:space="preserve"> </w:t>
            </w:r>
            <w:proofErr w:type="spellStart"/>
            <w:r>
              <w:rPr>
                <w:sz w:val="20"/>
              </w:rPr>
              <w:t>APs</w:t>
            </w:r>
            <w:proofErr w:type="spellEnd"/>
            <w:r>
              <w:rPr>
                <w:sz w:val="20"/>
              </w:rPr>
              <w:t xml:space="preserve">, </w:t>
            </w:r>
            <w:proofErr w:type="spellStart"/>
            <w:r>
              <w:rPr>
                <w:sz w:val="20"/>
              </w:rPr>
              <w:t>included</w:t>
            </w:r>
            <w:proofErr w:type="spellEnd"/>
            <w:r>
              <w:rPr>
                <w:sz w:val="20"/>
              </w:rPr>
              <w:t xml:space="preserve"> 1-year </w:t>
            </w:r>
            <w:proofErr w:type="spellStart"/>
            <w:r>
              <w:rPr>
                <w:sz w:val="20"/>
              </w:rPr>
              <w:t>licenses</w:t>
            </w:r>
            <w:proofErr w:type="spellEnd"/>
            <w:r>
              <w:rPr>
                <w:sz w:val="20"/>
              </w:rPr>
              <w:t xml:space="preserve"> </w:t>
            </w:r>
            <w:proofErr w:type="spellStart"/>
            <w:r>
              <w:rPr>
                <w:sz w:val="20"/>
              </w:rPr>
              <w:t>of</w:t>
            </w:r>
            <w:proofErr w:type="spellEnd"/>
            <w:r>
              <w:rPr>
                <w:sz w:val="20"/>
              </w:rPr>
              <w:t xml:space="preserve"> IDP, Antivir (</w:t>
            </w:r>
            <w:proofErr w:type="spellStart"/>
            <w:r>
              <w:rPr>
                <w:sz w:val="20"/>
              </w:rPr>
              <w:t>Kaspersky</w:t>
            </w:r>
            <w:proofErr w:type="spellEnd"/>
            <w:r>
              <w:rPr>
                <w:sz w:val="20"/>
              </w:rPr>
              <w:t xml:space="preserve">), </w:t>
            </w:r>
            <w:proofErr w:type="spellStart"/>
            <w:r>
              <w:rPr>
                <w:sz w:val="20"/>
              </w:rPr>
              <w:t>Antispam</w:t>
            </w:r>
            <w:proofErr w:type="spellEnd"/>
            <w:r>
              <w:rPr>
                <w:sz w:val="20"/>
              </w:rPr>
              <w:t xml:space="preserve"> (</w:t>
            </w:r>
            <w:proofErr w:type="spellStart"/>
            <w:r>
              <w:rPr>
                <w:sz w:val="20"/>
              </w:rPr>
              <w:t>Cyren</w:t>
            </w:r>
            <w:proofErr w:type="spellEnd"/>
            <w:r>
              <w:rPr>
                <w:sz w:val="20"/>
              </w:rPr>
              <w:t xml:space="preserve">), </w:t>
            </w:r>
            <w:proofErr w:type="spellStart"/>
            <w:r>
              <w:rPr>
                <w:sz w:val="20"/>
              </w:rPr>
              <w:t>Content</w:t>
            </w:r>
            <w:proofErr w:type="spellEnd"/>
            <w:r>
              <w:rPr>
                <w:sz w:val="20"/>
              </w:rPr>
              <w:t xml:space="preserve"> </w:t>
            </w:r>
            <w:proofErr w:type="spellStart"/>
            <w:r>
              <w:rPr>
                <w:sz w:val="20"/>
              </w:rPr>
              <w:t>Filtering</w:t>
            </w:r>
            <w:proofErr w:type="spellEnd"/>
            <w:r>
              <w:rPr>
                <w:sz w:val="20"/>
              </w:rPr>
              <w:t xml:space="preserve"> (</w:t>
            </w:r>
            <w:proofErr w:type="spellStart"/>
            <w:r>
              <w:rPr>
                <w:sz w:val="20"/>
              </w:rPr>
              <w:t>Cyren</w:t>
            </w:r>
            <w:proofErr w:type="spellEnd"/>
            <w:r>
              <w:rPr>
                <w:sz w:val="20"/>
              </w:rPr>
              <w:t>)</w:t>
            </w:r>
          </w:p>
        </w:tc>
      </w:tr>
      <w:tr w:rsidR="00E90ADF" w:rsidTr="008E63BA">
        <w:tc>
          <w:tcPr>
            <w:tcW w:w="3120" w:type="dxa"/>
          </w:tcPr>
          <w:p w:rsidR="00E90ADF" w:rsidRDefault="00340A5E" w:rsidP="000B173C">
            <w:pPr>
              <w:rPr>
                <w:b/>
                <w:sz w:val="20"/>
              </w:rPr>
            </w:pPr>
            <w:proofErr w:type="spellStart"/>
            <w:r>
              <w:rPr>
                <w:b/>
                <w:sz w:val="20"/>
              </w:rPr>
              <w:t>Synology</w:t>
            </w:r>
            <w:proofErr w:type="spellEnd"/>
            <w:r>
              <w:rPr>
                <w:b/>
                <w:sz w:val="20"/>
              </w:rPr>
              <w:t xml:space="preserve"> DS216j </w:t>
            </w:r>
            <w:proofErr w:type="spellStart"/>
            <w:r>
              <w:rPr>
                <w:b/>
                <w:sz w:val="20"/>
              </w:rPr>
              <w:t>DiskStation</w:t>
            </w:r>
            <w:proofErr w:type="spellEnd"/>
          </w:p>
        </w:tc>
        <w:tc>
          <w:tcPr>
            <w:tcW w:w="1134" w:type="dxa"/>
          </w:tcPr>
          <w:p w:rsidR="00E90ADF" w:rsidRDefault="00340A5E" w:rsidP="000B173C">
            <w:pPr>
              <w:jc w:val="right"/>
              <w:rPr>
                <w:sz w:val="20"/>
              </w:rPr>
            </w:pPr>
            <w:r>
              <w:rPr>
                <w:sz w:val="20"/>
              </w:rPr>
              <w:t>4 050</w:t>
            </w:r>
            <w:r w:rsidR="00E90ADF">
              <w:rPr>
                <w:sz w:val="20"/>
              </w:rPr>
              <w:t xml:space="preserve"> Kč</w:t>
            </w:r>
          </w:p>
        </w:tc>
        <w:tc>
          <w:tcPr>
            <w:tcW w:w="992" w:type="dxa"/>
          </w:tcPr>
          <w:p w:rsidR="00E90ADF" w:rsidRDefault="00340A5E" w:rsidP="000B173C">
            <w:pPr>
              <w:jc w:val="right"/>
              <w:rPr>
                <w:sz w:val="20"/>
              </w:rPr>
            </w:pPr>
            <w:r>
              <w:rPr>
                <w:sz w:val="20"/>
              </w:rPr>
              <w:t>10 Kč</w:t>
            </w:r>
          </w:p>
        </w:tc>
        <w:tc>
          <w:tcPr>
            <w:tcW w:w="567" w:type="dxa"/>
          </w:tcPr>
          <w:p w:rsidR="00E90ADF" w:rsidRDefault="00767AD0" w:rsidP="00767AD0">
            <w:pPr>
              <w:jc w:val="right"/>
              <w:rPr>
                <w:sz w:val="20"/>
              </w:rPr>
            </w:pPr>
            <w:r>
              <w:rPr>
                <w:sz w:val="20"/>
              </w:rPr>
              <w:t>1</w:t>
            </w:r>
          </w:p>
        </w:tc>
        <w:tc>
          <w:tcPr>
            <w:tcW w:w="1276" w:type="dxa"/>
          </w:tcPr>
          <w:p w:rsidR="00E90ADF" w:rsidRDefault="00340A5E" w:rsidP="000B173C">
            <w:pPr>
              <w:jc w:val="right"/>
              <w:rPr>
                <w:sz w:val="20"/>
              </w:rPr>
            </w:pPr>
            <w:r>
              <w:rPr>
                <w:sz w:val="20"/>
              </w:rPr>
              <w:t>4 050</w:t>
            </w:r>
            <w:r w:rsidR="00E90ADF">
              <w:rPr>
                <w:sz w:val="20"/>
              </w:rPr>
              <w:t xml:space="preserve"> Kč</w:t>
            </w:r>
          </w:p>
        </w:tc>
        <w:tc>
          <w:tcPr>
            <w:tcW w:w="1134" w:type="dxa"/>
          </w:tcPr>
          <w:p w:rsidR="00E90ADF" w:rsidRDefault="00340A5E" w:rsidP="009D2F26">
            <w:pPr>
              <w:jc w:val="right"/>
              <w:rPr>
                <w:sz w:val="20"/>
              </w:rPr>
            </w:pPr>
            <w:r>
              <w:rPr>
                <w:sz w:val="20"/>
              </w:rPr>
              <w:t>85</w:t>
            </w:r>
            <w:r w:rsidR="009D2F26">
              <w:rPr>
                <w:sz w:val="20"/>
              </w:rPr>
              <w:t>0</w:t>
            </w:r>
            <w:r w:rsidR="00E90ADF">
              <w:rPr>
                <w:sz w:val="20"/>
              </w:rPr>
              <w:t xml:space="preserve"> Kč</w:t>
            </w:r>
          </w:p>
        </w:tc>
        <w:tc>
          <w:tcPr>
            <w:tcW w:w="850" w:type="dxa"/>
          </w:tcPr>
          <w:p w:rsidR="00E90ADF" w:rsidRDefault="00340A5E" w:rsidP="000B173C">
            <w:pPr>
              <w:jc w:val="right"/>
              <w:rPr>
                <w:sz w:val="20"/>
              </w:rPr>
            </w:pPr>
            <w:r>
              <w:rPr>
                <w:sz w:val="20"/>
              </w:rPr>
              <w:t>10 Kč</w:t>
            </w:r>
          </w:p>
        </w:tc>
        <w:tc>
          <w:tcPr>
            <w:tcW w:w="1276" w:type="dxa"/>
          </w:tcPr>
          <w:p w:rsidR="00E90ADF" w:rsidRDefault="00340A5E" w:rsidP="009D2F26">
            <w:pPr>
              <w:jc w:val="right"/>
              <w:rPr>
                <w:sz w:val="20"/>
              </w:rPr>
            </w:pPr>
            <w:r>
              <w:rPr>
                <w:sz w:val="20"/>
              </w:rPr>
              <w:t>4 91</w:t>
            </w:r>
            <w:r w:rsidR="009D2F26">
              <w:rPr>
                <w:sz w:val="20"/>
              </w:rPr>
              <w:t>0</w:t>
            </w:r>
            <w:r w:rsidR="00E90ADF">
              <w:rPr>
                <w:sz w:val="20"/>
              </w:rPr>
              <w:t xml:space="preserve"> Kč</w:t>
            </w:r>
          </w:p>
        </w:tc>
      </w:tr>
      <w:tr w:rsidR="00E90ADF" w:rsidTr="008E63BA">
        <w:tc>
          <w:tcPr>
            <w:tcW w:w="10349" w:type="dxa"/>
            <w:gridSpan w:val="8"/>
          </w:tcPr>
          <w:p w:rsidR="00E90ADF" w:rsidRPr="00340A5E" w:rsidRDefault="00340A5E" w:rsidP="00E90ADF">
            <w:pPr>
              <w:rPr>
                <w:sz w:val="20"/>
              </w:rPr>
            </w:pPr>
            <w:r w:rsidRPr="00340A5E">
              <w:rPr>
                <w:sz w:val="20"/>
              </w:rPr>
              <w:t>2diskový NAS pro zálohování (druhé úložiště pro zálohy)</w:t>
            </w:r>
          </w:p>
        </w:tc>
      </w:tr>
      <w:tr w:rsidR="00E90ADF" w:rsidTr="008E63BA">
        <w:tc>
          <w:tcPr>
            <w:tcW w:w="3120" w:type="dxa"/>
          </w:tcPr>
          <w:p w:rsidR="00E90ADF" w:rsidRDefault="00340A5E" w:rsidP="000B173C">
            <w:pPr>
              <w:rPr>
                <w:b/>
                <w:sz w:val="20"/>
              </w:rPr>
            </w:pPr>
            <w:r>
              <w:rPr>
                <w:b/>
                <w:sz w:val="20"/>
              </w:rPr>
              <w:t>HDD 4TB RED 64MB</w:t>
            </w:r>
          </w:p>
        </w:tc>
        <w:tc>
          <w:tcPr>
            <w:tcW w:w="1134" w:type="dxa"/>
          </w:tcPr>
          <w:p w:rsidR="00E90ADF" w:rsidRDefault="00340A5E" w:rsidP="000B173C">
            <w:pPr>
              <w:jc w:val="right"/>
              <w:rPr>
                <w:sz w:val="20"/>
              </w:rPr>
            </w:pPr>
            <w:r>
              <w:rPr>
                <w:sz w:val="20"/>
              </w:rPr>
              <w:t>3 997</w:t>
            </w:r>
            <w:r w:rsidR="00E90ADF">
              <w:rPr>
                <w:sz w:val="20"/>
              </w:rPr>
              <w:t xml:space="preserve"> Kč</w:t>
            </w:r>
          </w:p>
        </w:tc>
        <w:tc>
          <w:tcPr>
            <w:tcW w:w="992" w:type="dxa"/>
          </w:tcPr>
          <w:p w:rsidR="00E90ADF" w:rsidRDefault="00340A5E" w:rsidP="000B173C">
            <w:pPr>
              <w:jc w:val="right"/>
              <w:rPr>
                <w:sz w:val="20"/>
              </w:rPr>
            </w:pPr>
            <w:r>
              <w:rPr>
                <w:sz w:val="20"/>
              </w:rPr>
              <w:t>2 Kč</w:t>
            </w:r>
          </w:p>
        </w:tc>
        <w:tc>
          <w:tcPr>
            <w:tcW w:w="567" w:type="dxa"/>
          </w:tcPr>
          <w:p w:rsidR="00E90ADF" w:rsidRDefault="00340A5E" w:rsidP="000B173C">
            <w:pPr>
              <w:jc w:val="right"/>
              <w:rPr>
                <w:sz w:val="20"/>
              </w:rPr>
            </w:pPr>
            <w:r>
              <w:rPr>
                <w:sz w:val="20"/>
              </w:rPr>
              <w:t>2</w:t>
            </w:r>
          </w:p>
        </w:tc>
        <w:tc>
          <w:tcPr>
            <w:tcW w:w="1276" w:type="dxa"/>
          </w:tcPr>
          <w:p w:rsidR="00E90ADF" w:rsidRDefault="00340A5E" w:rsidP="000B173C">
            <w:pPr>
              <w:jc w:val="right"/>
              <w:rPr>
                <w:sz w:val="20"/>
              </w:rPr>
            </w:pPr>
            <w:r>
              <w:rPr>
                <w:sz w:val="20"/>
              </w:rPr>
              <w:t>7 994</w:t>
            </w:r>
            <w:r w:rsidR="00E90ADF">
              <w:rPr>
                <w:sz w:val="20"/>
              </w:rPr>
              <w:t xml:space="preserve"> Kč</w:t>
            </w:r>
          </w:p>
        </w:tc>
        <w:tc>
          <w:tcPr>
            <w:tcW w:w="1134" w:type="dxa"/>
          </w:tcPr>
          <w:p w:rsidR="00E90ADF" w:rsidRDefault="00340A5E" w:rsidP="000B173C">
            <w:pPr>
              <w:jc w:val="right"/>
              <w:rPr>
                <w:sz w:val="20"/>
              </w:rPr>
            </w:pPr>
            <w:r>
              <w:rPr>
                <w:sz w:val="20"/>
              </w:rPr>
              <w:t>1 679</w:t>
            </w:r>
            <w:r w:rsidR="00E90ADF">
              <w:rPr>
                <w:sz w:val="20"/>
              </w:rPr>
              <w:t xml:space="preserve"> Kč</w:t>
            </w:r>
          </w:p>
        </w:tc>
        <w:tc>
          <w:tcPr>
            <w:tcW w:w="850" w:type="dxa"/>
          </w:tcPr>
          <w:p w:rsidR="00E90ADF" w:rsidRDefault="00340A5E" w:rsidP="000B173C">
            <w:pPr>
              <w:jc w:val="right"/>
              <w:rPr>
                <w:sz w:val="20"/>
              </w:rPr>
            </w:pPr>
            <w:r>
              <w:rPr>
                <w:sz w:val="20"/>
              </w:rPr>
              <w:t>4 Kč</w:t>
            </w:r>
          </w:p>
        </w:tc>
        <w:tc>
          <w:tcPr>
            <w:tcW w:w="1276" w:type="dxa"/>
          </w:tcPr>
          <w:p w:rsidR="00E90ADF" w:rsidRDefault="00340A5E" w:rsidP="000B173C">
            <w:pPr>
              <w:jc w:val="right"/>
              <w:rPr>
                <w:sz w:val="20"/>
              </w:rPr>
            </w:pPr>
            <w:r>
              <w:rPr>
                <w:sz w:val="20"/>
              </w:rPr>
              <w:t>9 677</w:t>
            </w:r>
            <w:r w:rsidR="00E90ADF">
              <w:rPr>
                <w:sz w:val="20"/>
              </w:rPr>
              <w:t xml:space="preserve"> Kč</w:t>
            </w:r>
          </w:p>
        </w:tc>
      </w:tr>
      <w:tr w:rsidR="00E90ADF" w:rsidTr="008E63BA">
        <w:tc>
          <w:tcPr>
            <w:tcW w:w="10349" w:type="dxa"/>
            <w:gridSpan w:val="8"/>
          </w:tcPr>
          <w:p w:rsidR="00E90ADF" w:rsidRDefault="00340A5E" w:rsidP="00340A5E">
            <w:pPr>
              <w:rPr>
                <w:sz w:val="20"/>
              </w:rPr>
            </w:pPr>
            <w:proofErr w:type="spellStart"/>
            <w:r>
              <w:rPr>
                <w:b/>
                <w:sz w:val="20"/>
              </w:rPr>
              <w:t>SataIII</w:t>
            </w:r>
            <w:proofErr w:type="spellEnd"/>
            <w:r>
              <w:rPr>
                <w:b/>
                <w:sz w:val="20"/>
              </w:rPr>
              <w:t xml:space="preserve"> </w:t>
            </w:r>
            <w:proofErr w:type="spellStart"/>
            <w:r>
              <w:rPr>
                <w:b/>
                <w:sz w:val="20"/>
              </w:rPr>
              <w:t>Intelli.NAS</w:t>
            </w:r>
            <w:proofErr w:type="spellEnd"/>
            <w:r w:rsidR="00E90ADF">
              <w:rPr>
                <w:sz w:val="20"/>
              </w:rPr>
              <w:t xml:space="preserve"> </w:t>
            </w:r>
            <w:r w:rsidR="00767AD0">
              <w:rPr>
                <w:sz w:val="20"/>
              </w:rPr>
              <w:t>–</w:t>
            </w:r>
            <w:r w:rsidR="00E90ADF">
              <w:rPr>
                <w:sz w:val="20"/>
              </w:rPr>
              <w:t xml:space="preserve"> </w:t>
            </w:r>
            <w:r>
              <w:rPr>
                <w:sz w:val="20"/>
              </w:rPr>
              <w:t>disky do NAS</w:t>
            </w:r>
          </w:p>
        </w:tc>
      </w:tr>
      <w:tr w:rsidR="00E90ADF" w:rsidTr="008E63BA">
        <w:tc>
          <w:tcPr>
            <w:tcW w:w="3120" w:type="dxa"/>
          </w:tcPr>
          <w:p w:rsidR="00E90ADF" w:rsidRDefault="00340A5E" w:rsidP="000B173C">
            <w:pPr>
              <w:rPr>
                <w:b/>
                <w:sz w:val="20"/>
              </w:rPr>
            </w:pPr>
            <w:r>
              <w:rPr>
                <w:b/>
                <w:sz w:val="20"/>
              </w:rPr>
              <w:t>APC Smart-UPS</w:t>
            </w:r>
          </w:p>
        </w:tc>
        <w:tc>
          <w:tcPr>
            <w:tcW w:w="1134" w:type="dxa"/>
          </w:tcPr>
          <w:p w:rsidR="00E90ADF" w:rsidRDefault="00340A5E" w:rsidP="000B173C">
            <w:pPr>
              <w:jc w:val="right"/>
              <w:rPr>
                <w:sz w:val="20"/>
              </w:rPr>
            </w:pPr>
            <w:r>
              <w:rPr>
                <w:sz w:val="20"/>
              </w:rPr>
              <w:t>14 290</w:t>
            </w:r>
            <w:r w:rsidR="00767AD0">
              <w:rPr>
                <w:sz w:val="20"/>
              </w:rPr>
              <w:t xml:space="preserve"> Kč</w:t>
            </w:r>
          </w:p>
        </w:tc>
        <w:tc>
          <w:tcPr>
            <w:tcW w:w="992" w:type="dxa"/>
          </w:tcPr>
          <w:p w:rsidR="00E90ADF" w:rsidRDefault="00340A5E" w:rsidP="000B173C">
            <w:pPr>
              <w:jc w:val="right"/>
              <w:rPr>
                <w:sz w:val="20"/>
              </w:rPr>
            </w:pPr>
            <w:r>
              <w:rPr>
                <w:sz w:val="20"/>
              </w:rPr>
              <w:t>10 Kč</w:t>
            </w:r>
          </w:p>
        </w:tc>
        <w:tc>
          <w:tcPr>
            <w:tcW w:w="567" w:type="dxa"/>
          </w:tcPr>
          <w:p w:rsidR="00E90ADF" w:rsidRDefault="00340A5E" w:rsidP="000B173C">
            <w:pPr>
              <w:jc w:val="right"/>
              <w:rPr>
                <w:sz w:val="20"/>
              </w:rPr>
            </w:pPr>
            <w:r>
              <w:rPr>
                <w:sz w:val="20"/>
              </w:rPr>
              <w:t>1</w:t>
            </w:r>
          </w:p>
        </w:tc>
        <w:tc>
          <w:tcPr>
            <w:tcW w:w="1276" w:type="dxa"/>
          </w:tcPr>
          <w:p w:rsidR="00E90ADF" w:rsidRDefault="00340A5E" w:rsidP="000B173C">
            <w:pPr>
              <w:jc w:val="right"/>
              <w:rPr>
                <w:sz w:val="20"/>
              </w:rPr>
            </w:pPr>
            <w:r>
              <w:rPr>
                <w:sz w:val="20"/>
              </w:rPr>
              <w:t>14 290</w:t>
            </w:r>
            <w:r w:rsidR="00767AD0">
              <w:rPr>
                <w:sz w:val="20"/>
              </w:rPr>
              <w:t xml:space="preserve"> Kč</w:t>
            </w:r>
          </w:p>
        </w:tc>
        <w:tc>
          <w:tcPr>
            <w:tcW w:w="1134" w:type="dxa"/>
          </w:tcPr>
          <w:p w:rsidR="00E90ADF" w:rsidRDefault="00340A5E" w:rsidP="000B173C">
            <w:pPr>
              <w:jc w:val="right"/>
              <w:rPr>
                <w:sz w:val="20"/>
              </w:rPr>
            </w:pPr>
            <w:r>
              <w:rPr>
                <w:sz w:val="20"/>
              </w:rPr>
              <w:t>3 001</w:t>
            </w:r>
            <w:r w:rsidR="00767AD0">
              <w:rPr>
                <w:sz w:val="20"/>
              </w:rPr>
              <w:t xml:space="preserve"> Kč</w:t>
            </w:r>
          </w:p>
        </w:tc>
        <w:tc>
          <w:tcPr>
            <w:tcW w:w="850" w:type="dxa"/>
          </w:tcPr>
          <w:p w:rsidR="00E90ADF" w:rsidRDefault="00340A5E" w:rsidP="000B173C">
            <w:pPr>
              <w:jc w:val="right"/>
              <w:rPr>
                <w:sz w:val="20"/>
              </w:rPr>
            </w:pPr>
            <w:r>
              <w:rPr>
                <w:sz w:val="20"/>
              </w:rPr>
              <w:t>10 Kč</w:t>
            </w:r>
          </w:p>
        </w:tc>
        <w:tc>
          <w:tcPr>
            <w:tcW w:w="1276" w:type="dxa"/>
          </w:tcPr>
          <w:p w:rsidR="00E90ADF" w:rsidRDefault="00340A5E" w:rsidP="000B173C">
            <w:pPr>
              <w:jc w:val="right"/>
              <w:rPr>
                <w:sz w:val="20"/>
              </w:rPr>
            </w:pPr>
            <w:r>
              <w:rPr>
                <w:sz w:val="20"/>
              </w:rPr>
              <w:t>17 301</w:t>
            </w:r>
            <w:r w:rsidR="00767AD0">
              <w:rPr>
                <w:sz w:val="20"/>
              </w:rPr>
              <w:t xml:space="preserve"> Kč</w:t>
            </w:r>
          </w:p>
        </w:tc>
      </w:tr>
      <w:tr w:rsidR="00767AD0" w:rsidTr="008E63BA">
        <w:tc>
          <w:tcPr>
            <w:tcW w:w="10349" w:type="dxa"/>
            <w:gridSpan w:val="8"/>
          </w:tcPr>
          <w:p w:rsidR="00767AD0" w:rsidRPr="00340A5E" w:rsidRDefault="00340A5E" w:rsidP="00767AD0">
            <w:pPr>
              <w:rPr>
                <w:sz w:val="20"/>
              </w:rPr>
            </w:pPr>
            <w:r>
              <w:rPr>
                <w:sz w:val="20"/>
              </w:rPr>
              <w:t>C 1500VA 2U RM LCD 230V (</w:t>
            </w:r>
            <w:proofErr w:type="spellStart"/>
            <w:r>
              <w:rPr>
                <w:sz w:val="20"/>
              </w:rPr>
              <w:t>promo</w:t>
            </w:r>
            <w:proofErr w:type="spellEnd"/>
            <w:r>
              <w:rPr>
                <w:sz w:val="20"/>
              </w:rPr>
              <w:t>) – UPS pro server a další zařízení v racku</w:t>
            </w:r>
          </w:p>
        </w:tc>
      </w:tr>
      <w:tr w:rsidR="00767AD0" w:rsidTr="008E63BA">
        <w:tc>
          <w:tcPr>
            <w:tcW w:w="3120" w:type="dxa"/>
          </w:tcPr>
          <w:p w:rsidR="00767AD0" w:rsidRDefault="00767AD0" w:rsidP="000B173C">
            <w:pPr>
              <w:rPr>
                <w:b/>
                <w:sz w:val="20"/>
              </w:rPr>
            </w:pPr>
            <w:r>
              <w:rPr>
                <w:b/>
                <w:sz w:val="20"/>
              </w:rPr>
              <w:t>Celkem</w:t>
            </w:r>
          </w:p>
        </w:tc>
        <w:tc>
          <w:tcPr>
            <w:tcW w:w="1134" w:type="dxa"/>
          </w:tcPr>
          <w:p w:rsidR="00767AD0" w:rsidRDefault="00767AD0" w:rsidP="000B173C">
            <w:pPr>
              <w:jc w:val="right"/>
              <w:rPr>
                <w:sz w:val="20"/>
              </w:rPr>
            </w:pPr>
          </w:p>
        </w:tc>
        <w:tc>
          <w:tcPr>
            <w:tcW w:w="992" w:type="dxa"/>
          </w:tcPr>
          <w:p w:rsidR="00767AD0" w:rsidRDefault="00767AD0" w:rsidP="000B173C">
            <w:pPr>
              <w:jc w:val="right"/>
              <w:rPr>
                <w:sz w:val="20"/>
              </w:rPr>
            </w:pPr>
          </w:p>
        </w:tc>
        <w:tc>
          <w:tcPr>
            <w:tcW w:w="567" w:type="dxa"/>
          </w:tcPr>
          <w:p w:rsidR="00767AD0" w:rsidRDefault="00767AD0" w:rsidP="000B173C">
            <w:pPr>
              <w:jc w:val="right"/>
              <w:rPr>
                <w:sz w:val="20"/>
              </w:rPr>
            </w:pPr>
          </w:p>
        </w:tc>
        <w:tc>
          <w:tcPr>
            <w:tcW w:w="1276" w:type="dxa"/>
          </w:tcPr>
          <w:p w:rsidR="00767AD0" w:rsidRPr="00505C10" w:rsidRDefault="00340A5E" w:rsidP="009D2F26">
            <w:pPr>
              <w:jc w:val="right"/>
              <w:rPr>
                <w:b/>
                <w:sz w:val="20"/>
              </w:rPr>
            </w:pPr>
            <w:r>
              <w:rPr>
                <w:b/>
                <w:sz w:val="20"/>
              </w:rPr>
              <w:t>11</w:t>
            </w:r>
            <w:r w:rsidR="009D2F26">
              <w:rPr>
                <w:b/>
                <w:sz w:val="20"/>
              </w:rPr>
              <w:t>8</w:t>
            </w:r>
            <w:r>
              <w:rPr>
                <w:b/>
                <w:sz w:val="20"/>
              </w:rPr>
              <w:t xml:space="preserve"> </w:t>
            </w:r>
            <w:r w:rsidR="009D2F26">
              <w:rPr>
                <w:b/>
                <w:sz w:val="20"/>
              </w:rPr>
              <w:t>090</w:t>
            </w:r>
            <w:r w:rsidR="00767AD0" w:rsidRPr="00505C10">
              <w:rPr>
                <w:b/>
                <w:sz w:val="20"/>
              </w:rPr>
              <w:t xml:space="preserve"> Kč</w:t>
            </w:r>
          </w:p>
        </w:tc>
        <w:tc>
          <w:tcPr>
            <w:tcW w:w="1134" w:type="dxa"/>
          </w:tcPr>
          <w:p w:rsidR="00767AD0" w:rsidRPr="00505C10" w:rsidRDefault="00272E16" w:rsidP="009D2F26">
            <w:pPr>
              <w:jc w:val="right"/>
              <w:rPr>
                <w:b/>
                <w:sz w:val="20"/>
              </w:rPr>
            </w:pPr>
            <w:r>
              <w:rPr>
                <w:b/>
                <w:sz w:val="20"/>
              </w:rPr>
              <w:t xml:space="preserve">24 </w:t>
            </w:r>
            <w:r w:rsidR="009D2F26">
              <w:rPr>
                <w:b/>
                <w:sz w:val="20"/>
              </w:rPr>
              <w:t>799</w:t>
            </w:r>
            <w:r w:rsidR="00767AD0" w:rsidRPr="00505C10">
              <w:rPr>
                <w:b/>
                <w:sz w:val="20"/>
              </w:rPr>
              <w:t xml:space="preserve"> Kč</w:t>
            </w:r>
          </w:p>
        </w:tc>
        <w:tc>
          <w:tcPr>
            <w:tcW w:w="850" w:type="dxa"/>
          </w:tcPr>
          <w:p w:rsidR="00767AD0" w:rsidRPr="00505C10" w:rsidRDefault="00272E16" w:rsidP="000B173C">
            <w:pPr>
              <w:jc w:val="right"/>
              <w:rPr>
                <w:b/>
                <w:sz w:val="20"/>
              </w:rPr>
            </w:pPr>
            <w:r>
              <w:rPr>
                <w:b/>
                <w:sz w:val="20"/>
              </w:rPr>
              <w:t>208</w:t>
            </w:r>
            <w:r w:rsidR="00767AD0" w:rsidRPr="00505C10">
              <w:rPr>
                <w:b/>
                <w:sz w:val="20"/>
              </w:rPr>
              <w:t xml:space="preserve"> Kč</w:t>
            </w:r>
          </w:p>
        </w:tc>
        <w:tc>
          <w:tcPr>
            <w:tcW w:w="1276" w:type="dxa"/>
          </w:tcPr>
          <w:p w:rsidR="00767AD0" w:rsidRPr="00505C10" w:rsidRDefault="00272E16" w:rsidP="009D2F26">
            <w:pPr>
              <w:jc w:val="right"/>
              <w:rPr>
                <w:b/>
                <w:sz w:val="20"/>
              </w:rPr>
            </w:pPr>
            <w:r>
              <w:rPr>
                <w:b/>
                <w:sz w:val="20"/>
              </w:rPr>
              <w:t>14</w:t>
            </w:r>
            <w:r w:rsidR="009D2F26">
              <w:rPr>
                <w:b/>
                <w:sz w:val="20"/>
              </w:rPr>
              <w:t>3</w:t>
            </w:r>
            <w:r>
              <w:rPr>
                <w:b/>
                <w:sz w:val="20"/>
              </w:rPr>
              <w:t xml:space="preserve"> </w:t>
            </w:r>
            <w:r w:rsidR="009D2F26">
              <w:rPr>
                <w:b/>
                <w:sz w:val="20"/>
              </w:rPr>
              <w:t>097</w:t>
            </w:r>
            <w:r w:rsidR="00767AD0" w:rsidRPr="00505C10">
              <w:rPr>
                <w:b/>
                <w:sz w:val="20"/>
              </w:rPr>
              <w:t xml:space="preserve"> Kč</w:t>
            </w:r>
          </w:p>
        </w:tc>
      </w:tr>
    </w:tbl>
    <w:p w:rsidR="00465928" w:rsidRDefault="00465928" w:rsidP="00465928">
      <w:pPr>
        <w:pStyle w:val="Odstavecseseznamem"/>
        <w:numPr>
          <w:ilvl w:val="0"/>
          <w:numId w:val="21"/>
        </w:numPr>
        <w:spacing w:before="120" w:line="276" w:lineRule="auto"/>
        <w:contextualSpacing w:val="0"/>
        <w:jc w:val="both"/>
      </w:pPr>
      <w:r>
        <w:t>dodávka služeb:</w:t>
      </w:r>
    </w:p>
    <w:tbl>
      <w:tblPr>
        <w:tblStyle w:val="Mkatabulky"/>
        <w:tblW w:w="10349" w:type="dxa"/>
        <w:tblInd w:w="-431" w:type="dxa"/>
        <w:tblLayout w:type="fixed"/>
        <w:tblLook w:val="04A0" w:firstRow="1" w:lastRow="0" w:firstColumn="1" w:lastColumn="0" w:noHBand="0" w:noVBand="1"/>
      </w:tblPr>
      <w:tblGrid>
        <w:gridCol w:w="3120"/>
        <w:gridCol w:w="1134"/>
        <w:gridCol w:w="992"/>
        <w:gridCol w:w="567"/>
        <w:gridCol w:w="1276"/>
        <w:gridCol w:w="1134"/>
        <w:gridCol w:w="850"/>
        <w:gridCol w:w="1276"/>
      </w:tblGrid>
      <w:tr w:rsidR="00465928" w:rsidTr="00465928">
        <w:tc>
          <w:tcPr>
            <w:tcW w:w="3120" w:type="dxa"/>
          </w:tcPr>
          <w:p w:rsidR="00465928" w:rsidRPr="000C3BBF" w:rsidRDefault="00465928" w:rsidP="00C23AFA">
            <w:pPr>
              <w:rPr>
                <w:b/>
                <w:sz w:val="20"/>
              </w:rPr>
            </w:pPr>
            <w:r w:rsidRPr="000C3BBF">
              <w:rPr>
                <w:b/>
                <w:sz w:val="20"/>
              </w:rPr>
              <w:t>Položka</w:t>
            </w:r>
          </w:p>
        </w:tc>
        <w:tc>
          <w:tcPr>
            <w:tcW w:w="1134" w:type="dxa"/>
          </w:tcPr>
          <w:p w:rsidR="00465928" w:rsidRPr="000C3BBF" w:rsidRDefault="00465928" w:rsidP="00C23AFA">
            <w:pPr>
              <w:jc w:val="center"/>
              <w:rPr>
                <w:b/>
                <w:sz w:val="20"/>
              </w:rPr>
            </w:pPr>
            <w:r w:rsidRPr="000C3BBF">
              <w:rPr>
                <w:b/>
                <w:sz w:val="20"/>
              </w:rPr>
              <w:t>Cena/MJ</w:t>
            </w:r>
          </w:p>
        </w:tc>
        <w:tc>
          <w:tcPr>
            <w:tcW w:w="992" w:type="dxa"/>
          </w:tcPr>
          <w:p w:rsidR="00465928" w:rsidRPr="000C3BBF" w:rsidRDefault="00465928" w:rsidP="00C23AFA">
            <w:pPr>
              <w:jc w:val="center"/>
              <w:rPr>
                <w:b/>
                <w:sz w:val="20"/>
              </w:rPr>
            </w:pPr>
            <w:r w:rsidRPr="000C3BBF">
              <w:rPr>
                <w:b/>
                <w:sz w:val="20"/>
              </w:rPr>
              <w:t>PHE/ks</w:t>
            </w:r>
          </w:p>
        </w:tc>
        <w:tc>
          <w:tcPr>
            <w:tcW w:w="567" w:type="dxa"/>
          </w:tcPr>
          <w:p w:rsidR="00465928" w:rsidRPr="000C3BBF" w:rsidRDefault="00465928" w:rsidP="00C23AFA">
            <w:pPr>
              <w:jc w:val="center"/>
              <w:rPr>
                <w:b/>
                <w:sz w:val="20"/>
              </w:rPr>
            </w:pPr>
            <w:r>
              <w:rPr>
                <w:b/>
                <w:sz w:val="20"/>
              </w:rPr>
              <w:t>Ks</w:t>
            </w:r>
          </w:p>
        </w:tc>
        <w:tc>
          <w:tcPr>
            <w:tcW w:w="1276" w:type="dxa"/>
          </w:tcPr>
          <w:p w:rsidR="00465928" w:rsidRPr="000C3BBF" w:rsidRDefault="00465928" w:rsidP="00C23AFA">
            <w:pPr>
              <w:jc w:val="center"/>
              <w:rPr>
                <w:b/>
                <w:sz w:val="20"/>
              </w:rPr>
            </w:pPr>
            <w:r w:rsidRPr="000C3BBF">
              <w:rPr>
                <w:b/>
                <w:sz w:val="20"/>
              </w:rPr>
              <w:t>Cena</w:t>
            </w:r>
          </w:p>
        </w:tc>
        <w:tc>
          <w:tcPr>
            <w:tcW w:w="1134" w:type="dxa"/>
          </w:tcPr>
          <w:p w:rsidR="00465928" w:rsidRPr="000C3BBF" w:rsidRDefault="00465928" w:rsidP="00C23AFA">
            <w:pPr>
              <w:jc w:val="center"/>
              <w:rPr>
                <w:b/>
                <w:sz w:val="20"/>
              </w:rPr>
            </w:pPr>
            <w:r w:rsidRPr="000C3BBF">
              <w:rPr>
                <w:b/>
                <w:sz w:val="20"/>
              </w:rPr>
              <w:t>DPH</w:t>
            </w:r>
          </w:p>
        </w:tc>
        <w:tc>
          <w:tcPr>
            <w:tcW w:w="850" w:type="dxa"/>
          </w:tcPr>
          <w:p w:rsidR="00465928" w:rsidRPr="000C3BBF" w:rsidRDefault="00465928" w:rsidP="00C23AFA">
            <w:pPr>
              <w:jc w:val="center"/>
              <w:rPr>
                <w:b/>
                <w:sz w:val="20"/>
              </w:rPr>
            </w:pPr>
            <w:r w:rsidRPr="000C3BBF">
              <w:rPr>
                <w:b/>
                <w:sz w:val="20"/>
              </w:rPr>
              <w:t>PHE</w:t>
            </w:r>
          </w:p>
        </w:tc>
        <w:tc>
          <w:tcPr>
            <w:tcW w:w="1276" w:type="dxa"/>
          </w:tcPr>
          <w:p w:rsidR="00465928" w:rsidRPr="000C3BBF" w:rsidRDefault="00465928" w:rsidP="00C23AFA">
            <w:pPr>
              <w:jc w:val="center"/>
              <w:rPr>
                <w:b/>
                <w:sz w:val="20"/>
              </w:rPr>
            </w:pPr>
            <w:r w:rsidRPr="000C3BBF">
              <w:rPr>
                <w:b/>
                <w:sz w:val="20"/>
              </w:rPr>
              <w:t>Celkem</w:t>
            </w:r>
          </w:p>
        </w:tc>
      </w:tr>
      <w:tr w:rsidR="00465928" w:rsidTr="00465928">
        <w:tc>
          <w:tcPr>
            <w:tcW w:w="3120" w:type="dxa"/>
          </w:tcPr>
          <w:p w:rsidR="00465928" w:rsidRPr="00294B95" w:rsidRDefault="00465928" w:rsidP="00C23AFA">
            <w:pPr>
              <w:rPr>
                <w:sz w:val="20"/>
              </w:rPr>
            </w:pPr>
            <w:r>
              <w:rPr>
                <w:b/>
                <w:sz w:val="20"/>
              </w:rPr>
              <w:t>Kompletní instalace školního serveru</w:t>
            </w:r>
            <w:r w:rsidR="00294B95">
              <w:rPr>
                <w:b/>
                <w:sz w:val="20"/>
              </w:rPr>
              <w:t xml:space="preserve"> </w:t>
            </w:r>
            <w:r w:rsidR="00294B95">
              <w:rPr>
                <w:sz w:val="20"/>
              </w:rPr>
              <w:t>(vč. zprovoznění periferií zejména všech funkcí C284E)</w:t>
            </w:r>
          </w:p>
        </w:tc>
        <w:tc>
          <w:tcPr>
            <w:tcW w:w="1134" w:type="dxa"/>
          </w:tcPr>
          <w:p w:rsidR="00465928" w:rsidRPr="000C3BBF" w:rsidRDefault="00465928" w:rsidP="00C23AFA">
            <w:pPr>
              <w:jc w:val="right"/>
              <w:rPr>
                <w:sz w:val="20"/>
              </w:rPr>
            </w:pPr>
            <w:r>
              <w:rPr>
                <w:sz w:val="20"/>
              </w:rPr>
              <w:t>16 500 Kč</w:t>
            </w:r>
          </w:p>
        </w:tc>
        <w:tc>
          <w:tcPr>
            <w:tcW w:w="992" w:type="dxa"/>
          </w:tcPr>
          <w:p w:rsidR="00465928" w:rsidRPr="000C3BBF" w:rsidRDefault="00465928" w:rsidP="00C23AFA">
            <w:pPr>
              <w:jc w:val="right"/>
              <w:rPr>
                <w:sz w:val="20"/>
              </w:rPr>
            </w:pPr>
            <w:r>
              <w:rPr>
                <w:sz w:val="20"/>
              </w:rPr>
              <w:t>-</w:t>
            </w:r>
          </w:p>
        </w:tc>
        <w:tc>
          <w:tcPr>
            <w:tcW w:w="567" w:type="dxa"/>
          </w:tcPr>
          <w:p w:rsidR="00465928" w:rsidRPr="000C3BBF" w:rsidRDefault="00465928" w:rsidP="00C23AFA">
            <w:pPr>
              <w:jc w:val="right"/>
              <w:rPr>
                <w:sz w:val="20"/>
              </w:rPr>
            </w:pPr>
            <w:r>
              <w:rPr>
                <w:sz w:val="20"/>
              </w:rPr>
              <w:t>1</w:t>
            </w:r>
          </w:p>
        </w:tc>
        <w:tc>
          <w:tcPr>
            <w:tcW w:w="1276" w:type="dxa"/>
          </w:tcPr>
          <w:p w:rsidR="00465928" w:rsidRPr="000C3BBF" w:rsidRDefault="00465928" w:rsidP="00C23AFA">
            <w:pPr>
              <w:jc w:val="right"/>
              <w:rPr>
                <w:sz w:val="20"/>
              </w:rPr>
            </w:pPr>
            <w:r>
              <w:rPr>
                <w:sz w:val="20"/>
              </w:rPr>
              <w:t>16 500 Kč</w:t>
            </w:r>
          </w:p>
        </w:tc>
        <w:tc>
          <w:tcPr>
            <w:tcW w:w="1134" w:type="dxa"/>
          </w:tcPr>
          <w:p w:rsidR="00465928" w:rsidRPr="000C3BBF" w:rsidRDefault="00465928" w:rsidP="00C23AFA">
            <w:pPr>
              <w:jc w:val="right"/>
              <w:rPr>
                <w:sz w:val="20"/>
              </w:rPr>
            </w:pPr>
            <w:r>
              <w:rPr>
                <w:sz w:val="20"/>
              </w:rPr>
              <w:t>3 465 Kč</w:t>
            </w:r>
          </w:p>
        </w:tc>
        <w:tc>
          <w:tcPr>
            <w:tcW w:w="850" w:type="dxa"/>
          </w:tcPr>
          <w:p w:rsidR="00465928" w:rsidRPr="000C3BBF" w:rsidRDefault="00465928" w:rsidP="00C23AFA">
            <w:pPr>
              <w:jc w:val="right"/>
              <w:rPr>
                <w:sz w:val="20"/>
              </w:rPr>
            </w:pPr>
            <w:r>
              <w:rPr>
                <w:sz w:val="20"/>
              </w:rPr>
              <w:t>-</w:t>
            </w:r>
          </w:p>
        </w:tc>
        <w:tc>
          <w:tcPr>
            <w:tcW w:w="1276" w:type="dxa"/>
          </w:tcPr>
          <w:p w:rsidR="00465928" w:rsidRPr="000C3BBF" w:rsidRDefault="00465928" w:rsidP="00C23AFA">
            <w:pPr>
              <w:jc w:val="right"/>
              <w:rPr>
                <w:sz w:val="20"/>
              </w:rPr>
            </w:pPr>
            <w:r>
              <w:rPr>
                <w:sz w:val="20"/>
              </w:rPr>
              <w:t>19 965 Kč</w:t>
            </w:r>
          </w:p>
        </w:tc>
      </w:tr>
      <w:tr w:rsidR="00465928" w:rsidTr="00465928">
        <w:tc>
          <w:tcPr>
            <w:tcW w:w="3120" w:type="dxa"/>
          </w:tcPr>
          <w:p w:rsidR="00465928" w:rsidRPr="000B173C" w:rsidRDefault="00465928" w:rsidP="00C23AFA">
            <w:pPr>
              <w:rPr>
                <w:b/>
                <w:sz w:val="20"/>
              </w:rPr>
            </w:pPr>
            <w:r w:rsidRPr="000B173C">
              <w:rPr>
                <w:b/>
                <w:sz w:val="20"/>
              </w:rPr>
              <w:t>Migrace serverových aplikací</w:t>
            </w:r>
          </w:p>
        </w:tc>
        <w:tc>
          <w:tcPr>
            <w:tcW w:w="1134" w:type="dxa"/>
          </w:tcPr>
          <w:p w:rsidR="00465928" w:rsidRPr="000C3BBF" w:rsidRDefault="00465928" w:rsidP="00C23AFA">
            <w:pPr>
              <w:jc w:val="right"/>
              <w:rPr>
                <w:sz w:val="20"/>
              </w:rPr>
            </w:pPr>
            <w:r>
              <w:rPr>
                <w:sz w:val="20"/>
              </w:rPr>
              <w:t>2 900 Kč</w:t>
            </w:r>
          </w:p>
        </w:tc>
        <w:tc>
          <w:tcPr>
            <w:tcW w:w="992" w:type="dxa"/>
          </w:tcPr>
          <w:p w:rsidR="00465928" w:rsidRPr="000C3BBF" w:rsidRDefault="00465928" w:rsidP="00C23AFA">
            <w:pPr>
              <w:jc w:val="right"/>
              <w:rPr>
                <w:sz w:val="20"/>
              </w:rPr>
            </w:pPr>
            <w:r>
              <w:rPr>
                <w:sz w:val="20"/>
              </w:rPr>
              <w:t>-</w:t>
            </w:r>
          </w:p>
        </w:tc>
        <w:tc>
          <w:tcPr>
            <w:tcW w:w="567" w:type="dxa"/>
          </w:tcPr>
          <w:p w:rsidR="00465928" w:rsidRPr="000C3BBF" w:rsidRDefault="00465928" w:rsidP="00C23AFA">
            <w:pPr>
              <w:jc w:val="right"/>
              <w:rPr>
                <w:sz w:val="20"/>
              </w:rPr>
            </w:pPr>
            <w:r>
              <w:rPr>
                <w:sz w:val="20"/>
              </w:rPr>
              <w:t xml:space="preserve">1 </w:t>
            </w:r>
          </w:p>
        </w:tc>
        <w:tc>
          <w:tcPr>
            <w:tcW w:w="1276" w:type="dxa"/>
          </w:tcPr>
          <w:p w:rsidR="00465928" w:rsidRPr="000C3BBF" w:rsidRDefault="00465928" w:rsidP="00C23AFA">
            <w:pPr>
              <w:jc w:val="right"/>
              <w:rPr>
                <w:sz w:val="20"/>
              </w:rPr>
            </w:pPr>
            <w:r>
              <w:rPr>
                <w:sz w:val="20"/>
              </w:rPr>
              <w:t>2 900 Kč</w:t>
            </w:r>
          </w:p>
        </w:tc>
        <w:tc>
          <w:tcPr>
            <w:tcW w:w="1134" w:type="dxa"/>
          </w:tcPr>
          <w:p w:rsidR="00465928" w:rsidRPr="000C3BBF" w:rsidRDefault="00465928" w:rsidP="00C23AFA">
            <w:pPr>
              <w:jc w:val="right"/>
              <w:rPr>
                <w:sz w:val="20"/>
              </w:rPr>
            </w:pPr>
            <w:r>
              <w:rPr>
                <w:sz w:val="20"/>
              </w:rPr>
              <w:t>609 Kč</w:t>
            </w:r>
          </w:p>
        </w:tc>
        <w:tc>
          <w:tcPr>
            <w:tcW w:w="850" w:type="dxa"/>
          </w:tcPr>
          <w:p w:rsidR="00465928" w:rsidRPr="000C3BBF" w:rsidRDefault="00465928" w:rsidP="00C23AFA">
            <w:pPr>
              <w:jc w:val="right"/>
              <w:rPr>
                <w:sz w:val="20"/>
              </w:rPr>
            </w:pPr>
            <w:r>
              <w:rPr>
                <w:sz w:val="20"/>
              </w:rPr>
              <w:t>-</w:t>
            </w:r>
          </w:p>
        </w:tc>
        <w:tc>
          <w:tcPr>
            <w:tcW w:w="1276" w:type="dxa"/>
          </w:tcPr>
          <w:p w:rsidR="00465928" w:rsidRPr="000C3BBF" w:rsidRDefault="00465928" w:rsidP="00C23AFA">
            <w:pPr>
              <w:jc w:val="right"/>
              <w:rPr>
                <w:sz w:val="20"/>
              </w:rPr>
            </w:pPr>
            <w:r>
              <w:rPr>
                <w:sz w:val="20"/>
              </w:rPr>
              <w:t>3 509 Kč</w:t>
            </w:r>
          </w:p>
        </w:tc>
      </w:tr>
      <w:tr w:rsidR="00465928" w:rsidTr="00465928">
        <w:tc>
          <w:tcPr>
            <w:tcW w:w="10349" w:type="dxa"/>
            <w:gridSpan w:val="8"/>
          </w:tcPr>
          <w:p w:rsidR="00465928" w:rsidRDefault="00465928" w:rsidP="00C23AFA">
            <w:pPr>
              <w:rPr>
                <w:sz w:val="20"/>
              </w:rPr>
            </w:pPr>
            <w:r w:rsidRPr="000B173C">
              <w:rPr>
                <w:b/>
                <w:sz w:val="20"/>
              </w:rPr>
              <w:t>SQL – Bakaláři</w:t>
            </w:r>
            <w:r>
              <w:rPr>
                <w:sz w:val="20"/>
              </w:rPr>
              <w:t>, instalace SQL server (Express), konfigurace, migrace databáze nebo převedení tabulek do databáze, konfigurace webové aplikace vč. instalace IIS, instalace certifikátu školy pro https</w:t>
            </w:r>
          </w:p>
        </w:tc>
      </w:tr>
      <w:tr w:rsidR="00465928" w:rsidTr="00465928">
        <w:tc>
          <w:tcPr>
            <w:tcW w:w="3120" w:type="dxa"/>
          </w:tcPr>
          <w:p w:rsidR="00465928" w:rsidRPr="000B173C" w:rsidRDefault="00465928" w:rsidP="00C23AFA">
            <w:pPr>
              <w:rPr>
                <w:b/>
                <w:sz w:val="20"/>
              </w:rPr>
            </w:pPr>
            <w:r>
              <w:rPr>
                <w:b/>
                <w:sz w:val="20"/>
              </w:rPr>
              <w:t>Migrace serverových aplikací</w:t>
            </w:r>
          </w:p>
        </w:tc>
        <w:tc>
          <w:tcPr>
            <w:tcW w:w="1134" w:type="dxa"/>
          </w:tcPr>
          <w:p w:rsidR="00465928" w:rsidRDefault="00465928" w:rsidP="00C23AFA">
            <w:pPr>
              <w:jc w:val="right"/>
              <w:rPr>
                <w:sz w:val="20"/>
              </w:rPr>
            </w:pPr>
            <w:r>
              <w:rPr>
                <w:sz w:val="20"/>
              </w:rPr>
              <w:t>2 500 Kč</w:t>
            </w:r>
          </w:p>
        </w:tc>
        <w:tc>
          <w:tcPr>
            <w:tcW w:w="992" w:type="dxa"/>
          </w:tcPr>
          <w:p w:rsidR="00465928" w:rsidRDefault="00465928" w:rsidP="00C23AFA">
            <w:pPr>
              <w:jc w:val="right"/>
              <w:rPr>
                <w:sz w:val="20"/>
              </w:rPr>
            </w:pPr>
            <w:r>
              <w:rPr>
                <w:sz w:val="20"/>
              </w:rPr>
              <w:t>-</w:t>
            </w:r>
          </w:p>
        </w:tc>
        <w:tc>
          <w:tcPr>
            <w:tcW w:w="567" w:type="dxa"/>
          </w:tcPr>
          <w:p w:rsidR="00465928" w:rsidRDefault="00465928" w:rsidP="00C23AFA">
            <w:pPr>
              <w:jc w:val="right"/>
              <w:rPr>
                <w:sz w:val="20"/>
              </w:rPr>
            </w:pPr>
            <w:r>
              <w:rPr>
                <w:sz w:val="20"/>
              </w:rPr>
              <w:t>1</w:t>
            </w:r>
          </w:p>
        </w:tc>
        <w:tc>
          <w:tcPr>
            <w:tcW w:w="1276" w:type="dxa"/>
          </w:tcPr>
          <w:p w:rsidR="00465928" w:rsidRDefault="00465928" w:rsidP="00C23AFA">
            <w:pPr>
              <w:jc w:val="right"/>
              <w:rPr>
                <w:sz w:val="20"/>
              </w:rPr>
            </w:pPr>
            <w:r>
              <w:rPr>
                <w:sz w:val="20"/>
              </w:rPr>
              <w:t>2 500 Kč</w:t>
            </w:r>
          </w:p>
        </w:tc>
        <w:tc>
          <w:tcPr>
            <w:tcW w:w="1134" w:type="dxa"/>
          </w:tcPr>
          <w:p w:rsidR="00465928" w:rsidRDefault="00465928" w:rsidP="00C23AFA">
            <w:pPr>
              <w:jc w:val="right"/>
              <w:rPr>
                <w:sz w:val="20"/>
              </w:rPr>
            </w:pPr>
            <w:r>
              <w:rPr>
                <w:sz w:val="20"/>
              </w:rPr>
              <w:t>525 Kč</w:t>
            </w:r>
          </w:p>
        </w:tc>
        <w:tc>
          <w:tcPr>
            <w:tcW w:w="850" w:type="dxa"/>
          </w:tcPr>
          <w:p w:rsidR="00465928" w:rsidRDefault="00465928" w:rsidP="00C23AFA">
            <w:pPr>
              <w:jc w:val="right"/>
              <w:rPr>
                <w:sz w:val="20"/>
              </w:rPr>
            </w:pPr>
            <w:r>
              <w:rPr>
                <w:sz w:val="20"/>
              </w:rPr>
              <w:t>-</w:t>
            </w:r>
          </w:p>
        </w:tc>
        <w:tc>
          <w:tcPr>
            <w:tcW w:w="1276" w:type="dxa"/>
          </w:tcPr>
          <w:p w:rsidR="00465928" w:rsidRDefault="00465928" w:rsidP="00C23AFA">
            <w:pPr>
              <w:jc w:val="right"/>
              <w:rPr>
                <w:sz w:val="20"/>
              </w:rPr>
            </w:pPr>
            <w:r>
              <w:rPr>
                <w:sz w:val="20"/>
              </w:rPr>
              <w:t>3 025 Kč</w:t>
            </w:r>
          </w:p>
        </w:tc>
      </w:tr>
      <w:tr w:rsidR="00465928" w:rsidTr="00465928">
        <w:tc>
          <w:tcPr>
            <w:tcW w:w="10349" w:type="dxa"/>
            <w:gridSpan w:val="8"/>
          </w:tcPr>
          <w:p w:rsidR="00465928" w:rsidRPr="000B173C" w:rsidRDefault="00465928" w:rsidP="00C23AFA">
            <w:pPr>
              <w:rPr>
                <w:sz w:val="20"/>
              </w:rPr>
            </w:pPr>
            <w:r>
              <w:rPr>
                <w:b/>
                <w:sz w:val="20"/>
              </w:rPr>
              <w:t>SQL – EIS JASU</w:t>
            </w:r>
            <w:r>
              <w:rPr>
                <w:sz w:val="20"/>
              </w:rPr>
              <w:t>, migrace databáze EIS JASU, konfigurace klientů</w:t>
            </w:r>
          </w:p>
        </w:tc>
      </w:tr>
      <w:tr w:rsidR="00465928" w:rsidTr="00465928">
        <w:tc>
          <w:tcPr>
            <w:tcW w:w="3120" w:type="dxa"/>
          </w:tcPr>
          <w:p w:rsidR="00465928" w:rsidRDefault="00465928" w:rsidP="00C23AFA">
            <w:pPr>
              <w:rPr>
                <w:b/>
                <w:sz w:val="20"/>
              </w:rPr>
            </w:pPr>
            <w:r>
              <w:rPr>
                <w:b/>
                <w:sz w:val="20"/>
              </w:rPr>
              <w:t>Migrace serverových aplikací</w:t>
            </w:r>
          </w:p>
        </w:tc>
        <w:tc>
          <w:tcPr>
            <w:tcW w:w="1134" w:type="dxa"/>
          </w:tcPr>
          <w:p w:rsidR="00465928" w:rsidRDefault="00465928" w:rsidP="00C23AFA">
            <w:pPr>
              <w:jc w:val="right"/>
              <w:rPr>
                <w:sz w:val="20"/>
              </w:rPr>
            </w:pPr>
            <w:r>
              <w:rPr>
                <w:sz w:val="20"/>
              </w:rPr>
              <w:t>1 000 Kč</w:t>
            </w:r>
          </w:p>
        </w:tc>
        <w:tc>
          <w:tcPr>
            <w:tcW w:w="992" w:type="dxa"/>
          </w:tcPr>
          <w:p w:rsidR="00465928" w:rsidRDefault="00465928" w:rsidP="00C23AFA">
            <w:pPr>
              <w:jc w:val="right"/>
              <w:rPr>
                <w:sz w:val="20"/>
              </w:rPr>
            </w:pPr>
            <w:r>
              <w:rPr>
                <w:sz w:val="20"/>
              </w:rPr>
              <w:t>-</w:t>
            </w:r>
          </w:p>
        </w:tc>
        <w:tc>
          <w:tcPr>
            <w:tcW w:w="567" w:type="dxa"/>
          </w:tcPr>
          <w:p w:rsidR="00465928" w:rsidRDefault="00465928" w:rsidP="00C23AFA">
            <w:pPr>
              <w:jc w:val="right"/>
              <w:rPr>
                <w:sz w:val="20"/>
              </w:rPr>
            </w:pPr>
            <w:r>
              <w:rPr>
                <w:sz w:val="20"/>
              </w:rPr>
              <w:t>1</w:t>
            </w:r>
          </w:p>
        </w:tc>
        <w:tc>
          <w:tcPr>
            <w:tcW w:w="1276" w:type="dxa"/>
          </w:tcPr>
          <w:p w:rsidR="00465928" w:rsidRDefault="00465928" w:rsidP="00C23AFA">
            <w:pPr>
              <w:jc w:val="right"/>
              <w:rPr>
                <w:sz w:val="20"/>
              </w:rPr>
            </w:pPr>
            <w:r>
              <w:rPr>
                <w:sz w:val="20"/>
              </w:rPr>
              <w:t>1 000 Kč</w:t>
            </w:r>
          </w:p>
        </w:tc>
        <w:tc>
          <w:tcPr>
            <w:tcW w:w="1134" w:type="dxa"/>
          </w:tcPr>
          <w:p w:rsidR="00465928" w:rsidRDefault="00465928" w:rsidP="00C23AFA">
            <w:pPr>
              <w:jc w:val="right"/>
              <w:rPr>
                <w:sz w:val="20"/>
              </w:rPr>
            </w:pPr>
            <w:r>
              <w:rPr>
                <w:sz w:val="20"/>
              </w:rPr>
              <w:t>210 Kč</w:t>
            </w:r>
          </w:p>
        </w:tc>
        <w:tc>
          <w:tcPr>
            <w:tcW w:w="850" w:type="dxa"/>
          </w:tcPr>
          <w:p w:rsidR="00465928" w:rsidRDefault="00465928" w:rsidP="00C23AFA">
            <w:pPr>
              <w:jc w:val="right"/>
              <w:rPr>
                <w:sz w:val="20"/>
              </w:rPr>
            </w:pPr>
            <w:r>
              <w:rPr>
                <w:sz w:val="20"/>
              </w:rPr>
              <w:t>-</w:t>
            </w:r>
          </w:p>
        </w:tc>
        <w:tc>
          <w:tcPr>
            <w:tcW w:w="1276" w:type="dxa"/>
          </w:tcPr>
          <w:p w:rsidR="00465928" w:rsidRDefault="00465928" w:rsidP="00C23AFA">
            <w:pPr>
              <w:jc w:val="right"/>
              <w:rPr>
                <w:sz w:val="20"/>
              </w:rPr>
            </w:pPr>
            <w:r>
              <w:rPr>
                <w:sz w:val="20"/>
              </w:rPr>
              <w:t>1 210 Kč</w:t>
            </w:r>
          </w:p>
        </w:tc>
      </w:tr>
      <w:tr w:rsidR="00465928" w:rsidTr="00465928">
        <w:tc>
          <w:tcPr>
            <w:tcW w:w="10349" w:type="dxa"/>
            <w:gridSpan w:val="8"/>
          </w:tcPr>
          <w:p w:rsidR="00465928" w:rsidRDefault="00465928" w:rsidP="00C23AFA">
            <w:pPr>
              <w:rPr>
                <w:sz w:val="20"/>
              </w:rPr>
            </w:pPr>
            <w:r w:rsidRPr="00E90ADF">
              <w:rPr>
                <w:b/>
                <w:sz w:val="20"/>
              </w:rPr>
              <w:t>SQL – Majetek</w:t>
            </w:r>
            <w:r>
              <w:rPr>
                <w:sz w:val="20"/>
              </w:rPr>
              <w:t>, migrace databáze aplikace Majetek, konfigurace klientů</w:t>
            </w:r>
          </w:p>
        </w:tc>
      </w:tr>
      <w:tr w:rsidR="00465928" w:rsidTr="00465928">
        <w:tc>
          <w:tcPr>
            <w:tcW w:w="3120" w:type="dxa"/>
          </w:tcPr>
          <w:p w:rsidR="00465928" w:rsidRDefault="00465928" w:rsidP="00C23AFA">
            <w:pPr>
              <w:rPr>
                <w:b/>
                <w:sz w:val="20"/>
              </w:rPr>
            </w:pPr>
            <w:r>
              <w:rPr>
                <w:b/>
                <w:sz w:val="20"/>
              </w:rPr>
              <w:t xml:space="preserve">Migrace </w:t>
            </w:r>
            <w:proofErr w:type="spellStart"/>
            <w:r>
              <w:rPr>
                <w:b/>
                <w:sz w:val="20"/>
              </w:rPr>
              <w:t>Kerio</w:t>
            </w:r>
            <w:proofErr w:type="spellEnd"/>
            <w:r>
              <w:rPr>
                <w:b/>
                <w:sz w:val="20"/>
              </w:rPr>
              <w:t xml:space="preserve"> </w:t>
            </w:r>
            <w:proofErr w:type="spellStart"/>
            <w:r>
              <w:rPr>
                <w:b/>
                <w:sz w:val="20"/>
              </w:rPr>
              <w:t>Connect</w:t>
            </w:r>
            <w:proofErr w:type="spellEnd"/>
          </w:p>
        </w:tc>
        <w:tc>
          <w:tcPr>
            <w:tcW w:w="1134" w:type="dxa"/>
          </w:tcPr>
          <w:p w:rsidR="00465928" w:rsidRDefault="00465928" w:rsidP="00C23AFA">
            <w:pPr>
              <w:jc w:val="right"/>
              <w:rPr>
                <w:sz w:val="20"/>
              </w:rPr>
            </w:pPr>
            <w:r>
              <w:rPr>
                <w:sz w:val="20"/>
              </w:rPr>
              <w:t>2 500 Kč</w:t>
            </w:r>
          </w:p>
        </w:tc>
        <w:tc>
          <w:tcPr>
            <w:tcW w:w="992" w:type="dxa"/>
          </w:tcPr>
          <w:p w:rsidR="00465928" w:rsidRDefault="00465928" w:rsidP="00C23AFA">
            <w:pPr>
              <w:jc w:val="right"/>
              <w:rPr>
                <w:sz w:val="20"/>
              </w:rPr>
            </w:pPr>
            <w:r>
              <w:rPr>
                <w:sz w:val="20"/>
              </w:rPr>
              <w:t>-</w:t>
            </w:r>
          </w:p>
        </w:tc>
        <w:tc>
          <w:tcPr>
            <w:tcW w:w="567" w:type="dxa"/>
          </w:tcPr>
          <w:p w:rsidR="00465928" w:rsidRDefault="00465928" w:rsidP="00C23AFA">
            <w:pPr>
              <w:jc w:val="right"/>
              <w:rPr>
                <w:sz w:val="20"/>
              </w:rPr>
            </w:pPr>
            <w:r>
              <w:rPr>
                <w:sz w:val="20"/>
              </w:rPr>
              <w:t>1</w:t>
            </w:r>
          </w:p>
        </w:tc>
        <w:tc>
          <w:tcPr>
            <w:tcW w:w="1276" w:type="dxa"/>
          </w:tcPr>
          <w:p w:rsidR="00465928" w:rsidRDefault="00465928" w:rsidP="00C23AFA">
            <w:pPr>
              <w:jc w:val="right"/>
              <w:rPr>
                <w:sz w:val="20"/>
              </w:rPr>
            </w:pPr>
            <w:r>
              <w:rPr>
                <w:sz w:val="20"/>
              </w:rPr>
              <w:t>2 500 Kč</w:t>
            </w:r>
          </w:p>
        </w:tc>
        <w:tc>
          <w:tcPr>
            <w:tcW w:w="1134" w:type="dxa"/>
          </w:tcPr>
          <w:p w:rsidR="00465928" w:rsidRDefault="00465928" w:rsidP="00C23AFA">
            <w:pPr>
              <w:jc w:val="right"/>
              <w:rPr>
                <w:sz w:val="20"/>
              </w:rPr>
            </w:pPr>
            <w:r>
              <w:rPr>
                <w:sz w:val="20"/>
              </w:rPr>
              <w:t>525 Kč</w:t>
            </w:r>
          </w:p>
        </w:tc>
        <w:tc>
          <w:tcPr>
            <w:tcW w:w="850" w:type="dxa"/>
          </w:tcPr>
          <w:p w:rsidR="00465928" w:rsidRDefault="00465928" w:rsidP="00C23AFA">
            <w:pPr>
              <w:jc w:val="right"/>
              <w:rPr>
                <w:sz w:val="20"/>
              </w:rPr>
            </w:pPr>
            <w:r>
              <w:rPr>
                <w:sz w:val="20"/>
              </w:rPr>
              <w:t>-</w:t>
            </w:r>
          </w:p>
        </w:tc>
        <w:tc>
          <w:tcPr>
            <w:tcW w:w="1276" w:type="dxa"/>
          </w:tcPr>
          <w:p w:rsidR="00465928" w:rsidRDefault="00465928" w:rsidP="00C23AFA">
            <w:pPr>
              <w:jc w:val="right"/>
              <w:rPr>
                <w:sz w:val="20"/>
              </w:rPr>
            </w:pPr>
            <w:r>
              <w:rPr>
                <w:sz w:val="20"/>
              </w:rPr>
              <w:t>3 025 Kč</w:t>
            </w:r>
          </w:p>
        </w:tc>
      </w:tr>
      <w:tr w:rsidR="00465928" w:rsidTr="00465928">
        <w:tc>
          <w:tcPr>
            <w:tcW w:w="10349" w:type="dxa"/>
            <w:gridSpan w:val="8"/>
          </w:tcPr>
          <w:p w:rsidR="00465928" w:rsidRDefault="00465928" w:rsidP="00C23AFA">
            <w:pPr>
              <w:rPr>
                <w:sz w:val="20"/>
              </w:rPr>
            </w:pPr>
            <w:r>
              <w:rPr>
                <w:sz w:val="20"/>
              </w:rPr>
              <w:t xml:space="preserve">Instalace </w:t>
            </w:r>
            <w:proofErr w:type="spellStart"/>
            <w:r>
              <w:rPr>
                <w:sz w:val="20"/>
              </w:rPr>
              <w:t>Kerio</w:t>
            </w:r>
            <w:proofErr w:type="spellEnd"/>
            <w:r>
              <w:rPr>
                <w:sz w:val="20"/>
              </w:rPr>
              <w:t xml:space="preserve"> </w:t>
            </w:r>
            <w:proofErr w:type="spellStart"/>
            <w:r>
              <w:rPr>
                <w:sz w:val="20"/>
              </w:rPr>
              <w:t>Connect</w:t>
            </w:r>
            <w:proofErr w:type="spellEnd"/>
            <w:r>
              <w:rPr>
                <w:sz w:val="20"/>
              </w:rPr>
              <w:t>, migrace na nový server vč. nastavení a dat (e-maily)</w:t>
            </w:r>
          </w:p>
        </w:tc>
      </w:tr>
      <w:tr w:rsidR="00465928" w:rsidTr="00465928">
        <w:tc>
          <w:tcPr>
            <w:tcW w:w="3120" w:type="dxa"/>
          </w:tcPr>
          <w:p w:rsidR="00465928" w:rsidRDefault="00465928" w:rsidP="00C23AFA">
            <w:pPr>
              <w:rPr>
                <w:b/>
                <w:sz w:val="20"/>
              </w:rPr>
            </w:pPr>
            <w:r>
              <w:rPr>
                <w:b/>
                <w:sz w:val="20"/>
              </w:rPr>
              <w:t>Konfigurace HW firewallu</w:t>
            </w:r>
          </w:p>
        </w:tc>
        <w:tc>
          <w:tcPr>
            <w:tcW w:w="1134" w:type="dxa"/>
          </w:tcPr>
          <w:p w:rsidR="00465928" w:rsidRDefault="00465928" w:rsidP="00C23AFA">
            <w:pPr>
              <w:jc w:val="right"/>
              <w:rPr>
                <w:sz w:val="20"/>
              </w:rPr>
            </w:pPr>
            <w:r>
              <w:rPr>
                <w:sz w:val="20"/>
              </w:rPr>
              <w:t>990 Kč</w:t>
            </w:r>
          </w:p>
        </w:tc>
        <w:tc>
          <w:tcPr>
            <w:tcW w:w="992" w:type="dxa"/>
          </w:tcPr>
          <w:p w:rsidR="00465928" w:rsidRDefault="00465928" w:rsidP="00C23AFA">
            <w:pPr>
              <w:jc w:val="right"/>
              <w:rPr>
                <w:sz w:val="20"/>
              </w:rPr>
            </w:pPr>
            <w:r>
              <w:rPr>
                <w:sz w:val="20"/>
              </w:rPr>
              <w:t>-</w:t>
            </w:r>
          </w:p>
        </w:tc>
        <w:tc>
          <w:tcPr>
            <w:tcW w:w="567" w:type="dxa"/>
          </w:tcPr>
          <w:p w:rsidR="00465928" w:rsidRDefault="00465928" w:rsidP="00C23AFA">
            <w:pPr>
              <w:jc w:val="right"/>
              <w:rPr>
                <w:sz w:val="20"/>
              </w:rPr>
            </w:pPr>
            <w:r>
              <w:rPr>
                <w:sz w:val="20"/>
              </w:rPr>
              <w:t>1</w:t>
            </w:r>
          </w:p>
        </w:tc>
        <w:tc>
          <w:tcPr>
            <w:tcW w:w="1276" w:type="dxa"/>
          </w:tcPr>
          <w:p w:rsidR="00465928" w:rsidRDefault="00465928" w:rsidP="00C23AFA">
            <w:pPr>
              <w:jc w:val="right"/>
              <w:rPr>
                <w:sz w:val="20"/>
              </w:rPr>
            </w:pPr>
            <w:r>
              <w:rPr>
                <w:sz w:val="20"/>
              </w:rPr>
              <w:t>990 Kč</w:t>
            </w:r>
          </w:p>
        </w:tc>
        <w:tc>
          <w:tcPr>
            <w:tcW w:w="1134" w:type="dxa"/>
          </w:tcPr>
          <w:p w:rsidR="00465928" w:rsidRDefault="00465928" w:rsidP="00C23AFA">
            <w:pPr>
              <w:jc w:val="right"/>
              <w:rPr>
                <w:sz w:val="20"/>
              </w:rPr>
            </w:pPr>
            <w:r>
              <w:rPr>
                <w:sz w:val="20"/>
              </w:rPr>
              <w:t>208 Kč</w:t>
            </w:r>
          </w:p>
        </w:tc>
        <w:tc>
          <w:tcPr>
            <w:tcW w:w="850" w:type="dxa"/>
          </w:tcPr>
          <w:p w:rsidR="00465928" w:rsidRDefault="00465928" w:rsidP="00C23AFA">
            <w:pPr>
              <w:jc w:val="right"/>
              <w:rPr>
                <w:sz w:val="20"/>
              </w:rPr>
            </w:pPr>
            <w:r>
              <w:rPr>
                <w:sz w:val="20"/>
              </w:rPr>
              <w:t>-</w:t>
            </w:r>
          </w:p>
        </w:tc>
        <w:tc>
          <w:tcPr>
            <w:tcW w:w="1276" w:type="dxa"/>
          </w:tcPr>
          <w:p w:rsidR="00465928" w:rsidRDefault="00465928" w:rsidP="00C23AFA">
            <w:pPr>
              <w:jc w:val="right"/>
              <w:rPr>
                <w:sz w:val="20"/>
              </w:rPr>
            </w:pPr>
            <w:r>
              <w:rPr>
                <w:sz w:val="20"/>
              </w:rPr>
              <w:t>1 198 Kč</w:t>
            </w:r>
          </w:p>
        </w:tc>
      </w:tr>
      <w:tr w:rsidR="00465928" w:rsidTr="00465928">
        <w:tc>
          <w:tcPr>
            <w:tcW w:w="10349" w:type="dxa"/>
            <w:gridSpan w:val="8"/>
          </w:tcPr>
          <w:p w:rsidR="00465928" w:rsidRDefault="00465928" w:rsidP="00C23AFA">
            <w:pPr>
              <w:rPr>
                <w:sz w:val="20"/>
              </w:rPr>
            </w:pPr>
            <w:r w:rsidRPr="00E90ADF">
              <w:rPr>
                <w:b/>
                <w:sz w:val="20"/>
              </w:rPr>
              <w:t xml:space="preserve">Firewallu </w:t>
            </w:r>
            <w:proofErr w:type="spellStart"/>
            <w:r w:rsidRPr="00E90ADF">
              <w:rPr>
                <w:b/>
                <w:sz w:val="20"/>
              </w:rPr>
              <w:t>ZyXEL</w:t>
            </w:r>
            <w:proofErr w:type="spellEnd"/>
            <w:r>
              <w:rPr>
                <w:sz w:val="20"/>
              </w:rPr>
              <w:t xml:space="preserve"> – počáteční konfigurace bezpečnostní internetové brány, vytvoření bezpečnostních pravidel, vytvoření pravidel blokování obsahu a blokování přístupu na internet</w:t>
            </w:r>
          </w:p>
        </w:tc>
      </w:tr>
      <w:tr w:rsidR="00465928" w:rsidTr="00465928">
        <w:tc>
          <w:tcPr>
            <w:tcW w:w="3120" w:type="dxa"/>
          </w:tcPr>
          <w:p w:rsidR="00465928" w:rsidRDefault="00465928" w:rsidP="00C23AFA">
            <w:pPr>
              <w:rPr>
                <w:b/>
                <w:sz w:val="20"/>
              </w:rPr>
            </w:pPr>
            <w:r>
              <w:rPr>
                <w:b/>
                <w:sz w:val="20"/>
              </w:rPr>
              <w:t>Implementace technologií</w:t>
            </w:r>
          </w:p>
        </w:tc>
        <w:tc>
          <w:tcPr>
            <w:tcW w:w="1134" w:type="dxa"/>
          </w:tcPr>
          <w:p w:rsidR="00465928" w:rsidRDefault="00465928" w:rsidP="00C23AFA">
            <w:pPr>
              <w:jc w:val="right"/>
              <w:rPr>
                <w:sz w:val="20"/>
              </w:rPr>
            </w:pPr>
            <w:r>
              <w:rPr>
                <w:sz w:val="20"/>
              </w:rPr>
              <w:t>1 990 Kč</w:t>
            </w:r>
          </w:p>
        </w:tc>
        <w:tc>
          <w:tcPr>
            <w:tcW w:w="992" w:type="dxa"/>
          </w:tcPr>
          <w:p w:rsidR="00465928" w:rsidRDefault="00465928" w:rsidP="00C23AFA">
            <w:pPr>
              <w:jc w:val="right"/>
              <w:rPr>
                <w:sz w:val="20"/>
              </w:rPr>
            </w:pPr>
            <w:r>
              <w:rPr>
                <w:sz w:val="20"/>
              </w:rPr>
              <w:t>-</w:t>
            </w:r>
          </w:p>
        </w:tc>
        <w:tc>
          <w:tcPr>
            <w:tcW w:w="567" w:type="dxa"/>
          </w:tcPr>
          <w:p w:rsidR="00465928" w:rsidRDefault="00465928" w:rsidP="00C23AFA">
            <w:pPr>
              <w:jc w:val="right"/>
              <w:rPr>
                <w:sz w:val="20"/>
              </w:rPr>
            </w:pPr>
            <w:r>
              <w:rPr>
                <w:sz w:val="20"/>
              </w:rPr>
              <w:t>1</w:t>
            </w:r>
          </w:p>
        </w:tc>
        <w:tc>
          <w:tcPr>
            <w:tcW w:w="1276" w:type="dxa"/>
          </w:tcPr>
          <w:p w:rsidR="00465928" w:rsidRDefault="00465928" w:rsidP="00C23AFA">
            <w:pPr>
              <w:jc w:val="right"/>
              <w:rPr>
                <w:sz w:val="20"/>
              </w:rPr>
            </w:pPr>
            <w:r>
              <w:rPr>
                <w:sz w:val="20"/>
              </w:rPr>
              <w:t>1 990 Kč</w:t>
            </w:r>
          </w:p>
        </w:tc>
        <w:tc>
          <w:tcPr>
            <w:tcW w:w="1134" w:type="dxa"/>
          </w:tcPr>
          <w:p w:rsidR="00465928" w:rsidRDefault="00465928" w:rsidP="00C23AFA">
            <w:pPr>
              <w:jc w:val="right"/>
              <w:rPr>
                <w:sz w:val="20"/>
              </w:rPr>
            </w:pPr>
            <w:r>
              <w:rPr>
                <w:sz w:val="20"/>
              </w:rPr>
              <w:t>418 Kč</w:t>
            </w:r>
          </w:p>
        </w:tc>
        <w:tc>
          <w:tcPr>
            <w:tcW w:w="850" w:type="dxa"/>
          </w:tcPr>
          <w:p w:rsidR="00465928" w:rsidRDefault="00465928" w:rsidP="00C23AFA">
            <w:pPr>
              <w:jc w:val="right"/>
              <w:rPr>
                <w:sz w:val="20"/>
              </w:rPr>
            </w:pPr>
            <w:r>
              <w:rPr>
                <w:sz w:val="20"/>
              </w:rPr>
              <w:t>-</w:t>
            </w:r>
          </w:p>
        </w:tc>
        <w:tc>
          <w:tcPr>
            <w:tcW w:w="1276" w:type="dxa"/>
          </w:tcPr>
          <w:p w:rsidR="00465928" w:rsidRDefault="00465928" w:rsidP="00C23AFA">
            <w:pPr>
              <w:jc w:val="right"/>
              <w:rPr>
                <w:sz w:val="20"/>
              </w:rPr>
            </w:pPr>
            <w:r>
              <w:rPr>
                <w:sz w:val="20"/>
              </w:rPr>
              <w:t>2 408 Kč</w:t>
            </w:r>
          </w:p>
        </w:tc>
      </w:tr>
      <w:tr w:rsidR="00465928" w:rsidTr="00465928">
        <w:tc>
          <w:tcPr>
            <w:tcW w:w="10349" w:type="dxa"/>
            <w:gridSpan w:val="8"/>
          </w:tcPr>
          <w:p w:rsidR="00465928" w:rsidRDefault="00465928" w:rsidP="00C23AFA">
            <w:pPr>
              <w:rPr>
                <w:sz w:val="20"/>
              </w:rPr>
            </w:pPr>
            <w:r w:rsidRPr="00767AD0">
              <w:rPr>
                <w:b/>
                <w:sz w:val="20"/>
              </w:rPr>
              <w:t>Pro zálohování dat</w:t>
            </w:r>
            <w:r>
              <w:rPr>
                <w:sz w:val="20"/>
              </w:rPr>
              <w:t xml:space="preserve"> – montáž HDD, instalace a konfigurace zálohovacího zařízení </w:t>
            </w:r>
            <w:proofErr w:type="spellStart"/>
            <w:r>
              <w:rPr>
                <w:sz w:val="20"/>
              </w:rPr>
              <w:t>Synology</w:t>
            </w:r>
            <w:proofErr w:type="spellEnd"/>
            <w:r>
              <w:rPr>
                <w:sz w:val="20"/>
              </w:rPr>
              <w:t xml:space="preserve">, konfigurace </w:t>
            </w:r>
            <w:proofErr w:type="spellStart"/>
            <w:r>
              <w:rPr>
                <w:sz w:val="20"/>
              </w:rPr>
              <w:t>iSCSI</w:t>
            </w:r>
            <w:proofErr w:type="spellEnd"/>
            <w:r>
              <w:rPr>
                <w:sz w:val="20"/>
              </w:rPr>
              <w:t xml:space="preserve"> </w:t>
            </w:r>
            <w:proofErr w:type="spellStart"/>
            <w:r>
              <w:rPr>
                <w:sz w:val="20"/>
              </w:rPr>
              <w:t>target</w:t>
            </w:r>
            <w:proofErr w:type="spellEnd"/>
            <w:r>
              <w:rPr>
                <w:sz w:val="20"/>
              </w:rPr>
              <w:t>, konfigurace, nastavení a test zálohovacích úloh, plán zálohování</w:t>
            </w:r>
          </w:p>
        </w:tc>
      </w:tr>
      <w:tr w:rsidR="00465928" w:rsidTr="00465928">
        <w:tc>
          <w:tcPr>
            <w:tcW w:w="3120" w:type="dxa"/>
          </w:tcPr>
          <w:p w:rsidR="00465928" w:rsidRDefault="00465928" w:rsidP="00C23AFA">
            <w:pPr>
              <w:rPr>
                <w:b/>
                <w:sz w:val="20"/>
              </w:rPr>
            </w:pPr>
            <w:r>
              <w:rPr>
                <w:b/>
                <w:sz w:val="20"/>
              </w:rPr>
              <w:t>Windows 10 na školní PC</w:t>
            </w:r>
          </w:p>
        </w:tc>
        <w:tc>
          <w:tcPr>
            <w:tcW w:w="1134" w:type="dxa"/>
          </w:tcPr>
          <w:p w:rsidR="00465928" w:rsidRDefault="00465928" w:rsidP="00C23AFA">
            <w:pPr>
              <w:jc w:val="right"/>
              <w:rPr>
                <w:sz w:val="20"/>
              </w:rPr>
            </w:pPr>
            <w:r>
              <w:rPr>
                <w:sz w:val="20"/>
              </w:rPr>
              <w:t>29 000 Kč</w:t>
            </w:r>
          </w:p>
        </w:tc>
        <w:tc>
          <w:tcPr>
            <w:tcW w:w="992" w:type="dxa"/>
          </w:tcPr>
          <w:p w:rsidR="00465928" w:rsidRDefault="00465928" w:rsidP="00C23AFA">
            <w:pPr>
              <w:jc w:val="right"/>
              <w:rPr>
                <w:sz w:val="20"/>
              </w:rPr>
            </w:pPr>
            <w:r>
              <w:rPr>
                <w:sz w:val="20"/>
              </w:rPr>
              <w:t>-</w:t>
            </w:r>
          </w:p>
        </w:tc>
        <w:tc>
          <w:tcPr>
            <w:tcW w:w="567" w:type="dxa"/>
          </w:tcPr>
          <w:p w:rsidR="00465928" w:rsidRDefault="00465928" w:rsidP="00C23AFA">
            <w:pPr>
              <w:jc w:val="right"/>
              <w:rPr>
                <w:sz w:val="20"/>
              </w:rPr>
            </w:pPr>
            <w:r>
              <w:rPr>
                <w:sz w:val="20"/>
              </w:rPr>
              <w:t>1</w:t>
            </w:r>
          </w:p>
        </w:tc>
        <w:tc>
          <w:tcPr>
            <w:tcW w:w="1276" w:type="dxa"/>
          </w:tcPr>
          <w:p w:rsidR="00465928" w:rsidRDefault="00465928" w:rsidP="00C23AFA">
            <w:pPr>
              <w:jc w:val="right"/>
              <w:rPr>
                <w:sz w:val="20"/>
              </w:rPr>
            </w:pPr>
            <w:r>
              <w:rPr>
                <w:sz w:val="20"/>
              </w:rPr>
              <w:t>29 000 Kč</w:t>
            </w:r>
          </w:p>
        </w:tc>
        <w:tc>
          <w:tcPr>
            <w:tcW w:w="1134" w:type="dxa"/>
          </w:tcPr>
          <w:p w:rsidR="00465928" w:rsidRDefault="00465928" w:rsidP="00C23AFA">
            <w:pPr>
              <w:jc w:val="right"/>
              <w:rPr>
                <w:sz w:val="20"/>
              </w:rPr>
            </w:pPr>
            <w:r>
              <w:rPr>
                <w:sz w:val="20"/>
              </w:rPr>
              <w:t>6 090 Kč</w:t>
            </w:r>
          </w:p>
        </w:tc>
        <w:tc>
          <w:tcPr>
            <w:tcW w:w="850" w:type="dxa"/>
          </w:tcPr>
          <w:p w:rsidR="00465928" w:rsidRDefault="00465928" w:rsidP="00C23AFA">
            <w:pPr>
              <w:jc w:val="right"/>
              <w:rPr>
                <w:sz w:val="20"/>
              </w:rPr>
            </w:pPr>
            <w:r>
              <w:rPr>
                <w:sz w:val="20"/>
              </w:rPr>
              <w:t>-</w:t>
            </w:r>
          </w:p>
        </w:tc>
        <w:tc>
          <w:tcPr>
            <w:tcW w:w="1276" w:type="dxa"/>
          </w:tcPr>
          <w:p w:rsidR="00465928" w:rsidRDefault="00465928" w:rsidP="00C23AFA">
            <w:pPr>
              <w:jc w:val="right"/>
              <w:rPr>
                <w:sz w:val="20"/>
              </w:rPr>
            </w:pPr>
            <w:r>
              <w:rPr>
                <w:sz w:val="20"/>
              </w:rPr>
              <w:t>35 090 Kč</w:t>
            </w:r>
          </w:p>
        </w:tc>
      </w:tr>
      <w:tr w:rsidR="00465928" w:rsidTr="00465928">
        <w:tc>
          <w:tcPr>
            <w:tcW w:w="10349" w:type="dxa"/>
            <w:gridSpan w:val="8"/>
          </w:tcPr>
          <w:p w:rsidR="00465928" w:rsidRDefault="00465928" w:rsidP="00465928">
            <w:pPr>
              <w:rPr>
                <w:sz w:val="20"/>
              </w:rPr>
            </w:pPr>
            <w:r w:rsidRPr="00767AD0">
              <w:rPr>
                <w:b/>
                <w:sz w:val="20"/>
              </w:rPr>
              <w:t>Hromadné nasazení Windows 10 na školní počítače</w:t>
            </w:r>
            <w:r>
              <w:rPr>
                <w:sz w:val="20"/>
              </w:rPr>
              <w:t xml:space="preserve"> – instalace z připravené školní image, aktivace OS a MS Office, připojení do domény, instalace antiviru</w:t>
            </w:r>
          </w:p>
        </w:tc>
      </w:tr>
      <w:tr w:rsidR="00465928" w:rsidTr="00465928">
        <w:tc>
          <w:tcPr>
            <w:tcW w:w="3120" w:type="dxa"/>
          </w:tcPr>
          <w:p w:rsidR="00465928" w:rsidRDefault="00465928" w:rsidP="00C23AFA">
            <w:pPr>
              <w:rPr>
                <w:b/>
                <w:sz w:val="20"/>
              </w:rPr>
            </w:pPr>
            <w:r>
              <w:rPr>
                <w:b/>
                <w:sz w:val="20"/>
              </w:rPr>
              <w:t>Příprava školní image</w:t>
            </w:r>
          </w:p>
        </w:tc>
        <w:tc>
          <w:tcPr>
            <w:tcW w:w="1134" w:type="dxa"/>
          </w:tcPr>
          <w:p w:rsidR="00465928" w:rsidRDefault="00465928" w:rsidP="00C23AFA">
            <w:pPr>
              <w:jc w:val="right"/>
              <w:rPr>
                <w:sz w:val="20"/>
              </w:rPr>
            </w:pPr>
            <w:r>
              <w:rPr>
                <w:sz w:val="20"/>
              </w:rPr>
              <w:t>2 500 Kč</w:t>
            </w:r>
          </w:p>
        </w:tc>
        <w:tc>
          <w:tcPr>
            <w:tcW w:w="992" w:type="dxa"/>
          </w:tcPr>
          <w:p w:rsidR="00465928" w:rsidRDefault="00465928" w:rsidP="00C23AFA">
            <w:pPr>
              <w:jc w:val="right"/>
              <w:rPr>
                <w:sz w:val="20"/>
              </w:rPr>
            </w:pPr>
            <w:r>
              <w:rPr>
                <w:sz w:val="20"/>
              </w:rPr>
              <w:t>-</w:t>
            </w:r>
          </w:p>
        </w:tc>
        <w:tc>
          <w:tcPr>
            <w:tcW w:w="567" w:type="dxa"/>
          </w:tcPr>
          <w:p w:rsidR="00465928" w:rsidRDefault="00465928" w:rsidP="00C23AFA">
            <w:pPr>
              <w:jc w:val="right"/>
              <w:rPr>
                <w:sz w:val="20"/>
              </w:rPr>
            </w:pPr>
            <w:r>
              <w:rPr>
                <w:sz w:val="20"/>
              </w:rPr>
              <w:t>1</w:t>
            </w:r>
          </w:p>
        </w:tc>
        <w:tc>
          <w:tcPr>
            <w:tcW w:w="1276" w:type="dxa"/>
          </w:tcPr>
          <w:p w:rsidR="00465928" w:rsidRDefault="00465928" w:rsidP="00C23AFA">
            <w:pPr>
              <w:jc w:val="right"/>
              <w:rPr>
                <w:sz w:val="20"/>
              </w:rPr>
            </w:pPr>
            <w:r>
              <w:rPr>
                <w:sz w:val="20"/>
              </w:rPr>
              <w:t>2 500 Kč</w:t>
            </w:r>
          </w:p>
        </w:tc>
        <w:tc>
          <w:tcPr>
            <w:tcW w:w="1134" w:type="dxa"/>
          </w:tcPr>
          <w:p w:rsidR="00465928" w:rsidRDefault="00465928" w:rsidP="00C23AFA">
            <w:pPr>
              <w:jc w:val="right"/>
              <w:rPr>
                <w:sz w:val="20"/>
              </w:rPr>
            </w:pPr>
            <w:r>
              <w:rPr>
                <w:sz w:val="20"/>
              </w:rPr>
              <w:t>525 Kč</w:t>
            </w:r>
          </w:p>
        </w:tc>
        <w:tc>
          <w:tcPr>
            <w:tcW w:w="850" w:type="dxa"/>
          </w:tcPr>
          <w:p w:rsidR="00465928" w:rsidRDefault="00465928" w:rsidP="00C23AFA">
            <w:pPr>
              <w:jc w:val="right"/>
              <w:rPr>
                <w:sz w:val="20"/>
              </w:rPr>
            </w:pPr>
            <w:r>
              <w:rPr>
                <w:sz w:val="20"/>
              </w:rPr>
              <w:t>-</w:t>
            </w:r>
          </w:p>
        </w:tc>
        <w:tc>
          <w:tcPr>
            <w:tcW w:w="1276" w:type="dxa"/>
          </w:tcPr>
          <w:p w:rsidR="00465928" w:rsidRDefault="00465928" w:rsidP="00C23AFA">
            <w:pPr>
              <w:jc w:val="right"/>
              <w:rPr>
                <w:sz w:val="20"/>
              </w:rPr>
            </w:pPr>
            <w:r>
              <w:rPr>
                <w:sz w:val="20"/>
              </w:rPr>
              <w:t>3 025 Kč</w:t>
            </w:r>
          </w:p>
        </w:tc>
      </w:tr>
      <w:tr w:rsidR="00465928" w:rsidTr="00465928">
        <w:tc>
          <w:tcPr>
            <w:tcW w:w="10349" w:type="dxa"/>
            <w:gridSpan w:val="8"/>
          </w:tcPr>
          <w:p w:rsidR="00465928" w:rsidRDefault="00465928" w:rsidP="00C23AFA">
            <w:pPr>
              <w:rPr>
                <w:sz w:val="20"/>
              </w:rPr>
            </w:pPr>
            <w:r w:rsidRPr="00767AD0">
              <w:rPr>
                <w:b/>
                <w:sz w:val="20"/>
              </w:rPr>
              <w:t>Windows 10</w:t>
            </w:r>
            <w:r>
              <w:rPr>
                <w:sz w:val="20"/>
              </w:rPr>
              <w:t xml:space="preserve"> – příprava 1 verze image – instalace OS Windows 10 Pro, konfigurace, updaty, instalace školního software dle požadavků (</w:t>
            </w:r>
            <w:proofErr w:type="spellStart"/>
            <w:r>
              <w:rPr>
                <w:sz w:val="20"/>
              </w:rPr>
              <w:t>Terasoft</w:t>
            </w:r>
            <w:proofErr w:type="spellEnd"/>
            <w:r>
              <w:rPr>
                <w:sz w:val="20"/>
              </w:rPr>
              <w:t xml:space="preserve"> </w:t>
            </w:r>
            <w:proofErr w:type="spellStart"/>
            <w:r>
              <w:rPr>
                <w:sz w:val="20"/>
              </w:rPr>
              <w:t>Mentio</w:t>
            </w:r>
            <w:proofErr w:type="spellEnd"/>
            <w:r>
              <w:rPr>
                <w:sz w:val="20"/>
              </w:rPr>
              <w:t xml:space="preserve"> </w:t>
            </w:r>
            <w:proofErr w:type="spellStart"/>
            <w:r>
              <w:rPr>
                <w:sz w:val="20"/>
              </w:rPr>
              <w:t>SymWritter</w:t>
            </w:r>
            <w:proofErr w:type="spellEnd"/>
            <w:r>
              <w:rPr>
                <w:sz w:val="20"/>
              </w:rPr>
              <w:t xml:space="preserve">, </w:t>
            </w:r>
            <w:proofErr w:type="spellStart"/>
            <w:r>
              <w:rPr>
                <w:sz w:val="20"/>
              </w:rPr>
              <w:t>Boardmaker</w:t>
            </w:r>
            <w:proofErr w:type="spellEnd"/>
            <w:r>
              <w:rPr>
                <w:sz w:val="20"/>
              </w:rPr>
              <w:t xml:space="preserve">, </w:t>
            </w:r>
            <w:proofErr w:type="spellStart"/>
            <w:r>
              <w:rPr>
                <w:sz w:val="20"/>
              </w:rPr>
              <w:t>Zoner</w:t>
            </w:r>
            <w:proofErr w:type="spellEnd"/>
            <w:r>
              <w:rPr>
                <w:sz w:val="20"/>
              </w:rPr>
              <w:t xml:space="preserve"> </w:t>
            </w:r>
            <w:proofErr w:type="spellStart"/>
            <w:r>
              <w:rPr>
                <w:sz w:val="20"/>
              </w:rPr>
              <w:t>Photo</w:t>
            </w:r>
            <w:proofErr w:type="spellEnd"/>
            <w:r>
              <w:rPr>
                <w:sz w:val="20"/>
              </w:rPr>
              <w:t xml:space="preserve"> Studio, Petit, Smart Notebook, Alter, EIS JASU, inventarizace Majetek, mzdový program </w:t>
            </w:r>
            <w:proofErr w:type="spellStart"/>
            <w:r>
              <w:rPr>
                <w:sz w:val="20"/>
              </w:rPr>
              <w:t>Avensio</w:t>
            </w:r>
            <w:proofErr w:type="spellEnd"/>
            <w:r>
              <w:rPr>
                <w:sz w:val="20"/>
              </w:rPr>
              <w:t>, Bakaláři)</w:t>
            </w:r>
          </w:p>
        </w:tc>
      </w:tr>
      <w:tr w:rsidR="00465928" w:rsidTr="00465928">
        <w:tc>
          <w:tcPr>
            <w:tcW w:w="3120" w:type="dxa"/>
          </w:tcPr>
          <w:p w:rsidR="00465928" w:rsidRDefault="00465928" w:rsidP="00C23AFA">
            <w:pPr>
              <w:rPr>
                <w:b/>
                <w:sz w:val="20"/>
              </w:rPr>
            </w:pPr>
            <w:r>
              <w:rPr>
                <w:b/>
                <w:sz w:val="20"/>
              </w:rPr>
              <w:t>Montáž UPS do racku</w:t>
            </w:r>
          </w:p>
        </w:tc>
        <w:tc>
          <w:tcPr>
            <w:tcW w:w="1134" w:type="dxa"/>
          </w:tcPr>
          <w:p w:rsidR="00465928" w:rsidRDefault="00465928" w:rsidP="00C23AFA">
            <w:pPr>
              <w:jc w:val="right"/>
              <w:rPr>
                <w:sz w:val="20"/>
              </w:rPr>
            </w:pPr>
            <w:r>
              <w:rPr>
                <w:sz w:val="20"/>
              </w:rPr>
              <w:t>500 Kč</w:t>
            </w:r>
          </w:p>
        </w:tc>
        <w:tc>
          <w:tcPr>
            <w:tcW w:w="992" w:type="dxa"/>
          </w:tcPr>
          <w:p w:rsidR="00465928" w:rsidRDefault="00465928" w:rsidP="00C23AFA">
            <w:pPr>
              <w:jc w:val="right"/>
              <w:rPr>
                <w:sz w:val="20"/>
              </w:rPr>
            </w:pPr>
            <w:r>
              <w:rPr>
                <w:sz w:val="20"/>
              </w:rPr>
              <w:t>-</w:t>
            </w:r>
          </w:p>
        </w:tc>
        <w:tc>
          <w:tcPr>
            <w:tcW w:w="567" w:type="dxa"/>
          </w:tcPr>
          <w:p w:rsidR="00465928" w:rsidRDefault="00465928" w:rsidP="00C23AFA">
            <w:pPr>
              <w:jc w:val="right"/>
              <w:rPr>
                <w:sz w:val="20"/>
              </w:rPr>
            </w:pPr>
            <w:r>
              <w:rPr>
                <w:sz w:val="20"/>
              </w:rPr>
              <w:t>1</w:t>
            </w:r>
          </w:p>
        </w:tc>
        <w:tc>
          <w:tcPr>
            <w:tcW w:w="1276" w:type="dxa"/>
          </w:tcPr>
          <w:p w:rsidR="00465928" w:rsidRDefault="00465928" w:rsidP="00C23AFA">
            <w:pPr>
              <w:jc w:val="right"/>
              <w:rPr>
                <w:sz w:val="20"/>
              </w:rPr>
            </w:pPr>
            <w:r>
              <w:rPr>
                <w:sz w:val="20"/>
              </w:rPr>
              <w:t>500 Kč</w:t>
            </w:r>
          </w:p>
        </w:tc>
        <w:tc>
          <w:tcPr>
            <w:tcW w:w="1134" w:type="dxa"/>
          </w:tcPr>
          <w:p w:rsidR="00465928" w:rsidRDefault="00465928" w:rsidP="00C23AFA">
            <w:pPr>
              <w:jc w:val="right"/>
              <w:rPr>
                <w:sz w:val="20"/>
              </w:rPr>
            </w:pPr>
            <w:r>
              <w:rPr>
                <w:sz w:val="20"/>
              </w:rPr>
              <w:t>105 Kč</w:t>
            </w:r>
          </w:p>
        </w:tc>
        <w:tc>
          <w:tcPr>
            <w:tcW w:w="850" w:type="dxa"/>
          </w:tcPr>
          <w:p w:rsidR="00465928" w:rsidRDefault="00465928" w:rsidP="00C23AFA">
            <w:pPr>
              <w:jc w:val="right"/>
              <w:rPr>
                <w:sz w:val="20"/>
              </w:rPr>
            </w:pPr>
            <w:r>
              <w:rPr>
                <w:sz w:val="20"/>
              </w:rPr>
              <w:t>-</w:t>
            </w:r>
          </w:p>
        </w:tc>
        <w:tc>
          <w:tcPr>
            <w:tcW w:w="1276" w:type="dxa"/>
          </w:tcPr>
          <w:p w:rsidR="00465928" w:rsidRDefault="00465928" w:rsidP="00C23AFA">
            <w:pPr>
              <w:jc w:val="right"/>
              <w:rPr>
                <w:sz w:val="20"/>
              </w:rPr>
            </w:pPr>
            <w:r>
              <w:rPr>
                <w:sz w:val="20"/>
              </w:rPr>
              <w:t>605 Kč</w:t>
            </w:r>
          </w:p>
        </w:tc>
      </w:tr>
      <w:tr w:rsidR="00465928" w:rsidTr="00465928">
        <w:tc>
          <w:tcPr>
            <w:tcW w:w="3120" w:type="dxa"/>
          </w:tcPr>
          <w:p w:rsidR="00465928" w:rsidRDefault="00465928" w:rsidP="00C23AFA">
            <w:pPr>
              <w:rPr>
                <w:b/>
                <w:sz w:val="20"/>
              </w:rPr>
            </w:pPr>
            <w:r>
              <w:rPr>
                <w:b/>
                <w:sz w:val="20"/>
              </w:rPr>
              <w:t>Doprava</w:t>
            </w:r>
          </w:p>
        </w:tc>
        <w:tc>
          <w:tcPr>
            <w:tcW w:w="1134" w:type="dxa"/>
          </w:tcPr>
          <w:p w:rsidR="00465928" w:rsidRDefault="00465928" w:rsidP="00C23AFA">
            <w:pPr>
              <w:jc w:val="right"/>
              <w:rPr>
                <w:sz w:val="20"/>
              </w:rPr>
            </w:pPr>
            <w:r>
              <w:rPr>
                <w:sz w:val="20"/>
              </w:rPr>
              <w:t>600 Kč</w:t>
            </w:r>
          </w:p>
        </w:tc>
        <w:tc>
          <w:tcPr>
            <w:tcW w:w="992" w:type="dxa"/>
          </w:tcPr>
          <w:p w:rsidR="00465928" w:rsidRDefault="00465928" w:rsidP="00C23AFA">
            <w:pPr>
              <w:jc w:val="right"/>
              <w:rPr>
                <w:sz w:val="20"/>
              </w:rPr>
            </w:pPr>
            <w:r>
              <w:rPr>
                <w:sz w:val="20"/>
              </w:rPr>
              <w:t>-</w:t>
            </w:r>
          </w:p>
        </w:tc>
        <w:tc>
          <w:tcPr>
            <w:tcW w:w="567" w:type="dxa"/>
          </w:tcPr>
          <w:p w:rsidR="00465928" w:rsidRDefault="00465928" w:rsidP="00C23AFA">
            <w:pPr>
              <w:jc w:val="right"/>
              <w:rPr>
                <w:sz w:val="20"/>
              </w:rPr>
            </w:pPr>
            <w:r>
              <w:rPr>
                <w:sz w:val="20"/>
              </w:rPr>
              <w:t>1</w:t>
            </w:r>
          </w:p>
        </w:tc>
        <w:tc>
          <w:tcPr>
            <w:tcW w:w="1276" w:type="dxa"/>
          </w:tcPr>
          <w:p w:rsidR="00465928" w:rsidRDefault="00465928" w:rsidP="00C23AFA">
            <w:pPr>
              <w:jc w:val="right"/>
              <w:rPr>
                <w:sz w:val="20"/>
              </w:rPr>
            </w:pPr>
            <w:r>
              <w:rPr>
                <w:sz w:val="20"/>
              </w:rPr>
              <w:t>600 Kč</w:t>
            </w:r>
          </w:p>
        </w:tc>
        <w:tc>
          <w:tcPr>
            <w:tcW w:w="1134" w:type="dxa"/>
          </w:tcPr>
          <w:p w:rsidR="00465928" w:rsidRDefault="00465928" w:rsidP="00C23AFA">
            <w:pPr>
              <w:jc w:val="right"/>
              <w:rPr>
                <w:sz w:val="20"/>
              </w:rPr>
            </w:pPr>
            <w:r>
              <w:rPr>
                <w:sz w:val="20"/>
              </w:rPr>
              <w:t>126 Kč</w:t>
            </w:r>
          </w:p>
        </w:tc>
        <w:tc>
          <w:tcPr>
            <w:tcW w:w="850" w:type="dxa"/>
          </w:tcPr>
          <w:p w:rsidR="00465928" w:rsidRDefault="00465928" w:rsidP="00C23AFA">
            <w:pPr>
              <w:jc w:val="right"/>
              <w:rPr>
                <w:sz w:val="20"/>
              </w:rPr>
            </w:pPr>
            <w:r>
              <w:rPr>
                <w:sz w:val="20"/>
              </w:rPr>
              <w:t>-</w:t>
            </w:r>
          </w:p>
        </w:tc>
        <w:tc>
          <w:tcPr>
            <w:tcW w:w="1276" w:type="dxa"/>
          </w:tcPr>
          <w:p w:rsidR="00465928" w:rsidRDefault="00465928" w:rsidP="00C23AFA">
            <w:pPr>
              <w:jc w:val="right"/>
              <w:rPr>
                <w:sz w:val="20"/>
              </w:rPr>
            </w:pPr>
            <w:r>
              <w:rPr>
                <w:sz w:val="20"/>
              </w:rPr>
              <w:t>726 Kč</w:t>
            </w:r>
          </w:p>
        </w:tc>
      </w:tr>
      <w:tr w:rsidR="00465928" w:rsidTr="00465928">
        <w:tc>
          <w:tcPr>
            <w:tcW w:w="3120" w:type="dxa"/>
          </w:tcPr>
          <w:p w:rsidR="00465928" w:rsidRDefault="00465928" w:rsidP="00C23AFA">
            <w:pPr>
              <w:rPr>
                <w:b/>
                <w:sz w:val="20"/>
              </w:rPr>
            </w:pPr>
            <w:r>
              <w:rPr>
                <w:b/>
                <w:sz w:val="20"/>
              </w:rPr>
              <w:t>Celkem</w:t>
            </w:r>
          </w:p>
        </w:tc>
        <w:tc>
          <w:tcPr>
            <w:tcW w:w="1134" w:type="dxa"/>
          </w:tcPr>
          <w:p w:rsidR="00465928" w:rsidRDefault="00465928" w:rsidP="00C23AFA">
            <w:pPr>
              <w:jc w:val="right"/>
              <w:rPr>
                <w:sz w:val="20"/>
              </w:rPr>
            </w:pPr>
          </w:p>
        </w:tc>
        <w:tc>
          <w:tcPr>
            <w:tcW w:w="992" w:type="dxa"/>
          </w:tcPr>
          <w:p w:rsidR="00465928" w:rsidRDefault="00465928" w:rsidP="00C23AFA">
            <w:pPr>
              <w:jc w:val="right"/>
              <w:rPr>
                <w:sz w:val="20"/>
              </w:rPr>
            </w:pPr>
          </w:p>
        </w:tc>
        <w:tc>
          <w:tcPr>
            <w:tcW w:w="567" w:type="dxa"/>
          </w:tcPr>
          <w:p w:rsidR="00465928" w:rsidRDefault="00465928" w:rsidP="00C23AFA">
            <w:pPr>
              <w:jc w:val="right"/>
              <w:rPr>
                <w:sz w:val="20"/>
              </w:rPr>
            </w:pPr>
          </w:p>
        </w:tc>
        <w:tc>
          <w:tcPr>
            <w:tcW w:w="1276" w:type="dxa"/>
          </w:tcPr>
          <w:p w:rsidR="00465928" w:rsidRPr="00505C10" w:rsidRDefault="00465928" w:rsidP="00C23AFA">
            <w:pPr>
              <w:jc w:val="right"/>
              <w:rPr>
                <w:b/>
                <w:sz w:val="20"/>
              </w:rPr>
            </w:pPr>
            <w:r>
              <w:rPr>
                <w:b/>
                <w:sz w:val="20"/>
              </w:rPr>
              <w:t>60 980</w:t>
            </w:r>
            <w:r w:rsidRPr="00505C10">
              <w:rPr>
                <w:b/>
                <w:sz w:val="20"/>
              </w:rPr>
              <w:t xml:space="preserve"> Kč</w:t>
            </w:r>
          </w:p>
        </w:tc>
        <w:tc>
          <w:tcPr>
            <w:tcW w:w="1134" w:type="dxa"/>
          </w:tcPr>
          <w:p w:rsidR="00465928" w:rsidRPr="00505C10" w:rsidRDefault="00465928" w:rsidP="00C23AFA">
            <w:pPr>
              <w:jc w:val="right"/>
              <w:rPr>
                <w:b/>
                <w:sz w:val="20"/>
              </w:rPr>
            </w:pPr>
            <w:r>
              <w:rPr>
                <w:b/>
                <w:sz w:val="20"/>
              </w:rPr>
              <w:t>12 806</w:t>
            </w:r>
            <w:r w:rsidRPr="00505C10">
              <w:rPr>
                <w:b/>
                <w:sz w:val="20"/>
              </w:rPr>
              <w:t xml:space="preserve"> Kč</w:t>
            </w:r>
          </w:p>
        </w:tc>
        <w:tc>
          <w:tcPr>
            <w:tcW w:w="850" w:type="dxa"/>
          </w:tcPr>
          <w:p w:rsidR="00465928" w:rsidRPr="00505C10" w:rsidRDefault="00465928" w:rsidP="00C23AFA">
            <w:pPr>
              <w:jc w:val="right"/>
              <w:rPr>
                <w:b/>
                <w:sz w:val="20"/>
              </w:rPr>
            </w:pPr>
            <w:r>
              <w:rPr>
                <w:b/>
                <w:sz w:val="20"/>
              </w:rPr>
              <w:t>-</w:t>
            </w:r>
          </w:p>
        </w:tc>
        <w:tc>
          <w:tcPr>
            <w:tcW w:w="1276" w:type="dxa"/>
          </w:tcPr>
          <w:p w:rsidR="00465928" w:rsidRPr="00505C10" w:rsidRDefault="00465928" w:rsidP="00C23AFA">
            <w:pPr>
              <w:jc w:val="right"/>
              <w:rPr>
                <w:b/>
                <w:sz w:val="20"/>
              </w:rPr>
            </w:pPr>
            <w:r>
              <w:rPr>
                <w:b/>
                <w:sz w:val="20"/>
              </w:rPr>
              <w:t>73 786</w:t>
            </w:r>
            <w:r w:rsidRPr="00505C10">
              <w:rPr>
                <w:b/>
                <w:sz w:val="20"/>
              </w:rPr>
              <w:t xml:space="preserve"> Kč</w:t>
            </w:r>
          </w:p>
        </w:tc>
      </w:tr>
    </w:tbl>
    <w:p w:rsidR="006828B0" w:rsidRDefault="006828B0" w:rsidP="00F665EC">
      <w:pPr>
        <w:pStyle w:val="Odstavecseseznamem"/>
        <w:numPr>
          <w:ilvl w:val="1"/>
          <w:numId w:val="1"/>
        </w:numPr>
        <w:spacing w:before="120" w:line="276" w:lineRule="auto"/>
        <w:ind w:left="425" w:hanging="425"/>
        <w:contextualSpacing w:val="0"/>
        <w:jc w:val="both"/>
      </w:pPr>
      <w:r w:rsidRPr="007D57E5">
        <w:lastRenderedPageBreak/>
        <w:t>Prodávající se zavazuje dodat kupujícímu zboží</w:t>
      </w:r>
      <w:r>
        <w:t xml:space="preserve"> za podmínek stanovených touto S</w:t>
      </w:r>
      <w:r w:rsidRPr="007D57E5">
        <w:t>mlouvou</w:t>
      </w:r>
      <w:r>
        <w:t>.</w:t>
      </w:r>
    </w:p>
    <w:p w:rsidR="006828B0" w:rsidRDefault="006828B0" w:rsidP="00F665EC">
      <w:pPr>
        <w:pStyle w:val="Odstavecseseznamem"/>
        <w:numPr>
          <w:ilvl w:val="1"/>
          <w:numId w:val="1"/>
        </w:numPr>
        <w:spacing w:before="120" w:line="276" w:lineRule="auto"/>
        <w:ind w:left="425" w:hanging="425"/>
        <w:contextualSpacing w:val="0"/>
        <w:jc w:val="both"/>
      </w:pPr>
      <w:r>
        <w:t>K</w:t>
      </w:r>
      <w:r w:rsidRPr="007D57E5">
        <w:t xml:space="preserve">upující se zavazuje </w:t>
      </w:r>
      <w:r>
        <w:t xml:space="preserve">převzít </w:t>
      </w:r>
      <w:r w:rsidRPr="007D57E5">
        <w:t>z</w:t>
      </w:r>
      <w:r>
        <w:t>boží a z</w:t>
      </w:r>
      <w:r w:rsidRPr="007D57E5">
        <w:t>aplatit za něj smluvenou cenu</w:t>
      </w:r>
      <w:r>
        <w:t>, bude-li dodáno v souladu s touto Smlouvou</w:t>
      </w:r>
      <w:r w:rsidRPr="007D57E5">
        <w:t>.</w:t>
      </w:r>
    </w:p>
    <w:p w:rsidR="005367CE" w:rsidRDefault="005367CE" w:rsidP="005367CE">
      <w:pPr>
        <w:pStyle w:val="Odstavecseseznamem"/>
        <w:spacing w:before="120" w:line="276" w:lineRule="auto"/>
        <w:ind w:left="425"/>
        <w:contextualSpacing w:val="0"/>
        <w:jc w:val="both"/>
      </w:pPr>
    </w:p>
    <w:p w:rsidR="006828B0" w:rsidRPr="00335457" w:rsidRDefault="006828B0" w:rsidP="00595C09">
      <w:pPr>
        <w:pStyle w:val="Odstavecseseznamem"/>
        <w:spacing w:before="120" w:line="276" w:lineRule="auto"/>
        <w:ind w:left="0"/>
        <w:contextualSpacing w:val="0"/>
        <w:jc w:val="center"/>
        <w:rPr>
          <w:b/>
        </w:rPr>
      </w:pPr>
      <w:r w:rsidRPr="00335457">
        <w:rPr>
          <w:b/>
        </w:rPr>
        <w:t>I</w:t>
      </w:r>
      <w:r w:rsidR="00D3082D">
        <w:rPr>
          <w:b/>
        </w:rPr>
        <w:t>I</w:t>
      </w:r>
      <w:r w:rsidRPr="00335457">
        <w:rPr>
          <w:b/>
        </w:rPr>
        <w:t>I.</w:t>
      </w:r>
    </w:p>
    <w:p w:rsidR="006828B0" w:rsidRDefault="006828B0" w:rsidP="00335457">
      <w:pPr>
        <w:pStyle w:val="Odstavecseseznamem"/>
        <w:spacing w:line="276" w:lineRule="auto"/>
        <w:ind w:left="0"/>
        <w:contextualSpacing w:val="0"/>
        <w:jc w:val="center"/>
        <w:rPr>
          <w:b/>
        </w:rPr>
      </w:pPr>
      <w:r w:rsidRPr="00335457">
        <w:rPr>
          <w:b/>
        </w:rPr>
        <w:t>Kupní cena</w:t>
      </w:r>
    </w:p>
    <w:p w:rsidR="0012318D" w:rsidRDefault="0012318D" w:rsidP="00505C10">
      <w:pPr>
        <w:pStyle w:val="Odstavecseseznamem"/>
        <w:numPr>
          <w:ilvl w:val="1"/>
          <w:numId w:val="18"/>
        </w:numPr>
        <w:ind w:left="426"/>
        <w:jc w:val="both"/>
      </w:pPr>
      <w:r w:rsidRPr="0012318D">
        <w:rPr>
          <w:b/>
        </w:rPr>
        <w:t xml:space="preserve">Celková cena za </w:t>
      </w:r>
      <w:r>
        <w:rPr>
          <w:b/>
        </w:rPr>
        <w:t>z</w:t>
      </w:r>
      <w:r w:rsidRPr="0012318D">
        <w:rPr>
          <w:b/>
        </w:rPr>
        <w:t xml:space="preserve">boží dle čl. </w:t>
      </w:r>
      <w:r>
        <w:rPr>
          <w:b/>
        </w:rPr>
        <w:t>I</w:t>
      </w:r>
      <w:r w:rsidR="00D3082D">
        <w:rPr>
          <w:b/>
        </w:rPr>
        <w:t>I</w:t>
      </w:r>
      <w:r>
        <w:rPr>
          <w:b/>
        </w:rPr>
        <w:t>.</w:t>
      </w:r>
      <w:r w:rsidRPr="0012318D">
        <w:rPr>
          <w:b/>
        </w:rPr>
        <w:t xml:space="preserve"> této Smlouvy byla </w:t>
      </w:r>
      <w:r w:rsidR="00465928">
        <w:rPr>
          <w:b/>
        </w:rPr>
        <w:t>sjednána</w:t>
      </w:r>
      <w:r w:rsidR="00D3082D">
        <w:rPr>
          <w:b/>
        </w:rPr>
        <w:t xml:space="preserve"> ve výši </w:t>
      </w:r>
      <w:r w:rsidR="0096283A">
        <w:rPr>
          <w:b/>
        </w:rPr>
        <w:t>17</w:t>
      </w:r>
      <w:r w:rsidR="000F6943">
        <w:rPr>
          <w:b/>
        </w:rPr>
        <w:t>9</w:t>
      </w:r>
      <w:r w:rsidR="0096283A">
        <w:rPr>
          <w:b/>
        </w:rPr>
        <w:t xml:space="preserve"> </w:t>
      </w:r>
      <w:r w:rsidR="000F6943">
        <w:rPr>
          <w:b/>
        </w:rPr>
        <w:t>070</w:t>
      </w:r>
      <w:r w:rsidR="00505C10">
        <w:rPr>
          <w:b/>
        </w:rPr>
        <w:t>,- Kč bez </w:t>
      </w:r>
      <w:r w:rsidRPr="0012318D">
        <w:rPr>
          <w:b/>
        </w:rPr>
        <w:t>daně z přidané hodnoty (dále jen „</w:t>
      </w:r>
      <w:r w:rsidRPr="0012318D">
        <w:rPr>
          <w:b/>
          <w:bCs/>
        </w:rPr>
        <w:t>DPH</w:t>
      </w:r>
      <w:r w:rsidRPr="0012318D">
        <w:rPr>
          <w:b/>
        </w:rPr>
        <w:t xml:space="preserve">“). DPH činí v souladu s aktuálně platnou a účinnou právní úpravou </w:t>
      </w:r>
      <w:r w:rsidR="00505C10">
        <w:rPr>
          <w:b/>
        </w:rPr>
        <w:t>21</w:t>
      </w:r>
      <w:r w:rsidRPr="0012318D">
        <w:rPr>
          <w:b/>
        </w:rPr>
        <w:t xml:space="preserve"> %, tedy </w:t>
      </w:r>
      <w:r w:rsidR="0096283A">
        <w:rPr>
          <w:b/>
        </w:rPr>
        <w:t xml:space="preserve">37 </w:t>
      </w:r>
      <w:r w:rsidR="000F6943">
        <w:rPr>
          <w:b/>
        </w:rPr>
        <w:t>605</w:t>
      </w:r>
      <w:r w:rsidR="00505C10">
        <w:rPr>
          <w:b/>
        </w:rPr>
        <w:t xml:space="preserve">,- </w:t>
      </w:r>
      <w:r w:rsidRPr="0012318D">
        <w:rPr>
          <w:b/>
        </w:rPr>
        <w:t xml:space="preserve">Kč. </w:t>
      </w:r>
      <w:r w:rsidR="009D1920">
        <w:rPr>
          <w:b/>
        </w:rPr>
        <w:t xml:space="preserve">Recyklační poplatek (PHE) činí 208,- Kč. </w:t>
      </w:r>
      <w:r w:rsidRPr="0012318D">
        <w:rPr>
          <w:b/>
        </w:rPr>
        <w:t xml:space="preserve">Celková cena včetně DPH tedy činí </w:t>
      </w:r>
      <w:r w:rsidR="0096283A">
        <w:rPr>
          <w:b/>
        </w:rPr>
        <w:t>21</w:t>
      </w:r>
      <w:r w:rsidR="000F6943">
        <w:rPr>
          <w:b/>
        </w:rPr>
        <w:t>6</w:t>
      </w:r>
      <w:r w:rsidR="0096283A">
        <w:rPr>
          <w:b/>
        </w:rPr>
        <w:t xml:space="preserve"> </w:t>
      </w:r>
      <w:r w:rsidR="000F6943">
        <w:rPr>
          <w:b/>
        </w:rPr>
        <w:t>883</w:t>
      </w:r>
      <w:r w:rsidR="00505C10">
        <w:rPr>
          <w:b/>
        </w:rPr>
        <w:t>,-</w:t>
      </w:r>
      <w:r w:rsidRPr="0012318D">
        <w:rPr>
          <w:b/>
        </w:rPr>
        <w:t xml:space="preserve"> Kč (dále jen „</w:t>
      </w:r>
      <w:r w:rsidRPr="0012318D">
        <w:rPr>
          <w:b/>
          <w:bCs/>
        </w:rPr>
        <w:t>Celková cena</w:t>
      </w:r>
      <w:r w:rsidRPr="0012318D">
        <w:rPr>
          <w:b/>
        </w:rPr>
        <w:t xml:space="preserve">“). </w:t>
      </w:r>
      <w:r w:rsidR="006828B0" w:rsidRPr="007D57E5">
        <w:t>V ceně dodávky jsou zahrnuty náklady na balení a veškeré náklady prodávajícího spojené s dodáním zboží</w:t>
      </w:r>
      <w:r w:rsidR="006828B0">
        <w:t xml:space="preserve">, </w:t>
      </w:r>
      <w:r w:rsidR="006828B0" w:rsidRPr="00630BE3">
        <w:t>recyklač</w:t>
      </w:r>
      <w:r w:rsidR="006828B0">
        <w:t>ní poplatky,</w:t>
      </w:r>
      <w:r w:rsidR="006828B0" w:rsidRPr="00630BE3">
        <w:t xml:space="preserve"> clo, celní poplatky,</w:t>
      </w:r>
      <w:r w:rsidR="006828B0">
        <w:t xml:space="preserve"> náklady na</w:t>
      </w:r>
      <w:r w:rsidR="006828B0" w:rsidRPr="00630BE3">
        <w:t xml:space="preserve"> ekologickou likvidaci a služby s ní sp</w:t>
      </w:r>
      <w:r w:rsidR="006828B0">
        <w:t>ojené a</w:t>
      </w:r>
      <w:r w:rsidR="006828B0" w:rsidRPr="00630BE3">
        <w:t xml:space="preserve"> záruku v rozsahu stanoveném touto Smlouvou.</w:t>
      </w:r>
      <w:r>
        <w:t xml:space="preserve"> </w:t>
      </w:r>
      <w:r w:rsidR="008C1A93">
        <w:t xml:space="preserve">Tato cena je konečnou a nepřekročitelnou. </w:t>
      </w:r>
    </w:p>
    <w:p w:rsidR="006828B0" w:rsidRDefault="006828B0" w:rsidP="00630BE3">
      <w:pPr>
        <w:pStyle w:val="Odstavecseseznamem"/>
        <w:numPr>
          <w:ilvl w:val="1"/>
          <w:numId w:val="18"/>
        </w:numPr>
        <w:spacing w:before="120" w:line="276" w:lineRule="auto"/>
        <w:ind w:left="431" w:hanging="431"/>
        <w:contextualSpacing w:val="0"/>
        <w:jc w:val="both"/>
      </w:pPr>
      <w:r w:rsidRPr="007D57E5">
        <w:t>V případě změny sazby DPH se smluvní strany dohodly, že k ceně dodávky bude účtována sazba DPH aktuální ke dni uskutečnění zdanitelného plnění.</w:t>
      </w:r>
    </w:p>
    <w:p w:rsidR="005367CE" w:rsidRDefault="005367CE" w:rsidP="005367CE">
      <w:pPr>
        <w:pStyle w:val="Odstavecseseznamem"/>
        <w:spacing w:before="120" w:line="276" w:lineRule="auto"/>
        <w:ind w:left="431"/>
        <w:contextualSpacing w:val="0"/>
        <w:jc w:val="both"/>
      </w:pPr>
    </w:p>
    <w:p w:rsidR="006828B0" w:rsidRDefault="008C1A93" w:rsidP="00595C09">
      <w:pPr>
        <w:pStyle w:val="Odstavecseseznamem"/>
        <w:spacing w:before="120" w:line="276" w:lineRule="auto"/>
        <w:ind w:left="0"/>
        <w:contextualSpacing w:val="0"/>
        <w:jc w:val="center"/>
        <w:rPr>
          <w:b/>
        </w:rPr>
      </w:pPr>
      <w:r>
        <w:rPr>
          <w:b/>
        </w:rPr>
        <w:t>Čl. IV</w:t>
      </w:r>
      <w:r w:rsidR="006828B0">
        <w:rPr>
          <w:b/>
        </w:rPr>
        <w:t>.</w:t>
      </w:r>
    </w:p>
    <w:p w:rsidR="006828B0" w:rsidRPr="007D15F8" w:rsidRDefault="006828B0" w:rsidP="00AD57C8">
      <w:pPr>
        <w:pStyle w:val="Odstavecseseznamem"/>
        <w:spacing w:line="276" w:lineRule="auto"/>
        <w:ind w:left="0"/>
        <w:contextualSpacing w:val="0"/>
        <w:jc w:val="center"/>
        <w:rPr>
          <w:b/>
        </w:rPr>
      </w:pPr>
      <w:r>
        <w:rPr>
          <w:b/>
        </w:rPr>
        <w:t>Doba, místo a způsob plnění</w:t>
      </w:r>
    </w:p>
    <w:p w:rsidR="006828B0" w:rsidRDefault="006828B0" w:rsidP="00595C09">
      <w:pPr>
        <w:pStyle w:val="Odstavecseseznamem"/>
        <w:numPr>
          <w:ilvl w:val="1"/>
          <w:numId w:val="4"/>
        </w:numPr>
        <w:spacing w:before="120" w:line="276" w:lineRule="auto"/>
        <w:ind w:left="425" w:hanging="425"/>
        <w:contextualSpacing w:val="0"/>
        <w:jc w:val="both"/>
      </w:pPr>
      <w:r w:rsidRPr="007D57E5">
        <w:t xml:space="preserve">Prodávající je povinen dodat kupujícímu zboží </w:t>
      </w:r>
      <w:r>
        <w:t xml:space="preserve">v termínu do </w:t>
      </w:r>
      <w:r w:rsidR="008C1A93">
        <w:t>10</w:t>
      </w:r>
      <w:r w:rsidR="00657158">
        <w:t xml:space="preserve"> dnů</w:t>
      </w:r>
      <w:r w:rsidRPr="007D57E5">
        <w:t xml:space="preserve"> od</w:t>
      </w:r>
      <w:r>
        <w:t>e dne podpisu této S</w:t>
      </w:r>
      <w:r w:rsidRPr="007D57E5">
        <w:t>mlouvy.</w:t>
      </w:r>
    </w:p>
    <w:p w:rsidR="006828B0" w:rsidRDefault="006828B0" w:rsidP="00595C09">
      <w:pPr>
        <w:pStyle w:val="Odstavecseseznamem"/>
        <w:numPr>
          <w:ilvl w:val="1"/>
          <w:numId w:val="4"/>
        </w:numPr>
        <w:spacing w:before="120" w:line="276" w:lineRule="auto"/>
        <w:ind w:left="425" w:hanging="425"/>
        <w:contextualSpacing w:val="0"/>
        <w:jc w:val="both"/>
      </w:pPr>
      <w:r>
        <w:t>Místem plnění dle této S</w:t>
      </w:r>
      <w:r w:rsidRPr="007D57E5">
        <w:t xml:space="preserve">mlouvy je </w:t>
      </w:r>
      <w:r w:rsidR="008C1A93">
        <w:t xml:space="preserve">Střední škola, Základní škola a Mateřská škola Rakovník, příspěvková organizace se sídlem Františka </w:t>
      </w:r>
      <w:proofErr w:type="spellStart"/>
      <w:r w:rsidR="008C1A93">
        <w:t>Diepolta</w:t>
      </w:r>
      <w:proofErr w:type="spellEnd"/>
      <w:r w:rsidR="008C1A93">
        <w:t xml:space="preserve"> 1576, 269 01, Rakovník. </w:t>
      </w:r>
    </w:p>
    <w:p w:rsidR="006828B0" w:rsidRDefault="006828B0" w:rsidP="00630BE3">
      <w:pPr>
        <w:pStyle w:val="Odstavecseseznamem"/>
        <w:numPr>
          <w:ilvl w:val="1"/>
          <w:numId w:val="4"/>
        </w:numPr>
        <w:spacing w:before="120" w:line="276" w:lineRule="auto"/>
        <w:ind w:left="425" w:hanging="425"/>
        <w:contextualSpacing w:val="0"/>
        <w:jc w:val="both"/>
      </w:pPr>
      <w:r w:rsidRPr="007D57E5">
        <w:t>Zboží bude dodáno v originálních baleních výrobce s vyhotovenými dodacími listy, obsahujícími položkovou specifikaci dodávaných komponent včetně výrobních čísel</w:t>
      </w:r>
      <w:r>
        <w:t>,</w:t>
      </w:r>
      <w:r w:rsidRPr="007D57E5">
        <w:t xml:space="preserve"> přesnou specifikaci HW konfigurace dodávaného zboží a přesnou specifikaci dodávaných SW licencí a to pro každé výrobní číslo zvlášť.</w:t>
      </w:r>
    </w:p>
    <w:p w:rsidR="006828B0" w:rsidRDefault="006828B0" w:rsidP="00732C27">
      <w:pPr>
        <w:pStyle w:val="Odstavecseseznamem"/>
        <w:numPr>
          <w:ilvl w:val="1"/>
          <w:numId w:val="4"/>
        </w:numPr>
        <w:ind w:left="426"/>
        <w:jc w:val="both"/>
      </w:pPr>
      <w:r>
        <w:t>Spolu se zbožím budou kupujícímu</w:t>
      </w:r>
      <w:r w:rsidRPr="00630BE3">
        <w:t xml:space="preserve"> předány veškeré návody (manuály) a doklady, které se ke zboží vztahují a jež jsou obvyklé, nutné či vhodné k převzetí a užívání zboží. Veškeré návody budou v českém jazyce a okamžikem jejich předání </w:t>
      </w:r>
      <w:r>
        <w:t xml:space="preserve">kupujícímu </w:t>
      </w:r>
      <w:r w:rsidRPr="00630BE3">
        <w:t>se stávají jeho výlučným vlastnictvím.</w:t>
      </w:r>
      <w:r>
        <w:t xml:space="preserve"> V </w:t>
      </w:r>
      <w:r w:rsidRPr="00630BE3">
        <w:t>případě, že výrobce poskytuje návody (manuály) jen prostřednictvím internetu, musí doklady ke zboží obsahovat odkaz, kde jsou tyto materiály k dispozici.</w:t>
      </w:r>
    </w:p>
    <w:p w:rsidR="005367CE" w:rsidRDefault="005367CE" w:rsidP="005367CE">
      <w:pPr>
        <w:pStyle w:val="Odstavecseseznamem"/>
        <w:ind w:left="426"/>
        <w:jc w:val="both"/>
      </w:pPr>
    </w:p>
    <w:p w:rsidR="006828B0" w:rsidRDefault="006828B0" w:rsidP="00595C09">
      <w:pPr>
        <w:pStyle w:val="Odstavecseseznamem"/>
        <w:spacing w:before="120" w:line="276" w:lineRule="auto"/>
        <w:ind w:left="0"/>
        <w:contextualSpacing w:val="0"/>
        <w:jc w:val="center"/>
        <w:rPr>
          <w:b/>
        </w:rPr>
      </w:pPr>
      <w:r>
        <w:rPr>
          <w:b/>
        </w:rPr>
        <w:t>Čl. IV.</w:t>
      </w:r>
    </w:p>
    <w:p w:rsidR="006828B0" w:rsidRPr="007D15F8" w:rsidRDefault="006828B0" w:rsidP="00004C9C">
      <w:pPr>
        <w:pStyle w:val="Odstavecseseznamem"/>
        <w:ind w:left="0"/>
        <w:jc w:val="center"/>
        <w:rPr>
          <w:b/>
        </w:rPr>
      </w:pPr>
      <w:r>
        <w:rPr>
          <w:b/>
        </w:rPr>
        <w:t>Platební podmínky</w:t>
      </w:r>
    </w:p>
    <w:p w:rsidR="006828B0" w:rsidRPr="006A1CF9" w:rsidRDefault="006828B0" w:rsidP="0068248D">
      <w:pPr>
        <w:pStyle w:val="Odstavecseseznamem"/>
        <w:numPr>
          <w:ilvl w:val="1"/>
          <w:numId w:val="5"/>
        </w:numPr>
        <w:spacing w:before="120" w:line="276" w:lineRule="auto"/>
        <w:ind w:left="425" w:hanging="425"/>
        <w:contextualSpacing w:val="0"/>
        <w:jc w:val="both"/>
      </w:pPr>
      <w:r w:rsidRPr="006A1CF9">
        <w:t xml:space="preserve">Úhrada </w:t>
      </w:r>
      <w:r>
        <w:t xml:space="preserve">kupní </w:t>
      </w:r>
      <w:r w:rsidRPr="006A1CF9">
        <w:t xml:space="preserve">ceny kupujícím bude provedena po řádném převzetí zboží bez nedostatků, na základě prodávajícím vystaveného daňového dokladu (faktury), a to na bankovní účet uvedený v záhlaví této </w:t>
      </w:r>
      <w:r w:rsidR="002A3E9F">
        <w:t>S</w:t>
      </w:r>
      <w:r w:rsidRPr="006A1CF9">
        <w:t>mlouvy. Kupující neposkytuje zálohy.</w:t>
      </w:r>
    </w:p>
    <w:p w:rsidR="006828B0" w:rsidRDefault="006828B0" w:rsidP="0068248D">
      <w:pPr>
        <w:pStyle w:val="Odstavecseseznamem"/>
        <w:numPr>
          <w:ilvl w:val="1"/>
          <w:numId w:val="5"/>
        </w:numPr>
        <w:spacing w:before="120" w:line="276" w:lineRule="auto"/>
        <w:ind w:left="425" w:hanging="425"/>
        <w:contextualSpacing w:val="0"/>
        <w:jc w:val="both"/>
      </w:pPr>
      <w:r>
        <w:t>F</w:t>
      </w:r>
      <w:r w:rsidRPr="007D57E5">
        <w:t xml:space="preserve">akturu doručí prodávající kupujícímu neprodleně, nejpozději však do </w:t>
      </w:r>
      <w:r>
        <w:t xml:space="preserve">pracovních </w:t>
      </w:r>
      <w:r w:rsidRPr="007D57E5">
        <w:t>5 dnů od převzetí zboží kupující</w:t>
      </w:r>
      <w:r>
        <w:t>m</w:t>
      </w:r>
      <w:r w:rsidRPr="007D57E5">
        <w:t>.</w:t>
      </w:r>
    </w:p>
    <w:p w:rsidR="006828B0" w:rsidRDefault="008C1A93" w:rsidP="0068248D">
      <w:pPr>
        <w:pStyle w:val="Odstavecseseznamem"/>
        <w:numPr>
          <w:ilvl w:val="1"/>
          <w:numId w:val="5"/>
        </w:numPr>
        <w:spacing w:before="120" w:line="276" w:lineRule="auto"/>
        <w:ind w:left="425" w:hanging="425"/>
        <w:contextualSpacing w:val="0"/>
        <w:jc w:val="both"/>
      </w:pPr>
      <w:r>
        <w:rPr>
          <w:b/>
        </w:rPr>
        <w:lastRenderedPageBreak/>
        <w:t>Splatnost faktury je 14</w:t>
      </w:r>
      <w:r w:rsidR="006828B0" w:rsidRPr="000876B2">
        <w:rPr>
          <w:b/>
        </w:rPr>
        <w:t xml:space="preserve"> dnů</w:t>
      </w:r>
      <w:r w:rsidR="006828B0" w:rsidRPr="007D57E5">
        <w:t xml:space="preserve"> od jejího doručení kupujícímu. Za den splnění platební povinnosti se považuje den odepsání částky ceny z účtu kupujícího ve prospěch prodávajícího.</w:t>
      </w:r>
    </w:p>
    <w:p w:rsidR="006828B0" w:rsidRPr="007D57E5" w:rsidRDefault="006828B0" w:rsidP="0068248D">
      <w:pPr>
        <w:pStyle w:val="Odstavecseseznamem"/>
        <w:numPr>
          <w:ilvl w:val="1"/>
          <w:numId w:val="5"/>
        </w:numPr>
        <w:spacing w:before="120" w:line="276" w:lineRule="auto"/>
        <w:ind w:left="425" w:hanging="425"/>
        <w:contextualSpacing w:val="0"/>
        <w:jc w:val="both"/>
      </w:pPr>
      <w:r w:rsidRPr="007D57E5">
        <w:t>Daňový doklad (faktura) bude obsahovat všechny údaje týkající se daňového dokladu dle §</w:t>
      </w:r>
      <w:r>
        <w:t> </w:t>
      </w:r>
      <w:r w:rsidRPr="007D57E5">
        <w:t>29 zákona č. 235/2004 Sb., o dani z přidané hodnoty, ve znění pozdějších předpisů</w:t>
      </w:r>
      <w:r>
        <w:t xml:space="preserve"> (dále též jen „zákon o DPH“)</w:t>
      </w:r>
      <w:r w:rsidRPr="007D57E5">
        <w:t>. Kromě zmiňovaných náležitostí je dodavatel povinen uvést tyto další údaje a respektovat níže uvedené skutečnosti:</w:t>
      </w:r>
    </w:p>
    <w:p w:rsidR="006828B0" w:rsidRPr="007D57E5" w:rsidRDefault="006828B0" w:rsidP="00004C9C">
      <w:pPr>
        <w:pStyle w:val="Odstavecseseznamem"/>
        <w:numPr>
          <w:ilvl w:val="0"/>
          <w:numId w:val="2"/>
        </w:numPr>
        <w:spacing w:line="276" w:lineRule="auto"/>
        <w:ind w:left="993" w:hanging="426"/>
        <w:jc w:val="both"/>
      </w:pPr>
      <w:r w:rsidRPr="007D57E5">
        <w:t>označení dokladu jako faktura – daňový doklad;</w:t>
      </w:r>
    </w:p>
    <w:p w:rsidR="006828B0" w:rsidRPr="007D57E5" w:rsidRDefault="006828B0" w:rsidP="00004C9C">
      <w:pPr>
        <w:pStyle w:val="Odstavecseseznamem"/>
        <w:numPr>
          <w:ilvl w:val="0"/>
          <w:numId w:val="2"/>
        </w:numPr>
        <w:spacing w:line="276" w:lineRule="auto"/>
        <w:ind w:left="993" w:hanging="426"/>
        <w:jc w:val="both"/>
      </w:pPr>
      <w:r w:rsidRPr="007D57E5">
        <w:t xml:space="preserve">číslo </w:t>
      </w:r>
      <w:r w:rsidR="002A3E9F">
        <w:t>S</w:t>
      </w:r>
      <w:r w:rsidRPr="007D57E5">
        <w:t xml:space="preserve">mlouvy, uvedené kupujícím v záhlaví </w:t>
      </w:r>
      <w:r w:rsidR="002A3E9F">
        <w:t>S</w:t>
      </w:r>
      <w:r w:rsidRPr="007D57E5">
        <w:t>mlouvy;</w:t>
      </w:r>
    </w:p>
    <w:p w:rsidR="006828B0" w:rsidRPr="007D57E5" w:rsidRDefault="006828B0" w:rsidP="00004C9C">
      <w:pPr>
        <w:pStyle w:val="Odstavecseseznamem"/>
        <w:numPr>
          <w:ilvl w:val="0"/>
          <w:numId w:val="2"/>
        </w:numPr>
        <w:spacing w:line="276" w:lineRule="auto"/>
        <w:ind w:left="993" w:hanging="426"/>
        <w:jc w:val="both"/>
      </w:pPr>
      <w:r w:rsidRPr="007D57E5">
        <w:t>den odeslání faktury;</w:t>
      </w:r>
    </w:p>
    <w:p w:rsidR="006828B0" w:rsidRPr="007D57E5" w:rsidRDefault="006828B0" w:rsidP="00004C9C">
      <w:pPr>
        <w:pStyle w:val="Odstavecseseznamem"/>
        <w:numPr>
          <w:ilvl w:val="0"/>
          <w:numId w:val="2"/>
        </w:numPr>
        <w:spacing w:line="276" w:lineRule="auto"/>
        <w:ind w:left="993" w:hanging="426"/>
        <w:jc w:val="both"/>
      </w:pPr>
      <w:r w:rsidRPr="007D57E5">
        <w:t>počet příloh a razítko prodávajícího s podpisem prodávajícího;</w:t>
      </w:r>
    </w:p>
    <w:p w:rsidR="006828B0" w:rsidRPr="007D57E5" w:rsidRDefault="006828B0" w:rsidP="00004C9C">
      <w:pPr>
        <w:pStyle w:val="Odstavecseseznamem"/>
        <w:numPr>
          <w:ilvl w:val="0"/>
          <w:numId w:val="2"/>
        </w:numPr>
        <w:spacing w:line="276" w:lineRule="auto"/>
        <w:ind w:left="993" w:hanging="426"/>
        <w:jc w:val="both"/>
      </w:pPr>
      <w:r w:rsidRPr="007D57E5">
        <w:t>číslo bankovního účtu prodávajícího;</w:t>
      </w:r>
    </w:p>
    <w:p w:rsidR="006828B0" w:rsidRDefault="006828B0" w:rsidP="00004C9C">
      <w:pPr>
        <w:pStyle w:val="Odstavecseseznamem"/>
        <w:numPr>
          <w:ilvl w:val="0"/>
          <w:numId w:val="2"/>
        </w:numPr>
        <w:spacing w:line="276" w:lineRule="auto"/>
        <w:ind w:left="993" w:hanging="426"/>
        <w:jc w:val="both"/>
      </w:pPr>
      <w:r w:rsidRPr="007D57E5">
        <w:t xml:space="preserve">v příloze faktury bude originál </w:t>
      </w:r>
      <w:r>
        <w:t>dokladu o převzetí</w:t>
      </w:r>
      <w:r w:rsidRPr="007D57E5">
        <w:t xml:space="preserve"> podepsaný při převzetí zboží zástupcem kupujícího.</w:t>
      </w:r>
    </w:p>
    <w:p w:rsidR="006828B0" w:rsidRDefault="006828B0" w:rsidP="0068248D">
      <w:pPr>
        <w:pStyle w:val="Odstavecseseznamem"/>
        <w:numPr>
          <w:ilvl w:val="1"/>
          <w:numId w:val="5"/>
        </w:numPr>
        <w:spacing w:before="120" w:line="276" w:lineRule="auto"/>
        <w:ind w:left="425" w:hanging="425"/>
        <w:contextualSpacing w:val="0"/>
        <w:jc w:val="both"/>
      </w:pPr>
      <w:r w:rsidRPr="007D57E5">
        <w:t xml:space="preserve">Všechny částky v Kč poukazované mezi kupujícím a prodávajícím na základě této </w:t>
      </w:r>
      <w:r w:rsidR="002A3E9F">
        <w:t>S</w:t>
      </w:r>
      <w:r w:rsidRPr="007D57E5">
        <w:t>mlouvy musí být prosté jakýchkoli bankovních poplatků nebo jiných nákladů spojených s převodem na jejich účty.</w:t>
      </w:r>
    </w:p>
    <w:p w:rsidR="006828B0" w:rsidRDefault="006828B0" w:rsidP="0068248D">
      <w:pPr>
        <w:pStyle w:val="Odstavecseseznamem"/>
        <w:numPr>
          <w:ilvl w:val="1"/>
          <w:numId w:val="5"/>
        </w:numPr>
        <w:spacing w:before="120" w:line="276" w:lineRule="auto"/>
        <w:ind w:left="425" w:hanging="425"/>
        <w:contextualSpacing w:val="0"/>
        <w:jc w:val="both"/>
      </w:pPr>
      <w:r w:rsidRPr="007D57E5">
        <w:t xml:space="preserve">Pokud daňový doklad (faktura) neobsahuje všechny zákonem a </w:t>
      </w:r>
      <w:r w:rsidR="002A3E9F">
        <w:t>S</w:t>
      </w:r>
      <w:r w:rsidRPr="007D57E5">
        <w:t>mlouvou stanovené náležitosti, je kupující oprávněn ji do data splatnosti vrátit s tím, že prodávající je poté povinen vystavit nový daňový doklad (fakturu) s novým termínem splatnosti</w:t>
      </w:r>
      <w:r>
        <w:t xml:space="preserve"> v souladu s odst. 2. tohoto článku</w:t>
      </w:r>
      <w:r w:rsidRPr="007D57E5">
        <w:t>. Ve vrácené faktuře musí kupující vyznačit důvod vrácení.</w:t>
      </w:r>
    </w:p>
    <w:p w:rsidR="005367CE" w:rsidRDefault="005367CE" w:rsidP="005367CE">
      <w:pPr>
        <w:pStyle w:val="Odstavecseseznamem"/>
        <w:spacing w:before="120" w:line="276" w:lineRule="auto"/>
        <w:ind w:left="425"/>
        <w:contextualSpacing w:val="0"/>
        <w:jc w:val="both"/>
      </w:pPr>
    </w:p>
    <w:p w:rsidR="006828B0" w:rsidRDefault="006828B0" w:rsidP="00595C09">
      <w:pPr>
        <w:pStyle w:val="Odstavecseseznamem"/>
        <w:spacing w:before="120" w:line="276" w:lineRule="auto"/>
        <w:ind w:left="0"/>
        <w:contextualSpacing w:val="0"/>
        <w:jc w:val="center"/>
        <w:rPr>
          <w:b/>
        </w:rPr>
      </w:pPr>
      <w:r>
        <w:rPr>
          <w:b/>
        </w:rPr>
        <w:t>Čl. V.</w:t>
      </w:r>
    </w:p>
    <w:p w:rsidR="006828B0" w:rsidRPr="00004C9C" w:rsidRDefault="006828B0" w:rsidP="00004C9C">
      <w:pPr>
        <w:pStyle w:val="Odstavecseseznamem"/>
        <w:ind w:left="0"/>
        <w:jc w:val="center"/>
        <w:rPr>
          <w:b/>
        </w:rPr>
      </w:pPr>
      <w:r>
        <w:rPr>
          <w:b/>
        </w:rPr>
        <w:t>Převzetí zboží, přechod vlastnictví, odpovědnost za vady a záruka</w:t>
      </w:r>
    </w:p>
    <w:p w:rsidR="006828B0" w:rsidRDefault="006828B0" w:rsidP="001427CC">
      <w:pPr>
        <w:pStyle w:val="Odstavecseseznamem"/>
        <w:numPr>
          <w:ilvl w:val="0"/>
          <w:numId w:val="6"/>
        </w:numPr>
        <w:spacing w:before="120" w:line="276" w:lineRule="auto"/>
        <w:ind w:left="425" w:hanging="425"/>
        <w:jc w:val="both"/>
      </w:pPr>
      <w:r w:rsidRPr="007D57E5">
        <w:t>Převzetí zboží kupujícím musí být potvrzeno podpise</w:t>
      </w:r>
      <w:r w:rsidR="00505C10">
        <w:t>m oprávněné osoby kupujícího na </w:t>
      </w:r>
      <w:r w:rsidRPr="007D57E5">
        <w:t>dodacím listu</w:t>
      </w:r>
      <w:r>
        <w:t xml:space="preserve"> nebo výdejce (též „doklad o převzetí“).</w:t>
      </w:r>
    </w:p>
    <w:p w:rsidR="006828B0" w:rsidRDefault="006828B0" w:rsidP="00505C10">
      <w:pPr>
        <w:pStyle w:val="Odstavecseseznamem"/>
        <w:numPr>
          <w:ilvl w:val="0"/>
          <w:numId w:val="6"/>
        </w:numPr>
        <w:ind w:left="426" w:hanging="426"/>
        <w:jc w:val="both"/>
      </w:pPr>
      <w:r w:rsidRPr="00257BA8">
        <w:t>V případě, že oprávněná osoba odmítne zboží převzít, uv</w:t>
      </w:r>
      <w:r w:rsidR="00505C10">
        <w:t>ede tuto skutečnost na doklad o </w:t>
      </w:r>
      <w:r w:rsidRPr="00257BA8">
        <w:t>převzetí včetně důvodu odmítnutí.</w:t>
      </w:r>
    </w:p>
    <w:p w:rsidR="006828B0" w:rsidRDefault="006828B0" w:rsidP="00505C10">
      <w:pPr>
        <w:pStyle w:val="Odstavecseseznamem"/>
        <w:numPr>
          <w:ilvl w:val="0"/>
          <w:numId w:val="6"/>
        </w:numPr>
        <w:spacing w:before="120" w:line="276" w:lineRule="auto"/>
        <w:ind w:left="426" w:hanging="426"/>
        <w:jc w:val="both"/>
      </w:pPr>
      <w:r>
        <w:t>Vlastnictví ke zboží dodanému na základě této Smlouvy přechází na kupujícího okamžikem jeho podepsáním dokladu o převzetí. Tím</w:t>
      </w:r>
      <w:r w:rsidR="00505C10">
        <w:t>to okamžikem taktéž přechází na </w:t>
      </w:r>
      <w:r>
        <w:t>kupujícího nebezpečí škody na zboží.</w:t>
      </w:r>
    </w:p>
    <w:p w:rsidR="006828B0" w:rsidRDefault="006828B0" w:rsidP="00505C10">
      <w:pPr>
        <w:pStyle w:val="Odstavecseseznamem"/>
        <w:numPr>
          <w:ilvl w:val="0"/>
          <w:numId w:val="6"/>
        </w:numPr>
        <w:spacing w:before="120" w:line="276" w:lineRule="auto"/>
        <w:ind w:left="426" w:hanging="426"/>
        <w:jc w:val="both"/>
      </w:pPr>
      <w:r>
        <w:t xml:space="preserve">Kupující je oprávněn toto zboží užívat, přenechávat a prodávat dále třetím osobám, aniž by byl povinen uzavírat s třetími osobami zvláštní </w:t>
      </w:r>
      <w:r w:rsidR="002A3E9F">
        <w:t>s</w:t>
      </w:r>
      <w:r>
        <w:t>mlouvy a aniž by mu vůči třetím osobám vznikaly jakékoliv závazky.</w:t>
      </w:r>
    </w:p>
    <w:p w:rsidR="006828B0" w:rsidRDefault="006828B0" w:rsidP="001427CC">
      <w:pPr>
        <w:pStyle w:val="Odstavecseseznamem"/>
        <w:numPr>
          <w:ilvl w:val="0"/>
          <w:numId w:val="6"/>
        </w:numPr>
        <w:spacing w:before="120" w:line="276" w:lineRule="auto"/>
        <w:ind w:left="425" w:hanging="425"/>
        <w:jc w:val="both"/>
      </w:pPr>
      <w:r w:rsidRPr="007D57E5">
        <w:t>Oprávněnými osobami kupujícího</w:t>
      </w:r>
      <w:r>
        <w:t xml:space="preserve"> k převzetí zboží je:</w:t>
      </w:r>
    </w:p>
    <w:p w:rsidR="006828B0" w:rsidRPr="008145D7" w:rsidRDefault="008C1A93" w:rsidP="008C1A93">
      <w:pPr>
        <w:spacing w:line="276" w:lineRule="auto"/>
        <w:ind w:left="425"/>
        <w:jc w:val="both"/>
        <w:rPr>
          <w:szCs w:val="24"/>
        </w:rPr>
      </w:pPr>
      <w:r>
        <w:rPr>
          <w:szCs w:val="24"/>
        </w:rPr>
        <w:t>Alžběta Brabcová</w:t>
      </w:r>
    </w:p>
    <w:p w:rsidR="006828B0" w:rsidRPr="008145D7" w:rsidRDefault="006828B0" w:rsidP="008145D7">
      <w:pPr>
        <w:spacing w:line="276" w:lineRule="auto"/>
        <w:ind w:left="360"/>
        <w:jc w:val="both"/>
        <w:rPr>
          <w:sz w:val="16"/>
          <w:szCs w:val="16"/>
        </w:rPr>
      </w:pPr>
      <w:r w:rsidRPr="008145D7">
        <w:rPr>
          <w:szCs w:val="24"/>
        </w:rPr>
        <w:tab/>
      </w:r>
      <w:r w:rsidRPr="008145D7">
        <w:rPr>
          <w:szCs w:val="24"/>
        </w:rPr>
        <w:tab/>
        <w:t xml:space="preserve"> tel: </w:t>
      </w:r>
      <w:r w:rsidR="008C1A93">
        <w:rPr>
          <w:szCs w:val="24"/>
        </w:rPr>
        <w:t>313 11 25 11</w:t>
      </w:r>
    </w:p>
    <w:p w:rsidR="006828B0" w:rsidRPr="008145D7" w:rsidRDefault="006828B0" w:rsidP="008145D7">
      <w:pPr>
        <w:spacing w:line="276" w:lineRule="auto"/>
        <w:ind w:left="360"/>
        <w:jc w:val="both"/>
        <w:rPr>
          <w:szCs w:val="24"/>
        </w:rPr>
      </w:pPr>
      <w:r w:rsidRPr="008145D7">
        <w:rPr>
          <w:szCs w:val="24"/>
        </w:rPr>
        <w:tab/>
      </w:r>
      <w:r w:rsidRPr="008145D7">
        <w:rPr>
          <w:szCs w:val="24"/>
        </w:rPr>
        <w:tab/>
        <w:t xml:space="preserve"> e-mail: </w:t>
      </w:r>
      <w:r w:rsidR="008C1A93">
        <w:rPr>
          <w:szCs w:val="24"/>
        </w:rPr>
        <w:t>alzbra</w:t>
      </w:r>
      <w:r w:rsidRPr="008145D7">
        <w:rPr>
          <w:szCs w:val="24"/>
        </w:rPr>
        <w:t>@</w:t>
      </w:r>
      <w:r w:rsidR="008C1A93">
        <w:rPr>
          <w:szCs w:val="24"/>
        </w:rPr>
        <w:t>z</w:t>
      </w:r>
      <w:r w:rsidRPr="008145D7">
        <w:rPr>
          <w:szCs w:val="24"/>
        </w:rPr>
        <w:t>s</w:t>
      </w:r>
      <w:r w:rsidR="008C1A93">
        <w:rPr>
          <w:szCs w:val="24"/>
        </w:rPr>
        <w:t>rako</w:t>
      </w:r>
      <w:r w:rsidRPr="008145D7">
        <w:rPr>
          <w:szCs w:val="24"/>
        </w:rPr>
        <w:t>.cz</w:t>
      </w:r>
    </w:p>
    <w:p w:rsidR="006828B0" w:rsidRDefault="006828B0" w:rsidP="008145D7">
      <w:pPr>
        <w:spacing w:line="276" w:lineRule="auto"/>
        <w:ind w:left="360"/>
        <w:jc w:val="both"/>
        <w:rPr>
          <w:szCs w:val="24"/>
        </w:rPr>
      </w:pPr>
    </w:p>
    <w:p w:rsidR="006828B0" w:rsidRPr="008145D7" w:rsidRDefault="008C1A93" w:rsidP="00505C10">
      <w:pPr>
        <w:spacing w:line="276" w:lineRule="auto"/>
        <w:ind w:left="426"/>
        <w:jc w:val="both"/>
        <w:rPr>
          <w:szCs w:val="24"/>
        </w:rPr>
      </w:pPr>
      <w:r>
        <w:rPr>
          <w:szCs w:val="24"/>
        </w:rPr>
        <w:t>Alena Konopásková</w:t>
      </w:r>
    </w:p>
    <w:p w:rsidR="006828B0" w:rsidRPr="008145D7" w:rsidRDefault="006828B0" w:rsidP="008145D7">
      <w:pPr>
        <w:spacing w:line="276" w:lineRule="auto"/>
        <w:ind w:left="360"/>
        <w:jc w:val="both"/>
        <w:rPr>
          <w:sz w:val="16"/>
          <w:szCs w:val="16"/>
        </w:rPr>
      </w:pPr>
      <w:r w:rsidRPr="008145D7">
        <w:rPr>
          <w:szCs w:val="24"/>
        </w:rPr>
        <w:tab/>
      </w:r>
      <w:r w:rsidRPr="008145D7">
        <w:rPr>
          <w:szCs w:val="24"/>
        </w:rPr>
        <w:tab/>
        <w:t xml:space="preserve"> tel: </w:t>
      </w:r>
      <w:r w:rsidR="008C1A93">
        <w:rPr>
          <w:szCs w:val="24"/>
        </w:rPr>
        <w:t>313 11 25 10</w:t>
      </w:r>
    </w:p>
    <w:p w:rsidR="006828B0" w:rsidRDefault="006828B0" w:rsidP="008145D7">
      <w:pPr>
        <w:spacing w:line="276" w:lineRule="auto"/>
        <w:ind w:left="360"/>
        <w:jc w:val="both"/>
        <w:rPr>
          <w:szCs w:val="24"/>
        </w:rPr>
      </w:pPr>
      <w:r w:rsidRPr="008145D7">
        <w:rPr>
          <w:szCs w:val="24"/>
        </w:rPr>
        <w:tab/>
      </w:r>
      <w:r w:rsidRPr="008145D7">
        <w:rPr>
          <w:szCs w:val="24"/>
        </w:rPr>
        <w:tab/>
        <w:t xml:space="preserve"> e-mail: </w:t>
      </w:r>
      <w:r w:rsidR="008C1A93">
        <w:rPr>
          <w:szCs w:val="24"/>
        </w:rPr>
        <w:t>alekon</w:t>
      </w:r>
      <w:r w:rsidR="008C1A93" w:rsidRPr="008145D7">
        <w:rPr>
          <w:szCs w:val="24"/>
        </w:rPr>
        <w:t>@</w:t>
      </w:r>
      <w:r w:rsidR="008C1A93">
        <w:rPr>
          <w:szCs w:val="24"/>
        </w:rPr>
        <w:t>z</w:t>
      </w:r>
      <w:r w:rsidR="008C1A93" w:rsidRPr="008145D7">
        <w:rPr>
          <w:szCs w:val="24"/>
        </w:rPr>
        <w:t>s</w:t>
      </w:r>
      <w:r w:rsidR="008C1A93">
        <w:rPr>
          <w:szCs w:val="24"/>
        </w:rPr>
        <w:t>rako</w:t>
      </w:r>
      <w:r w:rsidR="008C1A93" w:rsidRPr="008145D7">
        <w:rPr>
          <w:szCs w:val="24"/>
        </w:rPr>
        <w:t>.cz</w:t>
      </w:r>
    </w:p>
    <w:p w:rsidR="006828B0" w:rsidRPr="006A2C1D" w:rsidRDefault="006828B0" w:rsidP="006A2C1D">
      <w:pPr>
        <w:pStyle w:val="Odstavecseseznamem"/>
        <w:numPr>
          <w:ilvl w:val="0"/>
          <w:numId w:val="6"/>
        </w:numPr>
        <w:spacing w:line="276" w:lineRule="auto"/>
        <w:ind w:left="425" w:hanging="426"/>
        <w:jc w:val="both"/>
      </w:pPr>
      <w:r w:rsidRPr="006A2C1D">
        <w:lastRenderedPageBreak/>
        <w:t xml:space="preserve">V případě změny </w:t>
      </w:r>
      <w:r>
        <w:t>oprávněné</w:t>
      </w:r>
      <w:r w:rsidRPr="006A2C1D">
        <w:t xml:space="preserve"> osoby musí být o této skutečnosti </w:t>
      </w:r>
      <w:r>
        <w:t xml:space="preserve">prodávající </w:t>
      </w:r>
      <w:r w:rsidRPr="006A2C1D">
        <w:t xml:space="preserve">neprodleně písemně informován. Za splnění této povinnosti se považuje i e-mail odeslaný na adresu kontaktních osob </w:t>
      </w:r>
      <w:r w:rsidR="00A15FC3">
        <w:t xml:space="preserve">prodávajícího. </w:t>
      </w:r>
      <w:r w:rsidRPr="006A2C1D">
        <w:t xml:space="preserve">Účinnost změny nastává okamžikem doručení písemného oznámení </w:t>
      </w:r>
      <w:r>
        <w:t>prodávajícímu</w:t>
      </w:r>
      <w:r w:rsidRPr="006A2C1D">
        <w:t>.</w:t>
      </w:r>
    </w:p>
    <w:p w:rsidR="006828B0" w:rsidRPr="004D0022" w:rsidRDefault="006828B0" w:rsidP="00405009">
      <w:pPr>
        <w:pStyle w:val="Odstavecseseznamem"/>
        <w:numPr>
          <w:ilvl w:val="0"/>
          <w:numId w:val="6"/>
        </w:numPr>
        <w:ind w:left="426" w:hanging="426"/>
        <w:jc w:val="both"/>
      </w:pPr>
      <w:r w:rsidRPr="001427CC">
        <w:t xml:space="preserve">Prodávající poskytuje servisní </w:t>
      </w:r>
      <w:r w:rsidRPr="000876B2">
        <w:rPr>
          <w:b/>
        </w:rPr>
        <w:t>záruku za jakost dodaného zboží po dobu</w:t>
      </w:r>
      <w:r w:rsidR="00405009">
        <w:rPr>
          <w:b/>
        </w:rPr>
        <w:t xml:space="preserve"> </w:t>
      </w:r>
      <w:r w:rsidR="002247CD">
        <w:rPr>
          <w:b/>
        </w:rPr>
        <w:t xml:space="preserve">minimálně </w:t>
      </w:r>
      <w:r w:rsidR="00414E07">
        <w:rPr>
          <w:b/>
        </w:rPr>
        <w:t>24</w:t>
      </w:r>
      <w:r w:rsidR="00414E07" w:rsidRPr="000876B2">
        <w:rPr>
          <w:b/>
        </w:rPr>
        <w:t xml:space="preserve"> </w:t>
      </w:r>
      <w:r w:rsidR="000876B2" w:rsidRPr="000876B2">
        <w:rPr>
          <w:b/>
        </w:rPr>
        <w:t>měsíců</w:t>
      </w:r>
      <w:r w:rsidR="00405009">
        <w:rPr>
          <w:b/>
        </w:rPr>
        <w:t>.</w:t>
      </w:r>
    </w:p>
    <w:p w:rsidR="006828B0" w:rsidRDefault="006828B0" w:rsidP="00692735">
      <w:pPr>
        <w:pStyle w:val="Odstavecseseznamem"/>
        <w:numPr>
          <w:ilvl w:val="0"/>
          <w:numId w:val="6"/>
        </w:numPr>
        <w:spacing w:before="120" w:line="276" w:lineRule="auto"/>
        <w:ind w:left="425" w:hanging="425"/>
        <w:jc w:val="both"/>
      </w:pPr>
      <w:r w:rsidRPr="001427CC">
        <w:t>Záruka za jakost počíná běžet od data převzetí zboží</w:t>
      </w:r>
      <w:r>
        <w:t xml:space="preserve"> bez jakýchkoliv vad</w:t>
      </w:r>
      <w:r w:rsidRPr="001427CC">
        <w:t>.</w:t>
      </w:r>
      <w:r w:rsidR="003671B1">
        <w:t xml:space="preserve"> Kupující není povinen akceptovat vadné plnění.</w:t>
      </w:r>
    </w:p>
    <w:p w:rsidR="006828B0" w:rsidRDefault="006828B0" w:rsidP="00732C27">
      <w:pPr>
        <w:pStyle w:val="Odstavecseseznamem"/>
        <w:numPr>
          <w:ilvl w:val="0"/>
          <w:numId w:val="6"/>
        </w:numPr>
        <w:ind w:left="426" w:hanging="426"/>
        <w:jc w:val="both"/>
      </w:pPr>
      <w:r w:rsidRPr="005F38E5">
        <w:t xml:space="preserve">Zárukou za jakost zboží přejímá </w:t>
      </w:r>
      <w:r>
        <w:t>prodávající</w:t>
      </w:r>
      <w:r w:rsidRPr="005F38E5">
        <w:t xml:space="preserve"> závazek, že dodané zboží bude po tuto dobu způsobilé pro použití k obvyklému účelu a že si zachová obvyklé vlastnosti.</w:t>
      </w:r>
    </w:p>
    <w:p w:rsidR="006828B0" w:rsidRPr="001427CC" w:rsidRDefault="006828B0" w:rsidP="00732C27">
      <w:pPr>
        <w:pStyle w:val="Odstavecseseznamem"/>
        <w:numPr>
          <w:ilvl w:val="0"/>
          <w:numId w:val="6"/>
        </w:numPr>
        <w:ind w:left="426" w:hanging="426"/>
        <w:jc w:val="both"/>
      </w:pPr>
      <w:r w:rsidRPr="00AD5DE9">
        <w:t>Zboží má vady, jestliže nebylo dodáno v souladu s tou</w:t>
      </w:r>
      <w:r>
        <w:t>to Smlouvou,</w:t>
      </w:r>
      <w:r w:rsidRPr="00AD5DE9">
        <w:t xml:space="preserve"> zejména pokud nebylo dodáno ve sjednaném druhu, množ</w:t>
      </w:r>
      <w:r>
        <w:t>ství a jakosti.</w:t>
      </w:r>
    </w:p>
    <w:p w:rsidR="006828B0" w:rsidRPr="001427CC" w:rsidRDefault="006828B0" w:rsidP="00EA1409">
      <w:pPr>
        <w:pStyle w:val="Odstavecseseznamem"/>
        <w:numPr>
          <w:ilvl w:val="0"/>
          <w:numId w:val="6"/>
        </w:numPr>
        <w:spacing w:before="120" w:line="276" w:lineRule="auto"/>
        <w:ind w:left="425" w:hanging="425"/>
        <w:jc w:val="both"/>
      </w:pPr>
      <w:r w:rsidRPr="001427CC">
        <w:t>Záruka se nevztahuje na běžná opotřebení, vady způsobené nesprávnou obsluhou, vady spotřebního materiálu a vady způsobené vyšší mocí nebo třetími osobami.</w:t>
      </w:r>
    </w:p>
    <w:p w:rsidR="006828B0" w:rsidRDefault="006828B0" w:rsidP="00692735">
      <w:pPr>
        <w:pStyle w:val="Odstavecseseznamem"/>
        <w:numPr>
          <w:ilvl w:val="0"/>
          <w:numId w:val="6"/>
        </w:numPr>
        <w:spacing w:before="120" w:line="276" w:lineRule="auto"/>
        <w:ind w:left="425" w:hanging="425"/>
        <w:jc w:val="both"/>
      </w:pPr>
      <w:r w:rsidRPr="007D57E5">
        <w:t>Kupující je povinen reklamovat zjištěné vady dodaného zboží bez zbytečného odkladu poté, co je zjistil. Uplatněním reklamace se staví záruční lhůta na reklamovanou část zboží</w:t>
      </w:r>
      <w:r>
        <w:t xml:space="preserve"> až do řádného vyřízení reklamace</w:t>
      </w:r>
      <w:r w:rsidRPr="007D57E5">
        <w:t>.</w:t>
      </w:r>
    </w:p>
    <w:p w:rsidR="006828B0" w:rsidRDefault="006828B0" w:rsidP="00692735">
      <w:pPr>
        <w:pStyle w:val="Odstavecseseznamem"/>
        <w:numPr>
          <w:ilvl w:val="0"/>
          <w:numId w:val="6"/>
        </w:numPr>
        <w:spacing w:before="120" w:line="276" w:lineRule="auto"/>
        <w:ind w:left="425" w:hanging="425"/>
        <w:jc w:val="both"/>
      </w:pPr>
      <w:r w:rsidRPr="007D57E5">
        <w:t>Prodávající je povinen zajistit bezplatnou výměnu nebo opravu vadného zboží nebo dodání chyběj</w:t>
      </w:r>
      <w:r w:rsidR="00405009">
        <w:t xml:space="preserve">ícího zboží nejpozději do </w:t>
      </w:r>
      <w:r w:rsidR="00414E07">
        <w:t xml:space="preserve">30 </w:t>
      </w:r>
      <w:r w:rsidR="00405009">
        <w:t>dnů</w:t>
      </w:r>
      <w:r w:rsidRPr="007D57E5">
        <w:t xml:space="preserve"> od termínu nahlášení</w:t>
      </w:r>
      <w:r w:rsidR="00405009">
        <w:t>.</w:t>
      </w:r>
      <w:r w:rsidRPr="007D57E5">
        <w:t xml:space="preserve"> Prodávající není oprávněn účtovat si náklady vzniklé s vyřízením oprávněné reklamace. Kupující je povinen v reklamaci uvést, jakým způsobem požaduje odstranění vady.</w:t>
      </w:r>
    </w:p>
    <w:p w:rsidR="006828B0" w:rsidRPr="007A31A5" w:rsidRDefault="006828B0" w:rsidP="00F90576">
      <w:pPr>
        <w:pStyle w:val="Odstavecseseznamem"/>
        <w:numPr>
          <w:ilvl w:val="0"/>
          <w:numId w:val="6"/>
        </w:numPr>
        <w:spacing w:before="120" w:line="276" w:lineRule="auto"/>
        <w:ind w:left="425" w:hanging="425"/>
        <w:contextualSpacing w:val="0"/>
        <w:jc w:val="both"/>
      </w:pPr>
      <w:bookmarkStart w:id="0" w:name="OLE_LINK1"/>
      <w:bookmarkStart w:id="1" w:name="OLE_LINK2"/>
      <w:bookmarkStart w:id="2" w:name="OLE_LINK3"/>
      <w:bookmarkStart w:id="3" w:name="OLE_LINK4"/>
      <w:r w:rsidRPr="007A31A5">
        <w:t xml:space="preserve">V případě, že se jedná o vadu, kterou nelze odstranit, nebo neodstraní-li </w:t>
      </w:r>
      <w:r>
        <w:t>prodávající</w:t>
      </w:r>
      <w:r w:rsidRPr="007A31A5">
        <w:t xml:space="preserve"> vadu ve stanovené lhůtě</w:t>
      </w:r>
      <w:r>
        <w:t xml:space="preserve">, </w:t>
      </w:r>
      <w:r w:rsidRPr="007A31A5">
        <w:t xml:space="preserve">je </w:t>
      </w:r>
      <w:r>
        <w:t>kupující</w:t>
      </w:r>
      <w:r w:rsidRPr="007A31A5">
        <w:t xml:space="preserve"> oprávněn od Smlouvy odstoupit nebo požadovat přiměřenou slevu z kupní ceny.</w:t>
      </w:r>
    </w:p>
    <w:bookmarkEnd w:id="0"/>
    <w:bookmarkEnd w:id="1"/>
    <w:bookmarkEnd w:id="2"/>
    <w:bookmarkEnd w:id="3"/>
    <w:p w:rsidR="006828B0" w:rsidRDefault="006828B0" w:rsidP="00692735">
      <w:pPr>
        <w:pStyle w:val="Odstavecseseznamem"/>
        <w:numPr>
          <w:ilvl w:val="0"/>
          <w:numId w:val="6"/>
        </w:numPr>
        <w:spacing w:before="120" w:line="276" w:lineRule="auto"/>
        <w:ind w:left="425" w:hanging="425"/>
        <w:jc w:val="both"/>
      </w:pPr>
      <w:r w:rsidRPr="007D57E5">
        <w:t xml:space="preserve">U reklamovaného zboží, u kterého byla reklamace </w:t>
      </w:r>
      <w:r w:rsidR="00505C10">
        <w:t>uznána a které bylo vyměněno za </w:t>
      </w:r>
      <w:r w:rsidRPr="007D57E5">
        <w:t xml:space="preserve">bezvadné, běží nová záruční lhůta </w:t>
      </w:r>
      <w:r>
        <w:t xml:space="preserve">podle tohoto článku </w:t>
      </w:r>
      <w:r w:rsidRPr="007D57E5">
        <w:t>ode dne předání kupujícímu.</w:t>
      </w:r>
    </w:p>
    <w:p w:rsidR="006828B0" w:rsidRDefault="006828B0" w:rsidP="00386320">
      <w:pPr>
        <w:pStyle w:val="Odstavecseseznamem"/>
        <w:numPr>
          <w:ilvl w:val="0"/>
          <w:numId w:val="6"/>
        </w:numPr>
        <w:spacing w:before="120" w:line="276" w:lineRule="auto"/>
        <w:ind w:left="425" w:hanging="425"/>
        <w:jc w:val="both"/>
      </w:pPr>
      <w:r w:rsidRPr="007D57E5">
        <w:t>Prodávající prohlašuje, že zboží není zatíženo právy třetích osob.</w:t>
      </w:r>
    </w:p>
    <w:p w:rsidR="009F4EB2" w:rsidRDefault="009F4EB2" w:rsidP="00386320">
      <w:pPr>
        <w:pStyle w:val="Odstavecseseznamem"/>
        <w:numPr>
          <w:ilvl w:val="0"/>
          <w:numId w:val="6"/>
        </w:numPr>
        <w:spacing w:before="120" w:line="276" w:lineRule="auto"/>
        <w:ind w:left="425" w:hanging="425"/>
        <w:jc w:val="both"/>
      </w:pPr>
      <w:r>
        <w:t>Smluvní strany jsou povinny neprodleně si vzájemně sdělovat informace, které mohou mít vliv na plnění závazků vyplývajících z této Smlouvy.</w:t>
      </w:r>
    </w:p>
    <w:p w:rsidR="009F4EB2" w:rsidRDefault="009F4EB2" w:rsidP="000468E1">
      <w:pPr>
        <w:pStyle w:val="Odstavecseseznamem"/>
        <w:spacing w:before="120" w:line="276" w:lineRule="auto"/>
        <w:ind w:left="425"/>
        <w:jc w:val="both"/>
      </w:pPr>
    </w:p>
    <w:p w:rsidR="006828B0" w:rsidRPr="00BB0F23" w:rsidRDefault="006828B0" w:rsidP="00595C09">
      <w:pPr>
        <w:pStyle w:val="Odstavecseseznamem"/>
        <w:spacing w:before="120" w:line="276" w:lineRule="auto"/>
        <w:ind w:left="0"/>
        <w:contextualSpacing w:val="0"/>
        <w:jc w:val="center"/>
        <w:rPr>
          <w:b/>
        </w:rPr>
      </w:pPr>
      <w:r w:rsidRPr="00BB0F23">
        <w:rPr>
          <w:b/>
        </w:rPr>
        <w:t>Čl. VI.</w:t>
      </w:r>
    </w:p>
    <w:p w:rsidR="006828B0" w:rsidRPr="00BB0F23" w:rsidRDefault="006828B0" w:rsidP="00BB0F23">
      <w:pPr>
        <w:spacing w:line="276" w:lineRule="auto"/>
        <w:jc w:val="center"/>
        <w:rPr>
          <w:b/>
        </w:rPr>
      </w:pPr>
      <w:r w:rsidRPr="00BB0F23">
        <w:rPr>
          <w:b/>
        </w:rPr>
        <w:t>Mlčenlivost</w:t>
      </w:r>
    </w:p>
    <w:p w:rsidR="006828B0" w:rsidRPr="00DA3EBC" w:rsidRDefault="006828B0" w:rsidP="00DA3EBC">
      <w:pPr>
        <w:numPr>
          <w:ilvl w:val="1"/>
          <w:numId w:val="6"/>
        </w:numPr>
        <w:spacing w:before="120" w:line="276" w:lineRule="auto"/>
        <w:ind w:left="425" w:hanging="425"/>
        <w:jc w:val="both"/>
        <w:rPr>
          <w:bCs/>
          <w:szCs w:val="24"/>
        </w:rPr>
      </w:pPr>
      <w:r w:rsidRPr="00DA3EBC">
        <w:rPr>
          <w:bCs/>
          <w:szCs w:val="24"/>
        </w:rPr>
        <w:t>Není-li dále stanoveno jinak, je prodávající povinen během plnění této Smlouvy</w:t>
      </w:r>
      <w:r w:rsidR="00505C10">
        <w:rPr>
          <w:bCs/>
          <w:szCs w:val="24"/>
        </w:rPr>
        <w:t xml:space="preserve"> i po </w:t>
      </w:r>
      <w:r w:rsidRPr="00DA3EBC">
        <w:rPr>
          <w:bCs/>
          <w:szCs w:val="24"/>
        </w:rPr>
        <w:t>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zadavatelem</w:t>
      </w:r>
      <w:r w:rsidRPr="007D57E5">
        <w:t>.</w:t>
      </w:r>
      <w:r>
        <w:br/>
      </w:r>
      <w:r w:rsidRPr="007D57E5">
        <w:t xml:space="preserve">Prodávající se zavazuje, že pokud </w:t>
      </w:r>
      <w:r>
        <w:t>v souvislosti s realizací této S</w:t>
      </w:r>
      <w:r w:rsidRPr="007D57E5">
        <w:t>mlouvy přijde on, jeho pověření zaměstnanci nebo osoby, které pověři</w:t>
      </w:r>
      <w:r>
        <w:t>l prováděním díla dle této S</w:t>
      </w:r>
      <w:r w:rsidR="00505C10">
        <w:t>mlouvy, do </w:t>
      </w:r>
      <w:r w:rsidRPr="007D57E5">
        <w:t xml:space="preserve">styku s osobními nebo citlivými údaji ve smyslu zákona č. 101/2000 Sb., o ochraně osobních údajů, ve znění pozdějších předpisů, učiní veškerá opatření, aby nedošlo </w:t>
      </w:r>
      <w:r w:rsidRPr="007D57E5">
        <w:lastRenderedPageBreak/>
        <w:t>k neoprávněnému nebo nahodilému přístupu k těmto úda</w:t>
      </w:r>
      <w:r w:rsidR="00505C10">
        <w:t>jům, k jejich změně, zničení či </w:t>
      </w:r>
      <w:r w:rsidRPr="007D57E5">
        <w:t>ztrátě, neoprávněným přenosům, k jejich jinému neoprávněnému zpracování, jakož aby i</w:t>
      </w:r>
      <w:r>
        <w:t> </w:t>
      </w:r>
      <w:r w:rsidRPr="007D57E5">
        <w:t>jinak neporušil zákon č.101/2000 Sb. Prodávající je povinen zachovávat mlčenlivost o</w:t>
      </w:r>
      <w:r>
        <w:t> </w:t>
      </w:r>
      <w:r w:rsidRPr="007D57E5">
        <w:t xml:space="preserve">osobních údajích a o bezpečnostních opatřeních, jejichž zveřejnění by ohrozilo zabezpečení osobních údajů. Povinnost mlčenlivosti trvá i po ukončení této </w:t>
      </w:r>
      <w:r>
        <w:t>S</w:t>
      </w:r>
      <w:r w:rsidRPr="007D57E5">
        <w:t>mlouvy.</w:t>
      </w:r>
    </w:p>
    <w:p w:rsidR="006828B0" w:rsidRPr="007D57E5" w:rsidRDefault="006828B0" w:rsidP="00DA3EBC">
      <w:pPr>
        <w:numPr>
          <w:ilvl w:val="1"/>
          <w:numId w:val="6"/>
        </w:numPr>
        <w:spacing w:before="120" w:line="276" w:lineRule="auto"/>
        <w:ind w:left="425" w:hanging="425"/>
        <w:jc w:val="both"/>
        <w:rPr>
          <w:bCs/>
          <w:szCs w:val="24"/>
        </w:rPr>
      </w:pPr>
      <w:r w:rsidRPr="007D57E5">
        <w:t>Povinnost m</w:t>
      </w:r>
      <w:r>
        <w:t>l</w:t>
      </w:r>
      <w:r w:rsidRPr="007D57E5">
        <w:t xml:space="preserve">čenlivosti a závazek k ochraně informací dle </w:t>
      </w:r>
      <w:r>
        <w:t xml:space="preserve">tohoto </w:t>
      </w:r>
      <w:r w:rsidRPr="007D57E5">
        <w:t>čl</w:t>
      </w:r>
      <w:r>
        <w:t>ánku</w:t>
      </w:r>
      <w:r w:rsidRPr="007D57E5">
        <w:t xml:space="preserve"> se nevztahuje na</w:t>
      </w:r>
    </w:p>
    <w:p w:rsidR="006828B0" w:rsidRDefault="006828B0" w:rsidP="00BB0F23">
      <w:pPr>
        <w:pStyle w:val="Odstavecseseznamem"/>
        <w:numPr>
          <w:ilvl w:val="0"/>
          <w:numId w:val="8"/>
        </w:numPr>
        <w:spacing w:line="276" w:lineRule="auto"/>
        <w:ind w:left="993" w:hanging="426"/>
        <w:jc w:val="both"/>
      </w:pPr>
      <w:r w:rsidRPr="007D57E5">
        <w:t>informace, které se staly veřejně přístupnými, pokud se tak nestalo poru</w:t>
      </w:r>
      <w:r>
        <w:t>šením povinnosti jejich ochrany;</w:t>
      </w:r>
    </w:p>
    <w:p w:rsidR="006828B0" w:rsidRDefault="006828B0" w:rsidP="00BB0F23">
      <w:pPr>
        <w:pStyle w:val="Odstavecseseznamem"/>
        <w:numPr>
          <w:ilvl w:val="0"/>
          <w:numId w:val="8"/>
        </w:numPr>
        <w:spacing w:line="276" w:lineRule="auto"/>
        <w:ind w:left="993" w:hanging="426"/>
        <w:jc w:val="both"/>
      </w:pPr>
      <w:r w:rsidRPr="007D57E5">
        <w:t>informace získané na základě postupu nezávislého na této smlouvě nebo druhé smluvní straně, pokud je prodávající schopen tuto skutečnost doložit</w:t>
      </w:r>
      <w:r>
        <w:t>;</w:t>
      </w:r>
    </w:p>
    <w:p w:rsidR="006828B0" w:rsidRPr="00BB0F23" w:rsidRDefault="006828B0" w:rsidP="00BB0F23">
      <w:pPr>
        <w:pStyle w:val="Odstavecseseznamem"/>
        <w:numPr>
          <w:ilvl w:val="0"/>
          <w:numId w:val="8"/>
        </w:numPr>
        <w:spacing w:line="276" w:lineRule="auto"/>
        <w:ind w:left="993" w:hanging="426"/>
        <w:jc w:val="both"/>
        <w:rPr>
          <w:bCs/>
          <w:szCs w:val="24"/>
        </w:rPr>
      </w:pPr>
      <w:r w:rsidRPr="007D57E5">
        <w:t>informace poskytnuté třetí osobou, která takové informace nezískala porušením povinnosti jejich ochrany a</w:t>
      </w:r>
    </w:p>
    <w:p w:rsidR="006828B0" w:rsidRPr="00BB0F23" w:rsidRDefault="006828B0" w:rsidP="00BB0F23">
      <w:pPr>
        <w:pStyle w:val="Odstavecseseznamem"/>
        <w:numPr>
          <w:ilvl w:val="0"/>
          <w:numId w:val="8"/>
        </w:numPr>
        <w:spacing w:line="276" w:lineRule="auto"/>
        <w:ind w:left="993" w:hanging="426"/>
        <w:jc w:val="both"/>
        <w:rPr>
          <w:bCs/>
          <w:szCs w:val="24"/>
        </w:rPr>
      </w:pPr>
      <w:r w:rsidRPr="007D57E5">
        <w:t>informace, u kterých povinnost jejich zpřístupnění ukládá právní předpis.</w:t>
      </w:r>
    </w:p>
    <w:p w:rsidR="006828B0" w:rsidRPr="00386320" w:rsidRDefault="006828B0" w:rsidP="00DA3EBC">
      <w:pPr>
        <w:pStyle w:val="Odstavecseseznamem"/>
        <w:numPr>
          <w:ilvl w:val="1"/>
          <w:numId w:val="6"/>
        </w:numPr>
        <w:spacing w:before="120" w:line="276" w:lineRule="auto"/>
        <w:ind w:left="425" w:hanging="425"/>
        <w:contextualSpacing w:val="0"/>
        <w:jc w:val="both"/>
      </w:pPr>
      <w:r w:rsidRPr="007D57E5">
        <w:rPr>
          <w:bCs/>
          <w:szCs w:val="24"/>
        </w:rPr>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rsidR="00D667A7" w:rsidRDefault="00D667A7" w:rsidP="00595C09">
      <w:pPr>
        <w:pStyle w:val="Odstavecseseznamem"/>
        <w:spacing w:before="120" w:line="276" w:lineRule="auto"/>
        <w:ind w:left="0"/>
        <w:contextualSpacing w:val="0"/>
        <w:jc w:val="center"/>
        <w:rPr>
          <w:b/>
        </w:rPr>
      </w:pPr>
    </w:p>
    <w:p w:rsidR="006828B0" w:rsidRPr="00847C92" w:rsidRDefault="006828B0" w:rsidP="00595C09">
      <w:pPr>
        <w:pStyle w:val="Odstavecseseznamem"/>
        <w:spacing w:before="120" w:line="276" w:lineRule="auto"/>
        <w:ind w:left="0"/>
        <w:contextualSpacing w:val="0"/>
        <w:jc w:val="center"/>
        <w:rPr>
          <w:b/>
        </w:rPr>
      </w:pPr>
      <w:r w:rsidRPr="00847C92">
        <w:rPr>
          <w:b/>
        </w:rPr>
        <w:t>VII.</w:t>
      </w:r>
    </w:p>
    <w:p w:rsidR="006828B0" w:rsidRPr="00847C92" w:rsidRDefault="006828B0" w:rsidP="00847C92">
      <w:pPr>
        <w:spacing w:line="276" w:lineRule="auto"/>
        <w:jc w:val="center"/>
        <w:rPr>
          <w:b/>
        </w:rPr>
      </w:pPr>
      <w:r w:rsidRPr="00847C92">
        <w:rPr>
          <w:b/>
        </w:rPr>
        <w:t>Sankční ujednání</w:t>
      </w:r>
      <w:r>
        <w:rPr>
          <w:b/>
        </w:rPr>
        <w:t xml:space="preserve"> </w:t>
      </w:r>
    </w:p>
    <w:p w:rsidR="006828B0" w:rsidRDefault="006828B0" w:rsidP="00C0061F">
      <w:pPr>
        <w:pStyle w:val="Odstavecseseznamem"/>
        <w:numPr>
          <w:ilvl w:val="1"/>
          <w:numId w:val="9"/>
        </w:numPr>
        <w:spacing w:before="120" w:line="276" w:lineRule="auto"/>
        <w:ind w:left="425" w:hanging="425"/>
        <w:contextualSpacing w:val="0"/>
        <w:jc w:val="both"/>
      </w:pPr>
      <w:r w:rsidRPr="007D57E5">
        <w:rPr>
          <w:szCs w:val="24"/>
        </w:rPr>
        <w:t xml:space="preserve">V případě, že prodávající bude v </w:t>
      </w:r>
      <w:r w:rsidRPr="007D57E5">
        <w:t xml:space="preserve">prodlení se splněním povinnosti dodat zboží ve </w:t>
      </w:r>
      <w:r w:rsidR="00405009">
        <w:t xml:space="preserve">sjednané </w:t>
      </w:r>
      <w:r w:rsidRPr="007D57E5">
        <w:t xml:space="preserve">lhůtě této </w:t>
      </w:r>
      <w:r w:rsidR="00657158">
        <w:t>S</w:t>
      </w:r>
      <w:r w:rsidRPr="007D57E5">
        <w:t>mlouvy, je prodávající povinen zaplatit kupujícímu za každý započatý den prodlení smluvní pokutu ve výši</w:t>
      </w:r>
      <w:r w:rsidRPr="007D57E5">
        <w:rPr>
          <w:i/>
        </w:rPr>
        <w:t xml:space="preserve"> </w:t>
      </w:r>
      <w:r w:rsidRPr="00066B73">
        <w:t>0,5 %</w:t>
      </w:r>
      <w:r w:rsidRPr="007D57E5">
        <w:t xml:space="preserve"> z ceny nedodaného zboží vč. DPH.</w:t>
      </w:r>
    </w:p>
    <w:p w:rsidR="006828B0" w:rsidRDefault="006828B0" w:rsidP="00C0061F">
      <w:pPr>
        <w:pStyle w:val="Odstavecseseznamem"/>
        <w:numPr>
          <w:ilvl w:val="1"/>
          <w:numId w:val="9"/>
        </w:numPr>
        <w:spacing w:before="120" w:line="276" w:lineRule="auto"/>
        <w:ind w:left="425" w:hanging="425"/>
        <w:contextualSpacing w:val="0"/>
        <w:jc w:val="both"/>
      </w:pPr>
      <w:r w:rsidRPr="007D57E5">
        <w:t>V případě, že prodávající bude v prodlení s odstr</w:t>
      </w:r>
      <w:r w:rsidR="00405009">
        <w:t>aněním vad ohlášených v záruční lhůtě,</w:t>
      </w:r>
      <w:r w:rsidR="00505C10">
        <w:t xml:space="preserve"> je </w:t>
      </w:r>
      <w:r w:rsidRPr="007D57E5">
        <w:t>prodávající povinen zaplatit kupujícímu za každý započatý den prodlení smluvní pokutu ve výši</w:t>
      </w:r>
      <w:r w:rsidRPr="007D57E5">
        <w:rPr>
          <w:i/>
        </w:rPr>
        <w:t xml:space="preserve"> </w:t>
      </w:r>
      <w:r w:rsidRPr="00847C92">
        <w:t>0</w:t>
      </w:r>
      <w:r>
        <w:t>,</w:t>
      </w:r>
      <w:r w:rsidRPr="00847C92">
        <w:t>5 %</w:t>
      </w:r>
      <w:r w:rsidRPr="007D57E5">
        <w:t xml:space="preserve"> z ceny vadného zboží vč. DPH.</w:t>
      </w:r>
    </w:p>
    <w:p w:rsidR="006828B0" w:rsidRPr="00847C92" w:rsidRDefault="006828B0" w:rsidP="00C0061F">
      <w:pPr>
        <w:pStyle w:val="Odstavecseseznamem"/>
        <w:numPr>
          <w:ilvl w:val="1"/>
          <w:numId w:val="9"/>
        </w:numPr>
        <w:spacing w:before="120" w:line="276" w:lineRule="auto"/>
        <w:ind w:left="425" w:hanging="425"/>
        <w:contextualSpacing w:val="0"/>
        <w:jc w:val="both"/>
      </w:pPr>
      <w:r w:rsidRPr="007D57E5">
        <w:rPr>
          <w:szCs w:val="24"/>
        </w:rPr>
        <w:t xml:space="preserve">V případě, že kupující bude v prodlení se zaplacením faktury prodávajícímu, je kupující povinen zaplatit prodávajícímu </w:t>
      </w:r>
      <w:r w:rsidR="009F4EB2">
        <w:rPr>
          <w:szCs w:val="24"/>
        </w:rPr>
        <w:t xml:space="preserve">zákonný úrok z prodlení </w:t>
      </w:r>
      <w:r w:rsidRPr="007D57E5">
        <w:rPr>
          <w:szCs w:val="24"/>
        </w:rPr>
        <w:t>z fakturované částky za každý den prodlení</w:t>
      </w:r>
      <w:r w:rsidR="009F4EB2">
        <w:rPr>
          <w:szCs w:val="24"/>
        </w:rPr>
        <w:t xml:space="preserve"> dle aktuálně platné legislativy.</w:t>
      </w:r>
    </w:p>
    <w:p w:rsidR="006828B0" w:rsidRDefault="006828B0" w:rsidP="00C0061F">
      <w:pPr>
        <w:pStyle w:val="Odstavecseseznamem"/>
        <w:numPr>
          <w:ilvl w:val="1"/>
          <w:numId w:val="9"/>
        </w:numPr>
        <w:spacing w:before="120" w:line="276" w:lineRule="auto"/>
        <w:ind w:left="425" w:hanging="425"/>
        <w:contextualSpacing w:val="0"/>
        <w:jc w:val="both"/>
      </w:pPr>
      <w:r w:rsidRPr="007D57E5">
        <w:t>Za porušení povinnosti mlčenlivosti</w:t>
      </w:r>
      <w:r>
        <w:t>,</w:t>
      </w:r>
      <w:r w:rsidRPr="007D57E5">
        <w:t xml:space="preserve"> je prodávající povinen uhradit kupujícímu smluvní pokutu ve výš</w:t>
      </w:r>
      <w:r>
        <w:t xml:space="preserve">i 10 000 Kč (deset tisíc korun českých) </w:t>
      </w:r>
      <w:r w:rsidRPr="007D57E5">
        <w:t>za každý jednotlivý případ, a to i v případě, že k porušení povinnosti do</w:t>
      </w:r>
      <w:r w:rsidR="002A3E9F">
        <w:t>jde po ukončení platnosti této S</w:t>
      </w:r>
      <w:r w:rsidRPr="007D57E5">
        <w:t>mlouvy,</w:t>
      </w:r>
    </w:p>
    <w:p w:rsidR="006828B0" w:rsidRDefault="006828B0" w:rsidP="00C0061F">
      <w:pPr>
        <w:pStyle w:val="Odstavecseseznamem"/>
        <w:numPr>
          <w:ilvl w:val="1"/>
          <w:numId w:val="9"/>
        </w:numPr>
        <w:spacing w:before="120" w:line="276" w:lineRule="auto"/>
        <w:ind w:left="425" w:hanging="425"/>
        <w:contextualSpacing w:val="0"/>
        <w:jc w:val="both"/>
      </w:pPr>
      <w:r w:rsidRPr="007D57E5">
        <w:t>Za porušení povinnosti ochrany osobních údajů</w:t>
      </w:r>
      <w:r>
        <w:t xml:space="preserve">, </w:t>
      </w:r>
      <w:r w:rsidRPr="007D57E5">
        <w:t>je prodávající povinen uhradit kupujíc</w:t>
      </w:r>
      <w:r>
        <w:t xml:space="preserve">ímu smluvní pokutu ve výši 10 000,- </w:t>
      </w:r>
      <w:r w:rsidRPr="007D57E5">
        <w:t>Kč za každý jednotli</w:t>
      </w:r>
      <w:r w:rsidR="00505C10">
        <w:t>vý případ, a to i v případě, že </w:t>
      </w:r>
      <w:r w:rsidRPr="007D57E5">
        <w:t xml:space="preserve">k porušení povinnosti dojde po ukončení platnosti této </w:t>
      </w:r>
      <w:r w:rsidR="002A3E9F">
        <w:t>S</w:t>
      </w:r>
      <w:r w:rsidRPr="007D57E5">
        <w:t>mlouvy.</w:t>
      </w:r>
    </w:p>
    <w:p w:rsidR="006828B0" w:rsidRPr="00847C92" w:rsidRDefault="006828B0" w:rsidP="00C0061F">
      <w:pPr>
        <w:pStyle w:val="Odstavecseseznamem"/>
        <w:numPr>
          <w:ilvl w:val="1"/>
          <w:numId w:val="9"/>
        </w:numPr>
        <w:spacing w:before="120" w:line="276" w:lineRule="auto"/>
        <w:ind w:left="425" w:hanging="425"/>
        <w:contextualSpacing w:val="0"/>
        <w:jc w:val="both"/>
      </w:pPr>
      <w:r w:rsidRPr="007D57E5">
        <w:rPr>
          <w:szCs w:val="24"/>
        </w:rPr>
        <w:t>Smluvní pokuty lze uložit opakovaně a za každý jednotlivý případ. Zaplacením smluvní pokuty není dotčeno právo smluvní strany na náhradu škody vzniklé porušením smluvní povinnosti, které se smluvní pokuta týká.</w:t>
      </w:r>
    </w:p>
    <w:p w:rsidR="006828B0" w:rsidRDefault="006828B0" w:rsidP="00C0061F">
      <w:pPr>
        <w:pStyle w:val="Odstavecseseznamem"/>
        <w:numPr>
          <w:ilvl w:val="1"/>
          <w:numId w:val="9"/>
        </w:numPr>
        <w:spacing w:before="120" w:line="276" w:lineRule="auto"/>
        <w:ind w:left="425" w:hanging="425"/>
        <w:contextualSpacing w:val="0"/>
        <w:jc w:val="both"/>
      </w:pPr>
      <w:r w:rsidRPr="007D57E5">
        <w:t>V případě podstatného porušen</w:t>
      </w:r>
      <w:r>
        <w:t xml:space="preserve">í </w:t>
      </w:r>
      <w:r w:rsidR="002A3E9F">
        <w:t>S</w:t>
      </w:r>
      <w:r>
        <w:t>mlouvy mají strany právo od S</w:t>
      </w:r>
      <w:r w:rsidRPr="007D57E5">
        <w:t>mlouvy odstoupit.</w:t>
      </w:r>
    </w:p>
    <w:p w:rsidR="006828B0" w:rsidRPr="007D57E5" w:rsidRDefault="006828B0" w:rsidP="00C0061F">
      <w:pPr>
        <w:pStyle w:val="Odstavecseseznamem"/>
        <w:numPr>
          <w:ilvl w:val="1"/>
          <w:numId w:val="9"/>
        </w:numPr>
        <w:spacing w:before="120" w:line="276" w:lineRule="auto"/>
        <w:ind w:left="425" w:hanging="425"/>
        <w:contextualSpacing w:val="0"/>
        <w:jc w:val="both"/>
      </w:pPr>
      <w:r w:rsidRPr="007D57E5">
        <w:lastRenderedPageBreak/>
        <w:t>Za podstat</w:t>
      </w:r>
      <w:r>
        <w:t>né porušení se pro případ této S</w:t>
      </w:r>
      <w:r w:rsidRPr="007D57E5">
        <w:t>mlouvy považuje zejména některá z těchto situací:</w:t>
      </w:r>
    </w:p>
    <w:p w:rsidR="006828B0" w:rsidRDefault="006828B0" w:rsidP="00847C92">
      <w:pPr>
        <w:pStyle w:val="Odstavecseseznamem"/>
        <w:numPr>
          <w:ilvl w:val="0"/>
          <w:numId w:val="11"/>
        </w:numPr>
        <w:spacing w:line="276" w:lineRule="auto"/>
        <w:ind w:left="993" w:hanging="426"/>
        <w:jc w:val="both"/>
      </w:pPr>
      <w:r w:rsidRPr="007D57E5">
        <w:t>kupující je v prodlení s úhradou platby déle než</w:t>
      </w:r>
      <w:r>
        <w:t xml:space="preserve"> 60 dnů;</w:t>
      </w:r>
    </w:p>
    <w:p w:rsidR="006828B0" w:rsidRDefault="006828B0" w:rsidP="00847C92">
      <w:pPr>
        <w:pStyle w:val="Odstavecseseznamem"/>
        <w:numPr>
          <w:ilvl w:val="0"/>
          <w:numId w:val="11"/>
        </w:numPr>
        <w:spacing w:line="276" w:lineRule="auto"/>
        <w:ind w:left="993" w:hanging="432"/>
        <w:jc w:val="both"/>
      </w:pPr>
      <w:r w:rsidRPr="007D57E5">
        <w:t xml:space="preserve">prodávající neodstraní vady zboží </w:t>
      </w:r>
      <w:r w:rsidR="00405009">
        <w:t>ve stanové lhůtě</w:t>
      </w:r>
      <w:r>
        <w:t>;</w:t>
      </w:r>
    </w:p>
    <w:p w:rsidR="006828B0" w:rsidRDefault="006828B0" w:rsidP="00847C92">
      <w:pPr>
        <w:pStyle w:val="Odstavecseseznamem"/>
        <w:numPr>
          <w:ilvl w:val="0"/>
          <w:numId w:val="11"/>
        </w:numPr>
        <w:spacing w:line="276" w:lineRule="auto"/>
        <w:ind w:left="993" w:hanging="432"/>
        <w:jc w:val="both"/>
      </w:pPr>
      <w:r>
        <w:t xml:space="preserve">prodávající nedodá kupujícímu zboží ve </w:t>
      </w:r>
      <w:r w:rsidR="00405009">
        <w:t>stanovené lhůtě.</w:t>
      </w:r>
    </w:p>
    <w:p w:rsidR="006828B0" w:rsidRPr="00B32FCE" w:rsidRDefault="006828B0" w:rsidP="00B32FCE">
      <w:pPr>
        <w:pStyle w:val="Odstavecseseznamem"/>
        <w:numPr>
          <w:ilvl w:val="1"/>
          <w:numId w:val="9"/>
        </w:numPr>
        <w:spacing w:before="120" w:line="276" w:lineRule="auto"/>
        <w:ind w:left="425" w:hanging="425"/>
        <w:contextualSpacing w:val="0"/>
        <w:jc w:val="both"/>
        <w:rPr>
          <w:szCs w:val="24"/>
        </w:rPr>
      </w:pPr>
      <w:r w:rsidRPr="00B32FCE">
        <w:rPr>
          <w:szCs w:val="24"/>
        </w:rPr>
        <w:t xml:space="preserve">Odstoupení od </w:t>
      </w:r>
      <w:r w:rsidR="002A3E9F">
        <w:rPr>
          <w:szCs w:val="24"/>
        </w:rPr>
        <w:t>S</w:t>
      </w:r>
      <w:r w:rsidRPr="00B32FCE">
        <w:rPr>
          <w:szCs w:val="24"/>
        </w:rPr>
        <w:t xml:space="preserve">mlouvy </w:t>
      </w:r>
      <w:r>
        <w:rPr>
          <w:szCs w:val="24"/>
        </w:rPr>
        <w:t xml:space="preserve">nebo </w:t>
      </w:r>
      <w:r w:rsidRPr="00B32FCE">
        <w:rPr>
          <w:szCs w:val="24"/>
        </w:rPr>
        <w:t xml:space="preserve">vyúčtování smluvní pokuty musí být zaslány doporučeně nebo datovou schránkou. </w:t>
      </w:r>
      <w:r>
        <w:rPr>
          <w:szCs w:val="24"/>
        </w:rPr>
        <w:t>Jsou</w:t>
      </w:r>
      <w:r w:rsidRPr="00B32FCE">
        <w:rPr>
          <w:szCs w:val="24"/>
        </w:rPr>
        <w:t xml:space="preserve"> účinné ode dne, kdy bud</w:t>
      </w:r>
      <w:r>
        <w:rPr>
          <w:szCs w:val="24"/>
        </w:rPr>
        <w:t>ou</w:t>
      </w:r>
      <w:r w:rsidRPr="00B32FCE">
        <w:rPr>
          <w:szCs w:val="24"/>
        </w:rPr>
        <w:t xml:space="preserve"> doručen</w:t>
      </w:r>
      <w:r>
        <w:rPr>
          <w:szCs w:val="24"/>
        </w:rPr>
        <w:t>y</w:t>
      </w:r>
      <w:r w:rsidRPr="00B32FCE">
        <w:rPr>
          <w:szCs w:val="24"/>
        </w:rPr>
        <w:t xml:space="preserve"> druhé smluvní straně. V pochybnostech se má za to, že odstoupení </w:t>
      </w:r>
      <w:r>
        <w:rPr>
          <w:szCs w:val="24"/>
        </w:rPr>
        <w:t xml:space="preserve">nebo vyúčtování </w:t>
      </w:r>
      <w:r w:rsidRPr="00B32FCE">
        <w:rPr>
          <w:szCs w:val="24"/>
        </w:rPr>
        <w:t>bylo doručeno do 5 dnů od</w:t>
      </w:r>
      <w:r>
        <w:rPr>
          <w:szCs w:val="24"/>
        </w:rPr>
        <w:t> </w:t>
      </w:r>
      <w:r w:rsidRPr="00B32FCE">
        <w:rPr>
          <w:szCs w:val="24"/>
        </w:rPr>
        <w:t>jeho odeslání v poštovní zásilce s doručenkou.</w:t>
      </w:r>
    </w:p>
    <w:p w:rsidR="006828B0" w:rsidRDefault="006828B0" w:rsidP="00B32FCE">
      <w:pPr>
        <w:pStyle w:val="Odstavecseseznamem"/>
        <w:numPr>
          <w:ilvl w:val="1"/>
          <w:numId w:val="9"/>
        </w:numPr>
        <w:spacing w:before="120" w:line="276" w:lineRule="auto"/>
        <w:ind w:left="425" w:hanging="425"/>
        <w:contextualSpacing w:val="0"/>
        <w:jc w:val="both"/>
      </w:pPr>
      <w:r>
        <w:t>Smluvní pokuty jsou splatné ve lhůtě do 30 dnů ode dne doručení vyúčtování o smluvní pokutě povinné straně.</w:t>
      </w:r>
    </w:p>
    <w:p w:rsidR="005367CE" w:rsidRDefault="005367CE" w:rsidP="005367CE">
      <w:pPr>
        <w:pStyle w:val="Odstavecseseznamem"/>
        <w:spacing w:before="120" w:line="276" w:lineRule="auto"/>
        <w:ind w:left="425"/>
        <w:contextualSpacing w:val="0"/>
        <w:jc w:val="both"/>
      </w:pPr>
    </w:p>
    <w:p w:rsidR="006828B0" w:rsidRPr="008446CA" w:rsidRDefault="006828B0" w:rsidP="00595C09">
      <w:pPr>
        <w:pStyle w:val="Odstavecseseznamem"/>
        <w:spacing w:before="120" w:line="276" w:lineRule="auto"/>
        <w:ind w:left="0"/>
        <w:contextualSpacing w:val="0"/>
        <w:jc w:val="center"/>
        <w:rPr>
          <w:b/>
        </w:rPr>
      </w:pPr>
      <w:r w:rsidRPr="008446CA">
        <w:rPr>
          <w:b/>
        </w:rPr>
        <w:t>VIII.</w:t>
      </w:r>
    </w:p>
    <w:p w:rsidR="006828B0" w:rsidRPr="008446CA" w:rsidRDefault="006828B0" w:rsidP="008446CA">
      <w:pPr>
        <w:spacing w:line="276" w:lineRule="auto"/>
        <w:jc w:val="center"/>
        <w:rPr>
          <w:b/>
        </w:rPr>
      </w:pPr>
      <w:r w:rsidRPr="008446CA">
        <w:rPr>
          <w:b/>
        </w:rPr>
        <w:t>Závěrečná ustanovení</w:t>
      </w:r>
    </w:p>
    <w:p w:rsidR="006828B0" w:rsidRPr="000A648D" w:rsidRDefault="006828B0" w:rsidP="000D068E">
      <w:pPr>
        <w:pStyle w:val="Odstavecseseznamem"/>
        <w:numPr>
          <w:ilvl w:val="1"/>
          <w:numId w:val="20"/>
        </w:numPr>
        <w:spacing w:before="120" w:line="276" w:lineRule="auto"/>
        <w:ind w:left="425" w:hanging="425"/>
        <w:contextualSpacing w:val="0"/>
        <w:jc w:val="both"/>
        <w:rPr>
          <w:szCs w:val="24"/>
        </w:rPr>
      </w:pPr>
      <w:r w:rsidRPr="000A648D">
        <w:rPr>
          <w:szCs w:val="24"/>
        </w:rPr>
        <w:t xml:space="preserve">Smlouva nabývá platnosti podpisem a účinnosti dnem uzavření </w:t>
      </w:r>
      <w:r w:rsidR="002A3E9F">
        <w:rPr>
          <w:szCs w:val="24"/>
        </w:rPr>
        <w:t>S</w:t>
      </w:r>
      <w:r w:rsidRPr="000A648D">
        <w:rPr>
          <w:szCs w:val="24"/>
        </w:rPr>
        <w:t>mlouvy, tj. dnem podpisu oběma smluvními stranami.</w:t>
      </w:r>
    </w:p>
    <w:p w:rsidR="006828B0" w:rsidRPr="00D134A0" w:rsidRDefault="006828B0" w:rsidP="00D134A0">
      <w:pPr>
        <w:pStyle w:val="Odstavecseseznamem"/>
        <w:numPr>
          <w:ilvl w:val="1"/>
          <w:numId w:val="20"/>
        </w:numPr>
        <w:spacing w:before="120" w:line="276" w:lineRule="auto"/>
        <w:ind w:left="425" w:hanging="425"/>
        <w:contextualSpacing w:val="0"/>
        <w:jc w:val="both"/>
        <w:rPr>
          <w:szCs w:val="24"/>
        </w:rPr>
      </w:pPr>
      <w:r w:rsidRPr="00D134A0">
        <w:rPr>
          <w:szCs w:val="24"/>
        </w:rPr>
        <w:t xml:space="preserve">Pokud dojde k ukončení </w:t>
      </w:r>
      <w:r w:rsidR="00657158">
        <w:rPr>
          <w:szCs w:val="24"/>
        </w:rPr>
        <w:t>S</w:t>
      </w:r>
      <w:r w:rsidRPr="00D134A0">
        <w:rPr>
          <w:szCs w:val="24"/>
        </w:rPr>
        <w:t xml:space="preserve">mlouvy výpovědí nebo odstoupením po dodání části zboží, je kupující oprávněn, nikoliv však povinen, akceptovat částečnou dodávku a uhradit prodávajícímu </w:t>
      </w:r>
      <w:r>
        <w:rPr>
          <w:szCs w:val="24"/>
        </w:rPr>
        <w:t xml:space="preserve">cenu za </w:t>
      </w:r>
      <w:r w:rsidRPr="00D134A0">
        <w:rPr>
          <w:szCs w:val="24"/>
        </w:rPr>
        <w:t>dodané zboží za podmínek této Smlouvy. Ujednání o licencích, zárukách a</w:t>
      </w:r>
      <w:r>
        <w:rPr>
          <w:szCs w:val="24"/>
        </w:rPr>
        <w:t> </w:t>
      </w:r>
      <w:r w:rsidRPr="00D134A0">
        <w:rPr>
          <w:szCs w:val="24"/>
        </w:rPr>
        <w:t xml:space="preserve">sankcích budou u dodaného zboží trvat i po zániku této </w:t>
      </w:r>
      <w:r w:rsidR="002A3E9F">
        <w:rPr>
          <w:szCs w:val="24"/>
        </w:rPr>
        <w:t>S</w:t>
      </w:r>
      <w:r w:rsidRPr="00D134A0">
        <w:rPr>
          <w:szCs w:val="24"/>
        </w:rPr>
        <w:t>mlouvy.</w:t>
      </w:r>
    </w:p>
    <w:p w:rsidR="006828B0" w:rsidRDefault="006828B0" w:rsidP="00D134A0">
      <w:pPr>
        <w:pStyle w:val="Odstavecseseznamem"/>
        <w:numPr>
          <w:ilvl w:val="1"/>
          <w:numId w:val="20"/>
        </w:numPr>
        <w:spacing w:before="120" w:line="276" w:lineRule="auto"/>
        <w:ind w:left="425" w:hanging="425"/>
        <w:contextualSpacing w:val="0"/>
        <w:jc w:val="both"/>
        <w:rPr>
          <w:szCs w:val="24"/>
        </w:rPr>
      </w:pPr>
      <w:r>
        <w:rPr>
          <w:szCs w:val="24"/>
        </w:rPr>
        <w:t xml:space="preserve">Všechny právní vztahy, které vzniknout při realizaci závazků vyplývajících z této </w:t>
      </w:r>
      <w:r w:rsidR="00657158">
        <w:rPr>
          <w:szCs w:val="24"/>
        </w:rPr>
        <w:t>S</w:t>
      </w:r>
      <w:r>
        <w:rPr>
          <w:szCs w:val="24"/>
        </w:rPr>
        <w:t>mlouvy, se řídí právním řádem České republiky.</w:t>
      </w:r>
    </w:p>
    <w:p w:rsidR="006828B0" w:rsidRPr="000A648D" w:rsidRDefault="006828B0" w:rsidP="00D134A0">
      <w:pPr>
        <w:pStyle w:val="Odstavecseseznamem"/>
        <w:numPr>
          <w:ilvl w:val="1"/>
          <w:numId w:val="20"/>
        </w:numPr>
        <w:spacing w:before="120" w:line="276" w:lineRule="auto"/>
        <w:ind w:left="425" w:hanging="425"/>
        <w:contextualSpacing w:val="0"/>
        <w:jc w:val="both"/>
        <w:rPr>
          <w:szCs w:val="24"/>
        </w:rPr>
      </w:pPr>
      <w:r w:rsidRPr="000A648D">
        <w:rPr>
          <w:szCs w:val="24"/>
        </w:rPr>
        <w:t xml:space="preserve">Kontaktními osobami pro účely této </w:t>
      </w:r>
      <w:r w:rsidR="00657158">
        <w:rPr>
          <w:szCs w:val="24"/>
        </w:rPr>
        <w:t>S</w:t>
      </w:r>
      <w:r w:rsidRPr="000A648D">
        <w:rPr>
          <w:szCs w:val="24"/>
        </w:rPr>
        <w:t>mlouvy jsou:</w:t>
      </w:r>
    </w:p>
    <w:p w:rsidR="00A15FC3" w:rsidRDefault="006828B0" w:rsidP="00A15FC3">
      <w:pPr>
        <w:spacing w:line="276" w:lineRule="auto"/>
        <w:ind w:left="708"/>
        <w:jc w:val="both"/>
        <w:rPr>
          <w:szCs w:val="24"/>
        </w:rPr>
      </w:pPr>
      <w:r>
        <w:rPr>
          <w:szCs w:val="24"/>
        </w:rPr>
        <w:t xml:space="preserve">za kupujícího: </w:t>
      </w:r>
    </w:p>
    <w:p w:rsidR="00A15FC3" w:rsidRPr="008145D7" w:rsidRDefault="00A15FC3" w:rsidP="00A15FC3">
      <w:pPr>
        <w:spacing w:line="276" w:lineRule="auto"/>
        <w:ind w:left="567"/>
        <w:jc w:val="both"/>
        <w:rPr>
          <w:szCs w:val="24"/>
        </w:rPr>
      </w:pPr>
      <w:r>
        <w:rPr>
          <w:szCs w:val="24"/>
        </w:rPr>
        <w:t xml:space="preserve">  Alena Konopásková</w:t>
      </w:r>
    </w:p>
    <w:p w:rsidR="00A15FC3" w:rsidRPr="008145D7" w:rsidRDefault="00A15FC3" w:rsidP="00A15FC3">
      <w:pPr>
        <w:spacing w:line="276" w:lineRule="auto"/>
        <w:ind w:left="360"/>
        <w:jc w:val="both"/>
        <w:rPr>
          <w:sz w:val="16"/>
          <w:szCs w:val="16"/>
        </w:rPr>
      </w:pPr>
      <w:r w:rsidRPr="008145D7">
        <w:rPr>
          <w:szCs w:val="24"/>
        </w:rPr>
        <w:tab/>
      </w:r>
      <w:r w:rsidRPr="008145D7">
        <w:rPr>
          <w:szCs w:val="24"/>
        </w:rPr>
        <w:tab/>
        <w:t xml:space="preserve"> tel: </w:t>
      </w:r>
      <w:r>
        <w:rPr>
          <w:szCs w:val="24"/>
        </w:rPr>
        <w:t>313 11 25 10</w:t>
      </w:r>
    </w:p>
    <w:p w:rsidR="00A15FC3" w:rsidRDefault="00A15FC3" w:rsidP="00A15FC3">
      <w:pPr>
        <w:spacing w:line="276" w:lineRule="auto"/>
        <w:ind w:left="360"/>
        <w:jc w:val="both"/>
        <w:rPr>
          <w:szCs w:val="24"/>
        </w:rPr>
      </w:pPr>
      <w:r w:rsidRPr="008145D7">
        <w:rPr>
          <w:szCs w:val="24"/>
        </w:rPr>
        <w:tab/>
      </w:r>
      <w:r w:rsidRPr="008145D7">
        <w:rPr>
          <w:szCs w:val="24"/>
        </w:rPr>
        <w:tab/>
        <w:t xml:space="preserve"> e-mail: </w:t>
      </w:r>
      <w:r>
        <w:rPr>
          <w:szCs w:val="24"/>
        </w:rPr>
        <w:t>alekon</w:t>
      </w:r>
      <w:r w:rsidRPr="008145D7">
        <w:rPr>
          <w:szCs w:val="24"/>
        </w:rPr>
        <w:t>@</w:t>
      </w:r>
      <w:r>
        <w:rPr>
          <w:szCs w:val="24"/>
        </w:rPr>
        <w:t>z</w:t>
      </w:r>
      <w:r w:rsidRPr="008145D7">
        <w:rPr>
          <w:szCs w:val="24"/>
        </w:rPr>
        <w:t>s</w:t>
      </w:r>
      <w:r>
        <w:rPr>
          <w:szCs w:val="24"/>
        </w:rPr>
        <w:t>rako</w:t>
      </w:r>
      <w:r w:rsidRPr="008145D7">
        <w:rPr>
          <w:szCs w:val="24"/>
        </w:rPr>
        <w:t>.cz</w:t>
      </w:r>
    </w:p>
    <w:p w:rsidR="006828B0" w:rsidRPr="007D57E5" w:rsidRDefault="006828B0" w:rsidP="00335457">
      <w:pPr>
        <w:spacing w:line="276" w:lineRule="auto"/>
        <w:ind w:left="708"/>
        <w:jc w:val="both"/>
        <w:rPr>
          <w:szCs w:val="24"/>
        </w:rPr>
      </w:pPr>
    </w:p>
    <w:p w:rsidR="006828B0" w:rsidRDefault="006828B0" w:rsidP="00CB3DDD">
      <w:pPr>
        <w:spacing w:line="276" w:lineRule="auto"/>
        <w:ind w:left="708"/>
        <w:jc w:val="both"/>
        <w:rPr>
          <w:szCs w:val="24"/>
        </w:rPr>
      </w:pPr>
      <w:r w:rsidRPr="003E0567">
        <w:rPr>
          <w:szCs w:val="24"/>
        </w:rPr>
        <w:t xml:space="preserve">za prodávajícího: </w:t>
      </w:r>
    </w:p>
    <w:p w:rsidR="00414E07" w:rsidRPr="003E0567" w:rsidRDefault="00414E07" w:rsidP="00CB3DDD">
      <w:pPr>
        <w:spacing w:line="276" w:lineRule="auto"/>
        <w:ind w:left="708"/>
        <w:jc w:val="both"/>
        <w:rPr>
          <w:szCs w:val="24"/>
        </w:rPr>
      </w:pPr>
      <w:r>
        <w:rPr>
          <w:szCs w:val="24"/>
        </w:rPr>
        <w:t>Miroslav Šucha</w:t>
      </w:r>
    </w:p>
    <w:p w:rsidR="006828B0" w:rsidRPr="00414E07" w:rsidRDefault="006828B0" w:rsidP="00CB3DDD">
      <w:pPr>
        <w:spacing w:line="276" w:lineRule="auto"/>
        <w:ind w:left="708"/>
        <w:jc w:val="both"/>
        <w:rPr>
          <w:szCs w:val="24"/>
        </w:rPr>
      </w:pPr>
      <w:r>
        <w:rPr>
          <w:szCs w:val="24"/>
        </w:rPr>
        <w:tab/>
      </w:r>
      <w:r>
        <w:rPr>
          <w:szCs w:val="24"/>
        </w:rPr>
        <w:tab/>
      </w:r>
      <w:r w:rsidRPr="00414E07">
        <w:rPr>
          <w:szCs w:val="24"/>
        </w:rPr>
        <w:t>tel:</w:t>
      </w:r>
      <w:r w:rsidR="00355AB2" w:rsidRPr="00414E07">
        <w:rPr>
          <w:szCs w:val="24"/>
        </w:rPr>
        <w:t xml:space="preserve"> </w:t>
      </w:r>
      <w:r w:rsidR="00414E07" w:rsidRPr="00414E07">
        <w:rPr>
          <w:szCs w:val="24"/>
        </w:rPr>
        <w:t>606 071 369</w:t>
      </w:r>
    </w:p>
    <w:p w:rsidR="006828B0" w:rsidRPr="007D57E5" w:rsidRDefault="00414E07" w:rsidP="00CB3DDD">
      <w:pPr>
        <w:spacing w:line="276" w:lineRule="auto"/>
        <w:ind w:left="708"/>
        <w:jc w:val="both"/>
        <w:rPr>
          <w:szCs w:val="24"/>
        </w:rPr>
      </w:pPr>
      <w:r w:rsidRPr="00414E07">
        <w:rPr>
          <w:szCs w:val="24"/>
        </w:rPr>
        <w:tab/>
      </w:r>
      <w:r w:rsidR="006828B0" w:rsidRPr="00414E07">
        <w:rPr>
          <w:szCs w:val="24"/>
        </w:rPr>
        <w:tab/>
        <w:t>e-mail:</w:t>
      </w:r>
      <w:r w:rsidR="006828B0" w:rsidRPr="003E0567">
        <w:rPr>
          <w:szCs w:val="24"/>
        </w:rPr>
        <w:t xml:space="preserve"> </w:t>
      </w:r>
      <w:r>
        <w:rPr>
          <w:szCs w:val="24"/>
        </w:rPr>
        <w:t>msucha@boxed.cz</w:t>
      </w:r>
    </w:p>
    <w:p w:rsidR="006828B0" w:rsidRPr="007D57E5" w:rsidRDefault="006828B0" w:rsidP="00335457">
      <w:pPr>
        <w:spacing w:line="276" w:lineRule="auto"/>
        <w:ind w:left="708"/>
        <w:jc w:val="both"/>
        <w:rPr>
          <w:szCs w:val="24"/>
        </w:rPr>
      </w:pPr>
    </w:p>
    <w:p w:rsidR="006828B0" w:rsidRPr="00D134A0" w:rsidRDefault="006828B0" w:rsidP="00D134A0">
      <w:pPr>
        <w:pStyle w:val="Odstavecseseznamem"/>
        <w:numPr>
          <w:ilvl w:val="1"/>
          <w:numId w:val="20"/>
        </w:numPr>
        <w:spacing w:before="120" w:line="276" w:lineRule="auto"/>
        <w:ind w:left="425" w:hanging="425"/>
        <w:contextualSpacing w:val="0"/>
        <w:jc w:val="both"/>
        <w:rPr>
          <w:szCs w:val="24"/>
        </w:rPr>
      </w:pPr>
      <w:r w:rsidRPr="007D57E5">
        <w:rPr>
          <w:szCs w:val="24"/>
        </w:rPr>
        <w:t>V případě změny kontaktní osoby musí být o této skutečnosti druhá smluvní strana neprodleně písemně informována.</w:t>
      </w:r>
      <w:r w:rsidRPr="00D134A0">
        <w:rPr>
          <w:szCs w:val="24"/>
        </w:rPr>
        <w:t xml:space="preserve"> </w:t>
      </w:r>
      <w:r>
        <w:rPr>
          <w:szCs w:val="24"/>
        </w:rPr>
        <w:t xml:space="preserve">Za splnění této povinnosti se považuje i e-mail odeslaný na adresu kontaktních osob druhé smluvní strany. </w:t>
      </w:r>
      <w:r w:rsidRPr="00D134A0">
        <w:rPr>
          <w:szCs w:val="24"/>
        </w:rPr>
        <w:t>Účinnost změny nastává okamžikem doručení písemného oznámení příslušné smluvní straně.</w:t>
      </w:r>
    </w:p>
    <w:p w:rsidR="006828B0" w:rsidRPr="004D57CB" w:rsidRDefault="006828B0" w:rsidP="00D134A0">
      <w:pPr>
        <w:pStyle w:val="Odstavecseseznamem"/>
        <w:numPr>
          <w:ilvl w:val="1"/>
          <w:numId w:val="20"/>
        </w:numPr>
        <w:spacing w:before="120" w:line="276" w:lineRule="auto"/>
        <w:ind w:left="425" w:hanging="425"/>
        <w:contextualSpacing w:val="0"/>
        <w:jc w:val="both"/>
        <w:rPr>
          <w:szCs w:val="24"/>
        </w:rPr>
      </w:pPr>
      <w:r w:rsidRPr="004D57CB">
        <w:rPr>
          <w:szCs w:val="24"/>
        </w:rPr>
        <w:t xml:space="preserve">Tuto </w:t>
      </w:r>
      <w:r w:rsidR="00657158">
        <w:rPr>
          <w:szCs w:val="24"/>
        </w:rPr>
        <w:t>S</w:t>
      </w:r>
      <w:r w:rsidRPr="004D57CB">
        <w:rPr>
          <w:szCs w:val="24"/>
        </w:rPr>
        <w:t>mlouvu lze měnit pouze písemnými dodatky</w:t>
      </w:r>
      <w:r w:rsidRPr="004D57CB" w:rsidDel="004D57CB">
        <w:rPr>
          <w:szCs w:val="24"/>
        </w:rPr>
        <w:t xml:space="preserve"> </w:t>
      </w:r>
      <w:r w:rsidRPr="004D57CB">
        <w:rPr>
          <w:szCs w:val="24"/>
        </w:rPr>
        <w:t xml:space="preserve">číslovanými, </w:t>
      </w:r>
      <w:r>
        <w:rPr>
          <w:szCs w:val="24"/>
        </w:rPr>
        <w:t xml:space="preserve">ve vzestupné řadě, </w:t>
      </w:r>
      <w:r w:rsidRPr="004D57CB">
        <w:rPr>
          <w:szCs w:val="24"/>
        </w:rPr>
        <w:t>podepsanými osobami oprávněnými jednat za smluvní strany</w:t>
      </w:r>
      <w:r>
        <w:rPr>
          <w:szCs w:val="24"/>
        </w:rPr>
        <w:t>. T</w:t>
      </w:r>
      <w:r w:rsidRPr="004D57CB">
        <w:rPr>
          <w:szCs w:val="24"/>
        </w:rPr>
        <w:t xml:space="preserve">o neplatí v případě změny </w:t>
      </w:r>
      <w:r>
        <w:rPr>
          <w:szCs w:val="24"/>
        </w:rPr>
        <w:lastRenderedPageBreak/>
        <w:t>zákonné sazby DPH, změny oprávně</w:t>
      </w:r>
      <w:r w:rsidR="00A15FC3">
        <w:rPr>
          <w:szCs w:val="24"/>
        </w:rPr>
        <w:t xml:space="preserve">né osoby k převzetí zboží </w:t>
      </w:r>
      <w:r>
        <w:rPr>
          <w:szCs w:val="24"/>
        </w:rPr>
        <w:t xml:space="preserve">a změny </w:t>
      </w:r>
      <w:r w:rsidRPr="004D57CB">
        <w:rPr>
          <w:szCs w:val="24"/>
        </w:rPr>
        <w:t xml:space="preserve">kontaktní osoby, </w:t>
      </w:r>
      <w:r>
        <w:rPr>
          <w:szCs w:val="24"/>
        </w:rPr>
        <w:t>při splnění povinností daných touto Smlouvou</w:t>
      </w:r>
      <w:r w:rsidRPr="004D57CB">
        <w:rPr>
          <w:szCs w:val="24"/>
        </w:rPr>
        <w:t>.</w:t>
      </w:r>
    </w:p>
    <w:p w:rsidR="006828B0" w:rsidRDefault="006828B0" w:rsidP="00D134A0">
      <w:pPr>
        <w:pStyle w:val="Odstavecseseznamem"/>
        <w:numPr>
          <w:ilvl w:val="1"/>
          <w:numId w:val="20"/>
        </w:numPr>
        <w:spacing w:before="120" w:line="276" w:lineRule="auto"/>
        <w:ind w:left="425" w:hanging="425"/>
        <w:contextualSpacing w:val="0"/>
        <w:jc w:val="both"/>
        <w:rPr>
          <w:szCs w:val="24"/>
        </w:rPr>
      </w:pPr>
      <w:r w:rsidRPr="004D57CB">
        <w:rPr>
          <w:szCs w:val="24"/>
        </w:rPr>
        <w:t>Smluvní strany tímto prohlašují a potvrzují, že tato Smlouva byla uzavřena na základě vzájemné dohody a to svobodně, vážně a určitě, nikoliv v tísni za nápadně nevýhodných podmínek jakéhokoli druhu a na důkaz toho smluvní strany připojují své podpisy.</w:t>
      </w:r>
    </w:p>
    <w:p w:rsidR="009F4EB2" w:rsidRPr="009F4EB2" w:rsidRDefault="009F4EB2" w:rsidP="009F4EB2">
      <w:pPr>
        <w:pStyle w:val="Odstavecseseznamem"/>
        <w:numPr>
          <w:ilvl w:val="1"/>
          <w:numId w:val="20"/>
        </w:numPr>
        <w:spacing w:before="120" w:line="276" w:lineRule="auto"/>
        <w:ind w:left="425" w:hanging="425"/>
        <w:contextualSpacing w:val="0"/>
        <w:jc w:val="both"/>
        <w:rPr>
          <w:szCs w:val="24"/>
        </w:rPr>
      </w:pPr>
      <w:r w:rsidRPr="009F4EB2">
        <w:rPr>
          <w:szCs w:val="24"/>
        </w:rPr>
        <w:t xml:space="preserve">Prodávající je povinen </w:t>
      </w:r>
      <w:r>
        <w:rPr>
          <w:szCs w:val="24"/>
        </w:rPr>
        <w:t xml:space="preserve">strpět uveřejnění této Smlouvy, </w:t>
      </w:r>
      <w:r w:rsidRPr="009F4EB2">
        <w:rPr>
          <w:szCs w:val="24"/>
        </w:rPr>
        <w:t xml:space="preserve">jejích případných dodatků </w:t>
      </w:r>
      <w:r>
        <w:rPr>
          <w:szCs w:val="24"/>
        </w:rPr>
        <w:t>k</w:t>
      </w:r>
      <w:r w:rsidRPr="009F4EB2">
        <w:rPr>
          <w:szCs w:val="24"/>
        </w:rPr>
        <w:t>upujícím dle zákona 340/2015 Sb., o zvláštních podmínkách účinnosti některých smluv, uveřejňování těchto smluv a o registru smluv (zákon o registru smluv).</w:t>
      </w:r>
    </w:p>
    <w:p w:rsidR="006828B0" w:rsidRPr="004D57CB" w:rsidRDefault="006828B0" w:rsidP="00D134A0">
      <w:pPr>
        <w:pStyle w:val="Odstavecseseznamem"/>
        <w:numPr>
          <w:ilvl w:val="1"/>
          <w:numId w:val="20"/>
        </w:numPr>
        <w:spacing w:before="120" w:line="276" w:lineRule="auto"/>
        <w:ind w:left="425" w:hanging="425"/>
        <w:contextualSpacing w:val="0"/>
        <w:jc w:val="both"/>
        <w:rPr>
          <w:szCs w:val="24"/>
        </w:rPr>
      </w:pPr>
      <w:r w:rsidRPr="004D57CB">
        <w:rPr>
          <w:szCs w:val="24"/>
        </w:rPr>
        <w:t>Smlouva je vyhotovena v</w:t>
      </w:r>
      <w:r>
        <w:rPr>
          <w:szCs w:val="24"/>
        </w:rPr>
        <w:t>e</w:t>
      </w:r>
      <w:r w:rsidRPr="004D57CB">
        <w:rPr>
          <w:szCs w:val="24"/>
        </w:rPr>
        <w:t xml:space="preserve"> </w:t>
      </w:r>
      <w:r w:rsidR="00D667A7">
        <w:rPr>
          <w:szCs w:val="24"/>
        </w:rPr>
        <w:t>4</w:t>
      </w:r>
      <w:r w:rsidRPr="004D57CB">
        <w:rPr>
          <w:szCs w:val="24"/>
        </w:rPr>
        <w:t xml:space="preserve"> stejnopisech, z nichž 1 obdrží prodávající a </w:t>
      </w:r>
      <w:r w:rsidR="00D667A7">
        <w:rPr>
          <w:szCs w:val="24"/>
        </w:rPr>
        <w:t xml:space="preserve">3 </w:t>
      </w:r>
      <w:r w:rsidRPr="004D57CB">
        <w:rPr>
          <w:szCs w:val="24"/>
        </w:rPr>
        <w:t>kupující.</w:t>
      </w:r>
    </w:p>
    <w:p w:rsidR="006828B0" w:rsidRDefault="006828B0" w:rsidP="00322D6D">
      <w:pPr>
        <w:spacing w:before="120" w:line="276" w:lineRule="auto"/>
        <w:ind w:left="425" w:hanging="425"/>
        <w:jc w:val="both"/>
        <w:rPr>
          <w:szCs w:val="24"/>
        </w:rPr>
      </w:pPr>
    </w:p>
    <w:p w:rsidR="00D667A7" w:rsidRDefault="00D667A7" w:rsidP="00322D6D">
      <w:pPr>
        <w:spacing w:before="120" w:line="276" w:lineRule="auto"/>
        <w:ind w:left="425" w:hanging="425"/>
        <w:jc w:val="both"/>
        <w:rPr>
          <w:szCs w:val="24"/>
        </w:rPr>
      </w:pPr>
    </w:p>
    <w:p w:rsidR="00D667A7" w:rsidRPr="004D57CB" w:rsidRDefault="00D667A7" w:rsidP="00322D6D">
      <w:pPr>
        <w:spacing w:before="120" w:line="276" w:lineRule="auto"/>
        <w:ind w:left="425" w:hanging="425"/>
        <w:jc w:val="both"/>
        <w:rPr>
          <w:szCs w:val="24"/>
        </w:rPr>
      </w:pPr>
    </w:p>
    <w:p w:rsidR="006828B0" w:rsidRDefault="006828B0" w:rsidP="00335457">
      <w:pPr>
        <w:spacing w:line="276" w:lineRule="auto"/>
        <w:rPr>
          <w:snapToGrid w:val="0"/>
          <w:szCs w:val="24"/>
        </w:rPr>
      </w:pPr>
    </w:p>
    <w:p w:rsidR="006828B0" w:rsidRDefault="006828B0" w:rsidP="00335457">
      <w:pPr>
        <w:spacing w:line="276" w:lineRule="auto"/>
        <w:rPr>
          <w:snapToGrid w:val="0"/>
          <w:szCs w:val="24"/>
        </w:rPr>
      </w:pPr>
    </w:p>
    <w:tbl>
      <w:tblPr>
        <w:tblW w:w="0" w:type="auto"/>
        <w:tblInd w:w="-426" w:type="dxa"/>
        <w:tblLook w:val="04A0" w:firstRow="1" w:lastRow="0" w:firstColumn="1" w:lastColumn="0" w:noHBand="0" w:noVBand="1"/>
      </w:tblPr>
      <w:tblGrid>
        <w:gridCol w:w="4535"/>
        <w:gridCol w:w="4535"/>
      </w:tblGrid>
      <w:tr w:rsidR="00353CE8" w:rsidTr="00CF5FF3">
        <w:trPr>
          <w:trHeight w:val="263"/>
        </w:trPr>
        <w:tc>
          <w:tcPr>
            <w:tcW w:w="4535" w:type="dxa"/>
            <w:vAlign w:val="center"/>
            <w:hideMark/>
          </w:tcPr>
          <w:p w:rsidR="00353CE8" w:rsidRDefault="00353CE8" w:rsidP="008D2A3B">
            <w:pPr>
              <w:spacing w:line="288" w:lineRule="auto"/>
              <w:jc w:val="center"/>
              <w:rPr>
                <w:rFonts w:ascii="Arial" w:eastAsia="Calibri" w:hAnsi="Arial" w:cs="Calibri"/>
                <w:sz w:val="22"/>
                <w:szCs w:val="22"/>
                <w:lang w:eastAsia="en-US"/>
              </w:rPr>
            </w:pPr>
            <w:r>
              <w:t>V </w:t>
            </w:r>
            <w:r>
              <w:rPr>
                <w:highlight w:val="yellow"/>
              </w:rPr>
              <w:t>……………</w:t>
            </w:r>
            <w:proofErr w:type="gramStart"/>
            <w:r>
              <w:rPr>
                <w:highlight w:val="yellow"/>
              </w:rPr>
              <w:t>…..</w:t>
            </w:r>
            <w:r>
              <w:t xml:space="preserve"> dne</w:t>
            </w:r>
            <w:proofErr w:type="gramEnd"/>
            <w:r>
              <w:t xml:space="preserve"> </w:t>
            </w:r>
            <w:r w:rsidR="008D2A3B">
              <w:t>20. 12. 2016</w:t>
            </w:r>
          </w:p>
        </w:tc>
        <w:tc>
          <w:tcPr>
            <w:tcW w:w="4535" w:type="dxa"/>
            <w:vAlign w:val="center"/>
            <w:hideMark/>
          </w:tcPr>
          <w:p w:rsidR="00353CE8" w:rsidRDefault="00353CE8" w:rsidP="00A15FC3">
            <w:pPr>
              <w:spacing w:line="288" w:lineRule="auto"/>
              <w:jc w:val="center"/>
              <w:rPr>
                <w:rFonts w:ascii="Arial" w:eastAsia="Calibri" w:hAnsi="Arial" w:cs="Calibri"/>
                <w:sz w:val="22"/>
                <w:szCs w:val="22"/>
                <w:lang w:eastAsia="en-US"/>
              </w:rPr>
            </w:pPr>
            <w:r>
              <w:t xml:space="preserve">V </w:t>
            </w:r>
            <w:r w:rsidR="00A15FC3">
              <w:t>Rakovníku</w:t>
            </w:r>
            <w:r>
              <w:t xml:space="preserve"> dne ……………</w:t>
            </w:r>
            <w:proofErr w:type="gramStart"/>
            <w:r>
              <w:t>…..</w:t>
            </w:r>
            <w:proofErr w:type="gramEnd"/>
          </w:p>
        </w:tc>
      </w:tr>
    </w:tbl>
    <w:p w:rsidR="006828B0" w:rsidRDefault="006828B0" w:rsidP="008669D7">
      <w:pPr>
        <w:jc w:val="right"/>
        <w:rPr>
          <w:rFonts w:ascii="Arial" w:hAnsi="Arial" w:cs="Arial"/>
          <w:b/>
          <w:i/>
          <w:szCs w:val="24"/>
          <w:u w:val="single"/>
        </w:rPr>
      </w:pPr>
    </w:p>
    <w:p w:rsidR="005367CE" w:rsidRDefault="005367CE" w:rsidP="008669D7">
      <w:pPr>
        <w:jc w:val="right"/>
        <w:rPr>
          <w:rFonts w:ascii="Arial" w:hAnsi="Arial" w:cs="Arial"/>
          <w:b/>
          <w:i/>
          <w:szCs w:val="24"/>
          <w:u w:val="single"/>
        </w:rPr>
        <w:sectPr w:rsidR="005367CE" w:rsidSect="00335216">
          <w:footerReference w:type="default" r:id="rId8"/>
          <w:pgSz w:w="11906" w:h="16838"/>
          <w:pgMar w:top="1531" w:right="1418" w:bottom="1418" w:left="1418" w:header="709" w:footer="709" w:gutter="0"/>
          <w:cols w:space="708"/>
          <w:docGrid w:linePitch="360"/>
        </w:sectPr>
      </w:pPr>
    </w:p>
    <w:p w:rsidR="00CF5FF3" w:rsidRDefault="00CF5FF3" w:rsidP="008669D7">
      <w:pPr>
        <w:jc w:val="right"/>
        <w:rPr>
          <w:rFonts w:ascii="Arial" w:hAnsi="Arial" w:cs="Arial"/>
          <w:b/>
          <w:i/>
          <w:szCs w:val="24"/>
          <w:u w:val="single"/>
        </w:rPr>
      </w:pPr>
    </w:p>
    <w:p w:rsidR="00CF5FF3" w:rsidRDefault="00CF5FF3" w:rsidP="008669D7">
      <w:pPr>
        <w:jc w:val="right"/>
        <w:rPr>
          <w:rFonts w:ascii="Arial" w:hAnsi="Arial" w:cs="Arial"/>
          <w:b/>
          <w:i/>
          <w:szCs w:val="24"/>
          <w:u w:val="single"/>
        </w:rPr>
      </w:pPr>
    </w:p>
    <w:p w:rsidR="00CF5FF3" w:rsidRDefault="00CF5FF3" w:rsidP="00CF5FF3">
      <w:pPr>
        <w:rPr>
          <w:szCs w:val="24"/>
        </w:rPr>
        <w:sectPr w:rsidR="00CF5FF3" w:rsidSect="005367CE">
          <w:type w:val="continuous"/>
          <w:pgSz w:w="11906" w:h="16838"/>
          <w:pgMar w:top="1531" w:right="1418" w:bottom="1418" w:left="1418" w:header="709" w:footer="709" w:gutter="0"/>
          <w:cols w:space="708"/>
          <w:docGrid w:linePitch="360"/>
        </w:sectPr>
      </w:pPr>
    </w:p>
    <w:p w:rsidR="00CF5FF3" w:rsidRDefault="00CF5FF3" w:rsidP="00CF5FF3">
      <w:pPr>
        <w:rPr>
          <w:szCs w:val="24"/>
        </w:rPr>
      </w:pPr>
    </w:p>
    <w:p w:rsidR="00CF5FF3" w:rsidRDefault="00CF5FF3" w:rsidP="00CF5FF3">
      <w:pPr>
        <w:rPr>
          <w:szCs w:val="24"/>
        </w:rPr>
      </w:pPr>
      <w:r w:rsidRPr="00CF5FF3">
        <w:rPr>
          <w:szCs w:val="24"/>
        </w:rPr>
        <w:t>Prodávající</w:t>
      </w:r>
    </w:p>
    <w:p w:rsidR="00CF5FF3" w:rsidRPr="00CF5FF3" w:rsidRDefault="00CF5FF3" w:rsidP="00CF5FF3">
      <w:pPr>
        <w:rPr>
          <w:szCs w:val="24"/>
        </w:rPr>
      </w:pPr>
      <w:bookmarkStart w:id="4" w:name="_GoBack"/>
      <w:bookmarkEnd w:id="4"/>
    </w:p>
    <w:p w:rsidR="00CF5FF3" w:rsidRPr="00CF5FF3" w:rsidRDefault="00CF5FF3" w:rsidP="00CF5FF3">
      <w:pPr>
        <w:rPr>
          <w:szCs w:val="24"/>
        </w:rPr>
      </w:pPr>
      <w:r w:rsidRPr="00CF5FF3">
        <w:rPr>
          <w:szCs w:val="24"/>
        </w:rPr>
        <w:t>BOXED, s.r.o.</w:t>
      </w:r>
    </w:p>
    <w:p w:rsidR="00CF5FF3" w:rsidRPr="00CF5FF3" w:rsidRDefault="00CF5FF3" w:rsidP="00CF5FF3">
      <w:pPr>
        <w:rPr>
          <w:szCs w:val="24"/>
        </w:rPr>
      </w:pPr>
    </w:p>
    <w:p w:rsidR="00CF5FF3" w:rsidRPr="00CF5FF3" w:rsidRDefault="00CF5FF3" w:rsidP="00CF5FF3">
      <w:pPr>
        <w:rPr>
          <w:szCs w:val="24"/>
        </w:rPr>
      </w:pPr>
    </w:p>
    <w:p w:rsidR="00CF5FF3" w:rsidRPr="00CF5FF3" w:rsidRDefault="00CF5FF3" w:rsidP="00CF5FF3">
      <w:pPr>
        <w:rPr>
          <w:szCs w:val="24"/>
        </w:rPr>
      </w:pPr>
    </w:p>
    <w:p w:rsidR="00CF5FF3" w:rsidRPr="00CF5FF3" w:rsidRDefault="00CF5FF3" w:rsidP="00CF5FF3">
      <w:pPr>
        <w:rPr>
          <w:szCs w:val="24"/>
        </w:rPr>
      </w:pPr>
    </w:p>
    <w:p w:rsidR="00CF5FF3" w:rsidRPr="00CF5FF3" w:rsidRDefault="00CF5FF3" w:rsidP="00CF5FF3">
      <w:pPr>
        <w:rPr>
          <w:szCs w:val="24"/>
        </w:rPr>
      </w:pPr>
      <w:r w:rsidRPr="00CF5FF3">
        <w:rPr>
          <w:szCs w:val="24"/>
        </w:rPr>
        <w:t>zastoupený</w:t>
      </w:r>
      <w:r w:rsidRPr="00CF5FF3">
        <w:rPr>
          <w:szCs w:val="24"/>
        </w:rPr>
        <w:tab/>
      </w:r>
    </w:p>
    <w:p w:rsidR="00CF5FF3" w:rsidRPr="00CF5FF3" w:rsidRDefault="00CF5FF3" w:rsidP="00CF5FF3">
      <w:pPr>
        <w:rPr>
          <w:szCs w:val="24"/>
        </w:rPr>
      </w:pPr>
    </w:p>
    <w:p w:rsidR="00CF5FF3" w:rsidRDefault="00CF5FF3" w:rsidP="00CF5FF3">
      <w:pPr>
        <w:rPr>
          <w:szCs w:val="24"/>
        </w:rPr>
      </w:pPr>
    </w:p>
    <w:p w:rsidR="00CF5FF3" w:rsidRDefault="00CF5FF3" w:rsidP="00CF5FF3">
      <w:pPr>
        <w:rPr>
          <w:szCs w:val="24"/>
        </w:rPr>
      </w:pPr>
    </w:p>
    <w:p w:rsidR="00CF5FF3" w:rsidRPr="00CF5FF3" w:rsidRDefault="00CF5FF3" w:rsidP="00CF5FF3">
      <w:pPr>
        <w:rPr>
          <w:szCs w:val="24"/>
        </w:rPr>
      </w:pPr>
    </w:p>
    <w:p w:rsidR="00CF5FF3" w:rsidRPr="00CF5FF3" w:rsidRDefault="00CF5FF3" w:rsidP="00CF5FF3">
      <w:pPr>
        <w:rPr>
          <w:szCs w:val="24"/>
        </w:rPr>
      </w:pPr>
    </w:p>
    <w:p w:rsidR="00CF5FF3" w:rsidRPr="00CF5FF3" w:rsidRDefault="00CF5FF3" w:rsidP="00CF5FF3">
      <w:pPr>
        <w:rPr>
          <w:szCs w:val="24"/>
        </w:rPr>
      </w:pPr>
      <w:r w:rsidRPr="00CF5FF3">
        <w:rPr>
          <w:szCs w:val="24"/>
        </w:rPr>
        <w:t>………………………………..</w:t>
      </w:r>
    </w:p>
    <w:p w:rsidR="00CF5FF3" w:rsidRPr="00CF5FF3" w:rsidRDefault="00CF5FF3" w:rsidP="00CF5FF3">
      <w:pPr>
        <w:rPr>
          <w:szCs w:val="24"/>
        </w:rPr>
      </w:pPr>
      <w:r w:rsidRPr="00CF5FF3">
        <w:rPr>
          <w:szCs w:val="24"/>
        </w:rPr>
        <w:t>Ing. Luděk Heinz,</w:t>
      </w:r>
    </w:p>
    <w:p w:rsidR="00CF5FF3" w:rsidRPr="00CF5FF3" w:rsidRDefault="00CF5FF3" w:rsidP="00CF5FF3">
      <w:pPr>
        <w:rPr>
          <w:szCs w:val="24"/>
        </w:rPr>
      </w:pPr>
      <w:r w:rsidRPr="00CF5FF3">
        <w:rPr>
          <w:szCs w:val="24"/>
        </w:rPr>
        <w:t>jednatel společnosti</w:t>
      </w:r>
    </w:p>
    <w:p w:rsidR="00CF5FF3" w:rsidRDefault="00CF5FF3" w:rsidP="00CF5FF3">
      <w:pPr>
        <w:rPr>
          <w:szCs w:val="24"/>
        </w:rPr>
      </w:pPr>
    </w:p>
    <w:p w:rsidR="00CF5FF3" w:rsidRDefault="00CF5FF3" w:rsidP="00CF5FF3">
      <w:pPr>
        <w:rPr>
          <w:szCs w:val="24"/>
        </w:rPr>
      </w:pPr>
    </w:p>
    <w:p w:rsidR="00CF5FF3" w:rsidRDefault="00CF5FF3" w:rsidP="00CF5FF3">
      <w:pPr>
        <w:rPr>
          <w:szCs w:val="24"/>
        </w:rPr>
      </w:pPr>
    </w:p>
    <w:p w:rsidR="005367CE" w:rsidRDefault="005367CE" w:rsidP="00CF5FF3">
      <w:pPr>
        <w:rPr>
          <w:szCs w:val="24"/>
        </w:rPr>
      </w:pPr>
    </w:p>
    <w:p w:rsidR="00820E0C" w:rsidRDefault="00820E0C" w:rsidP="00CF5FF3">
      <w:pPr>
        <w:rPr>
          <w:szCs w:val="24"/>
        </w:rPr>
      </w:pPr>
    </w:p>
    <w:p w:rsidR="00820E0C" w:rsidRDefault="00820E0C" w:rsidP="00CF5FF3">
      <w:pPr>
        <w:rPr>
          <w:szCs w:val="24"/>
        </w:rPr>
      </w:pPr>
    </w:p>
    <w:p w:rsidR="00820E0C" w:rsidRDefault="00820E0C" w:rsidP="00CF5FF3">
      <w:pPr>
        <w:rPr>
          <w:szCs w:val="24"/>
        </w:rPr>
      </w:pPr>
    </w:p>
    <w:p w:rsidR="00820E0C" w:rsidRDefault="00820E0C" w:rsidP="00CF5FF3">
      <w:pPr>
        <w:rPr>
          <w:szCs w:val="24"/>
        </w:rPr>
      </w:pPr>
    </w:p>
    <w:p w:rsidR="00820E0C" w:rsidRDefault="00820E0C" w:rsidP="00CF5FF3">
      <w:pPr>
        <w:rPr>
          <w:szCs w:val="24"/>
        </w:rPr>
      </w:pPr>
    </w:p>
    <w:p w:rsidR="00820E0C" w:rsidRDefault="00820E0C" w:rsidP="00CF5FF3">
      <w:pPr>
        <w:rPr>
          <w:szCs w:val="24"/>
        </w:rPr>
      </w:pPr>
    </w:p>
    <w:p w:rsidR="00820E0C" w:rsidRDefault="00820E0C" w:rsidP="00CF5FF3">
      <w:pPr>
        <w:rPr>
          <w:szCs w:val="24"/>
        </w:rPr>
      </w:pPr>
    </w:p>
    <w:p w:rsidR="00CF5FF3" w:rsidRDefault="00CF5FF3" w:rsidP="00CF5FF3">
      <w:pPr>
        <w:rPr>
          <w:szCs w:val="24"/>
        </w:rPr>
      </w:pPr>
      <w:r w:rsidRPr="00CF5FF3">
        <w:rPr>
          <w:szCs w:val="24"/>
        </w:rPr>
        <w:t>Kupující</w:t>
      </w:r>
    </w:p>
    <w:p w:rsidR="00CF5FF3" w:rsidRPr="00CF5FF3" w:rsidRDefault="00CF5FF3" w:rsidP="00CF5FF3">
      <w:pPr>
        <w:rPr>
          <w:szCs w:val="24"/>
        </w:rPr>
      </w:pPr>
    </w:p>
    <w:p w:rsidR="00CF5FF3" w:rsidRPr="00CF5FF3" w:rsidRDefault="00CF5FF3" w:rsidP="00CF5FF3">
      <w:pPr>
        <w:rPr>
          <w:szCs w:val="24"/>
        </w:rPr>
      </w:pPr>
      <w:r w:rsidRPr="00CF5FF3">
        <w:rPr>
          <w:szCs w:val="24"/>
        </w:rPr>
        <w:t>Střední škola, Základní škola a Mateřská škola Rakovník, příspěvková organizace</w:t>
      </w:r>
    </w:p>
    <w:p w:rsidR="00CF5FF3" w:rsidRPr="00CF5FF3" w:rsidRDefault="00CF5FF3" w:rsidP="00CF5FF3">
      <w:pPr>
        <w:rPr>
          <w:szCs w:val="24"/>
        </w:rPr>
      </w:pPr>
    </w:p>
    <w:p w:rsidR="00CF5FF3" w:rsidRDefault="00CF5FF3" w:rsidP="00CF5FF3">
      <w:pPr>
        <w:rPr>
          <w:szCs w:val="24"/>
        </w:rPr>
      </w:pPr>
    </w:p>
    <w:p w:rsidR="00CF5FF3" w:rsidRDefault="00CF5FF3" w:rsidP="00CF5FF3">
      <w:pPr>
        <w:rPr>
          <w:szCs w:val="24"/>
        </w:rPr>
      </w:pPr>
    </w:p>
    <w:p w:rsidR="00CF5FF3" w:rsidRDefault="00CF5FF3" w:rsidP="00CF5FF3">
      <w:pPr>
        <w:rPr>
          <w:szCs w:val="24"/>
        </w:rPr>
      </w:pPr>
      <w:r>
        <w:rPr>
          <w:szCs w:val="24"/>
        </w:rPr>
        <w:t>zastoupený</w:t>
      </w:r>
    </w:p>
    <w:p w:rsidR="00CF5FF3" w:rsidRDefault="00CF5FF3" w:rsidP="00CF5FF3">
      <w:pPr>
        <w:rPr>
          <w:szCs w:val="24"/>
        </w:rPr>
      </w:pPr>
    </w:p>
    <w:p w:rsidR="00CF5FF3" w:rsidRDefault="00CF5FF3" w:rsidP="00CF5FF3">
      <w:pPr>
        <w:rPr>
          <w:szCs w:val="24"/>
        </w:rPr>
      </w:pPr>
    </w:p>
    <w:p w:rsidR="00820E0C" w:rsidRDefault="00820E0C" w:rsidP="00CF5FF3">
      <w:pPr>
        <w:rPr>
          <w:szCs w:val="24"/>
        </w:rPr>
      </w:pPr>
    </w:p>
    <w:p w:rsidR="00820E0C" w:rsidRDefault="00820E0C" w:rsidP="00CF5FF3">
      <w:pPr>
        <w:rPr>
          <w:szCs w:val="24"/>
        </w:rPr>
      </w:pPr>
    </w:p>
    <w:p w:rsidR="00CF5FF3" w:rsidRDefault="00CF5FF3" w:rsidP="00CF5FF3">
      <w:pPr>
        <w:rPr>
          <w:szCs w:val="24"/>
        </w:rPr>
      </w:pPr>
    </w:p>
    <w:p w:rsidR="00CF5FF3" w:rsidRPr="00CF5FF3" w:rsidRDefault="00CF5FF3" w:rsidP="00CF5FF3">
      <w:pPr>
        <w:rPr>
          <w:szCs w:val="24"/>
        </w:rPr>
      </w:pPr>
      <w:r w:rsidRPr="00CF5FF3">
        <w:rPr>
          <w:szCs w:val="24"/>
        </w:rPr>
        <w:t>………………………………..</w:t>
      </w:r>
    </w:p>
    <w:p w:rsidR="00CF5FF3" w:rsidRPr="00CF5FF3" w:rsidRDefault="00CF5FF3" w:rsidP="00CF5FF3">
      <w:pPr>
        <w:rPr>
          <w:szCs w:val="24"/>
        </w:rPr>
      </w:pPr>
      <w:r w:rsidRPr="00CF5FF3">
        <w:rPr>
          <w:szCs w:val="24"/>
        </w:rPr>
        <w:t xml:space="preserve">Mgr. Ludvík </w:t>
      </w:r>
      <w:proofErr w:type="spellStart"/>
      <w:r w:rsidRPr="00CF5FF3">
        <w:rPr>
          <w:szCs w:val="24"/>
        </w:rPr>
        <w:t>Vožeh</w:t>
      </w:r>
      <w:proofErr w:type="spellEnd"/>
      <w:r w:rsidRPr="00CF5FF3">
        <w:rPr>
          <w:szCs w:val="24"/>
        </w:rPr>
        <w:t>,</w:t>
      </w:r>
    </w:p>
    <w:p w:rsidR="00CF5FF3" w:rsidRPr="00CF5FF3" w:rsidRDefault="00CF5FF3" w:rsidP="00CF5FF3">
      <w:pPr>
        <w:rPr>
          <w:szCs w:val="24"/>
        </w:rPr>
      </w:pPr>
      <w:r w:rsidRPr="00CF5FF3">
        <w:rPr>
          <w:szCs w:val="24"/>
        </w:rPr>
        <w:t>ředitel školy</w:t>
      </w:r>
    </w:p>
    <w:p w:rsidR="00CF5FF3" w:rsidRPr="00CF5FF3" w:rsidRDefault="00CF5FF3">
      <w:pPr>
        <w:rPr>
          <w:szCs w:val="24"/>
        </w:rPr>
      </w:pPr>
    </w:p>
    <w:sectPr w:rsidR="00CF5FF3" w:rsidRPr="00CF5FF3" w:rsidSect="00CF5FF3">
      <w:type w:val="continuous"/>
      <w:pgSz w:w="11906" w:h="16838"/>
      <w:pgMar w:top="1531"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EFA" w:rsidRDefault="00543EFA">
      <w:r>
        <w:separator/>
      </w:r>
    </w:p>
  </w:endnote>
  <w:endnote w:type="continuationSeparator" w:id="0">
    <w:p w:rsidR="00543EFA" w:rsidRDefault="0054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B2" w:rsidRPr="00E61E93" w:rsidRDefault="00355AB2"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8D2A3B">
      <w:rPr>
        <w:rStyle w:val="slostrnky"/>
        <w:noProof/>
        <w:sz w:val="22"/>
        <w:szCs w:val="22"/>
      </w:rPr>
      <w:t>8</w:t>
    </w:r>
    <w:r w:rsidRPr="00E61E93">
      <w:rPr>
        <w:rStyle w:val="slostrnky"/>
        <w:sz w:val="22"/>
        <w:szCs w:val="22"/>
      </w:rPr>
      <w:fldChar w:fldCharType="end"/>
    </w:r>
    <w:r w:rsidRPr="00E61E93">
      <w:rPr>
        <w:rStyle w:val="slostrnky"/>
        <w:sz w:val="22"/>
        <w:szCs w:val="22"/>
      </w:rPr>
      <w:t xml:space="preserve"> z </w:t>
    </w:r>
    <w:r w:rsidRPr="00E61E93">
      <w:rPr>
        <w:rStyle w:val="slostrnky"/>
        <w:sz w:val="22"/>
        <w:szCs w:val="22"/>
      </w:rPr>
      <w:fldChar w:fldCharType="begin"/>
    </w:r>
    <w:r w:rsidRPr="00E61E93">
      <w:rPr>
        <w:rStyle w:val="slostrnky"/>
        <w:sz w:val="22"/>
        <w:szCs w:val="22"/>
      </w:rPr>
      <w:instrText xml:space="preserve"> NUMPAGES </w:instrText>
    </w:r>
    <w:r w:rsidRPr="00E61E93">
      <w:rPr>
        <w:rStyle w:val="slostrnky"/>
        <w:sz w:val="22"/>
        <w:szCs w:val="22"/>
      </w:rPr>
      <w:fldChar w:fldCharType="separate"/>
    </w:r>
    <w:r w:rsidR="008D2A3B">
      <w:rPr>
        <w:rStyle w:val="slostrnky"/>
        <w:noProof/>
        <w:sz w:val="22"/>
        <w:szCs w:val="22"/>
      </w:rPr>
      <w:t>8</w:t>
    </w:r>
    <w:r w:rsidRPr="00E61E93">
      <w:rPr>
        <w:rStyle w:val="slostrnky"/>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EFA" w:rsidRDefault="00543EFA">
      <w:r>
        <w:separator/>
      </w:r>
    </w:p>
  </w:footnote>
  <w:footnote w:type="continuationSeparator" w:id="0">
    <w:p w:rsidR="00543EFA" w:rsidRDefault="00543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4CE3"/>
    <w:multiLevelType w:val="hybridMultilevel"/>
    <w:tmpl w:val="BC22F9EC"/>
    <w:lvl w:ilvl="0" w:tplc="A76ED684">
      <w:start w:val="1"/>
      <w:numFmt w:val="decimal"/>
      <w:lvlText w:val="%1."/>
      <w:lvlJc w:val="left"/>
      <w:pPr>
        <w:ind w:left="305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E4A5D22"/>
    <w:multiLevelType w:val="hybridMultilevel"/>
    <w:tmpl w:val="8B048D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6365C52"/>
    <w:multiLevelType w:val="hybridMultilevel"/>
    <w:tmpl w:val="6A0E2560"/>
    <w:lvl w:ilvl="0" w:tplc="184211F0">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 w15:restartNumberingAfterBreak="0">
    <w:nsid w:val="1A0C6312"/>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196CA7"/>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7E87E15"/>
    <w:multiLevelType w:val="hybridMultilevel"/>
    <w:tmpl w:val="910613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85D00E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D69388B"/>
    <w:multiLevelType w:val="hybridMultilevel"/>
    <w:tmpl w:val="E916725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0" w15:restartNumberingAfterBreak="0">
    <w:nsid w:val="4414069B"/>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8E71543"/>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C02292B"/>
    <w:multiLevelType w:val="hybridMultilevel"/>
    <w:tmpl w:val="4000A064"/>
    <w:lvl w:ilvl="0" w:tplc="5A387CA8">
      <w:numFmt w:val="bullet"/>
      <w:lvlText w:val="-"/>
      <w:lvlJc w:val="left"/>
      <w:pPr>
        <w:ind w:left="1508"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277599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570479E8"/>
    <w:multiLevelType w:val="multilevel"/>
    <w:tmpl w:val="2744E516"/>
    <w:lvl w:ilvl="0">
      <w:start w:val="1"/>
      <w:numFmt w:val="bullet"/>
      <w:lvlText w:val=""/>
      <w:lvlJc w:val="left"/>
      <w:pPr>
        <w:ind w:left="360" w:hanging="360"/>
      </w:pPr>
      <w:rPr>
        <w:rFonts w:ascii="Symbol" w:hAnsi="Symbol"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6BDD4A0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3456757"/>
    <w:multiLevelType w:val="hybridMultilevel"/>
    <w:tmpl w:val="4E42A4D0"/>
    <w:lvl w:ilvl="0" w:tplc="E120298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78EF4884"/>
    <w:multiLevelType w:val="multilevel"/>
    <w:tmpl w:val="1F44B4D6"/>
    <w:lvl w:ilvl="0">
      <w:start w:val="1"/>
      <w:numFmt w:val="decimal"/>
      <w:lvlText w:val="%1."/>
      <w:lvlJc w:val="left"/>
      <w:pPr>
        <w:ind w:left="360" w:hanging="360"/>
      </w:pPr>
      <w:rPr>
        <w:rFonts w:cs="Times New Roman" w:hint="default"/>
      </w:rPr>
    </w:lvl>
    <w:lvl w:ilvl="1">
      <w:start w:val="5"/>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5"/>
  </w:num>
  <w:num w:numId="3">
    <w:abstractNumId w:val="12"/>
  </w:num>
  <w:num w:numId="4">
    <w:abstractNumId w:val="13"/>
  </w:num>
  <w:num w:numId="5">
    <w:abstractNumId w:val="8"/>
  </w:num>
  <w:num w:numId="6">
    <w:abstractNumId w:val="4"/>
  </w:num>
  <w:num w:numId="7">
    <w:abstractNumId w:val="1"/>
  </w:num>
  <w:num w:numId="8">
    <w:abstractNumId w:val="15"/>
  </w:num>
  <w:num w:numId="9">
    <w:abstractNumId w:val="10"/>
  </w:num>
  <w:num w:numId="10">
    <w:abstractNumId w:val="9"/>
  </w:num>
  <w:num w:numId="11">
    <w:abstractNumId w:val="16"/>
  </w:num>
  <w:num w:numId="12">
    <w:abstractNumId w:val="17"/>
  </w:num>
  <w:num w:numId="13">
    <w:abstractNumId w:val="2"/>
  </w:num>
  <w:num w:numId="14">
    <w:abstractNumId w:val="7"/>
  </w:num>
  <w:num w:numId="15">
    <w:abstractNumId w:val="6"/>
  </w:num>
  <w:num w:numId="16">
    <w:abstractNumId w:val="19"/>
  </w:num>
  <w:num w:numId="17">
    <w:abstractNumId w:val="14"/>
  </w:num>
  <w:num w:numId="18">
    <w:abstractNumId w:val="3"/>
  </w:num>
  <w:num w:numId="19">
    <w:abstractNumId w:val="0"/>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52"/>
    <w:rsid w:val="00004C9C"/>
    <w:rsid w:val="00010996"/>
    <w:rsid w:val="00030F79"/>
    <w:rsid w:val="0003241B"/>
    <w:rsid w:val="00044D6B"/>
    <w:rsid w:val="000468E1"/>
    <w:rsid w:val="00052E07"/>
    <w:rsid w:val="00066B73"/>
    <w:rsid w:val="000876B2"/>
    <w:rsid w:val="00092801"/>
    <w:rsid w:val="00097A00"/>
    <w:rsid w:val="000A648D"/>
    <w:rsid w:val="000B173C"/>
    <w:rsid w:val="000C3BBF"/>
    <w:rsid w:val="000D068E"/>
    <w:rsid w:val="000D0C4C"/>
    <w:rsid w:val="000E29ED"/>
    <w:rsid w:val="000F6943"/>
    <w:rsid w:val="00107232"/>
    <w:rsid w:val="001171A2"/>
    <w:rsid w:val="0012309F"/>
    <w:rsid w:val="0012318D"/>
    <w:rsid w:val="00131F32"/>
    <w:rsid w:val="00133940"/>
    <w:rsid w:val="00134890"/>
    <w:rsid w:val="001427CC"/>
    <w:rsid w:val="001720AE"/>
    <w:rsid w:val="001922B7"/>
    <w:rsid w:val="001A3CA4"/>
    <w:rsid w:val="001D7EA2"/>
    <w:rsid w:val="001E71A5"/>
    <w:rsid w:val="001F220B"/>
    <w:rsid w:val="00200051"/>
    <w:rsid w:val="002247CD"/>
    <w:rsid w:val="00233E72"/>
    <w:rsid w:val="00243A93"/>
    <w:rsid w:val="00246BDA"/>
    <w:rsid w:val="002471CA"/>
    <w:rsid w:val="00252130"/>
    <w:rsid w:val="00257BA8"/>
    <w:rsid w:val="00264CDB"/>
    <w:rsid w:val="0026721F"/>
    <w:rsid w:val="00267D10"/>
    <w:rsid w:val="00272E16"/>
    <w:rsid w:val="0028385F"/>
    <w:rsid w:val="00294B95"/>
    <w:rsid w:val="002A0B52"/>
    <w:rsid w:val="002A3E9F"/>
    <w:rsid w:val="002B32E1"/>
    <w:rsid w:val="002C6AAC"/>
    <w:rsid w:val="00322D6D"/>
    <w:rsid w:val="00326B71"/>
    <w:rsid w:val="0032783C"/>
    <w:rsid w:val="003324EF"/>
    <w:rsid w:val="00335216"/>
    <w:rsid w:val="00335457"/>
    <w:rsid w:val="00340A5E"/>
    <w:rsid w:val="00343AB8"/>
    <w:rsid w:val="00346B57"/>
    <w:rsid w:val="0034754C"/>
    <w:rsid w:val="00353CE8"/>
    <w:rsid w:val="00355AB2"/>
    <w:rsid w:val="00363E0D"/>
    <w:rsid w:val="003671B1"/>
    <w:rsid w:val="00386320"/>
    <w:rsid w:val="00393340"/>
    <w:rsid w:val="003A733F"/>
    <w:rsid w:val="003B7D7F"/>
    <w:rsid w:val="003D32CA"/>
    <w:rsid w:val="003E0567"/>
    <w:rsid w:val="003E5038"/>
    <w:rsid w:val="003F5A73"/>
    <w:rsid w:val="00403684"/>
    <w:rsid w:val="00405009"/>
    <w:rsid w:val="00414E07"/>
    <w:rsid w:val="00430B6B"/>
    <w:rsid w:val="00431594"/>
    <w:rsid w:val="00432962"/>
    <w:rsid w:val="0044488D"/>
    <w:rsid w:val="00465928"/>
    <w:rsid w:val="00474334"/>
    <w:rsid w:val="004879F5"/>
    <w:rsid w:val="004929FD"/>
    <w:rsid w:val="004C2F1F"/>
    <w:rsid w:val="004C618F"/>
    <w:rsid w:val="004C685A"/>
    <w:rsid w:val="004D0022"/>
    <w:rsid w:val="004D57CB"/>
    <w:rsid w:val="004D6717"/>
    <w:rsid w:val="004E6CDA"/>
    <w:rsid w:val="004F3C0E"/>
    <w:rsid w:val="00503838"/>
    <w:rsid w:val="00505C10"/>
    <w:rsid w:val="0051472F"/>
    <w:rsid w:val="0052138D"/>
    <w:rsid w:val="00523491"/>
    <w:rsid w:val="005367CE"/>
    <w:rsid w:val="00543EFA"/>
    <w:rsid w:val="00576975"/>
    <w:rsid w:val="005935AB"/>
    <w:rsid w:val="0059474A"/>
    <w:rsid w:val="00595C09"/>
    <w:rsid w:val="00596C43"/>
    <w:rsid w:val="005B1689"/>
    <w:rsid w:val="005D3615"/>
    <w:rsid w:val="005F38E5"/>
    <w:rsid w:val="00602764"/>
    <w:rsid w:val="00625DD2"/>
    <w:rsid w:val="00630BE3"/>
    <w:rsid w:val="006379FC"/>
    <w:rsid w:val="00657158"/>
    <w:rsid w:val="0068248D"/>
    <w:rsid w:val="006828B0"/>
    <w:rsid w:val="0068301D"/>
    <w:rsid w:val="00692735"/>
    <w:rsid w:val="006A1CF9"/>
    <w:rsid w:val="006A1EFF"/>
    <w:rsid w:val="006A2C1D"/>
    <w:rsid w:val="006B49DC"/>
    <w:rsid w:val="006C17A1"/>
    <w:rsid w:val="006D7498"/>
    <w:rsid w:val="006D777C"/>
    <w:rsid w:val="006F1AB7"/>
    <w:rsid w:val="006F5965"/>
    <w:rsid w:val="00725417"/>
    <w:rsid w:val="00727A85"/>
    <w:rsid w:val="00732C27"/>
    <w:rsid w:val="00766271"/>
    <w:rsid w:val="00767AD0"/>
    <w:rsid w:val="007A31A5"/>
    <w:rsid w:val="007A4FDC"/>
    <w:rsid w:val="007D15F8"/>
    <w:rsid w:val="007D57E5"/>
    <w:rsid w:val="007D6989"/>
    <w:rsid w:val="007F73F1"/>
    <w:rsid w:val="00804948"/>
    <w:rsid w:val="008145D7"/>
    <w:rsid w:val="00820E0C"/>
    <w:rsid w:val="008314B5"/>
    <w:rsid w:val="0083389B"/>
    <w:rsid w:val="00835523"/>
    <w:rsid w:val="008446CA"/>
    <w:rsid w:val="00847C92"/>
    <w:rsid w:val="0085335C"/>
    <w:rsid w:val="008669D7"/>
    <w:rsid w:val="00873623"/>
    <w:rsid w:val="008748F6"/>
    <w:rsid w:val="00890179"/>
    <w:rsid w:val="008B47D9"/>
    <w:rsid w:val="008B50E8"/>
    <w:rsid w:val="008C1A93"/>
    <w:rsid w:val="008C4359"/>
    <w:rsid w:val="008C6745"/>
    <w:rsid w:val="008C67A0"/>
    <w:rsid w:val="008D2A3B"/>
    <w:rsid w:val="008E63BA"/>
    <w:rsid w:val="00903A98"/>
    <w:rsid w:val="00906266"/>
    <w:rsid w:val="009205F3"/>
    <w:rsid w:val="0096283A"/>
    <w:rsid w:val="00967943"/>
    <w:rsid w:val="009721B5"/>
    <w:rsid w:val="00976AFB"/>
    <w:rsid w:val="00985708"/>
    <w:rsid w:val="00992680"/>
    <w:rsid w:val="00992DC6"/>
    <w:rsid w:val="009A7EA2"/>
    <w:rsid w:val="009C6227"/>
    <w:rsid w:val="009D1920"/>
    <w:rsid w:val="009D2F26"/>
    <w:rsid w:val="009E40B1"/>
    <w:rsid w:val="009E6FAE"/>
    <w:rsid w:val="009F4EB2"/>
    <w:rsid w:val="00A15FC3"/>
    <w:rsid w:val="00A16F76"/>
    <w:rsid w:val="00A26575"/>
    <w:rsid w:val="00A32F03"/>
    <w:rsid w:val="00A34F2E"/>
    <w:rsid w:val="00A41EC1"/>
    <w:rsid w:val="00A421E4"/>
    <w:rsid w:val="00A52731"/>
    <w:rsid w:val="00A62435"/>
    <w:rsid w:val="00A70D27"/>
    <w:rsid w:val="00A71421"/>
    <w:rsid w:val="00A87822"/>
    <w:rsid w:val="00A94018"/>
    <w:rsid w:val="00AA2A3B"/>
    <w:rsid w:val="00AA42EF"/>
    <w:rsid w:val="00AD57C8"/>
    <w:rsid w:val="00AD5DE9"/>
    <w:rsid w:val="00AF5AAF"/>
    <w:rsid w:val="00B0231D"/>
    <w:rsid w:val="00B05DC5"/>
    <w:rsid w:val="00B076C7"/>
    <w:rsid w:val="00B10CDF"/>
    <w:rsid w:val="00B278CF"/>
    <w:rsid w:val="00B32FCE"/>
    <w:rsid w:val="00B54BC0"/>
    <w:rsid w:val="00B55EC1"/>
    <w:rsid w:val="00B61429"/>
    <w:rsid w:val="00B65EF5"/>
    <w:rsid w:val="00B75D3E"/>
    <w:rsid w:val="00B766C6"/>
    <w:rsid w:val="00B93EF9"/>
    <w:rsid w:val="00BB0AE8"/>
    <w:rsid w:val="00BB0F23"/>
    <w:rsid w:val="00BB34BE"/>
    <w:rsid w:val="00BC6414"/>
    <w:rsid w:val="00BD36C5"/>
    <w:rsid w:val="00C0061F"/>
    <w:rsid w:val="00C05B91"/>
    <w:rsid w:val="00C0706B"/>
    <w:rsid w:val="00C17572"/>
    <w:rsid w:val="00C202F9"/>
    <w:rsid w:val="00C24B43"/>
    <w:rsid w:val="00C300E4"/>
    <w:rsid w:val="00C508D8"/>
    <w:rsid w:val="00C51179"/>
    <w:rsid w:val="00C75C51"/>
    <w:rsid w:val="00C97524"/>
    <w:rsid w:val="00CA1F91"/>
    <w:rsid w:val="00CB3DDD"/>
    <w:rsid w:val="00CD418E"/>
    <w:rsid w:val="00CF5FF3"/>
    <w:rsid w:val="00CF7ACC"/>
    <w:rsid w:val="00D134A0"/>
    <w:rsid w:val="00D27E6D"/>
    <w:rsid w:val="00D3082D"/>
    <w:rsid w:val="00D318F4"/>
    <w:rsid w:val="00D326B2"/>
    <w:rsid w:val="00D667A7"/>
    <w:rsid w:val="00D84894"/>
    <w:rsid w:val="00DA3EBC"/>
    <w:rsid w:val="00DD6AAA"/>
    <w:rsid w:val="00DF30A1"/>
    <w:rsid w:val="00E16D21"/>
    <w:rsid w:val="00E20A78"/>
    <w:rsid w:val="00E23AEC"/>
    <w:rsid w:val="00E61E93"/>
    <w:rsid w:val="00E66CD5"/>
    <w:rsid w:val="00E864C0"/>
    <w:rsid w:val="00E90ADF"/>
    <w:rsid w:val="00E91336"/>
    <w:rsid w:val="00EA1409"/>
    <w:rsid w:val="00EA5DDE"/>
    <w:rsid w:val="00EB18D6"/>
    <w:rsid w:val="00EB1928"/>
    <w:rsid w:val="00EB7C5E"/>
    <w:rsid w:val="00EC4782"/>
    <w:rsid w:val="00EE1FE2"/>
    <w:rsid w:val="00EF59D5"/>
    <w:rsid w:val="00F23A35"/>
    <w:rsid w:val="00F27E34"/>
    <w:rsid w:val="00F32FC0"/>
    <w:rsid w:val="00F35EC6"/>
    <w:rsid w:val="00F504F3"/>
    <w:rsid w:val="00F665EC"/>
    <w:rsid w:val="00F74783"/>
    <w:rsid w:val="00F826FA"/>
    <w:rsid w:val="00F86687"/>
    <w:rsid w:val="00F90576"/>
    <w:rsid w:val="00F930A9"/>
    <w:rsid w:val="00F944FB"/>
    <w:rsid w:val="00FB3E9A"/>
    <w:rsid w:val="00FD5A15"/>
    <w:rsid w:val="00FF5B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458EEB2-91B9-4915-9655-37608C94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0B52"/>
    <w:rPr>
      <w:rFonts w:ascii="Times New Roman" w:eastAsia="Times New Roman" w:hAnsi="Times New Roman"/>
      <w:sz w:val="24"/>
      <w:szCs w:val="20"/>
    </w:rPr>
  </w:style>
  <w:style w:type="paragraph" w:styleId="Nadpis1">
    <w:name w:val="heading 1"/>
    <w:basedOn w:val="Normln"/>
    <w:next w:val="Normln"/>
    <w:link w:val="Nadpis1Char"/>
    <w:uiPriority w:val="99"/>
    <w:qFormat/>
    <w:rsid w:val="002A0B52"/>
    <w:pPr>
      <w:keepNext/>
      <w:spacing w:before="120"/>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0B52"/>
    <w:rPr>
      <w:rFonts w:ascii="Times New Roman" w:hAnsi="Times New Roman" w:cs="Times New Roman"/>
      <w:snapToGrid w:val="0"/>
      <w:sz w:val="20"/>
      <w:szCs w:val="20"/>
      <w:lang w:eastAsia="cs-CZ"/>
    </w:rPr>
  </w:style>
  <w:style w:type="paragraph" w:styleId="Nzev">
    <w:name w:val="Title"/>
    <w:basedOn w:val="Normln"/>
    <w:link w:val="NzevChar"/>
    <w:uiPriority w:val="99"/>
    <w:qFormat/>
    <w:rsid w:val="002A0B52"/>
    <w:pPr>
      <w:jc w:val="center"/>
    </w:pPr>
    <w:rPr>
      <w:b/>
      <w:smallCaps/>
      <w:sz w:val="28"/>
    </w:rPr>
  </w:style>
  <w:style w:type="character" w:customStyle="1" w:styleId="NzevChar">
    <w:name w:val="Název Char"/>
    <w:basedOn w:val="Standardnpsmoodstavce"/>
    <w:link w:val="Nzev"/>
    <w:uiPriority w:val="99"/>
    <w:locked/>
    <w:rsid w:val="002A0B52"/>
    <w:rPr>
      <w:rFonts w:ascii="Times New Roman" w:hAnsi="Times New Roman" w:cs="Times New Roman"/>
      <w:b/>
      <w:smallCaps/>
      <w:sz w:val="20"/>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basedOn w:val="Standardnpsmoodstavce"/>
    <w:link w:val="Zpat"/>
    <w:uiPriority w:val="99"/>
    <w:locked/>
    <w:rsid w:val="002A0B52"/>
    <w:rPr>
      <w:rFonts w:ascii="Times New Roman" w:hAnsi="Times New Roman" w:cs="Times New Roman"/>
      <w:sz w:val="20"/>
      <w:szCs w:val="20"/>
      <w:lang w:eastAsia="cs-CZ"/>
    </w:rPr>
  </w:style>
  <w:style w:type="character" w:styleId="slostrnky">
    <w:name w:val="page number"/>
    <w:basedOn w:val="Standardnpsmoodstavce"/>
    <w:uiPriority w:val="99"/>
    <w:rsid w:val="002A0B52"/>
    <w:rPr>
      <w:rFonts w:cs="Times New Roman"/>
    </w:rPr>
  </w:style>
  <w:style w:type="paragraph" w:styleId="Odstavecseseznamem">
    <w:name w:val="List Paragraph"/>
    <w:basedOn w:val="Normln"/>
    <w:uiPriority w:val="99"/>
    <w:qFormat/>
    <w:rsid w:val="002A0B52"/>
    <w:pPr>
      <w:ind w:left="720"/>
      <w:contextualSpacing/>
    </w:pPr>
  </w:style>
  <w:style w:type="paragraph" w:styleId="Textbubliny">
    <w:name w:val="Balloon Text"/>
    <w:basedOn w:val="Normln"/>
    <w:link w:val="TextbublinyChar"/>
    <w:uiPriority w:val="99"/>
    <w:semiHidden/>
    <w:rsid w:val="008B47D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B47D9"/>
    <w:rPr>
      <w:rFonts w:ascii="Tahoma" w:hAnsi="Tahoma" w:cs="Tahoma"/>
      <w:sz w:val="16"/>
      <w:szCs w:val="16"/>
      <w:lang w:eastAsia="cs-CZ"/>
    </w:rPr>
  </w:style>
  <w:style w:type="character" w:styleId="Odkaznakoment">
    <w:name w:val="annotation reference"/>
    <w:basedOn w:val="Standardnpsmoodstavce"/>
    <w:uiPriority w:val="99"/>
    <w:semiHidden/>
    <w:rsid w:val="00E66CD5"/>
    <w:rPr>
      <w:rFonts w:cs="Times New Roman"/>
      <w:sz w:val="16"/>
      <w:szCs w:val="16"/>
    </w:rPr>
  </w:style>
  <w:style w:type="paragraph" w:styleId="Textkomente">
    <w:name w:val="annotation text"/>
    <w:basedOn w:val="Normln"/>
    <w:link w:val="TextkomenteChar"/>
    <w:uiPriority w:val="99"/>
    <w:semiHidden/>
    <w:rsid w:val="00E66CD5"/>
    <w:rPr>
      <w:sz w:val="20"/>
    </w:rPr>
  </w:style>
  <w:style w:type="character" w:customStyle="1" w:styleId="TextkomenteChar">
    <w:name w:val="Text komentáře Char"/>
    <w:basedOn w:val="Standardnpsmoodstavce"/>
    <w:link w:val="Textkomente"/>
    <w:uiPriority w:val="99"/>
    <w:semiHidden/>
    <w:locked/>
    <w:rsid w:val="00E66CD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66CD5"/>
    <w:rPr>
      <w:b/>
      <w:bCs/>
    </w:rPr>
  </w:style>
  <w:style w:type="character" w:customStyle="1" w:styleId="PedmtkomenteChar">
    <w:name w:val="Předmět komentáře Char"/>
    <w:basedOn w:val="TextkomenteChar"/>
    <w:link w:val="Pedmtkomente"/>
    <w:uiPriority w:val="99"/>
    <w:semiHidden/>
    <w:locked/>
    <w:rsid w:val="00E66CD5"/>
    <w:rPr>
      <w:rFonts w:ascii="Times New Roman" w:hAnsi="Times New Roman" w:cs="Times New Roman"/>
      <w:b/>
      <w:bCs/>
      <w:sz w:val="20"/>
      <w:szCs w:val="20"/>
      <w:lang w:eastAsia="cs-CZ"/>
    </w:rPr>
  </w:style>
  <w:style w:type="paragraph" w:styleId="Revize">
    <w:name w:val="Revision"/>
    <w:hidden/>
    <w:uiPriority w:val="99"/>
    <w:semiHidden/>
    <w:rsid w:val="008145D7"/>
    <w:rPr>
      <w:rFonts w:ascii="Times New Roman" w:eastAsia="Times New Roman" w:hAnsi="Times New Roman"/>
      <w:sz w:val="24"/>
      <w:szCs w:val="20"/>
    </w:rPr>
  </w:style>
  <w:style w:type="character" w:styleId="Hypertextovodkaz">
    <w:name w:val="Hyperlink"/>
    <w:basedOn w:val="Standardnpsmoodstavce"/>
    <w:uiPriority w:val="99"/>
    <w:rsid w:val="00257BA8"/>
    <w:rPr>
      <w:rFonts w:cs="Times New Roman"/>
      <w:color w:val="0000FF"/>
      <w:u w:val="single"/>
    </w:rPr>
  </w:style>
  <w:style w:type="paragraph" w:customStyle="1" w:styleId="Default">
    <w:name w:val="Default"/>
    <w:rsid w:val="00F944FB"/>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F944FB"/>
    <w:rPr>
      <w:sz w:val="20"/>
    </w:rPr>
  </w:style>
  <w:style w:type="character" w:customStyle="1" w:styleId="TextpoznpodarouChar">
    <w:name w:val="Text pozn. pod čarou Char"/>
    <w:basedOn w:val="Standardnpsmoodstavce"/>
    <w:link w:val="Textpoznpodarou"/>
    <w:uiPriority w:val="99"/>
    <w:semiHidden/>
    <w:rsid w:val="00F944FB"/>
    <w:rPr>
      <w:rFonts w:ascii="Times New Roman" w:eastAsia="Times New Roman" w:hAnsi="Times New Roman"/>
      <w:sz w:val="20"/>
      <w:szCs w:val="20"/>
    </w:rPr>
  </w:style>
  <w:style w:type="character" w:styleId="Znakapoznpodarou">
    <w:name w:val="footnote reference"/>
    <w:basedOn w:val="Standardnpsmoodstavce"/>
    <w:uiPriority w:val="99"/>
    <w:semiHidden/>
    <w:unhideWhenUsed/>
    <w:rsid w:val="00F944FB"/>
    <w:rPr>
      <w:vertAlign w:val="superscript"/>
    </w:rPr>
  </w:style>
  <w:style w:type="table" w:styleId="Mkatabulky">
    <w:name w:val="Table Grid"/>
    <w:basedOn w:val="Normlntabulka"/>
    <w:uiPriority w:val="39"/>
    <w:locked/>
    <w:rsid w:val="0012318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53CE8"/>
    <w:pPr>
      <w:tabs>
        <w:tab w:val="center" w:pos="4536"/>
        <w:tab w:val="right" w:pos="9072"/>
      </w:tabs>
    </w:pPr>
  </w:style>
  <w:style w:type="character" w:customStyle="1" w:styleId="ZhlavChar">
    <w:name w:val="Záhlaví Char"/>
    <w:basedOn w:val="Standardnpsmoodstavce"/>
    <w:link w:val="Zhlav"/>
    <w:uiPriority w:val="99"/>
    <w:rsid w:val="00353CE8"/>
    <w:rPr>
      <w:rFonts w:ascii="Times New Roman" w:eastAsia="Times New Roman" w:hAnsi="Times New Roman"/>
      <w:sz w:val="24"/>
      <w:szCs w:val="20"/>
    </w:rPr>
  </w:style>
  <w:style w:type="character" w:customStyle="1" w:styleId="AKFZFnormlnChar">
    <w:name w:val="AKFZF_normální Char"/>
    <w:basedOn w:val="Standardnpsmoodstavce"/>
    <w:link w:val="AKFZFnormln"/>
    <w:locked/>
    <w:rsid w:val="00353CE8"/>
    <w:rPr>
      <w:rFonts w:ascii="Arial" w:hAnsi="Arial" w:cs="Calibri"/>
    </w:rPr>
  </w:style>
  <w:style w:type="paragraph" w:customStyle="1" w:styleId="AKFZFnormln">
    <w:name w:val="AKFZF_normální"/>
    <w:link w:val="AKFZFnormlnChar"/>
    <w:qFormat/>
    <w:rsid w:val="00353CE8"/>
    <w:pPr>
      <w:spacing w:after="100" w:line="288" w:lineRule="auto"/>
      <w:jc w:val="both"/>
    </w:pPr>
    <w:rPr>
      <w:rFonts w:ascii="Arial"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7064">
      <w:bodyDiv w:val="1"/>
      <w:marLeft w:val="0"/>
      <w:marRight w:val="0"/>
      <w:marTop w:val="0"/>
      <w:marBottom w:val="0"/>
      <w:divBdr>
        <w:top w:val="none" w:sz="0" w:space="0" w:color="auto"/>
        <w:left w:val="none" w:sz="0" w:space="0" w:color="auto"/>
        <w:bottom w:val="none" w:sz="0" w:space="0" w:color="auto"/>
        <w:right w:val="none" w:sz="0" w:space="0" w:color="auto"/>
      </w:divBdr>
    </w:div>
    <w:div w:id="1116174500">
      <w:bodyDiv w:val="1"/>
      <w:marLeft w:val="0"/>
      <w:marRight w:val="0"/>
      <w:marTop w:val="0"/>
      <w:marBottom w:val="0"/>
      <w:divBdr>
        <w:top w:val="none" w:sz="0" w:space="0" w:color="auto"/>
        <w:left w:val="none" w:sz="0" w:space="0" w:color="auto"/>
        <w:bottom w:val="none" w:sz="0" w:space="0" w:color="auto"/>
        <w:right w:val="none" w:sz="0" w:space="0" w:color="auto"/>
      </w:divBdr>
    </w:div>
    <w:div w:id="1285426541">
      <w:bodyDiv w:val="1"/>
      <w:marLeft w:val="0"/>
      <w:marRight w:val="0"/>
      <w:marTop w:val="0"/>
      <w:marBottom w:val="0"/>
      <w:divBdr>
        <w:top w:val="none" w:sz="0" w:space="0" w:color="auto"/>
        <w:left w:val="none" w:sz="0" w:space="0" w:color="auto"/>
        <w:bottom w:val="none" w:sz="0" w:space="0" w:color="auto"/>
        <w:right w:val="none" w:sz="0" w:space="0" w:color="auto"/>
      </w:divBdr>
    </w:div>
    <w:div w:id="1642465271">
      <w:marLeft w:val="0"/>
      <w:marRight w:val="0"/>
      <w:marTop w:val="0"/>
      <w:marBottom w:val="0"/>
      <w:divBdr>
        <w:top w:val="none" w:sz="0" w:space="0" w:color="auto"/>
        <w:left w:val="none" w:sz="0" w:space="0" w:color="auto"/>
        <w:bottom w:val="none" w:sz="0" w:space="0" w:color="auto"/>
        <w:right w:val="none" w:sz="0" w:space="0" w:color="auto"/>
      </w:divBdr>
    </w:div>
    <w:div w:id="1642465272">
      <w:marLeft w:val="0"/>
      <w:marRight w:val="0"/>
      <w:marTop w:val="0"/>
      <w:marBottom w:val="0"/>
      <w:divBdr>
        <w:top w:val="none" w:sz="0" w:space="0" w:color="auto"/>
        <w:left w:val="none" w:sz="0" w:space="0" w:color="auto"/>
        <w:bottom w:val="none" w:sz="0" w:space="0" w:color="auto"/>
        <w:right w:val="none" w:sz="0" w:space="0" w:color="auto"/>
      </w:divBdr>
    </w:div>
    <w:div w:id="16865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08628-CAC5-4E8F-90BD-4E4721A5A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2590</Words>
  <Characters>15282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 Michal</dc:creator>
  <cp:lastModifiedBy>Alžběta BRABCOVÁ</cp:lastModifiedBy>
  <cp:revision>11</cp:revision>
  <cp:lastPrinted>2016-12-19T13:50:00Z</cp:lastPrinted>
  <dcterms:created xsi:type="dcterms:W3CDTF">2016-12-15T14:58:00Z</dcterms:created>
  <dcterms:modified xsi:type="dcterms:W3CDTF">2016-12-19T13:55:00Z</dcterms:modified>
</cp:coreProperties>
</file>