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7B" w:rsidRPr="005C23F5" w:rsidRDefault="00A1357B" w:rsidP="00AF4D6D">
      <w:pPr>
        <w:pStyle w:val="Nzev"/>
        <w:rPr>
          <w:szCs w:val="36"/>
        </w:rPr>
      </w:pPr>
      <w:proofErr w:type="gramStart"/>
      <w:r w:rsidRPr="005C23F5">
        <w:rPr>
          <w:szCs w:val="36"/>
        </w:rPr>
        <w:t>N Á J E M N Í     S M L O U V A</w:t>
      </w:r>
      <w:proofErr w:type="gramEnd"/>
    </w:p>
    <w:p w:rsidR="00A1357B" w:rsidRPr="005C23F5" w:rsidRDefault="00A1357B" w:rsidP="00AF4D6D">
      <w:pPr>
        <w:widowControl w:val="0"/>
        <w:autoSpaceDE w:val="0"/>
        <w:autoSpaceDN w:val="0"/>
        <w:adjustRightInd w:val="0"/>
        <w:jc w:val="center"/>
        <w:rPr>
          <w:b/>
          <w:sz w:val="36"/>
          <w:szCs w:val="36"/>
        </w:rPr>
      </w:pPr>
      <w:r w:rsidRPr="005C23F5">
        <w:rPr>
          <w:b/>
          <w:sz w:val="36"/>
          <w:szCs w:val="36"/>
        </w:rPr>
        <w:t xml:space="preserve">č. </w:t>
      </w:r>
      <w:r w:rsidR="004B49B9" w:rsidRPr="005C23F5">
        <w:rPr>
          <w:b/>
          <w:sz w:val="36"/>
          <w:szCs w:val="36"/>
        </w:rPr>
        <w:t>343</w:t>
      </w:r>
      <w:r w:rsidR="0053133B" w:rsidRPr="005C23F5">
        <w:rPr>
          <w:b/>
          <w:sz w:val="36"/>
          <w:szCs w:val="36"/>
        </w:rPr>
        <w:t>/2019</w:t>
      </w:r>
    </w:p>
    <w:p w:rsidR="006E5326" w:rsidRPr="005C23F5" w:rsidRDefault="006E5326" w:rsidP="004B49B9">
      <w:pPr>
        <w:widowControl w:val="0"/>
        <w:autoSpaceDE w:val="0"/>
        <w:autoSpaceDN w:val="0"/>
        <w:adjustRightInd w:val="0"/>
        <w:jc w:val="center"/>
        <w:rPr>
          <w:sz w:val="21"/>
          <w:szCs w:val="21"/>
        </w:rPr>
      </w:pPr>
      <w:r w:rsidRPr="005C23F5">
        <w:rPr>
          <w:sz w:val="21"/>
          <w:szCs w:val="21"/>
        </w:rPr>
        <w:t>uzavřena podle § 2201 a násl. zákona č. 89/2012 Sb., občanského zákoníku v platném znění</w:t>
      </w:r>
    </w:p>
    <w:p w:rsidR="00A1357B" w:rsidRPr="005C23F5" w:rsidRDefault="00A1357B" w:rsidP="00AF4D6D">
      <w:pPr>
        <w:widowControl w:val="0"/>
        <w:autoSpaceDE w:val="0"/>
        <w:autoSpaceDN w:val="0"/>
        <w:adjustRightInd w:val="0"/>
        <w:jc w:val="center"/>
        <w:rPr>
          <w:b/>
          <w:sz w:val="21"/>
          <w:szCs w:val="21"/>
        </w:rPr>
      </w:pPr>
    </w:p>
    <w:p w:rsidR="009A07A1" w:rsidRPr="005C23F5" w:rsidRDefault="009A07A1" w:rsidP="00AF4D6D">
      <w:pPr>
        <w:widowControl w:val="0"/>
        <w:autoSpaceDE w:val="0"/>
        <w:autoSpaceDN w:val="0"/>
        <w:adjustRightInd w:val="0"/>
        <w:jc w:val="center"/>
        <w:rPr>
          <w:b/>
          <w:sz w:val="21"/>
          <w:szCs w:val="21"/>
        </w:rPr>
      </w:pPr>
    </w:p>
    <w:p w:rsidR="00A1357B" w:rsidRPr="005C23F5" w:rsidRDefault="00A1357B" w:rsidP="00AF4D6D">
      <w:pPr>
        <w:widowControl w:val="0"/>
        <w:autoSpaceDE w:val="0"/>
        <w:autoSpaceDN w:val="0"/>
        <w:adjustRightInd w:val="0"/>
        <w:jc w:val="center"/>
        <w:rPr>
          <w:b/>
          <w:sz w:val="21"/>
          <w:szCs w:val="21"/>
        </w:rPr>
      </w:pPr>
      <w:proofErr w:type="gramStart"/>
      <w:r w:rsidRPr="005C23F5">
        <w:rPr>
          <w:b/>
          <w:sz w:val="21"/>
          <w:szCs w:val="21"/>
        </w:rPr>
        <w:t xml:space="preserve">I.  </w:t>
      </w:r>
      <w:r w:rsidR="00F66EFB" w:rsidRPr="005C23F5">
        <w:rPr>
          <w:b/>
          <w:sz w:val="21"/>
          <w:szCs w:val="21"/>
        </w:rPr>
        <w:t>SMLUVNÍ</w:t>
      </w:r>
      <w:proofErr w:type="gramEnd"/>
      <w:r w:rsidR="00F66EFB" w:rsidRPr="005C23F5">
        <w:rPr>
          <w:b/>
          <w:sz w:val="21"/>
          <w:szCs w:val="21"/>
        </w:rPr>
        <w:t xml:space="preserve"> STRANY</w:t>
      </w:r>
    </w:p>
    <w:p w:rsidR="00A1357B" w:rsidRPr="005C23F5" w:rsidRDefault="00A1357B" w:rsidP="00AF4D6D">
      <w:pPr>
        <w:widowControl w:val="0"/>
        <w:autoSpaceDE w:val="0"/>
        <w:autoSpaceDN w:val="0"/>
        <w:adjustRightInd w:val="0"/>
        <w:jc w:val="both"/>
        <w:rPr>
          <w:b/>
          <w:sz w:val="21"/>
          <w:szCs w:val="21"/>
          <w:u w:val="single"/>
        </w:rPr>
      </w:pPr>
    </w:p>
    <w:p w:rsidR="00A60EAA" w:rsidRPr="005C23F5" w:rsidRDefault="00A60EAA" w:rsidP="00AF4D6D">
      <w:pPr>
        <w:widowControl w:val="0"/>
        <w:autoSpaceDE w:val="0"/>
        <w:autoSpaceDN w:val="0"/>
        <w:adjustRightInd w:val="0"/>
        <w:jc w:val="both"/>
        <w:rPr>
          <w:sz w:val="21"/>
          <w:szCs w:val="21"/>
        </w:rPr>
      </w:pPr>
      <w:r w:rsidRPr="005C23F5">
        <w:rPr>
          <w:b/>
          <w:sz w:val="21"/>
          <w:szCs w:val="21"/>
        </w:rPr>
        <w:t>Pronajímatel</w:t>
      </w:r>
      <w:r w:rsidRPr="005C23F5">
        <w:rPr>
          <w:sz w:val="21"/>
          <w:szCs w:val="21"/>
        </w:rPr>
        <w:t>:</w:t>
      </w:r>
    </w:p>
    <w:p w:rsidR="00A60EAA" w:rsidRPr="005C23F5" w:rsidRDefault="00A60EAA" w:rsidP="00AF4D6D">
      <w:pPr>
        <w:widowControl w:val="0"/>
        <w:autoSpaceDE w:val="0"/>
        <w:autoSpaceDN w:val="0"/>
        <w:adjustRightInd w:val="0"/>
        <w:jc w:val="both"/>
        <w:rPr>
          <w:b/>
          <w:sz w:val="21"/>
          <w:szCs w:val="21"/>
          <w:u w:val="single"/>
        </w:rPr>
      </w:pPr>
    </w:p>
    <w:p w:rsidR="007B1097" w:rsidRPr="005C23F5" w:rsidRDefault="00A60EAA" w:rsidP="00AF4D6D">
      <w:pPr>
        <w:rPr>
          <w:sz w:val="21"/>
          <w:szCs w:val="21"/>
        </w:rPr>
      </w:pPr>
      <w:r w:rsidRPr="005C23F5">
        <w:rPr>
          <w:b/>
          <w:sz w:val="21"/>
          <w:szCs w:val="21"/>
        </w:rPr>
        <w:t xml:space="preserve">Povodí Ohře, státní podnik,  </w:t>
      </w:r>
      <w:r w:rsidRPr="005C23F5">
        <w:rPr>
          <w:sz w:val="21"/>
          <w:szCs w:val="21"/>
        </w:rPr>
        <w:tab/>
      </w:r>
    </w:p>
    <w:p w:rsidR="00A60EAA" w:rsidRPr="005C23F5" w:rsidRDefault="007B1097" w:rsidP="00AF4D6D">
      <w:pPr>
        <w:rPr>
          <w:sz w:val="21"/>
          <w:szCs w:val="21"/>
        </w:rPr>
      </w:pPr>
      <w:r w:rsidRPr="005C23F5">
        <w:rPr>
          <w:sz w:val="21"/>
          <w:szCs w:val="21"/>
        </w:rPr>
        <w:t>se sídlem:</w:t>
      </w:r>
      <w:r w:rsidRPr="005C23F5">
        <w:rPr>
          <w:sz w:val="21"/>
          <w:szCs w:val="21"/>
        </w:rPr>
        <w:tab/>
      </w:r>
      <w:r w:rsidRPr="005C23F5">
        <w:rPr>
          <w:sz w:val="21"/>
          <w:szCs w:val="21"/>
        </w:rPr>
        <w:tab/>
      </w:r>
      <w:r w:rsidRPr="005C23F5">
        <w:rPr>
          <w:sz w:val="21"/>
          <w:szCs w:val="21"/>
        </w:rPr>
        <w:tab/>
      </w:r>
      <w:r w:rsidRPr="005C23F5">
        <w:rPr>
          <w:sz w:val="21"/>
          <w:szCs w:val="21"/>
        </w:rPr>
        <w:tab/>
      </w:r>
      <w:r w:rsidR="00A60EAA" w:rsidRPr="005C23F5">
        <w:rPr>
          <w:sz w:val="21"/>
          <w:szCs w:val="21"/>
        </w:rPr>
        <w:t>Bezručova 4219, 430 03 Chomutov</w:t>
      </w:r>
    </w:p>
    <w:p w:rsidR="00A60EAA" w:rsidRPr="005C23F5" w:rsidRDefault="007B1097" w:rsidP="00AF4D6D">
      <w:pPr>
        <w:rPr>
          <w:sz w:val="21"/>
          <w:szCs w:val="21"/>
        </w:rPr>
      </w:pPr>
      <w:r w:rsidRPr="005C23F5">
        <w:rPr>
          <w:sz w:val="21"/>
          <w:szCs w:val="21"/>
        </w:rPr>
        <w:t>s</w:t>
      </w:r>
      <w:r w:rsidR="00A60EAA" w:rsidRPr="005C23F5">
        <w:rPr>
          <w:sz w:val="21"/>
          <w:szCs w:val="21"/>
        </w:rPr>
        <w:t>tatut</w:t>
      </w:r>
      <w:r w:rsidR="00FE0063" w:rsidRPr="005C23F5">
        <w:rPr>
          <w:sz w:val="21"/>
          <w:szCs w:val="21"/>
        </w:rPr>
        <w:t>ární orgán:</w:t>
      </w:r>
      <w:r w:rsidR="00FE0063" w:rsidRPr="005C23F5">
        <w:rPr>
          <w:sz w:val="21"/>
          <w:szCs w:val="21"/>
        </w:rPr>
        <w:tab/>
      </w:r>
      <w:r w:rsidR="00FE0063" w:rsidRPr="005C23F5">
        <w:rPr>
          <w:sz w:val="21"/>
          <w:szCs w:val="21"/>
        </w:rPr>
        <w:tab/>
      </w:r>
      <w:r w:rsidR="00FE0063" w:rsidRPr="005C23F5">
        <w:rPr>
          <w:sz w:val="21"/>
          <w:szCs w:val="21"/>
        </w:rPr>
        <w:tab/>
      </w:r>
      <w:r w:rsidR="00AB6DBB" w:rsidRPr="005C23F5">
        <w:rPr>
          <w:sz w:val="21"/>
          <w:szCs w:val="21"/>
        </w:rPr>
        <w:tab/>
      </w:r>
      <w:r w:rsidR="00FE0063" w:rsidRPr="005C23F5">
        <w:rPr>
          <w:sz w:val="21"/>
          <w:szCs w:val="21"/>
        </w:rPr>
        <w:t xml:space="preserve">Ing. </w:t>
      </w:r>
      <w:r w:rsidR="00F93F8B">
        <w:rPr>
          <w:sz w:val="21"/>
          <w:szCs w:val="21"/>
        </w:rPr>
        <w:t>Zbyněk Folk</w:t>
      </w:r>
      <w:r w:rsidR="00FE0063" w:rsidRPr="005C23F5">
        <w:rPr>
          <w:sz w:val="21"/>
          <w:szCs w:val="21"/>
        </w:rPr>
        <w:t>,</w:t>
      </w:r>
      <w:r w:rsidR="00A60EAA" w:rsidRPr="005C23F5">
        <w:rPr>
          <w:sz w:val="21"/>
          <w:szCs w:val="21"/>
        </w:rPr>
        <w:t xml:space="preserve"> generální ředitel</w:t>
      </w:r>
    </w:p>
    <w:p w:rsidR="00A60EAA" w:rsidRPr="005C23F5" w:rsidRDefault="007B1097" w:rsidP="00AF4D6D">
      <w:pPr>
        <w:rPr>
          <w:sz w:val="21"/>
          <w:szCs w:val="21"/>
        </w:rPr>
      </w:pPr>
      <w:r w:rsidRPr="005C23F5">
        <w:rPr>
          <w:sz w:val="21"/>
          <w:szCs w:val="21"/>
        </w:rPr>
        <w:t>z</w:t>
      </w:r>
      <w:r w:rsidR="005D0DF7" w:rsidRPr="005C23F5">
        <w:rPr>
          <w:sz w:val="21"/>
          <w:szCs w:val="21"/>
        </w:rPr>
        <w:t>astoupen ve věcech smluvních</w:t>
      </w:r>
      <w:r w:rsidR="00A60EAA" w:rsidRPr="005C23F5">
        <w:rPr>
          <w:sz w:val="21"/>
          <w:szCs w:val="21"/>
        </w:rPr>
        <w:t xml:space="preserve">:    </w:t>
      </w:r>
      <w:r w:rsidR="00A60EAA" w:rsidRPr="005C23F5">
        <w:rPr>
          <w:sz w:val="21"/>
          <w:szCs w:val="21"/>
        </w:rPr>
        <w:tab/>
        <w:t xml:space="preserve">Ing. </w:t>
      </w:r>
      <w:r w:rsidR="004D662A" w:rsidRPr="005C23F5">
        <w:rPr>
          <w:sz w:val="21"/>
          <w:szCs w:val="21"/>
        </w:rPr>
        <w:t>Radkem Jelínkem</w:t>
      </w:r>
      <w:r w:rsidR="00A60EAA" w:rsidRPr="005C23F5">
        <w:rPr>
          <w:sz w:val="21"/>
          <w:szCs w:val="21"/>
        </w:rPr>
        <w:t>, ekonomickým ředitelem</w:t>
      </w:r>
    </w:p>
    <w:p w:rsidR="00A60EAA" w:rsidRPr="005C23F5" w:rsidRDefault="00A60EAA" w:rsidP="00AF4D6D">
      <w:pPr>
        <w:rPr>
          <w:sz w:val="21"/>
          <w:szCs w:val="21"/>
        </w:rPr>
      </w:pPr>
      <w:r w:rsidRPr="005C23F5">
        <w:rPr>
          <w:sz w:val="21"/>
          <w:szCs w:val="21"/>
        </w:rPr>
        <w:t>IČ</w:t>
      </w:r>
      <w:r w:rsidR="008151A3" w:rsidRPr="005C23F5">
        <w:rPr>
          <w:sz w:val="21"/>
          <w:szCs w:val="21"/>
        </w:rPr>
        <w:t>O</w:t>
      </w:r>
      <w:r w:rsidRPr="005C23F5">
        <w:rPr>
          <w:sz w:val="21"/>
          <w:szCs w:val="21"/>
        </w:rPr>
        <w:t>:</w:t>
      </w:r>
      <w:r w:rsidRPr="005C23F5">
        <w:rPr>
          <w:sz w:val="21"/>
          <w:szCs w:val="21"/>
        </w:rPr>
        <w:tab/>
      </w:r>
      <w:r w:rsidRPr="005C23F5">
        <w:rPr>
          <w:sz w:val="21"/>
          <w:szCs w:val="21"/>
        </w:rPr>
        <w:tab/>
      </w:r>
      <w:r w:rsidRPr="005C23F5">
        <w:rPr>
          <w:sz w:val="21"/>
          <w:szCs w:val="21"/>
        </w:rPr>
        <w:tab/>
      </w:r>
      <w:r w:rsidRPr="005C23F5">
        <w:rPr>
          <w:sz w:val="21"/>
          <w:szCs w:val="21"/>
        </w:rPr>
        <w:tab/>
      </w:r>
      <w:r w:rsidRPr="005C23F5">
        <w:rPr>
          <w:sz w:val="21"/>
          <w:szCs w:val="21"/>
        </w:rPr>
        <w:tab/>
      </w:r>
    </w:p>
    <w:p w:rsidR="00A60EAA" w:rsidRPr="005C23F5" w:rsidRDefault="00A60EAA" w:rsidP="00AF4D6D">
      <w:pPr>
        <w:rPr>
          <w:sz w:val="21"/>
          <w:szCs w:val="21"/>
        </w:rPr>
      </w:pPr>
      <w:r w:rsidRPr="005C23F5">
        <w:rPr>
          <w:sz w:val="21"/>
          <w:szCs w:val="21"/>
        </w:rPr>
        <w:t>DIČ:</w:t>
      </w:r>
      <w:r w:rsidRPr="005C23F5">
        <w:rPr>
          <w:sz w:val="21"/>
          <w:szCs w:val="21"/>
        </w:rPr>
        <w:tab/>
      </w:r>
      <w:r w:rsidRPr="005C23F5">
        <w:rPr>
          <w:sz w:val="21"/>
          <w:szCs w:val="21"/>
        </w:rPr>
        <w:tab/>
      </w:r>
      <w:r w:rsidRPr="005C23F5">
        <w:rPr>
          <w:sz w:val="21"/>
          <w:szCs w:val="21"/>
        </w:rPr>
        <w:tab/>
      </w:r>
      <w:r w:rsidRPr="005C23F5">
        <w:rPr>
          <w:sz w:val="21"/>
          <w:szCs w:val="21"/>
        </w:rPr>
        <w:tab/>
        <w:t xml:space="preserve">            </w:t>
      </w:r>
      <w:r w:rsidR="00D111A2" w:rsidRPr="005C23F5">
        <w:rPr>
          <w:sz w:val="21"/>
          <w:szCs w:val="21"/>
        </w:rPr>
        <w:t xml:space="preserve"> </w:t>
      </w:r>
    </w:p>
    <w:p w:rsidR="00A60EAA" w:rsidRPr="005C23F5" w:rsidRDefault="007B1097" w:rsidP="00AF4D6D">
      <w:pPr>
        <w:rPr>
          <w:sz w:val="21"/>
          <w:szCs w:val="21"/>
        </w:rPr>
      </w:pPr>
      <w:r w:rsidRPr="005C23F5">
        <w:rPr>
          <w:sz w:val="21"/>
          <w:szCs w:val="21"/>
        </w:rPr>
        <w:t>b</w:t>
      </w:r>
      <w:r w:rsidR="00A60EAA" w:rsidRPr="005C23F5">
        <w:rPr>
          <w:sz w:val="21"/>
          <w:szCs w:val="21"/>
        </w:rPr>
        <w:t>ankovní spojení: Komerční banka, a.</w:t>
      </w:r>
      <w:r w:rsidR="007A7C71" w:rsidRPr="005C23F5">
        <w:rPr>
          <w:sz w:val="21"/>
          <w:szCs w:val="21"/>
        </w:rPr>
        <w:t xml:space="preserve"> </w:t>
      </w:r>
      <w:r w:rsidR="00A60EAA" w:rsidRPr="005C23F5">
        <w:rPr>
          <w:sz w:val="21"/>
          <w:szCs w:val="21"/>
        </w:rPr>
        <w:t>s, pobočka Chomutov</w:t>
      </w:r>
    </w:p>
    <w:p w:rsidR="00A60EAA" w:rsidRPr="005C23F5" w:rsidRDefault="007B1097" w:rsidP="00AF4D6D">
      <w:pPr>
        <w:rPr>
          <w:sz w:val="21"/>
          <w:szCs w:val="21"/>
        </w:rPr>
      </w:pPr>
      <w:r w:rsidRPr="005C23F5">
        <w:rPr>
          <w:sz w:val="21"/>
          <w:szCs w:val="21"/>
        </w:rPr>
        <w:t>č</w:t>
      </w:r>
      <w:r w:rsidR="00A60EAA" w:rsidRPr="005C23F5">
        <w:rPr>
          <w:sz w:val="21"/>
          <w:szCs w:val="21"/>
        </w:rPr>
        <w:t>íslo účtu: Zapsán v obchodním rejstříku u Krajského soudu v Ústí n</w:t>
      </w:r>
      <w:r w:rsidR="005A1449" w:rsidRPr="005C23F5">
        <w:rPr>
          <w:sz w:val="21"/>
          <w:szCs w:val="21"/>
        </w:rPr>
        <w:t>ad Labem, oddíl A, vložka 13052.</w:t>
      </w:r>
    </w:p>
    <w:p w:rsidR="00A60EAA" w:rsidRPr="005C23F5" w:rsidRDefault="00A60EAA" w:rsidP="00AF4D6D">
      <w:pPr>
        <w:widowControl w:val="0"/>
        <w:tabs>
          <w:tab w:val="left" w:pos="283"/>
        </w:tabs>
        <w:jc w:val="both"/>
        <w:rPr>
          <w:sz w:val="21"/>
          <w:szCs w:val="21"/>
        </w:rPr>
      </w:pPr>
    </w:p>
    <w:p w:rsidR="00A1357B" w:rsidRPr="005C23F5" w:rsidRDefault="005C026B" w:rsidP="00AF4D6D">
      <w:pPr>
        <w:widowControl w:val="0"/>
        <w:tabs>
          <w:tab w:val="left" w:pos="284"/>
          <w:tab w:val="left" w:pos="1814"/>
        </w:tabs>
        <w:autoSpaceDE w:val="0"/>
        <w:autoSpaceDN w:val="0"/>
        <w:adjustRightInd w:val="0"/>
        <w:jc w:val="both"/>
        <w:rPr>
          <w:sz w:val="21"/>
          <w:szCs w:val="21"/>
        </w:rPr>
      </w:pPr>
      <w:r w:rsidRPr="005C23F5">
        <w:rPr>
          <w:b/>
          <w:sz w:val="21"/>
          <w:szCs w:val="21"/>
        </w:rPr>
        <w:t>N</w:t>
      </w:r>
      <w:r w:rsidR="00A1357B" w:rsidRPr="005C23F5">
        <w:rPr>
          <w:b/>
          <w:sz w:val="21"/>
          <w:szCs w:val="21"/>
        </w:rPr>
        <w:t>ájemce</w:t>
      </w:r>
      <w:r w:rsidR="00A1357B" w:rsidRPr="005C23F5">
        <w:rPr>
          <w:sz w:val="21"/>
          <w:szCs w:val="21"/>
        </w:rPr>
        <w:t xml:space="preserve">: </w:t>
      </w:r>
      <w:r w:rsidR="00A1357B" w:rsidRPr="005C23F5">
        <w:rPr>
          <w:sz w:val="21"/>
          <w:szCs w:val="21"/>
        </w:rPr>
        <w:tab/>
        <w:t xml:space="preserve"> </w:t>
      </w:r>
    </w:p>
    <w:p w:rsidR="00A1357B" w:rsidRPr="005C23F5" w:rsidRDefault="00A1357B" w:rsidP="00AF4D6D">
      <w:pPr>
        <w:widowControl w:val="0"/>
        <w:tabs>
          <w:tab w:val="left" w:pos="284"/>
          <w:tab w:val="left" w:pos="1814"/>
        </w:tabs>
        <w:autoSpaceDE w:val="0"/>
        <w:autoSpaceDN w:val="0"/>
        <w:adjustRightInd w:val="0"/>
        <w:jc w:val="both"/>
        <w:rPr>
          <w:sz w:val="21"/>
          <w:szCs w:val="21"/>
        </w:rPr>
      </w:pPr>
    </w:p>
    <w:p w:rsidR="000A4C9A" w:rsidRPr="005C23F5" w:rsidRDefault="000A4C9A" w:rsidP="000A4C9A">
      <w:pPr>
        <w:pStyle w:val="Export0"/>
        <w:outlineLvl w:val="0"/>
        <w:rPr>
          <w:rFonts w:ascii="Times New Roman" w:hAnsi="Times New Roman"/>
          <w:b/>
          <w:sz w:val="21"/>
          <w:szCs w:val="21"/>
        </w:rPr>
      </w:pPr>
      <w:r w:rsidRPr="005C23F5">
        <w:rPr>
          <w:rFonts w:ascii="Times New Roman" w:hAnsi="Times New Roman"/>
          <w:b/>
          <w:sz w:val="21"/>
          <w:szCs w:val="21"/>
        </w:rPr>
        <w:t xml:space="preserve">Český rybářský svaz, z. </w:t>
      </w:r>
      <w:proofErr w:type="gramStart"/>
      <w:r w:rsidRPr="005C23F5">
        <w:rPr>
          <w:rFonts w:ascii="Times New Roman" w:hAnsi="Times New Roman"/>
          <w:b/>
          <w:sz w:val="21"/>
          <w:szCs w:val="21"/>
        </w:rPr>
        <w:t>s.</w:t>
      </w:r>
      <w:proofErr w:type="gramEnd"/>
      <w:r w:rsidRPr="005C23F5">
        <w:rPr>
          <w:rFonts w:ascii="Times New Roman" w:hAnsi="Times New Roman"/>
          <w:b/>
          <w:sz w:val="21"/>
          <w:szCs w:val="21"/>
        </w:rPr>
        <w:t>, Severočeský územní svaz</w:t>
      </w:r>
    </w:p>
    <w:p w:rsidR="000A4C9A" w:rsidRPr="005C23F5" w:rsidRDefault="000A4C9A" w:rsidP="000A4C9A">
      <w:pPr>
        <w:pStyle w:val="Export0"/>
        <w:ind w:left="3600" w:hanging="3600"/>
        <w:outlineLvl w:val="0"/>
        <w:rPr>
          <w:rFonts w:ascii="Times New Roman" w:hAnsi="Times New Roman"/>
          <w:b/>
          <w:sz w:val="21"/>
          <w:szCs w:val="21"/>
        </w:rPr>
      </w:pPr>
      <w:r w:rsidRPr="005C23F5">
        <w:rPr>
          <w:rFonts w:ascii="Times New Roman" w:hAnsi="Times New Roman"/>
          <w:sz w:val="21"/>
          <w:szCs w:val="21"/>
        </w:rPr>
        <w:t>se sídlem:</w:t>
      </w:r>
      <w:r w:rsidRPr="005C23F5">
        <w:rPr>
          <w:rFonts w:ascii="Times New Roman" w:hAnsi="Times New Roman"/>
          <w:b/>
          <w:sz w:val="21"/>
          <w:szCs w:val="21"/>
        </w:rPr>
        <w:tab/>
      </w:r>
      <w:r w:rsidRPr="005C23F5">
        <w:rPr>
          <w:rFonts w:ascii="Times New Roman" w:hAnsi="Times New Roman"/>
          <w:sz w:val="21"/>
          <w:szCs w:val="21"/>
        </w:rPr>
        <w:t xml:space="preserve">Střekovské nábřeží 975/51, </w:t>
      </w:r>
      <w:proofErr w:type="gramStart"/>
      <w:r w:rsidRPr="005C23F5">
        <w:rPr>
          <w:rFonts w:ascii="Times New Roman" w:hAnsi="Times New Roman"/>
          <w:sz w:val="21"/>
          <w:szCs w:val="21"/>
        </w:rPr>
        <w:t>400 03  Ústí</w:t>
      </w:r>
      <w:proofErr w:type="gramEnd"/>
      <w:r w:rsidRPr="005C23F5">
        <w:rPr>
          <w:rFonts w:ascii="Times New Roman" w:hAnsi="Times New Roman"/>
          <w:sz w:val="21"/>
          <w:szCs w:val="21"/>
        </w:rPr>
        <w:t xml:space="preserve"> nad Labem - </w:t>
      </w:r>
      <w:proofErr w:type="spellStart"/>
      <w:r w:rsidRPr="005C23F5">
        <w:rPr>
          <w:rFonts w:ascii="Times New Roman" w:hAnsi="Times New Roman"/>
          <w:sz w:val="21"/>
          <w:szCs w:val="21"/>
        </w:rPr>
        <w:t>Střekov</w:t>
      </w:r>
      <w:proofErr w:type="spellEnd"/>
      <w:r w:rsidRPr="005C23F5">
        <w:rPr>
          <w:rFonts w:ascii="Times New Roman" w:hAnsi="Times New Roman"/>
          <w:sz w:val="21"/>
          <w:szCs w:val="21"/>
        </w:rPr>
        <w:t xml:space="preserve">  </w:t>
      </w:r>
    </w:p>
    <w:p w:rsidR="000A4C9A" w:rsidRPr="005C23F5" w:rsidRDefault="000A4C9A" w:rsidP="000A4C9A">
      <w:pPr>
        <w:pStyle w:val="Export0"/>
        <w:outlineLvl w:val="0"/>
        <w:rPr>
          <w:rFonts w:ascii="Times New Roman" w:hAnsi="Times New Roman"/>
          <w:sz w:val="21"/>
          <w:szCs w:val="21"/>
        </w:rPr>
      </w:pPr>
      <w:r w:rsidRPr="005C23F5">
        <w:rPr>
          <w:rFonts w:ascii="Times New Roman" w:hAnsi="Times New Roman"/>
          <w:sz w:val="21"/>
          <w:szCs w:val="21"/>
        </w:rPr>
        <w:t xml:space="preserve">Zastoupen: </w:t>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t xml:space="preserve">Ing. Tomášem </w:t>
      </w:r>
      <w:proofErr w:type="spellStart"/>
      <w:r w:rsidRPr="005C23F5">
        <w:rPr>
          <w:rFonts w:ascii="Times New Roman" w:hAnsi="Times New Roman"/>
          <w:sz w:val="21"/>
          <w:szCs w:val="21"/>
        </w:rPr>
        <w:t>Kavou</w:t>
      </w:r>
      <w:proofErr w:type="spellEnd"/>
      <w:r w:rsidRPr="005C23F5">
        <w:rPr>
          <w:rFonts w:ascii="Times New Roman" w:hAnsi="Times New Roman"/>
          <w:sz w:val="21"/>
          <w:szCs w:val="21"/>
        </w:rPr>
        <w:t>, jednatelem</w:t>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00CB24A7" w:rsidRPr="005C23F5">
        <w:rPr>
          <w:rFonts w:ascii="Times New Roman" w:hAnsi="Times New Roman"/>
          <w:sz w:val="21"/>
          <w:szCs w:val="21"/>
        </w:rPr>
        <w:tab/>
      </w:r>
      <w:r w:rsidRPr="005C23F5">
        <w:rPr>
          <w:rFonts w:ascii="Times New Roman" w:hAnsi="Times New Roman"/>
          <w:sz w:val="21"/>
          <w:szCs w:val="21"/>
        </w:rPr>
        <w:t>JUDr. Jaroslavem Holým, předsedou</w:t>
      </w:r>
    </w:p>
    <w:p w:rsidR="00063FAF" w:rsidRDefault="000A4C9A" w:rsidP="000A4C9A">
      <w:pPr>
        <w:pStyle w:val="Export0"/>
        <w:outlineLvl w:val="0"/>
        <w:rPr>
          <w:rFonts w:ascii="Times New Roman" w:hAnsi="Times New Roman"/>
          <w:sz w:val="21"/>
          <w:szCs w:val="21"/>
        </w:rPr>
      </w:pPr>
      <w:r w:rsidRPr="005C23F5">
        <w:rPr>
          <w:rFonts w:ascii="Times New Roman" w:hAnsi="Times New Roman"/>
          <w:sz w:val="21"/>
          <w:szCs w:val="21"/>
        </w:rPr>
        <w:t>IČO:</w:t>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p>
    <w:p w:rsidR="00063FAF" w:rsidRDefault="000A4C9A" w:rsidP="000A4C9A">
      <w:pPr>
        <w:pStyle w:val="Export0"/>
        <w:outlineLvl w:val="0"/>
        <w:rPr>
          <w:rFonts w:ascii="Times New Roman" w:hAnsi="Times New Roman"/>
          <w:sz w:val="21"/>
          <w:szCs w:val="21"/>
        </w:rPr>
      </w:pPr>
      <w:r w:rsidRPr="005C23F5">
        <w:rPr>
          <w:rFonts w:ascii="Times New Roman" w:hAnsi="Times New Roman"/>
          <w:sz w:val="21"/>
          <w:szCs w:val="21"/>
        </w:rPr>
        <w:t>DIČ:</w:t>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r w:rsidRPr="005C23F5">
        <w:rPr>
          <w:rFonts w:ascii="Times New Roman" w:hAnsi="Times New Roman"/>
          <w:sz w:val="21"/>
          <w:szCs w:val="21"/>
        </w:rPr>
        <w:tab/>
      </w:r>
    </w:p>
    <w:p w:rsidR="000A4C9A" w:rsidRPr="005C23F5" w:rsidRDefault="000A4C9A" w:rsidP="000A4C9A">
      <w:pPr>
        <w:pStyle w:val="Export0"/>
        <w:outlineLvl w:val="0"/>
        <w:rPr>
          <w:rFonts w:ascii="Times New Roman" w:hAnsi="Times New Roman"/>
          <w:sz w:val="21"/>
          <w:szCs w:val="21"/>
        </w:rPr>
      </w:pPr>
      <w:r w:rsidRPr="005C23F5">
        <w:rPr>
          <w:rFonts w:ascii="Times New Roman" w:hAnsi="Times New Roman"/>
          <w:sz w:val="21"/>
          <w:szCs w:val="21"/>
        </w:rPr>
        <w:t xml:space="preserve">zapsán u Městského soudu v Praze pod </w:t>
      </w:r>
      <w:proofErr w:type="spellStart"/>
      <w:r w:rsidRPr="005C23F5">
        <w:rPr>
          <w:rFonts w:ascii="Times New Roman" w:hAnsi="Times New Roman"/>
          <w:sz w:val="21"/>
          <w:szCs w:val="21"/>
        </w:rPr>
        <w:t>sp</w:t>
      </w:r>
      <w:proofErr w:type="spellEnd"/>
      <w:r w:rsidRPr="005C23F5">
        <w:rPr>
          <w:rFonts w:ascii="Times New Roman" w:hAnsi="Times New Roman"/>
          <w:sz w:val="21"/>
          <w:szCs w:val="21"/>
        </w:rPr>
        <w:t>. zn. L 42844</w:t>
      </w:r>
    </w:p>
    <w:p w:rsidR="00266325" w:rsidRPr="005C23F5" w:rsidRDefault="00A1357B" w:rsidP="00AF4D6D">
      <w:pPr>
        <w:widowControl w:val="0"/>
        <w:autoSpaceDE w:val="0"/>
        <w:autoSpaceDN w:val="0"/>
        <w:adjustRightInd w:val="0"/>
        <w:jc w:val="both"/>
        <w:rPr>
          <w:sz w:val="21"/>
          <w:szCs w:val="21"/>
        </w:rPr>
      </w:pPr>
      <w:r w:rsidRPr="005C23F5">
        <w:rPr>
          <w:sz w:val="21"/>
          <w:szCs w:val="21"/>
        </w:rPr>
        <w:tab/>
        <w:t xml:space="preserve"> </w:t>
      </w:r>
    </w:p>
    <w:p w:rsidR="005A1449" w:rsidRPr="005C23F5" w:rsidRDefault="005A1449" w:rsidP="00AF4D6D">
      <w:pPr>
        <w:widowControl w:val="0"/>
        <w:autoSpaceDE w:val="0"/>
        <w:autoSpaceDN w:val="0"/>
        <w:adjustRightInd w:val="0"/>
        <w:jc w:val="both"/>
        <w:rPr>
          <w:sz w:val="21"/>
          <w:szCs w:val="21"/>
        </w:rPr>
      </w:pPr>
    </w:p>
    <w:p w:rsidR="001C024F" w:rsidRPr="005C23F5" w:rsidRDefault="00A1357B" w:rsidP="00AF4D6D">
      <w:pPr>
        <w:widowControl w:val="0"/>
        <w:autoSpaceDE w:val="0"/>
        <w:autoSpaceDN w:val="0"/>
        <w:adjustRightInd w:val="0"/>
        <w:jc w:val="center"/>
        <w:rPr>
          <w:b/>
          <w:sz w:val="21"/>
          <w:szCs w:val="21"/>
        </w:rPr>
      </w:pPr>
      <w:r w:rsidRPr="005C23F5">
        <w:rPr>
          <w:b/>
          <w:sz w:val="21"/>
          <w:szCs w:val="21"/>
        </w:rPr>
        <w:t xml:space="preserve">II. </w:t>
      </w:r>
      <w:r w:rsidR="001C024F" w:rsidRPr="005C23F5">
        <w:rPr>
          <w:b/>
          <w:sz w:val="21"/>
          <w:szCs w:val="21"/>
        </w:rPr>
        <w:t>PŘEDMĚT NÁJMU</w:t>
      </w:r>
    </w:p>
    <w:p w:rsidR="00D11503" w:rsidRPr="005C23F5" w:rsidRDefault="001C024F" w:rsidP="00AF3F31">
      <w:pPr>
        <w:pStyle w:val="Odstavecseseznamem"/>
        <w:widowControl w:val="0"/>
        <w:numPr>
          <w:ilvl w:val="0"/>
          <w:numId w:val="30"/>
        </w:numPr>
        <w:autoSpaceDE w:val="0"/>
        <w:autoSpaceDN w:val="0"/>
        <w:adjustRightInd w:val="0"/>
        <w:ind w:left="426" w:hanging="426"/>
        <w:jc w:val="both"/>
        <w:rPr>
          <w:sz w:val="21"/>
          <w:szCs w:val="21"/>
        </w:rPr>
      </w:pPr>
      <w:r w:rsidRPr="005C23F5">
        <w:rPr>
          <w:sz w:val="21"/>
          <w:szCs w:val="21"/>
        </w:rPr>
        <w:t>Pronajímatel má právo hospodařit s majetkem státu</w:t>
      </w:r>
      <w:r w:rsidR="003275E2" w:rsidRPr="005C23F5">
        <w:rPr>
          <w:sz w:val="21"/>
          <w:szCs w:val="21"/>
        </w:rPr>
        <w:t>, a to s</w:t>
      </w:r>
      <w:r w:rsidR="00D11503" w:rsidRPr="005C23F5">
        <w:rPr>
          <w:sz w:val="21"/>
          <w:szCs w:val="21"/>
        </w:rPr>
        <w:t> </w:t>
      </w:r>
      <w:r w:rsidR="003275E2" w:rsidRPr="005C23F5">
        <w:rPr>
          <w:sz w:val="21"/>
          <w:szCs w:val="21"/>
        </w:rPr>
        <w:t>pozemk</w:t>
      </w:r>
      <w:r w:rsidR="00D11503" w:rsidRPr="005C23F5">
        <w:rPr>
          <w:sz w:val="21"/>
          <w:szCs w:val="21"/>
        </w:rPr>
        <w:t>y:</w:t>
      </w:r>
    </w:p>
    <w:p w:rsidR="00D11503" w:rsidRPr="005C23F5" w:rsidRDefault="00D11503" w:rsidP="00D11503">
      <w:pPr>
        <w:widowControl w:val="0"/>
        <w:autoSpaceDE w:val="0"/>
        <w:autoSpaceDN w:val="0"/>
        <w:adjustRightInd w:val="0"/>
        <w:jc w:val="both"/>
        <w:rPr>
          <w:sz w:val="21"/>
          <w:szCs w:val="21"/>
        </w:rPr>
      </w:pPr>
    </w:p>
    <w:tbl>
      <w:tblPr>
        <w:tblStyle w:val="Svtlseznamzvraznn5"/>
        <w:tblW w:w="0" w:type="auto"/>
        <w:tblLook w:val="04A0" w:firstRow="1" w:lastRow="0" w:firstColumn="1" w:lastColumn="0" w:noHBand="0" w:noVBand="1"/>
      </w:tblPr>
      <w:tblGrid>
        <w:gridCol w:w="2660"/>
        <w:gridCol w:w="1417"/>
        <w:gridCol w:w="1134"/>
        <w:gridCol w:w="1701"/>
        <w:gridCol w:w="2299"/>
      </w:tblGrid>
      <w:tr w:rsidR="00D11503" w:rsidRPr="005C23F5" w:rsidTr="00391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D11503" w:rsidRPr="005C23F5" w:rsidRDefault="00D11503" w:rsidP="00D11503">
            <w:pPr>
              <w:widowControl w:val="0"/>
              <w:autoSpaceDE w:val="0"/>
              <w:autoSpaceDN w:val="0"/>
              <w:adjustRightInd w:val="0"/>
              <w:jc w:val="both"/>
              <w:rPr>
                <w:sz w:val="21"/>
                <w:szCs w:val="21"/>
              </w:rPr>
            </w:pPr>
            <w:r w:rsidRPr="005C23F5">
              <w:rPr>
                <w:sz w:val="21"/>
                <w:szCs w:val="21"/>
              </w:rPr>
              <w:t>katastrální území</w:t>
            </w:r>
          </w:p>
        </w:tc>
        <w:tc>
          <w:tcPr>
            <w:tcW w:w="1417" w:type="dxa"/>
          </w:tcPr>
          <w:p w:rsidR="00D11503" w:rsidRPr="005C23F5" w:rsidRDefault="00D11503" w:rsidP="00D11503">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1"/>
                <w:szCs w:val="21"/>
              </w:rPr>
            </w:pPr>
            <w:r w:rsidRPr="005C23F5">
              <w:rPr>
                <w:sz w:val="21"/>
                <w:szCs w:val="21"/>
              </w:rPr>
              <w:t>p. p. č.</w:t>
            </w:r>
          </w:p>
        </w:tc>
        <w:tc>
          <w:tcPr>
            <w:tcW w:w="1134" w:type="dxa"/>
          </w:tcPr>
          <w:p w:rsidR="00D11503" w:rsidRPr="005C23F5" w:rsidRDefault="00D11503" w:rsidP="00D11503">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1"/>
                <w:szCs w:val="21"/>
              </w:rPr>
            </w:pPr>
            <w:r w:rsidRPr="005C23F5">
              <w:rPr>
                <w:sz w:val="21"/>
                <w:szCs w:val="21"/>
              </w:rPr>
              <w:t>LV č.</w:t>
            </w:r>
          </w:p>
        </w:tc>
        <w:tc>
          <w:tcPr>
            <w:tcW w:w="1701" w:type="dxa"/>
          </w:tcPr>
          <w:p w:rsidR="00D11503" w:rsidRPr="005C23F5" w:rsidRDefault="00D11503" w:rsidP="00D11503">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1"/>
                <w:szCs w:val="21"/>
              </w:rPr>
            </w:pPr>
            <w:r w:rsidRPr="005C23F5">
              <w:rPr>
                <w:sz w:val="21"/>
                <w:szCs w:val="21"/>
              </w:rPr>
              <w:t>Výměra v m</w:t>
            </w:r>
            <w:r w:rsidRPr="005C23F5">
              <w:rPr>
                <w:sz w:val="21"/>
                <w:szCs w:val="21"/>
                <w:vertAlign w:val="superscript"/>
              </w:rPr>
              <w:t>2</w:t>
            </w:r>
          </w:p>
        </w:tc>
        <w:tc>
          <w:tcPr>
            <w:tcW w:w="2299" w:type="dxa"/>
          </w:tcPr>
          <w:p w:rsidR="00D11503" w:rsidRPr="005C23F5" w:rsidRDefault="00D11503" w:rsidP="00D11503">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1"/>
                <w:szCs w:val="21"/>
              </w:rPr>
            </w:pPr>
            <w:r w:rsidRPr="005C23F5">
              <w:rPr>
                <w:sz w:val="21"/>
                <w:szCs w:val="21"/>
              </w:rPr>
              <w:t>druh pozemku</w:t>
            </w:r>
          </w:p>
        </w:tc>
      </w:tr>
      <w:tr w:rsidR="00D11503" w:rsidRPr="005C23F5" w:rsidTr="0039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D11503" w:rsidRPr="005C23F5" w:rsidRDefault="00391CC2" w:rsidP="00D11503">
            <w:pPr>
              <w:widowControl w:val="0"/>
              <w:autoSpaceDE w:val="0"/>
              <w:autoSpaceDN w:val="0"/>
              <w:adjustRightInd w:val="0"/>
              <w:jc w:val="both"/>
              <w:rPr>
                <w:sz w:val="21"/>
                <w:szCs w:val="21"/>
              </w:rPr>
            </w:pPr>
            <w:r w:rsidRPr="005C23F5">
              <w:rPr>
                <w:sz w:val="21"/>
                <w:szCs w:val="21"/>
              </w:rPr>
              <w:t>Březno u Chomutova</w:t>
            </w:r>
          </w:p>
        </w:tc>
        <w:tc>
          <w:tcPr>
            <w:tcW w:w="1417" w:type="dxa"/>
          </w:tcPr>
          <w:p w:rsidR="00D11503" w:rsidRPr="005C23F5" w:rsidRDefault="00391CC2"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1200/1</w:t>
            </w:r>
          </w:p>
        </w:tc>
        <w:tc>
          <w:tcPr>
            <w:tcW w:w="1134" w:type="dxa"/>
          </w:tcPr>
          <w:p w:rsidR="00D11503" w:rsidRPr="005C23F5" w:rsidRDefault="00391CC2"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61</w:t>
            </w:r>
          </w:p>
        </w:tc>
        <w:tc>
          <w:tcPr>
            <w:tcW w:w="1701" w:type="dxa"/>
          </w:tcPr>
          <w:p w:rsidR="00D11503" w:rsidRPr="005C23F5" w:rsidRDefault="00391CC2"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7 387 144</w:t>
            </w:r>
          </w:p>
        </w:tc>
        <w:tc>
          <w:tcPr>
            <w:tcW w:w="2299" w:type="dxa"/>
          </w:tcPr>
          <w:p w:rsidR="00D11503" w:rsidRPr="005C23F5" w:rsidRDefault="00D11503"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vodní plocha</w:t>
            </w:r>
          </w:p>
        </w:tc>
      </w:tr>
      <w:tr w:rsidR="00F5444E" w:rsidRPr="005C23F5" w:rsidTr="00391CC2">
        <w:tc>
          <w:tcPr>
            <w:cnfStyle w:val="001000000000" w:firstRow="0" w:lastRow="0" w:firstColumn="1" w:lastColumn="0" w:oddVBand="0" w:evenVBand="0" w:oddHBand="0" w:evenHBand="0" w:firstRowFirstColumn="0" w:firstRowLastColumn="0" w:lastRowFirstColumn="0" w:lastRowLastColumn="0"/>
            <w:tcW w:w="2660" w:type="dxa"/>
          </w:tcPr>
          <w:p w:rsidR="00F5444E" w:rsidRPr="005C23F5" w:rsidRDefault="00F5444E" w:rsidP="00D11503">
            <w:pPr>
              <w:widowControl w:val="0"/>
              <w:autoSpaceDE w:val="0"/>
              <w:autoSpaceDN w:val="0"/>
              <w:adjustRightInd w:val="0"/>
              <w:jc w:val="both"/>
              <w:rPr>
                <w:sz w:val="21"/>
                <w:szCs w:val="21"/>
              </w:rPr>
            </w:pPr>
            <w:r w:rsidRPr="005C23F5">
              <w:rPr>
                <w:sz w:val="21"/>
                <w:szCs w:val="21"/>
              </w:rPr>
              <w:t>Březno u Chomutova</w:t>
            </w:r>
          </w:p>
        </w:tc>
        <w:tc>
          <w:tcPr>
            <w:tcW w:w="1417"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1200/235</w:t>
            </w:r>
          </w:p>
        </w:tc>
        <w:tc>
          <w:tcPr>
            <w:tcW w:w="1134"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61</w:t>
            </w:r>
          </w:p>
        </w:tc>
        <w:tc>
          <w:tcPr>
            <w:tcW w:w="1701"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200</w:t>
            </w:r>
          </w:p>
        </w:tc>
        <w:tc>
          <w:tcPr>
            <w:tcW w:w="2299"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vodní plocha</w:t>
            </w:r>
          </w:p>
        </w:tc>
      </w:tr>
      <w:tr w:rsidR="00F5444E" w:rsidRPr="005C23F5" w:rsidTr="0039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F5444E" w:rsidRPr="005C23F5" w:rsidRDefault="00F5444E" w:rsidP="00D11503">
            <w:pPr>
              <w:widowControl w:val="0"/>
              <w:autoSpaceDE w:val="0"/>
              <w:autoSpaceDN w:val="0"/>
              <w:adjustRightInd w:val="0"/>
              <w:jc w:val="both"/>
              <w:rPr>
                <w:sz w:val="21"/>
                <w:szCs w:val="21"/>
              </w:rPr>
            </w:pPr>
            <w:r w:rsidRPr="005C23F5">
              <w:rPr>
                <w:sz w:val="21"/>
                <w:szCs w:val="21"/>
              </w:rPr>
              <w:t>Březno u Chomutova</w:t>
            </w:r>
          </w:p>
        </w:tc>
        <w:tc>
          <w:tcPr>
            <w:tcW w:w="1417"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1200/232</w:t>
            </w:r>
          </w:p>
        </w:tc>
        <w:tc>
          <w:tcPr>
            <w:tcW w:w="1134"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61</w:t>
            </w:r>
          </w:p>
        </w:tc>
        <w:tc>
          <w:tcPr>
            <w:tcW w:w="1701"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226</w:t>
            </w:r>
          </w:p>
        </w:tc>
        <w:tc>
          <w:tcPr>
            <w:tcW w:w="2299"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vodní plocha</w:t>
            </w:r>
          </w:p>
        </w:tc>
      </w:tr>
      <w:tr w:rsidR="00F5444E" w:rsidRPr="005C23F5" w:rsidTr="00391CC2">
        <w:tc>
          <w:tcPr>
            <w:cnfStyle w:val="001000000000" w:firstRow="0" w:lastRow="0" w:firstColumn="1" w:lastColumn="0" w:oddVBand="0" w:evenVBand="0" w:oddHBand="0" w:evenHBand="0" w:firstRowFirstColumn="0" w:firstRowLastColumn="0" w:lastRowFirstColumn="0" w:lastRowLastColumn="0"/>
            <w:tcW w:w="2660" w:type="dxa"/>
          </w:tcPr>
          <w:p w:rsidR="00F5444E" w:rsidRPr="005C23F5" w:rsidRDefault="00F5444E" w:rsidP="00D11503">
            <w:pPr>
              <w:widowControl w:val="0"/>
              <w:autoSpaceDE w:val="0"/>
              <w:autoSpaceDN w:val="0"/>
              <w:adjustRightInd w:val="0"/>
              <w:jc w:val="both"/>
              <w:rPr>
                <w:sz w:val="21"/>
                <w:szCs w:val="21"/>
              </w:rPr>
            </w:pPr>
            <w:r w:rsidRPr="005C23F5">
              <w:rPr>
                <w:sz w:val="21"/>
                <w:szCs w:val="21"/>
              </w:rPr>
              <w:t>Březno u Chomutova</w:t>
            </w:r>
          </w:p>
        </w:tc>
        <w:tc>
          <w:tcPr>
            <w:tcW w:w="1417"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1200/231</w:t>
            </w:r>
          </w:p>
        </w:tc>
        <w:tc>
          <w:tcPr>
            <w:tcW w:w="1134"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61</w:t>
            </w:r>
          </w:p>
        </w:tc>
        <w:tc>
          <w:tcPr>
            <w:tcW w:w="1701"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115</w:t>
            </w:r>
          </w:p>
        </w:tc>
        <w:tc>
          <w:tcPr>
            <w:tcW w:w="2299" w:type="dxa"/>
          </w:tcPr>
          <w:p w:rsidR="00F5444E" w:rsidRPr="005C23F5" w:rsidRDefault="00F5444E"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vodní plocha</w:t>
            </w:r>
          </w:p>
        </w:tc>
      </w:tr>
      <w:tr w:rsidR="00F5444E" w:rsidRPr="005C23F5" w:rsidTr="0039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F5444E" w:rsidRPr="005C23F5" w:rsidRDefault="00F5444E" w:rsidP="00D11503">
            <w:pPr>
              <w:widowControl w:val="0"/>
              <w:autoSpaceDE w:val="0"/>
              <w:autoSpaceDN w:val="0"/>
              <w:adjustRightInd w:val="0"/>
              <w:jc w:val="both"/>
              <w:rPr>
                <w:sz w:val="21"/>
                <w:szCs w:val="21"/>
              </w:rPr>
            </w:pPr>
            <w:r w:rsidRPr="005C23F5">
              <w:rPr>
                <w:sz w:val="21"/>
                <w:szCs w:val="21"/>
              </w:rPr>
              <w:t>Březno u Chomutova</w:t>
            </w:r>
          </w:p>
        </w:tc>
        <w:tc>
          <w:tcPr>
            <w:tcW w:w="1417"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st. 1200/9</w:t>
            </w:r>
          </w:p>
        </w:tc>
        <w:tc>
          <w:tcPr>
            <w:tcW w:w="1134"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61</w:t>
            </w:r>
          </w:p>
        </w:tc>
        <w:tc>
          <w:tcPr>
            <w:tcW w:w="1701"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70 959</w:t>
            </w:r>
          </w:p>
        </w:tc>
        <w:tc>
          <w:tcPr>
            <w:tcW w:w="2299"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proofErr w:type="spellStart"/>
            <w:r w:rsidRPr="005C23F5">
              <w:rPr>
                <w:sz w:val="21"/>
                <w:szCs w:val="21"/>
              </w:rPr>
              <w:t>zast</w:t>
            </w:r>
            <w:proofErr w:type="spellEnd"/>
            <w:r w:rsidRPr="005C23F5">
              <w:rPr>
                <w:sz w:val="21"/>
                <w:szCs w:val="21"/>
              </w:rPr>
              <w:t>. plocha a nádvoří</w:t>
            </w:r>
          </w:p>
        </w:tc>
      </w:tr>
      <w:tr w:rsidR="00D11503" w:rsidRPr="005C23F5" w:rsidTr="00391CC2">
        <w:tc>
          <w:tcPr>
            <w:cnfStyle w:val="001000000000" w:firstRow="0" w:lastRow="0" w:firstColumn="1" w:lastColumn="0" w:oddVBand="0" w:evenVBand="0" w:oddHBand="0" w:evenHBand="0" w:firstRowFirstColumn="0" w:firstRowLastColumn="0" w:lastRowFirstColumn="0" w:lastRowLastColumn="0"/>
            <w:tcW w:w="2660" w:type="dxa"/>
          </w:tcPr>
          <w:p w:rsidR="00D11503" w:rsidRPr="005C23F5" w:rsidRDefault="00391CC2" w:rsidP="00D11503">
            <w:pPr>
              <w:widowControl w:val="0"/>
              <w:autoSpaceDE w:val="0"/>
              <w:autoSpaceDN w:val="0"/>
              <w:adjustRightInd w:val="0"/>
              <w:jc w:val="both"/>
              <w:rPr>
                <w:sz w:val="21"/>
                <w:szCs w:val="21"/>
              </w:rPr>
            </w:pPr>
            <w:r w:rsidRPr="005C23F5">
              <w:rPr>
                <w:sz w:val="21"/>
                <w:szCs w:val="21"/>
              </w:rPr>
              <w:t>Vikletice</w:t>
            </w:r>
          </w:p>
        </w:tc>
        <w:tc>
          <w:tcPr>
            <w:tcW w:w="1417" w:type="dxa"/>
          </w:tcPr>
          <w:p w:rsidR="00D11503" w:rsidRPr="005C23F5" w:rsidRDefault="00391CC2"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400/</w:t>
            </w:r>
            <w:r w:rsidR="00D11503" w:rsidRPr="005C23F5">
              <w:rPr>
                <w:sz w:val="21"/>
                <w:szCs w:val="21"/>
              </w:rPr>
              <w:t>1</w:t>
            </w:r>
          </w:p>
        </w:tc>
        <w:tc>
          <w:tcPr>
            <w:tcW w:w="1134" w:type="dxa"/>
          </w:tcPr>
          <w:p w:rsidR="00D11503" w:rsidRPr="005C23F5" w:rsidRDefault="00D11503" w:rsidP="00391CC2">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17</w:t>
            </w:r>
          </w:p>
        </w:tc>
        <w:tc>
          <w:tcPr>
            <w:tcW w:w="1701" w:type="dxa"/>
          </w:tcPr>
          <w:p w:rsidR="00D11503" w:rsidRPr="005C23F5" w:rsidRDefault="00391CC2"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1 930 574</w:t>
            </w:r>
          </w:p>
        </w:tc>
        <w:tc>
          <w:tcPr>
            <w:tcW w:w="2299" w:type="dxa"/>
          </w:tcPr>
          <w:p w:rsidR="00D11503" w:rsidRPr="005C23F5" w:rsidRDefault="00391CC2"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vodní plocha</w:t>
            </w:r>
          </w:p>
        </w:tc>
      </w:tr>
      <w:tr w:rsidR="00F5444E" w:rsidRPr="005C23F5" w:rsidTr="0039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F5444E" w:rsidRPr="005C23F5" w:rsidRDefault="00F5444E" w:rsidP="00D11503">
            <w:pPr>
              <w:widowControl w:val="0"/>
              <w:autoSpaceDE w:val="0"/>
              <w:autoSpaceDN w:val="0"/>
              <w:adjustRightInd w:val="0"/>
              <w:jc w:val="both"/>
              <w:rPr>
                <w:sz w:val="21"/>
                <w:szCs w:val="21"/>
              </w:rPr>
            </w:pPr>
            <w:r w:rsidRPr="005C23F5">
              <w:rPr>
                <w:sz w:val="21"/>
                <w:szCs w:val="21"/>
              </w:rPr>
              <w:t>Vikletice</w:t>
            </w:r>
          </w:p>
        </w:tc>
        <w:tc>
          <w:tcPr>
            <w:tcW w:w="1417"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st. 252</w:t>
            </w:r>
          </w:p>
        </w:tc>
        <w:tc>
          <w:tcPr>
            <w:tcW w:w="1134" w:type="dxa"/>
          </w:tcPr>
          <w:p w:rsidR="00F5444E" w:rsidRPr="005C23F5" w:rsidRDefault="00F5444E" w:rsidP="00391CC2">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17</w:t>
            </w:r>
          </w:p>
        </w:tc>
        <w:tc>
          <w:tcPr>
            <w:tcW w:w="1701"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262 307</w:t>
            </w:r>
          </w:p>
        </w:tc>
        <w:tc>
          <w:tcPr>
            <w:tcW w:w="2299" w:type="dxa"/>
          </w:tcPr>
          <w:p w:rsidR="00F5444E" w:rsidRPr="005C23F5" w:rsidRDefault="00F5444E"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proofErr w:type="spellStart"/>
            <w:r w:rsidRPr="005C23F5">
              <w:rPr>
                <w:sz w:val="21"/>
                <w:szCs w:val="21"/>
              </w:rPr>
              <w:t>zast</w:t>
            </w:r>
            <w:proofErr w:type="spellEnd"/>
            <w:r w:rsidRPr="005C23F5">
              <w:rPr>
                <w:sz w:val="21"/>
                <w:szCs w:val="21"/>
              </w:rPr>
              <w:t>. plocha a nádvoří</w:t>
            </w:r>
          </w:p>
        </w:tc>
      </w:tr>
      <w:tr w:rsidR="00391CC2" w:rsidRPr="005C23F5" w:rsidTr="00391CC2">
        <w:tc>
          <w:tcPr>
            <w:cnfStyle w:val="001000000000" w:firstRow="0" w:lastRow="0" w:firstColumn="1" w:lastColumn="0" w:oddVBand="0" w:evenVBand="0" w:oddHBand="0" w:evenHBand="0" w:firstRowFirstColumn="0" w:firstRowLastColumn="0" w:lastRowFirstColumn="0" w:lastRowLastColumn="0"/>
            <w:tcW w:w="2660" w:type="dxa"/>
          </w:tcPr>
          <w:p w:rsidR="00391CC2" w:rsidRPr="005C23F5" w:rsidRDefault="00391CC2" w:rsidP="00D11503">
            <w:pPr>
              <w:widowControl w:val="0"/>
              <w:autoSpaceDE w:val="0"/>
              <w:autoSpaceDN w:val="0"/>
              <w:adjustRightInd w:val="0"/>
              <w:jc w:val="both"/>
              <w:rPr>
                <w:sz w:val="21"/>
                <w:szCs w:val="21"/>
              </w:rPr>
            </w:pPr>
            <w:r w:rsidRPr="005C23F5">
              <w:rPr>
                <w:sz w:val="21"/>
                <w:szCs w:val="21"/>
              </w:rPr>
              <w:t>Vadkovice</w:t>
            </w:r>
          </w:p>
        </w:tc>
        <w:tc>
          <w:tcPr>
            <w:tcW w:w="1417" w:type="dxa"/>
          </w:tcPr>
          <w:p w:rsidR="00391CC2" w:rsidRPr="005C23F5" w:rsidRDefault="00391CC2"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260</w:t>
            </w:r>
          </w:p>
        </w:tc>
        <w:tc>
          <w:tcPr>
            <w:tcW w:w="1134" w:type="dxa"/>
          </w:tcPr>
          <w:p w:rsidR="00391CC2" w:rsidRPr="005C23F5" w:rsidRDefault="00391CC2" w:rsidP="00391CC2">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17</w:t>
            </w:r>
          </w:p>
        </w:tc>
        <w:tc>
          <w:tcPr>
            <w:tcW w:w="1701" w:type="dxa"/>
          </w:tcPr>
          <w:p w:rsidR="00391CC2" w:rsidRPr="005C23F5" w:rsidRDefault="00391CC2"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1 335 290</w:t>
            </w:r>
          </w:p>
        </w:tc>
        <w:tc>
          <w:tcPr>
            <w:tcW w:w="2299" w:type="dxa"/>
          </w:tcPr>
          <w:p w:rsidR="00391CC2" w:rsidRPr="005C23F5" w:rsidRDefault="00391CC2" w:rsidP="00D11503">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1"/>
                <w:szCs w:val="21"/>
              </w:rPr>
            </w:pPr>
            <w:r w:rsidRPr="005C23F5">
              <w:rPr>
                <w:sz w:val="21"/>
                <w:szCs w:val="21"/>
              </w:rPr>
              <w:t>vodní plocha</w:t>
            </w:r>
          </w:p>
        </w:tc>
      </w:tr>
      <w:tr w:rsidR="00391CC2" w:rsidRPr="005C23F5" w:rsidTr="00391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91CC2" w:rsidRPr="005C23F5" w:rsidRDefault="00391CC2" w:rsidP="00D11503">
            <w:pPr>
              <w:widowControl w:val="0"/>
              <w:autoSpaceDE w:val="0"/>
              <w:autoSpaceDN w:val="0"/>
              <w:adjustRightInd w:val="0"/>
              <w:jc w:val="both"/>
              <w:rPr>
                <w:sz w:val="21"/>
                <w:szCs w:val="21"/>
              </w:rPr>
            </w:pPr>
            <w:r w:rsidRPr="005C23F5">
              <w:rPr>
                <w:sz w:val="21"/>
                <w:szCs w:val="21"/>
              </w:rPr>
              <w:t>Poláky</w:t>
            </w:r>
          </w:p>
        </w:tc>
        <w:tc>
          <w:tcPr>
            <w:tcW w:w="1417" w:type="dxa"/>
          </w:tcPr>
          <w:p w:rsidR="00391CC2" w:rsidRPr="005C23F5" w:rsidRDefault="00391CC2"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298/1</w:t>
            </w:r>
          </w:p>
        </w:tc>
        <w:tc>
          <w:tcPr>
            <w:tcW w:w="1134" w:type="dxa"/>
          </w:tcPr>
          <w:p w:rsidR="00391CC2" w:rsidRPr="005C23F5" w:rsidRDefault="00391CC2" w:rsidP="00391CC2">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28</w:t>
            </w:r>
          </w:p>
        </w:tc>
        <w:tc>
          <w:tcPr>
            <w:tcW w:w="1701" w:type="dxa"/>
          </w:tcPr>
          <w:p w:rsidR="00391CC2" w:rsidRPr="005C23F5" w:rsidRDefault="00391CC2"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1 687 287</w:t>
            </w:r>
          </w:p>
        </w:tc>
        <w:tc>
          <w:tcPr>
            <w:tcW w:w="2299" w:type="dxa"/>
          </w:tcPr>
          <w:p w:rsidR="00391CC2" w:rsidRPr="005C23F5" w:rsidRDefault="00391CC2" w:rsidP="00D11503">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1"/>
                <w:szCs w:val="21"/>
              </w:rPr>
            </w:pPr>
            <w:r w:rsidRPr="005C23F5">
              <w:rPr>
                <w:sz w:val="21"/>
                <w:szCs w:val="21"/>
              </w:rPr>
              <w:t>vodní plocha</w:t>
            </w:r>
          </w:p>
        </w:tc>
      </w:tr>
    </w:tbl>
    <w:p w:rsidR="00D11503" w:rsidRPr="005C23F5" w:rsidRDefault="00D11503" w:rsidP="00D11503">
      <w:pPr>
        <w:widowControl w:val="0"/>
        <w:autoSpaceDE w:val="0"/>
        <w:autoSpaceDN w:val="0"/>
        <w:adjustRightInd w:val="0"/>
        <w:jc w:val="both"/>
        <w:rPr>
          <w:sz w:val="21"/>
          <w:szCs w:val="21"/>
        </w:rPr>
      </w:pPr>
    </w:p>
    <w:p w:rsidR="00AF3F31" w:rsidRPr="005C23F5" w:rsidRDefault="00AF3F31" w:rsidP="00D11503">
      <w:pPr>
        <w:widowControl w:val="0"/>
        <w:autoSpaceDE w:val="0"/>
        <w:autoSpaceDN w:val="0"/>
        <w:adjustRightInd w:val="0"/>
        <w:jc w:val="both"/>
        <w:rPr>
          <w:sz w:val="21"/>
          <w:szCs w:val="21"/>
        </w:rPr>
      </w:pPr>
      <w:r w:rsidRPr="005C23F5">
        <w:rPr>
          <w:sz w:val="21"/>
          <w:szCs w:val="21"/>
        </w:rPr>
        <w:t>Pozem</w:t>
      </w:r>
      <w:r w:rsidR="00D11503" w:rsidRPr="005C23F5">
        <w:rPr>
          <w:sz w:val="21"/>
          <w:szCs w:val="21"/>
        </w:rPr>
        <w:t>ky jsou</w:t>
      </w:r>
      <w:r w:rsidRPr="005C23F5">
        <w:rPr>
          <w:sz w:val="21"/>
          <w:szCs w:val="21"/>
        </w:rPr>
        <w:t xml:space="preserve"> veden</w:t>
      </w:r>
      <w:r w:rsidR="00D11503" w:rsidRPr="005C23F5">
        <w:rPr>
          <w:sz w:val="21"/>
          <w:szCs w:val="21"/>
        </w:rPr>
        <w:t>y</w:t>
      </w:r>
      <w:r w:rsidRPr="005C23F5">
        <w:rPr>
          <w:sz w:val="21"/>
          <w:szCs w:val="21"/>
        </w:rPr>
        <w:t xml:space="preserve"> pro katastrální území </w:t>
      </w:r>
      <w:r w:rsidR="0022350C" w:rsidRPr="005C23F5">
        <w:rPr>
          <w:sz w:val="21"/>
          <w:szCs w:val="21"/>
        </w:rPr>
        <w:t xml:space="preserve">Březno u Chomutova (obec Březno), k. </w:t>
      </w:r>
      <w:proofErr w:type="spellStart"/>
      <w:r w:rsidR="0022350C" w:rsidRPr="005C23F5">
        <w:rPr>
          <w:sz w:val="21"/>
          <w:szCs w:val="21"/>
        </w:rPr>
        <w:t>ú.</w:t>
      </w:r>
      <w:proofErr w:type="spellEnd"/>
      <w:r w:rsidR="0022350C" w:rsidRPr="005C23F5">
        <w:rPr>
          <w:sz w:val="21"/>
          <w:szCs w:val="21"/>
        </w:rPr>
        <w:t xml:space="preserve"> Vikletice (obec Chbany), k. </w:t>
      </w:r>
      <w:proofErr w:type="spellStart"/>
      <w:r w:rsidR="0022350C" w:rsidRPr="005C23F5">
        <w:rPr>
          <w:sz w:val="21"/>
          <w:szCs w:val="21"/>
        </w:rPr>
        <w:t>ú.</w:t>
      </w:r>
      <w:proofErr w:type="spellEnd"/>
      <w:r w:rsidR="0022350C" w:rsidRPr="005C23F5">
        <w:rPr>
          <w:sz w:val="21"/>
          <w:szCs w:val="21"/>
        </w:rPr>
        <w:t xml:space="preserve"> Vadkovice (obec Chbany)</w:t>
      </w:r>
      <w:r w:rsidR="00726DAA" w:rsidRPr="005C23F5">
        <w:rPr>
          <w:sz w:val="21"/>
          <w:szCs w:val="21"/>
        </w:rPr>
        <w:t xml:space="preserve"> a</w:t>
      </w:r>
      <w:r w:rsidR="0022350C" w:rsidRPr="005C23F5">
        <w:rPr>
          <w:sz w:val="21"/>
          <w:szCs w:val="21"/>
        </w:rPr>
        <w:t xml:space="preserve"> k. </w:t>
      </w:r>
      <w:proofErr w:type="spellStart"/>
      <w:r w:rsidR="0022350C" w:rsidRPr="005C23F5">
        <w:rPr>
          <w:sz w:val="21"/>
          <w:szCs w:val="21"/>
        </w:rPr>
        <w:t>ú.</w:t>
      </w:r>
      <w:proofErr w:type="spellEnd"/>
      <w:r w:rsidR="0022350C" w:rsidRPr="005C23F5">
        <w:rPr>
          <w:sz w:val="21"/>
          <w:szCs w:val="21"/>
        </w:rPr>
        <w:t xml:space="preserve"> Poláky (obec Chbany) </w:t>
      </w:r>
      <w:r w:rsidRPr="005C23F5">
        <w:rPr>
          <w:sz w:val="21"/>
          <w:szCs w:val="21"/>
        </w:rPr>
        <w:t>u Katastrálního úřadu pro Ústecký kraj, Katastrální pra</w:t>
      </w:r>
      <w:r w:rsidR="00D11503" w:rsidRPr="005C23F5">
        <w:rPr>
          <w:sz w:val="21"/>
          <w:szCs w:val="21"/>
        </w:rPr>
        <w:t>coviště Chomutov (dále jen „pozemky“).</w:t>
      </w:r>
    </w:p>
    <w:p w:rsidR="00CB24A7" w:rsidRPr="005C23F5" w:rsidRDefault="00CB24A7" w:rsidP="00CB24A7">
      <w:pPr>
        <w:pStyle w:val="Odstavecseseznamem"/>
        <w:widowControl w:val="0"/>
        <w:autoSpaceDE w:val="0"/>
        <w:autoSpaceDN w:val="0"/>
        <w:adjustRightInd w:val="0"/>
        <w:ind w:left="426"/>
        <w:jc w:val="both"/>
        <w:rPr>
          <w:sz w:val="21"/>
          <w:szCs w:val="21"/>
        </w:rPr>
      </w:pPr>
    </w:p>
    <w:p w:rsidR="000A4C9A" w:rsidRPr="005C23F5" w:rsidRDefault="00EB0622" w:rsidP="000A4C9A">
      <w:pPr>
        <w:pStyle w:val="Odstavecseseznamem"/>
        <w:widowControl w:val="0"/>
        <w:numPr>
          <w:ilvl w:val="0"/>
          <w:numId w:val="30"/>
        </w:numPr>
        <w:autoSpaceDE w:val="0"/>
        <w:autoSpaceDN w:val="0"/>
        <w:adjustRightInd w:val="0"/>
        <w:ind w:left="426" w:hanging="426"/>
        <w:jc w:val="both"/>
        <w:rPr>
          <w:sz w:val="21"/>
          <w:szCs w:val="21"/>
        </w:rPr>
      </w:pPr>
      <w:r w:rsidRPr="005C23F5">
        <w:rPr>
          <w:sz w:val="21"/>
          <w:szCs w:val="21"/>
        </w:rPr>
        <w:t xml:space="preserve">Plocha zátopy </w:t>
      </w:r>
      <w:r w:rsidR="000A4C9A" w:rsidRPr="005C23F5">
        <w:rPr>
          <w:sz w:val="21"/>
          <w:szCs w:val="21"/>
        </w:rPr>
        <w:t xml:space="preserve">VD Nechranice </w:t>
      </w:r>
      <w:r w:rsidRPr="005C23F5">
        <w:rPr>
          <w:sz w:val="21"/>
          <w:szCs w:val="21"/>
        </w:rPr>
        <w:t xml:space="preserve">je dle manipulačního řádu </w:t>
      </w:r>
      <w:r w:rsidR="000A4C9A" w:rsidRPr="005C23F5">
        <w:rPr>
          <w:sz w:val="21"/>
          <w:szCs w:val="21"/>
        </w:rPr>
        <w:t>1222</w:t>
      </w:r>
      <w:r w:rsidRPr="005C23F5">
        <w:rPr>
          <w:sz w:val="21"/>
          <w:szCs w:val="21"/>
        </w:rPr>
        <w:t xml:space="preserve"> ha.</w:t>
      </w:r>
      <w:r w:rsidR="000A4C9A" w:rsidRPr="005C23F5">
        <w:rPr>
          <w:sz w:val="21"/>
          <w:szCs w:val="21"/>
        </w:rPr>
        <w:t xml:space="preserve"> Je uvažována hladina zásobního prostoru jako maximál</w:t>
      </w:r>
      <w:r w:rsidR="0065162B">
        <w:rPr>
          <w:sz w:val="21"/>
          <w:szCs w:val="21"/>
        </w:rPr>
        <w:t xml:space="preserve">ní hladina pro rybářské využití. </w:t>
      </w:r>
      <w:r w:rsidR="0065162B" w:rsidRPr="00CB24A7">
        <w:rPr>
          <w:sz w:val="21"/>
          <w:szCs w:val="21"/>
        </w:rPr>
        <w:t>Pronajímatel pronajímá nájemci části pozemků o celkové výměře 1222 ha tvořící VD Nechranice</w:t>
      </w:r>
      <w:r w:rsidR="000A4C9A" w:rsidRPr="005C23F5">
        <w:rPr>
          <w:sz w:val="21"/>
          <w:szCs w:val="21"/>
        </w:rPr>
        <w:t xml:space="preserve"> (dále jen </w:t>
      </w:r>
      <w:r w:rsidR="000A4C9A" w:rsidRPr="005C23F5">
        <w:rPr>
          <w:i/>
          <w:sz w:val="21"/>
          <w:szCs w:val="21"/>
        </w:rPr>
        <w:t>„předmět nájmu“</w:t>
      </w:r>
      <w:r w:rsidR="000A4C9A" w:rsidRPr="005C23F5">
        <w:rPr>
          <w:sz w:val="21"/>
          <w:szCs w:val="21"/>
        </w:rPr>
        <w:t xml:space="preserve">). </w:t>
      </w:r>
      <w:r w:rsidR="00F93F8B">
        <w:rPr>
          <w:sz w:val="21"/>
          <w:szCs w:val="21"/>
        </w:rPr>
        <w:t>Pronajímatel přenechává předmět nájmu k výkonu rybářského práva a k činnostem s tím souvisejícím.</w:t>
      </w:r>
    </w:p>
    <w:p w:rsidR="00455899" w:rsidRPr="005C23F5" w:rsidRDefault="00266325" w:rsidP="00AF4D6D">
      <w:pPr>
        <w:pStyle w:val="Odstavecseseznamem"/>
        <w:widowControl w:val="0"/>
        <w:numPr>
          <w:ilvl w:val="0"/>
          <w:numId w:val="30"/>
        </w:numPr>
        <w:autoSpaceDE w:val="0"/>
        <w:autoSpaceDN w:val="0"/>
        <w:adjustRightInd w:val="0"/>
        <w:ind w:left="426" w:hanging="426"/>
        <w:jc w:val="both"/>
        <w:rPr>
          <w:sz w:val="21"/>
          <w:szCs w:val="21"/>
        </w:rPr>
      </w:pPr>
      <w:r w:rsidRPr="005C23F5">
        <w:rPr>
          <w:sz w:val="21"/>
          <w:szCs w:val="21"/>
        </w:rPr>
        <w:t xml:space="preserve">Předmět nájmu je vyznačen v přiloženém </w:t>
      </w:r>
      <w:r w:rsidR="00D3344E" w:rsidRPr="005C23F5">
        <w:rPr>
          <w:sz w:val="21"/>
          <w:szCs w:val="21"/>
        </w:rPr>
        <w:t>situačním plánku</w:t>
      </w:r>
      <w:r w:rsidRPr="005C23F5">
        <w:rPr>
          <w:sz w:val="21"/>
          <w:szCs w:val="21"/>
        </w:rPr>
        <w:t xml:space="preserve"> KN.</w:t>
      </w:r>
    </w:p>
    <w:p w:rsidR="001C024F" w:rsidRPr="005C23F5" w:rsidRDefault="00CA0EE8" w:rsidP="00AF4D6D">
      <w:pPr>
        <w:pStyle w:val="Odstavecseseznamem"/>
        <w:widowControl w:val="0"/>
        <w:numPr>
          <w:ilvl w:val="0"/>
          <w:numId w:val="30"/>
        </w:numPr>
        <w:autoSpaceDE w:val="0"/>
        <w:autoSpaceDN w:val="0"/>
        <w:adjustRightInd w:val="0"/>
        <w:ind w:left="426" w:hanging="426"/>
        <w:jc w:val="both"/>
        <w:rPr>
          <w:sz w:val="21"/>
          <w:szCs w:val="21"/>
        </w:rPr>
      </w:pPr>
      <w:r w:rsidRPr="005C23F5">
        <w:rPr>
          <w:sz w:val="21"/>
          <w:szCs w:val="21"/>
        </w:rPr>
        <w:t xml:space="preserve">Pronajímatel nepřenechává předmět nájmu nájemci k výlučnému užívání. Předmět nájmu může být k dalším účelům využíván pronajímatelem i třetími osobami, avšak ne v rozporu s účelem nájmu, zejména výkonem rybářského práva neoprávněnými osobami a povolení provozování takových </w:t>
      </w:r>
      <w:r w:rsidRPr="005C23F5">
        <w:rPr>
          <w:sz w:val="21"/>
          <w:szCs w:val="21"/>
        </w:rPr>
        <w:lastRenderedPageBreak/>
        <w:t>činností, které by znemožňovaly nebo ohrožovaly účel nájmu.</w:t>
      </w:r>
    </w:p>
    <w:p w:rsidR="00F85806" w:rsidRPr="005C23F5" w:rsidRDefault="00F85806" w:rsidP="00AF4D6D">
      <w:pPr>
        <w:widowControl w:val="0"/>
        <w:autoSpaceDE w:val="0"/>
        <w:autoSpaceDN w:val="0"/>
        <w:adjustRightInd w:val="0"/>
        <w:jc w:val="both"/>
        <w:rPr>
          <w:sz w:val="21"/>
          <w:szCs w:val="21"/>
        </w:rPr>
      </w:pPr>
    </w:p>
    <w:p w:rsidR="001C024F" w:rsidRPr="005C23F5" w:rsidRDefault="00A1357B" w:rsidP="00AF4D6D">
      <w:pPr>
        <w:widowControl w:val="0"/>
        <w:autoSpaceDE w:val="0"/>
        <w:autoSpaceDN w:val="0"/>
        <w:adjustRightInd w:val="0"/>
        <w:jc w:val="center"/>
        <w:rPr>
          <w:b/>
          <w:sz w:val="21"/>
          <w:szCs w:val="21"/>
        </w:rPr>
      </w:pPr>
      <w:r w:rsidRPr="005C23F5">
        <w:rPr>
          <w:b/>
          <w:sz w:val="21"/>
          <w:szCs w:val="21"/>
        </w:rPr>
        <w:t xml:space="preserve">III. </w:t>
      </w:r>
      <w:r w:rsidR="001C024F" w:rsidRPr="005C23F5">
        <w:rPr>
          <w:b/>
          <w:sz w:val="21"/>
          <w:szCs w:val="21"/>
        </w:rPr>
        <w:t>ÚČEL NÁJMU</w:t>
      </w:r>
    </w:p>
    <w:p w:rsidR="00F85806" w:rsidRPr="005C23F5" w:rsidRDefault="00266325" w:rsidP="00AF4D6D">
      <w:pPr>
        <w:widowControl w:val="0"/>
        <w:autoSpaceDE w:val="0"/>
        <w:autoSpaceDN w:val="0"/>
        <w:adjustRightInd w:val="0"/>
        <w:jc w:val="both"/>
        <w:rPr>
          <w:sz w:val="21"/>
          <w:szCs w:val="21"/>
        </w:rPr>
      </w:pPr>
      <w:r w:rsidRPr="005C23F5">
        <w:rPr>
          <w:sz w:val="21"/>
          <w:szCs w:val="21"/>
        </w:rPr>
        <w:t>Předmět nájmu</w:t>
      </w:r>
      <w:r w:rsidR="00A1357B" w:rsidRPr="005C23F5">
        <w:rPr>
          <w:sz w:val="21"/>
          <w:szCs w:val="21"/>
        </w:rPr>
        <w:t xml:space="preserve"> </w:t>
      </w:r>
      <w:r w:rsidRPr="005C23F5">
        <w:rPr>
          <w:sz w:val="21"/>
          <w:szCs w:val="21"/>
        </w:rPr>
        <w:t>je</w:t>
      </w:r>
      <w:r w:rsidR="00A1357B" w:rsidRPr="005C23F5">
        <w:rPr>
          <w:sz w:val="21"/>
          <w:szCs w:val="21"/>
        </w:rPr>
        <w:t xml:space="preserve"> nájemci pronajímán za </w:t>
      </w:r>
      <w:r w:rsidRPr="005C23F5">
        <w:rPr>
          <w:sz w:val="21"/>
          <w:szCs w:val="21"/>
        </w:rPr>
        <w:t xml:space="preserve">účelem </w:t>
      </w:r>
      <w:r w:rsidR="005251B4" w:rsidRPr="005C23F5">
        <w:rPr>
          <w:sz w:val="21"/>
          <w:szCs w:val="21"/>
        </w:rPr>
        <w:t>extenzivního chovu ryb</w:t>
      </w:r>
      <w:r w:rsidR="00CA0EE8" w:rsidRPr="005C23F5">
        <w:rPr>
          <w:sz w:val="21"/>
          <w:szCs w:val="21"/>
        </w:rPr>
        <w:t xml:space="preserve"> </w:t>
      </w:r>
      <w:r w:rsidR="00063A2B" w:rsidRPr="005C23F5">
        <w:rPr>
          <w:sz w:val="21"/>
          <w:szCs w:val="21"/>
        </w:rPr>
        <w:t xml:space="preserve">a výkonu rybářského práva </w:t>
      </w:r>
      <w:r w:rsidR="00CA0EE8" w:rsidRPr="005C23F5">
        <w:rPr>
          <w:sz w:val="21"/>
          <w:szCs w:val="21"/>
        </w:rPr>
        <w:t xml:space="preserve">ve smyslu zákona o rybářství a prováděcích předpisů dle vyhlášky č. 197/2004 Sb. provedení zákona </w:t>
      </w:r>
      <w:r w:rsidR="00CA0EE8" w:rsidRPr="005C23F5">
        <w:rPr>
          <w:sz w:val="21"/>
          <w:szCs w:val="21"/>
        </w:rPr>
        <w:br/>
        <w:t>č. 99/2004 Sb.</w:t>
      </w:r>
      <w:r w:rsidR="00255C8F" w:rsidRPr="005C23F5">
        <w:rPr>
          <w:sz w:val="21"/>
          <w:szCs w:val="21"/>
        </w:rPr>
        <w:t>,</w:t>
      </w:r>
      <w:r w:rsidR="00CA0EE8" w:rsidRPr="005C23F5">
        <w:rPr>
          <w:sz w:val="21"/>
          <w:szCs w:val="21"/>
        </w:rPr>
        <w:t xml:space="preserve"> o rybářství</w:t>
      </w:r>
      <w:r w:rsidR="007D5603">
        <w:rPr>
          <w:sz w:val="21"/>
          <w:szCs w:val="21"/>
        </w:rPr>
        <w:t xml:space="preserve"> v platném znění</w:t>
      </w:r>
      <w:r w:rsidR="00255C8F" w:rsidRPr="005C23F5">
        <w:rPr>
          <w:sz w:val="21"/>
          <w:szCs w:val="21"/>
        </w:rPr>
        <w:t>.</w:t>
      </w:r>
    </w:p>
    <w:p w:rsidR="00CB24A7" w:rsidRPr="005C23F5" w:rsidRDefault="00CB24A7" w:rsidP="00CB24A7">
      <w:pPr>
        <w:widowControl w:val="0"/>
        <w:autoSpaceDE w:val="0"/>
        <w:autoSpaceDN w:val="0"/>
        <w:adjustRightInd w:val="0"/>
        <w:rPr>
          <w:sz w:val="21"/>
          <w:szCs w:val="21"/>
        </w:rPr>
      </w:pPr>
    </w:p>
    <w:p w:rsidR="00DD194A" w:rsidRPr="005C23F5" w:rsidRDefault="00DD194A" w:rsidP="00AF4D6D">
      <w:pPr>
        <w:widowControl w:val="0"/>
        <w:autoSpaceDE w:val="0"/>
        <w:autoSpaceDN w:val="0"/>
        <w:adjustRightInd w:val="0"/>
        <w:jc w:val="center"/>
        <w:rPr>
          <w:b/>
          <w:sz w:val="21"/>
          <w:szCs w:val="21"/>
        </w:rPr>
      </w:pPr>
      <w:r w:rsidRPr="005C23F5">
        <w:rPr>
          <w:b/>
          <w:sz w:val="21"/>
          <w:szCs w:val="21"/>
        </w:rPr>
        <w:t>IV. DOBA NÁJMU</w:t>
      </w:r>
    </w:p>
    <w:p w:rsidR="00DD194A"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 xml:space="preserve">Pronajímatel pronajímá nájemci </w:t>
      </w:r>
      <w:r w:rsidR="00214464" w:rsidRPr="005C23F5">
        <w:rPr>
          <w:sz w:val="21"/>
          <w:szCs w:val="21"/>
        </w:rPr>
        <w:t>předmět nájmu</w:t>
      </w:r>
      <w:r w:rsidRPr="005C23F5">
        <w:rPr>
          <w:sz w:val="21"/>
          <w:szCs w:val="21"/>
        </w:rPr>
        <w:t xml:space="preserve"> uveden</w:t>
      </w:r>
      <w:r w:rsidR="00214464" w:rsidRPr="005C23F5">
        <w:rPr>
          <w:sz w:val="21"/>
          <w:szCs w:val="21"/>
        </w:rPr>
        <w:t>ý</w:t>
      </w:r>
      <w:r w:rsidRPr="005C23F5">
        <w:rPr>
          <w:sz w:val="21"/>
          <w:szCs w:val="21"/>
        </w:rPr>
        <w:t xml:space="preserve"> v článku II.</w:t>
      </w:r>
      <w:r w:rsidR="000E67BE" w:rsidRPr="005C23F5">
        <w:rPr>
          <w:sz w:val="21"/>
          <w:szCs w:val="21"/>
        </w:rPr>
        <w:t xml:space="preserve"> </w:t>
      </w:r>
      <w:r w:rsidRPr="005C23F5">
        <w:rPr>
          <w:sz w:val="21"/>
          <w:szCs w:val="21"/>
        </w:rPr>
        <w:t>na dobu určitou</w:t>
      </w:r>
      <w:r w:rsidR="00214464" w:rsidRPr="005C23F5">
        <w:rPr>
          <w:sz w:val="21"/>
          <w:szCs w:val="21"/>
        </w:rPr>
        <w:t xml:space="preserve">, </w:t>
      </w:r>
      <w:r w:rsidR="009A07A1" w:rsidRPr="005C23F5">
        <w:rPr>
          <w:sz w:val="21"/>
          <w:szCs w:val="21"/>
        </w:rPr>
        <w:br/>
      </w:r>
      <w:r w:rsidR="00214464" w:rsidRPr="005C23F5">
        <w:rPr>
          <w:sz w:val="21"/>
          <w:szCs w:val="21"/>
        </w:rPr>
        <w:t>a to</w:t>
      </w:r>
      <w:r w:rsidRPr="005C23F5">
        <w:rPr>
          <w:sz w:val="21"/>
          <w:szCs w:val="21"/>
        </w:rPr>
        <w:t xml:space="preserve"> od </w:t>
      </w:r>
      <w:r w:rsidR="00242DB2" w:rsidRPr="005C23F5">
        <w:rPr>
          <w:sz w:val="21"/>
          <w:szCs w:val="21"/>
        </w:rPr>
        <w:t xml:space="preserve">1. </w:t>
      </w:r>
      <w:r w:rsidR="000C2A86" w:rsidRPr="005C23F5">
        <w:rPr>
          <w:sz w:val="21"/>
          <w:szCs w:val="21"/>
        </w:rPr>
        <w:t>1</w:t>
      </w:r>
      <w:r w:rsidR="00242DB2" w:rsidRPr="005C23F5">
        <w:rPr>
          <w:sz w:val="21"/>
          <w:szCs w:val="21"/>
        </w:rPr>
        <w:t>. 20</w:t>
      </w:r>
      <w:r w:rsidR="00EF5B04">
        <w:rPr>
          <w:sz w:val="21"/>
          <w:szCs w:val="21"/>
        </w:rPr>
        <w:t>20</w:t>
      </w:r>
      <w:r w:rsidR="00242DB2" w:rsidRPr="005C23F5">
        <w:rPr>
          <w:sz w:val="21"/>
          <w:szCs w:val="21"/>
        </w:rPr>
        <w:t xml:space="preserve"> do 31. 1</w:t>
      </w:r>
      <w:r w:rsidR="000C2A86" w:rsidRPr="005C23F5">
        <w:rPr>
          <w:sz w:val="21"/>
          <w:szCs w:val="21"/>
        </w:rPr>
        <w:t>2</w:t>
      </w:r>
      <w:r w:rsidR="00242DB2" w:rsidRPr="005C23F5">
        <w:rPr>
          <w:sz w:val="21"/>
          <w:szCs w:val="21"/>
        </w:rPr>
        <w:t>. 20</w:t>
      </w:r>
      <w:r w:rsidR="000C2A86" w:rsidRPr="005C23F5">
        <w:rPr>
          <w:sz w:val="21"/>
          <w:szCs w:val="21"/>
        </w:rPr>
        <w:t>2</w:t>
      </w:r>
      <w:r w:rsidR="00EF5B04">
        <w:rPr>
          <w:sz w:val="21"/>
          <w:szCs w:val="21"/>
        </w:rPr>
        <w:t>4</w:t>
      </w:r>
      <w:r w:rsidR="00266325" w:rsidRPr="005C23F5">
        <w:rPr>
          <w:sz w:val="21"/>
          <w:szCs w:val="21"/>
        </w:rPr>
        <w:t>.</w:t>
      </w:r>
    </w:p>
    <w:p w:rsidR="000021DE"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Nájem může být ukončen:</w:t>
      </w:r>
    </w:p>
    <w:p w:rsidR="00DD194A" w:rsidRPr="005C23F5" w:rsidRDefault="00DD194A" w:rsidP="00AF4D6D">
      <w:pPr>
        <w:pStyle w:val="Odstavecseseznamem"/>
        <w:widowControl w:val="0"/>
        <w:numPr>
          <w:ilvl w:val="0"/>
          <w:numId w:val="19"/>
        </w:numPr>
        <w:autoSpaceDE w:val="0"/>
        <w:autoSpaceDN w:val="0"/>
        <w:adjustRightInd w:val="0"/>
        <w:ind w:hanging="279"/>
        <w:jc w:val="both"/>
        <w:rPr>
          <w:sz w:val="21"/>
          <w:szCs w:val="21"/>
        </w:rPr>
      </w:pPr>
      <w:r w:rsidRPr="005C23F5">
        <w:rPr>
          <w:sz w:val="21"/>
          <w:szCs w:val="21"/>
        </w:rPr>
        <w:t>Uplynutím sjednané doby nájmu.</w:t>
      </w:r>
    </w:p>
    <w:p w:rsidR="00DD194A" w:rsidRPr="005C23F5" w:rsidRDefault="00DD194A" w:rsidP="00AF4D6D">
      <w:pPr>
        <w:pStyle w:val="Odstavecseseznamem"/>
        <w:widowControl w:val="0"/>
        <w:numPr>
          <w:ilvl w:val="0"/>
          <w:numId w:val="19"/>
        </w:numPr>
        <w:autoSpaceDE w:val="0"/>
        <w:autoSpaceDN w:val="0"/>
        <w:adjustRightInd w:val="0"/>
        <w:ind w:hanging="279"/>
        <w:jc w:val="both"/>
        <w:rPr>
          <w:sz w:val="21"/>
          <w:szCs w:val="21"/>
        </w:rPr>
      </w:pPr>
      <w:r w:rsidRPr="005C23F5">
        <w:rPr>
          <w:sz w:val="21"/>
          <w:szCs w:val="21"/>
        </w:rPr>
        <w:t>Dohodou smluvních stran.</w:t>
      </w:r>
    </w:p>
    <w:p w:rsidR="000021DE" w:rsidRPr="005C23F5" w:rsidRDefault="00DD194A" w:rsidP="00AF4D6D">
      <w:pPr>
        <w:pStyle w:val="Odstavecseseznamem"/>
        <w:widowControl w:val="0"/>
        <w:numPr>
          <w:ilvl w:val="0"/>
          <w:numId w:val="19"/>
        </w:numPr>
        <w:tabs>
          <w:tab w:val="left" w:pos="340"/>
        </w:tabs>
        <w:autoSpaceDE w:val="0"/>
        <w:autoSpaceDN w:val="0"/>
        <w:adjustRightInd w:val="0"/>
        <w:ind w:hanging="279"/>
        <w:jc w:val="both"/>
        <w:rPr>
          <w:sz w:val="21"/>
          <w:szCs w:val="21"/>
        </w:rPr>
      </w:pPr>
      <w:r w:rsidRPr="005C23F5">
        <w:rPr>
          <w:sz w:val="21"/>
          <w:szCs w:val="21"/>
        </w:rPr>
        <w:t>Výpovědí ze strany pronajímatele:</w:t>
      </w:r>
    </w:p>
    <w:p w:rsidR="000021DE" w:rsidRPr="005C23F5" w:rsidRDefault="00DD194A" w:rsidP="00AF4D6D">
      <w:pPr>
        <w:pStyle w:val="Odstavecseseznamem"/>
        <w:widowControl w:val="0"/>
        <w:numPr>
          <w:ilvl w:val="0"/>
          <w:numId w:val="23"/>
        </w:numPr>
        <w:tabs>
          <w:tab w:val="left" w:pos="340"/>
        </w:tabs>
        <w:autoSpaceDE w:val="0"/>
        <w:autoSpaceDN w:val="0"/>
        <w:adjustRightInd w:val="0"/>
        <w:jc w:val="both"/>
        <w:rPr>
          <w:sz w:val="21"/>
          <w:szCs w:val="21"/>
        </w:rPr>
      </w:pPr>
      <w:r w:rsidRPr="005C23F5">
        <w:rPr>
          <w:sz w:val="21"/>
          <w:szCs w:val="21"/>
        </w:rPr>
        <w:t>z provozních důvodů</w:t>
      </w:r>
      <w:r w:rsidR="00063DF3" w:rsidRPr="005C23F5">
        <w:rPr>
          <w:sz w:val="21"/>
          <w:szCs w:val="21"/>
        </w:rPr>
        <w:t>,</w:t>
      </w:r>
      <w:r w:rsidRPr="005C23F5">
        <w:rPr>
          <w:sz w:val="21"/>
          <w:szCs w:val="21"/>
        </w:rPr>
        <w:t xml:space="preserve">   </w:t>
      </w:r>
    </w:p>
    <w:p w:rsidR="000021DE" w:rsidRPr="005C23F5" w:rsidRDefault="00DD194A" w:rsidP="00AF4D6D">
      <w:pPr>
        <w:pStyle w:val="Odstavecseseznamem"/>
        <w:widowControl w:val="0"/>
        <w:numPr>
          <w:ilvl w:val="0"/>
          <w:numId w:val="23"/>
        </w:numPr>
        <w:tabs>
          <w:tab w:val="left" w:pos="340"/>
        </w:tabs>
        <w:autoSpaceDE w:val="0"/>
        <w:autoSpaceDN w:val="0"/>
        <w:adjustRightInd w:val="0"/>
        <w:jc w:val="both"/>
        <w:rPr>
          <w:sz w:val="21"/>
          <w:szCs w:val="21"/>
        </w:rPr>
      </w:pPr>
      <w:r w:rsidRPr="005C23F5">
        <w:rPr>
          <w:sz w:val="21"/>
          <w:szCs w:val="21"/>
        </w:rPr>
        <w:t xml:space="preserve">v případě, že </w:t>
      </w:r>
      <w:r w:rsidR="00266325" w:rsidRPr="005C23F5">
        <w:rPr>
          <w:sz w:val="21"/>
          <w:szCs w:val="21"/>
        </w:rPr>
        <w:t>předmět nájmu</w:t>
      </w:r>
      <w:r w:rsidRPr="005C23F5">
        <w:rPr>
          <w:sz w:val="21"/>
          <w:szCs w:val="21"/>
        </w:rPr>
        <w:t xml:space="preserve"> bud</w:t>
      </w:r>
      <w:r w:rsidR="00266325" w:rsidRPr="005C23F5">
        <w:rPr>
          <w:sz w:val="21"/>
          <w:szCs w:val="21"/>
        </w:rPr>
        <w:t>e</w:t>
      </w:r>
      <w:r w:rsidRPr="005C23F5">
        <w:rPr>
          <w:sz w:val="21"/>
          <w:szCs w:val="21"/>
        </w:rPr>
        <w:t xml:space="preserve"> užíván v rozporu s dohodnutým účelem</w:t>
      </w:r>
      <w:r w:rsidR="00342305" w:rsidRPr="005C23F5">
        <w:rPr>
          <w:sz w:val="21"/>
          <w:szCs w:val="21"/>
        </w:rPr>
        <w:t>,</w:t>
      </w:r>
      <w:r w:rsidRPr="005C23F5">
        <w:rPr>
          <w:sz w:val="21"/>
          <w:szCs w:val="21"/>
        </w:rPr>
        <w:t xml:space="preserve"> nebo dojde-li </w:t>
      </w:r>
      <w:r w:rsidR="00342305" w:rsidRPr="005C23F5">
        <w:rPr>
          <w:sz w:val="21"/>
          <w:szCs w:val="21"/>
        </w:rPr>
        <w:t xml:space="preserve">ze strany nájemce k porušování </w:t>
      </w:r>
      <w:r w:rsidRPr="005C23F5">
        <w:rPr>
          <w:sz w:val="21"/>
          <w:szCs w:val="21"/>
        </w:rPr>
        <w:t>obecně platných právních předpisů a nařízení úřadů</w:t>
      </w:r>
      <w:r w:rsidR="00342305" w:rsidRPr="005C23F5">
        <w:rPr>
          <w:sz w:val="21"/>
          <w:szCs w:val="21"/>
        </w:rPr>
        <w:t>,</w:t>
      </w:r>
      <w:r w:rsidRPr="005C23F5">
        <w:rPr>
          <w:sz w:val="21"/>
          <w:szCs w:val="21"/>
        </w:rPr>
        <w:t xml:space="preserve"> nebo poruší-li nájemce některé z ustanovení této smlouvy, zejména povinnosti uvedené v čl. III., V. a VI.</w:t>
      </w:r>
      <w:r w:rsidR="00063DF3" w:rsidRPr="005C23F5">
        <w:rPr>
          <w:sz w:val="21"/>
          <w:szCs w:val="21"/>
        </w:rPr>
        <w:t>,</w:t>
      </w:r>
    </w:p>
    <w:p w:rsidR="00DD194A" w:rsidRPr="005C23F5" w:rsidRDefault="00DD194A" w:rsidP="00AF4D6D">
      <w:pPr>
        <w:pStyle w:val="Odstavecseseznamem"/>
        <w:widowControl w:val="0"/>
        <w:numPr>
          <w:ilvl w:val="0"/>
          <w:numId w:val="23"/>
        </w:numPr>
        <w:tabs>
          <w:tab w:val="left" w:pos="340"/>
        </w:tabs>
        <w:autoSpaceDE w:val="0"/>
        <w:autoSpaceDN w:val="0"/>
        <w:adjustRightInd w:val="0"/>
        <w:jc w:val="both"/>
        <w:rPr>
          <w:sz w:val="21"/>
          <w:szCs w:val="21"/>
        </w:rPr>
      </w:pPr>
      <w:r w:rsidRPr="005C23F5">
        <w:rPr>
          <w:sz w:val="21"/>
          <w:szCs w:val="21"/>
        </w:rPr>
        <w:t>v případě, že nájemce ztratí způsobilost k činnosti, k jejímuž výko</w:t>
      </w:r>
      <w:r w:rsidR="00063DF3" w:rsidRPr="005C23F5">
        <w:rPr>
          <w:sz w:val="21"/>
          <w:szCs w:val="21"/>
        </w:rPr>
        <w:t>nu je předmět nájmu určen,</w:t>
      </w:r>
    </w:p>
    <w:p w:rsidR="00F32FCB" w:rsidRPr="005C23F5" w:rsidRDefault="00DD194A" w:rsidP="00AF4D6D">
      <w:pPr>
        <w:pStyle w:val="Odstavecseseznamem"/>
        <w:widowControl w:val="0"/>
        <w:numPr>
          <w:ilvl w:val="0"/>
          <w:numId w:val="19"/>
        </w:numPr>
        <w:autoSpaceDE w:val="0"/>
        <w:autoSpaceDN w:val="0"/>
        <w:adjustRightInd w:val="0"/>
        <w:ind w:hanging="279"/>
        <w:jc w:val="both"/>
        <w:rPr>
          <w:sz w:val="21"/>
          <w:szCs w:val="21"/>
        </w:rPr>
      </w:pPr>
      <w:r w:rsidRPr="005C23F5">
        <w:rPr>
          <w:sz w:val="21"/>
          <w:szCs w:val="21"/>
        </w:rPr>
        <w:t>Výpovědí ze strany nájemce.</w:t>
      </w:r>
    </w:p>
    <w:p w:rsidR="00DD194A" w:rsidRPr="005C23F5" w:rsidRDefault="00DD194A" w:rsidP="00AF4D6D">
      <w:pPr>
        <w:pStyle w:val="Odstavecseseznamem"/>
        <w:widowControl w:val="0"/>
        <w:numPr>
          <w:ilvl w:val="0"/>
          <w:numId w:val="19"/>
        </w:numPr>
        <w:autoSpaceDE w:val="0"/>
        <w:autoSpaceDN w:val="0"/>
        <w:adjustRightInd w:val="0"/>
        <w:ind w:hanging="279"/>
        <w:jc w:val="both"/>
        <w:rPr>
          <w:sz w:val="21"/>
          <w:szCs w:val="21"/>
        </w:rPr>
      </w:pPr>
      <w:r w:rsidRPr="005C23F5">
        <w:rPr>
          <w:sz w:val="21"/>
          <w:szCs w:val="21"/>
        </w:rPr>
        <w:t xml:space="preserve">Smluvní strany jsou dále oprávněny písemně vypovědět </w:t>
      </w:r>
      <w:r w:rsidR="00266325" w:rsidRPr="005C23F5">
        <w:rPr>
          <w:sz w:val="21"/>
          <w:szCs w:val="21"/>
        </w:rPr>
        <w:t>nájem předmět</w:t>
      </w:r>
      <w:r w:rsidR="00CA0EE8" w:rsidRPr="005C23F5">
        <w:rPr>
          <w:sz w:val="21"/>
          <w:szCs w:val="21"/>
        </w:rPr>
        <w:t>u</w:t>
      </w:r>
      <w:r w:rsidR="00266325" w:rsidRPr="005C23F5">
        <w:rPr>
          <w:sz w:val="21"/>
          <w:szCs w:val="21"/>
        </w:rPr>
        <w:t xml:space="preserve"> nájmu</w:t>
      </w:r>
      <w:r w:rsidRPr="005C23F5">
        <w:rPr>
          <w:sz w:val="21"/>
          <w:szCs w:val="21"/>
        </w:rPr>
        <w:t xml:space="preserve"> </w:t>
      </w:r>
      <w:r w:rsidR="000021DE" w:rsidRPr="005C23F5">
        <w:rPr>
          <w:sz w:val="21"/>
          <w:szCs w:val="21"/>
        </w:rPr>
        <w:br/>
      </w:r>
      <w:r w:rsidRPr="005C23F5">
        <w:rPr>
          <w:sz w:val="21"/>
          <w:szCs w:val="21"/>
        </w:rPr>
        <w:t>z důvodů uvedených v občanském zákoníku</w:t>
      </w:r>
      <w:r w:rsidR="00A023E0">
        <w:rPr>
          <w:sz w:val="21"/>
          <w:szCs w:val="21"/>
        </w:rPr>
        <w:t xml:space="preserve"> v platném znění</w:t>
      </w:r>
      <w:r w:rsidRPr="005C23F5">
        <w:rPr>
          <w:sz w:val="21"/>
          <w:szCs w:val="21"/>
        </w:rPr>
        <w:t>.</w:t>
      </w:r>
    </w:p>
    <w:p w:rsidR="000C2A86" w:rsidRPr="005C23F5" w:rsidRDefault="000C2A86" w:rsidP="00AF4D6D">
      <w:pPr>
        <w:pStyle w:val="Odstavecseseznamem"/>
        <w:widowControl w:val="0"/>
        <w:numPr>
          <w:ilvl w:val="0"/>
          <w:numId w:val="19"/>
        </w:numPr>
        <w:tabs>
          <w:tab w:val="left" w:pos="340"/>
        </w:tabs>
        <w:autoSpaceDE w:val="0"/>
        <w:autoSpaceDN w:val="0"/>
        <w:adjustRightInd w:val="0"/>
        <w:ind w:hanging="279"/>
        <w:jc w:val="both"/>
        <w:rPr>
          <w:sz w:val="21"/>
          <w:szCs w:val="21"/>
        </w:rPr>
      </w:pPr>
      <w:r w:rsidRPr="005C23F5">
        <w:rPr>
          <w:sz w:val="21"/>
          <w:szCs w:val="21"/>
        </w:rPr>
        <w:t>Písemnou výpovědí bez uvedení důvodu danou nájemci nebo pronajímatelem.</w:t>
      </w:r>
    </w:p>
    <w:p w:rsidR="00DD194A"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 xml:space="preserve">Ustanovením odst. 2 tohoto článku této smlouvy není vyloučeno právo kterékoliv smluvní strany písemně vypovědět nájem předmětu nájmu bez výpovědní doby pro důvody uvedené </w:t>
      </w:r>
      <w:r w:rsidR="007F4F3E" w:rsidRPr="005C23F5">
        <w:rPr>
          <w:sz w:val="21"/>
          <w:szCs w:val="21"/>
        </w:rPr>
        <w:br/>
      </w:r>
      <w:r w:rsidRPr="005C23F5">
        <w:rPr>
          <w:sz w:val="21"/>
          <w:szCs w:val="21"/>
        </w:rPr>
        <w:t>v občanském zákoníku</w:t>
      </w:r>
      <w:r w:rsidR="00A023E0">
        <w:rPr>
          <w:sz w:val="21"/>
          <w:szCs w:val="21"/>
        </w:rPr>
        <w:t xml:space="preserve"> v platném znění</w:t>
      </w:r>
      <w:r w:rsidRPr="005C23F5">
        <w:rPr>
          <w:sz w:val="21"/>
          <w:szCs w:val="21"/>
        </w:rPr>
        <w:t>.</w:t>
      </w:r>
    </w:p>
    <w:p w:rsidR="00DD194A" w:rsidRPr="005C23F5" w:rsidRDefault="00DD194A" w:rsidP="00AF4D6D">
      <w:pPr>
        <w:pStyle w:val="Zkladntextodsazen2"/>
        <w:numPr>
          <w:ilvl w:val="0"/>
          <w:numId w:val="20"/>
        </w:numPr>
        <w:tabs>
          <w:tab w:val="clear" w:pos="340"/>
        </w:tabs>
        <w:ind w:left="426" w:hanging="426"/>
        <w:rPr>
          <w:sz w:val="21"/>
          <w:szCs w:val="21"/>
        </w:rPr>
      </w:pPr>
      <w:r w:rsidRPr="005C23F5">
        <w:rPr>
          <w:sz w:val="21"/>
          <w:szCs w:val="21"/>
        </w:rPr>
        <w:t xml:space="preserve">Při ukončení nájmu jakýmkoliv způsobem je nájemce povinen </w:t>
      </w:r>
      <w:r w:rsidR="00266325" w:rsidRPr="005C23F5">
        <w:rPr>
          <w:sz w:val="21"/>
          <w:szCs w:val="21"/>
        </w:rPr>
        <w:t>předmět nájmu</w:t>
      </w:r>
      <w:r w:rsidRPr="005C23F5">
        <w:rPr>
          <w:sz w:val="21"/>
          <w:szCs w:val="21"/>
        </w:rPr>
        <w:t xml:space="preserve"> vyklidit</w:t>
      </w:r>
      <w:r w:rsidR="0022736E" w:rsidRPr="005C23F5">
        <w:rPr>
          <w:sz w:val="21"/>
          <w:szCs w:val="21"/>
        </w:rPr>
        <w:t xml:space="preserve">, </w:t>
      </w:r>
      <w:r w:rsidRPr="005C23F5">
        <w:rPr>
          <w:sz w:val="21"/>
          <w:szCs w:val="21"/>
        </w:rPr>
        <w:t xml:space="preserve">a uvést do původního stavu a ke dni ukončení nájmu </w:t>
      </w:r>
      <w:r w:rsidR="00266325" w:rsidRPr="005C23F5">
        <w:rPr>
          <w:sz w:val="21"/>
          <w:szCs w:val="21"/>
        </w:rPr>
        <w:t>ho</w:t>
      </w:r>
      <w:r w:rsidRPr="005C23F5">
        <w:rPr>
          <w:sz w:val="21"/>
          <w:szCs w:val="21"/>
        </w:rPr>
        <w:t xml:space="preserve"> </w:t>
      </w:r>
      <w:r w:rsidR="00762DC2" w:rsidRPr="005C23F5">
        <w:rPr>
          <w:sz w:val="21"/>
          <w:szCs w:val="21"/>
        </w:rPr>
        <w:t xml:space="preserve">vyklizený </w:t>
      </w:r>
      <w:r w:rsidRPr="005C23F5">
        <w:rPr>
          <w:sz w:val="21"/>
          <w:szCs w:val="21"/>
        </w:rPr>
        <w:t xml:space="preserve">odevzdat zástupci pronajímatele, pokud se nedohodnou jinak. </w:t>
      </w:r>
    </w:p>
    <w:p w:rsidR="00DD194A"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Pronajímatel si vyhrazuje k úhradě pohledávek vůči nájemníkovi (např. dlužný nájem, úrok z prodlení, náhrada šk</w:t>
      </w:r>
      <w:r w:rsidR="000021DE" w:rsidRPr="005C23F5">
        <w:rPr>
          <w:sz w:val="21"/>
          <w:szCs w:val="21"/>
        </w:rPr>
        <w:t>ody) použití ustanovení § 2234 o</w:t>
      </w:r>
      <w:r w:rsidRPr="005C23F5">
        <w:rPr>
          <w:sz w:val="21"/>
          <w:szCs w:val="21"/>
        </w:rPr>
        <w:t>bč</w:t>
      </w:r>
      <w:r w:rsidR="000021DE" w:rsidRPr="005C23F5">
        <w:rPr>
          <w:sz w:val="21"/>
          <w:szCs w:val="21"/>
        </w:rPr>
        <w:t>anského</w:t>
      </w:r>
      <w:r w:rsidRPr="005C23F5">
        <w:rPr>
          <w:sz w:val="21"/>
          <w:szCs w:val="21"/>
        </w:rPr>
        <w:t xml:space="preserve"> zák</w:t>
      </w:r>
      <w:r w:rsidR="000021DE" w:rsidRPr="005C23F5">
        <w:rPr>
          <w:sz w:val="21"/>
          <w:szCs w:val="21"/>
        </w:rPr>
        <w:t>oníku</w:t>
      </w:r>
      <w:r w:rsidR="00A023E0">
        <w:rPr>
          <w:sz w:val="21"/>
          <w:szCs w:val="21"/>
        </w:rPr>
        <w:t xml:space="preserve"> v platném znění</w:t>
      </w:r>
      <w:r w:rsidRPr="005C23F5">
        <w:rPr>
          <w:sz w:val="21"/>
          <w:szCs w:val="21"/>
        </w:rPr>
        <w:t xml:space="preserve">, tzn., že movité věci nájemce umístěné na </w:t>
      </w:r>
      <w:r w:rsidR="00BE70B9" w:rsidRPr="005C23F5">
        <w:rPr>
          <w:sz w:val="21"/>
          <w:szCs w:val="21"/>
        </w:rPr>
        <w:t>předmětu nájmu</w:t>
      </w:r>
      <w:r w:rsidRPr="005C23F5">
        <w:rPr>
          <w:sz w:val="21"/>
          <w:szCs w:val="21"/>
        </w:rPr>
        <w:t xml:space="preserve"> má právo zadržet. </w:t>
      </w:r>
    </w:p>
    <w:p w:rsidR="00901EC9" w:rsidRPr="005C23F5" w:rsidRDefault="00901EC9"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 xml:space="preserve">Výpovědní doba je stanovena pro obě strany v délce 3 měsíců. </w:t>
      </w:r>
      <w:r w:rsidR="004428B4" w:rsidRPr="005C23F5">
        <w:rPr>
          <w:sz w:val="21"/>
          <w:szCs w:val="21"/>
        </w:rPr>
        <w:t xml:space="preserve">V případě ukončení smlouvy dohodou obou smluvních stran  dle </w:t>
      </w:r>
      <w:proofErr w:type="spellStart"/>
      <w:r w:rsidR="004428B4" w:rsidRPr="005C23F5">
        <w:rPr>
          <w:sz w:val="21"/>
          <w:szCs w:val="21"/>
        </w:rPr>
        <w:t>ust</w:t>
      </w:r>
      <w:proofErr w:type="spellEnd"/>
      <w:r w:rsidR="004428B4" w:rsidRPr="005C23F5">
        <w:rPr>
          <w:sz w:val="21"/>
          <w:szCs w:val="21"/>
        </w:rPr>
        <w:t xml:space="preserve">. </w:t>
      </w:r>
      <w:proofErr w:type="gramStart"/>
      <w:r w:rsidR="004428B4" w:rsidRPr="005C23F5">
        <w:rPr>
          <w:sz w:val="21"/>
          <w:szCs w:val="21"/>
        </w:rPr>
        <w:t>čl.</w:t>
      </w:r>
      <w:proofErr w:type="gramEnd"/>
      <w:r w:rsidR="004428B4" w:rsidRPr="005C23F5">
        <w:rPr>
          <w:sz w:val="21"/>
          <w:szCs w:val="21"/>
        </w:rPr>
        <w:t xml:space="preserve"> IV., bod 2, písm. b) zaniknou závazky vyplývající z této smlouvy uplynutím 1 měsíce.</w:t>
      </w:r>
    </w:p>
    <w:p w:rsidR="00DD194A"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Smluvní strany si výslovně ujednaly právo pronajímatele písemně odstoupit od smlouvy, vedle zákonem upravených důvodů také pro tyto důvody:</w:t>
      </w:r>
    </w:p>
    <w:p w:rsidR="00DD194A" w:rsidRPr="005C23F5" w:rsidRDefault="00DD194A" w:rsidP="00AF4D6D">
      <w:pPr>
        <w:widowControl w:val="0"/>
        <w:autoSpaceDE w:val="0"/>
        <w:autoSpaceDN w:val="0"/>
        <w:adjustRightInd w:val="0"/>
        <w:ind w:left="1134" w:hanging="425"/>
        <w:jc w:val="both"/>
        <w:rPr>
          <w:sz w:val="21"/>
          <w:szCs w:val="21"/>
        </w:rPr>
      </w:pPr>
      <w:r w:rsidRPr="005C23F5">
        <w:rPr>
          <w:sz w:val="21"/>
          <w:szCs w:val="21"/>
        </w:rPr>
        <w:t>a)</w:t>
      </w:r>
      <w:r w:rsidRPr="005C23F5">
        <w:rPr>
          <w:sz w:val="21"/>
          <w:szCs w:val="21"/>
        </w:rPr>
        <w:tab/>
      </w:r>
      <w:r w:rsidR="00BA4FB8">
        <w:rPr>
          <w:sz w:val="21"/>
          <w:szCs w:val="21"/>
        </w:rPr>
        <w:t>na základě pravomocného rozhodnutí příslušného státního orgánu</w:t>
      </w:r>
      <w:r w:rsidR="005F458D">
        <w:rPr>
          <w:sz w:val="21"/>
          <w:szCs w:val="21"/>
        </w:rPr>
        <w:t xml:space="preserve"> </w:t>
      </w:r>
      <w:r w:rsidR="00BA4FB8">
        <w:rPr>
          <w:sz w:val="21"/>
          <w:szCs w:val="21"/>
        </w:rPr>
        <w:t>bude předmět nájmu neprodleně vyklizen</w:t>
      </w:r>
      <w:r w:rsidRPr="005C23F5">
        <w:rPr>
          <w:sz w:val="21"/>
          <w:szCs w:val="21"/>
        </w:rPr>
        <w:t>,</w:t>
      </w:r>
    </w:p>
    <w:p w:rsidR="00DD194A" w:rsidRPr="005C23F5" w:rsidRDefault="00DD194A" w:rsidP="00AF4D6D">
      <w:pPr>
        <w:widowControl w:val="0"/>
        <w:autoSpaceDE w:val="0"/>
        <w:autoSpaceDN w:val="0"/>
        <w:adjustRightInd w:val="0"/>
        <w:ind w:left="1134" w:hanging="425"/>
        <w:jc w:val="both"/>
        <w:rPr>
          <w:sz w:val="21"/>
          <w:szCs w:val="21"/>
        </w:rPr>
      </w:pPr>
      <w:r w:rsidRPr="005C23F5">
        <w:rPr>
          <w:sz w:val="21"/>
          <w:szCs w:val="21"/>
        </w:rPr>
        <w:t>b)</w:t>
      </w:r>
      <w:r w:rsidRPr="005C23F5">
        <w:rPr>
          <w:sz w:val="21"/>
          <w:szCs w:val="21"/>
        </w:rPr>
        <w:tab/>
        <w:t>nájemce dá předmět nájmu do pronájmu třetí osobě bez písemného souhlasu pronajímatele,</w:t>
      </w:r>
    </w:p>
    <w:p w:rsidR="00DD194A" w:rsidRPr="005C23F5" w:rsidRDefault="00BA4FB8" w:rsidP="00AF4D6D">
      <w:pPr>
        <w:widowControl w:val="0"/>
        <w:autoSpaceDE w:val="0"/>
        <w:autoSpaceDN w:val="0"/>
        <w:adjustRightInd w:val="0"/>
        <w:ind w:left="1134" w:hanging="425"/>
        <w:jc w:val="both"/>
        <w:rPr>
          <w:sz w:val="21"/>
          <w:szCs w:val="21"/>
        </w:rPr>
      </w:pPr>
      <w:r>
        <w:rPr>
          <w:sz w:val="21"/>
          <w:szCs w:val="21"/>
        </w:rPr>
        <w:t>c)</w:t>
      </w:r>
      <w:r>
        <w:rPr>
          <w:sz w:val="21"/>
          <w:szCs w:val="21"/>
        </w:rPr>
        <w:tab/>
        <w:t>je vydáno soudní rozhodnutí o úpadku nájemce</w:t>
      </w:r>
      <w:r w:rsidR="00DD194A" w:rsidRPr="005C23F5">
        <w:rPr>
          <w:sz w:val="21"/>
          <w:szCs w:val="21"/>
        </w:rPr>
        <w:t>,</w:t>
      </w:r>
    </w:p>
    <w:p w:rsidR="00DD194A" w:rsidRPr="005C23F5" w:rsidRDefault="00DD194A" w:rsidP="00AF4D6D">
      <w:pPr>
        <w:widowControl w:val="0"/>
        <w:autoSpaceDE w:val="0"/>
        <w:autoSpaceDN w:val="0"/>
        <w:adjustRightInd w:val="0"/>
        <w:ind w:left="1134" w:hanging="425"/>
        <w:jc w:val="both"/>
        <w:rPr>
          <w:sz w:val="21"/>
          <w:szCs w:val="21"/>
        </w:rPr>
      </w:pPr>
      <w:r w:rsidRPr="005C23F5">
        <w:rPr>
          <w:sz w:val="21"/>
          <w:szCs w:val="21"/>
        </w:rPr>
        <w:t>d)</w:t>
      </w:r>
      <w:r w:rsidRPr="005C23F5">
        <w:rPr>
          <w:sz w:val="21"/>
          <w:szCs w:val="21"/>
        </w:rPr>
        <w:tab/>
        <w:t>nájemce bude způsobem užívání předmětu nájmu ohrožovat dobré jméno a pověst (goodwill) pronajímatele,</w:t>
      </w:r>
    </w:p>
    <w:p w:rsidR="00D51980" w:rsidRPr="005C23F5" w:rsidRDefault="00DD194A" w:rsidP="00AF4D6D">
      <w:pPr>
        <w:widowControl w:val="0"/>
        <w:autoSpaceDE w:val="0"/>
        <w:autoSpaceDN w:val="0"/>
        <w:adjustRightInd w:val="0"/>
        <w:ind w:left="1134" w:hanging="425"/>
        <w:jc w:val="both"/>
        <w:rPr>
          <w:sz w:val="21"/>
          <w:szCs w:val="21"/>
        </w:rPr>
      </w:pPr>
      <w:r w:rsidRPr="005C23F5">
        <w:rPr>
          <w:sz w:val="21"/>
          <w:szCs w:val="21"/>
        </w:rPr>
        <w:t>e)</w:t>
      </w:r>
      <w:r w:rsidRPr="005C23F5">
        <w:rPr>
          <w:sz w:val="21"/>
          <w:szCs w:val="21"/>
        </w:rPr>
        <w:tab/>
        <w:t>dojde k prokazatelnému porušení takové povinnosti nájemce, o jejímž porušení si smluvní strany v této smlouvě ujednaly, že je považováno za podstatné porušení smlouvy.</w:t>
      </w:r>
    </w:p>
    <w:p w:rsidR="00DD194A"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 xml:space="preserve">Podstatným porušením smlouvy opravňujícím pronajímatele písemně odstoupit od smlouvy dle písm. e) odst. </w:t>
      </w:r>
      <w:r w:rsidR="00242DB2" w:rsidRPr="005C23F5">
        <w:rPr>
          <w:sz w:val="21"/>
          <w:szCs w:val="21"/>
        </w:rPr>
        <w:t>7</w:t>
      </w:r>
      <w:r w:rsidRPr="005C23F5">
        <w:rPr>
          <w:sz w:val="21"/>
          <w:szCs w:val="21"/>
        </w:rPr>
        <w:t xml:space="preserve"> tohoto článku této smlouvy je:</w:t>
      </w:r>
    </w:p>
    <w:p w:rsidR="00DD194A" w:rsidRPr="005C23F5" w:rsidRDefault="00DD194A" w:rsidP="00AF4D6D">
      <w:pPr>
        <w:widowControl w:val="0"/>
        <w:autoSpaceDE w:val="0"/>
        <w:autoSpaceDN w:val="0"/>
        <w:adjustRightInd w:val="0"/>
        <w:ind w:left="1134" w:hanging="425"/>
        <w:jc w:val="both"/>
        <w:rPr>
          <w:sz w:val="21"/>
          <w:szCs w:val="21"/>
        </w:rPr>
      </w:pPr>
      <w:r w:rsidRPr="005C23F5">
        <w:rPr>
          <w:sz w:val="21"/>
          <w:szCs w:val="21"/>
        </w:rPr>
        <w:t>a)</w:t>
      </w:r>
      <w:r w:rsidRPr="005C23F5">
        <w:rPr>
          <w:sz w:val="21"/>
          <w:szCs w:val="21"/>
        </w:rPr>
        <w:tab/>
        <w:t>prodlení nájemce s placením nájemného či jeho částí delším než 1 měsíc,</w:t>
      </w:r>
    </w:p>
    <w:p w:rsidR="002C6949" w:rsidRPr="005C23F5" w:rsidRDefault="00DD194A" w:rsidP="00AF4D6D">
      <w:pPr>
        <w:widowControl w:val="0"/>
        <w:autoSpaceDE w:val="0"/>
        <w:autoSpaceDN w:val="0"/>
        <w:adjustRightInd w:val="0"/>
        <w:ind w:left="1134" w:hanging="425"/>
        <w:jc w:val="both"/>
        <w:rPr>
          <w:sz w:val="21"/>
          <w:szCs w:val="21"/>
        </w:rPr>
      </w:pPr>
      <w:r w:rsidRPr="005C23F5">
        <w:rPr>
          <w:sz w:val="21"/>
          <w:szCs w:val="21"/>
        </w:rPr>
        <w:t>b)</w:t>
      </w:r>
      <w:r w:rsidRPr="005C23F5">
        <w:rPr>
          <w:sz w:val="21"/>
          <w:szCs w:val="21"/>
        </w:rPr>
        <w:tab/>
        <w:t xml:space="preserve">porušení jakékoliv povinnosti dané </w:t>
      </w:r>
      <w:r w:rsidR="008151F6">
        <w:rPr>
          <w:sz w:val="21"/>
          <w:szCs w:val="21"/>
        </w:rPr>
        <w:t xml:space="preserve">touto smlouvou či </w:t>
      </w:r>
      <w:r w:rsidRPr="005C23F5">
        <w:rPr>
          <w:sz w:val="21"/>
          <w:szCs w:val="21"/>
        </w:rPr>
        <w:t>právními předpisy v</w:t>
      </w:r>
      <w:r w:rsidR="008151F6">
        <w:rPr>
          <w:sz w:val="21"/>
          <w:szCs w:val="21"/>
        </w:rPr>
        <w:t> </w:t>
      </w:r>
      <w:r w:rsidRPr="005C23F5">
        <w:rPr>
          <w:sz w:val="21"/>
          <w:szCs w:val="21"/>
        </w:rPr>
        <w:t>oblasti</w:t>
      </w:r>
      <w:r w:rsidR="008151F6">
        <w:rPr>
          <w:sz w:val="21"/>
          <w:szCs w:val="21"/>
        </w:rPr>
        <w:t xml:space="preserve"> vodního hospodářství,</w:t>
      </w:r>
      <w:r w:rsidRPr="005C23F5">
        <w:rPr>
          <w:sz w:val="21"/>
          <w:szCs w:val="21"/>
        </w:rPr>
        <w:t xml:space="preserve"> PO, BOZP a OŽP ze strany nájemce,</w:t>
      </w:r>
    </w:p>
    <w:p w:rsidR="00DD194A" w:rsidRPr="005C23F5" w:rsidRDefault="00DD194A" w:rsidP="00AF4D6D">
      <w:pPr>
        <w:widowControl w:val="0"/>
        <w:autoSpaceDE w:val="0"/>
        <w:autoSpaceDN w:val="0"/>
        <w:adjustRightInd w:val="0"/>
        <w:ind w:left="1134" w:hanging="425"/>
        <w:jc w:val="both"/>
        <w:rPr>
          <w:sz w:val="21"/>
          <w:szCs w:val="21"/>
        </w:rPr>
      </w:pPr>
      <w:r w:rsidRPr="005C23F5">
        <w:rPr>
          <w:sz w:val="21"/>
          <w:szCs w:val="21"/>
        </w:rPr>
        <w:t>c)</w:t>
      </w:r>
      <w:r w:rsidRPr="005C23F5">
        <w:rPr>
          <w:sz w:val="21"/>
          <w:szCs w:val="21"/>
        </w:rPr>
        <w:tab/>
        <w:t xml:space="preserve">opakované (tj. více než dvakrát) porušování jiné povinnosti, než je uvedena pod. </w:t>
      </w:r>
      <w:proofErr w:type="gramStart"/>
      <w:r w:rsidRPr="005C23F5">
        <w:rPr>
          <w:sz w:val="21"/>
          <w:szCs w:val="21"/>
        </w:rPr>
        <w:t>písm.</w:t>
      </w:r>
      <w:proofErr w:type="gramEnd"/>
      <w:r w:rsidRPr="005C23F5">
        <w:rPr>
          <w:sz w:val="21"/>
          <w:szCs w:val="21"/>
        </w:rPr>
        <w:t xml:space="preserve"> a), b) odst. 8 tohoto článku této smlouvy, nájemcem vyplývající pro něj ze</w:t>
      </w:r>
      <w:r w:rsidR="002C6949" w:rsidRPr="005C23F5">
        <w:rPr>
          <w:sz w:val="21"/>
          <w:szCs w:val="21"/>
        </w:rPr>
        <w:t xml:space="preserve"> </w:t>
      </w:r>
      <w:r w:rsidRPr="005C23F5">
        <w:rPr>
          <w:sz w:val="21"/>
          <w:szCs w:val="21"/>
        </w:rPr>
        <w:t>smlouvy či právních předpisů.</w:t>
      </w:r>
    </w:p>
    <w:p w:rsidR="00D51980"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Odstoupení od smlouvy je účinné datem jeho doručení druhé smluvní straně.</w:t>
      </w:r>
    </w:p>
    <w:p w:rsidR="00D51980"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 xml:space="preserve">Odstoupení od smlouvy, výpověď nájmu či jiný způsob zániku smlouvy se nedotýká práva příslušné </w:t>
      </w:r>
      <w:r w:rsidRPr="005C23F5">
        <w:rPr>
          <w:sz w:val="21"/>
          <w:szCs w:val="21"/>
        </w:rPr>
        <w:lastRenderedPageBreak/>
        <w:t>smluvní strany na zaplacení smluvních pokut, úroků z prodlení a náhrady škody, na které smluvní straně vznikne nárok dle této smlouvy či právních předpisů</w:t>
      </w:r>
    </w:p>
    <w:p w:rsidR="00D51980"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 xml:space="preserve">Smluvní strany si výslovně ujednaly vyloučení automatického znovu uzavření této smlouvy tak, že tato smlouva se znovu neuzavírá za podmínek ujednaných původně dle pravidel uvedených v </w:t>
      </w:r>
      <w:proofErr w:type="spellStart"/>
      <w:r w:rsidRPr="005C23F5">
        <w:rPr>
          <w:sz w:val="21"/>
          <w:szCs w:val="21"/>
        </w:rPr>
        <w:t>ust</w:t>
      </w:r>
      <w:proofErr w:type="spellEnd"/>
      <w:r w:rsidRPr="005C23F5">
        <w:rPr>
          <w:sz w:val="21"/>
          <w:szCs w:val="21"/>
        </w:rPr>
        <w:t>. § 2230 odst. 1 obč</w:t>
      </w:r>
      <w:r w:rsidR="00C40A76" w:rsidRPr="005C23F5">
        <w:rPr>
          <w:sz w:val="21"/>
          <w:szCs w:val="21"/>
        </w:rPr>
        <w:t>anského</w:t>
      </w:r>
      <w:r w:rsidRPr="005C23F5">
        <w:rPr>
          <w:sz w:val="21"/>
          <w:szCs w:val="21"/>
        </w:rPr>
        <w:t xml:space="preserve"> zák</w:t>
      </w:r>
      <w:r w:rsidR="00C40A76" w:rsidRPr="005C23F5">
        <w:rPr>
          <w:sz w:val="21"/>
          <w:szCs w:val="21"/>
        </w:rPr>
        <w:t>oníku</w:t>
      </w:r>
      <w:r w:rsidR="00A023E0">
        <w:rPr>
          <w:sz w:val="21"/>
          <w:szCs w:val="21"/>
        </w:rPr>
        <w:t xml:space="preserve"> v platném znění</w:t>
      </w:r>
      <w:r w:rsidRPr="005C23F5">
        <w:rPr>
          <w:sz w:val="21"/>
          <w:szCs w:val="21"/>
        </w:rPr>
        <w:t xml:space="preserve">, užívá-li nájemce předmět nájmu i po uplynutí nájemní doby či ukončení nájemního vztahu a pronajímatel ho do jednoho měsíce nevyzval, aby mu předmět nájmu odevzdal. </w:t>
      </w:r>
    </w:p>
    <w:p w:rsidR="00A1357B" w:rsidRPr="005C23F5" w:rsidRDefault="00DD194A" w:rsidP="00AF4D6D">
      <w:pPr>
        <w:pStyle w:val="Odstavecseseznamem"/>
        <w:widowControl w:val="0"/>
        <w:numPr>
          <w:ilvl w:val="0"/>
          <w:numId w:val="20"/>
        </w:numPr>
        <w:autoSpaceDE w:val="0"/>
        <w:autoSpaceDN w:val="0"/>
        <w:adjustRightInd w:val="0"/>
        <w:ind w:left="426" w:hanging="426"/>
        <w:jc w:val="both"/>
        <w:rPr>
          <w:sz w:val="21"/>
          <w:szCs w:val="21"/>
        </w:rPr>
      </w:pPr>
      <w:r w:rsidRPr="005C23F5">
        <w:rPr>
          <w:sz w:val="21"/>
          <w:szCs w:val="21"/>
        </w:rPr>
        <w:t>Smluvní strany si výslovně ujednaly, že pronajímatel má právo na náhradu ve výši ujednaného nájemného, neodevzdá-li nájemce předmět nájmu pronajímateli v den skončení nájmu až do dne, kdy nájemce pr</w:t>
      </w:r>
      <w:r w:rsidR="00FD3A48" w:rsidRPr="005C23F5">
        <w:rPr>
          <w:sz w:val="21"/>
          <w:szCs w:val="21"/>
        </w:rPr>
        <w:t>onajímateli předmět nájmu předá.</w:t>
      </w:r>
    </w:p>
    <w:p w:rsidR="00F85806" w:rsidRPr="005C23F5" w:rsidRDefault="00A1357B" w:rsidP="00AF4D6D">
      <w:pPr>
        <w:widowControl w:val="0"/>
        <w:autoSpaceDE w:val="0"/>
        <w:autoSpaceDN w:val="0"/>
        <w:adjustRightInd w:val="0"/>
        <w:jc w:val="both"/>
        <w:rPr>
          <w:sz w:val="21"/>
          <w:szCs w:val="21"/>
        </w:rPr>
      </w:pPr>
      <w:r w:rsidRPr="005C23F5">
        <w:rPr>
          <w:sz w:val="21"/>
          <w:szCs w:val="21"/>
        </w:rPr>
        <w:t xml:space="preserve">  </w:t>
      </w:r>
    </w:p>
    <w:p w:rsidR="00E00A2A" w:rsidRPr="005C23F5" w:rsidRDefault="00A1357B" w:rsidP="00AF4D6D">
      <w:pPr>
        <w:jc w:val="center"/>
        <w:rPr>
          <w:i/>
          <w:sz w:val="21"/>
          <w:szCs w:val="21"/>
        </w:rPr>
      </w:pPr>
      <w:r w:rsidRPr="005C23F5">
        <w:rPr>
          <w:b/>
          <w:sz w:val="21"/>
          <w:szCs w:val="21"/>
        </w:rPr>
        <w:t>V. CENA A PLATEBNÍ PODMÍNKY</w:t>
      </w:r>
    </w:p>
    <w:p w:rsidR="00E83099" w:rsidRPr="005C23F5" w:rsidRDefault="00A1357B" w:rsidP="00AF4D6D">
      <w:pPr>
        <w:pStyle w:val="Odstavecseseznamem"/>
        <w:numPr>
          <w:ilvl w:val="0"/>
          <w:numId w:val="26"/>
        </w:numPr>
        <w:ind w:left="426" w:hanging="426"/>
        <w:jc w:val="both"/>
        <w:rPr>
          <w:snapToGrid w:val="0"/>
          <w:sz w:val="21"/>
          <w:szCs w:val="21"/>
        </w:rPr>
      </w:pPr>
      <w:r w:rsidRPr="005C23F5">
        <w:rPr>
          <w:sz w:val="21"/>
          <w:szCs w:val="21"/>
        </w:rPr>
        <w:t>Cena nájmu je stanovena na základě zákona č. 526/1990 Sb., o cenách</w:t>
      </w:r>
      <w:r w:rsidR="00A023E0">
        <w:rPr>
          <w:sz w:val="21"/>
          <w:szCs w:val="21"/>
        </w:rPr>
        <w:t xml:space="preserve"> v platném znění</w:t>
      </w:r>
      <w:r w:rsidRPr="005C23F5">
        <w:rPr>
          <w:sz w:val="21"/>
          <w:szCs w:val="21"/>
        </w:rPr>
        <w:t>.</w:t>
      </w:r>
    </w:p>
    <w:p w:rsidR="006952BB" w:rsidRPr="005C23F5" w:rsidRDefault="006952BB" w:rsidP="00AF4D6D">
      <w:pPr>
        <w:pStyle w:val="Odstavecseseznamem"/>
        <w:numPr>
          <w:ilvl w:val="0"/>
          <w:numId w:val="26"/>
        </w:numPr>
        <w:ind w:left="426" w:hanging="426"/>
        <w:jc w:val="both"/>
        <w:rPr>
          <w:snapToGrid w:val="0"/>
          <w:sz w:val="21"/>
          <w:szCs w:val="21"/>
        </w:rPr>
      </w:pPr>
      <w:r w:rsidRPr="005C23F5">
        <w:rPr>
          <w:snapToGrid w:val="0"/>
          <w:sz w:val="21"/>
          <w:szCs w:val="21"/>
        </w:rPr>
        <w:t>Cena nájmu bude v souladu se zákonem č. 235/2004 Sb., o DPH v platném znění zdaňován příslušnou sazbou DPH.</w:t>
      </w:r>
    </w:p>
    <w:p w:rsidR="00E83099" w:rsidRPr="005C23F5" w:rsidRDefault="00A1357B" w:rsidP="00AF4D6D">
      <w:pPr>
        <w:pStyle w:val="Odstavecseseznamem"/>
        <w:numPr>
          <w:ilvl w:val="0"/>
          <w:numId w:val="26"/>
        </w:numPr>
        <w:ind w:left="426" w:hanging="426"/>
        <w:jc w:val="both"/>
        <w:rPr>
          <w:snapToGrid w:val="0"/>
          <w:sz w:val="21"/>
          <w:szCs w:val="21"/>
        </w:rPr>
      </w:pPr>
      <w:r w:rsidRPr="005C23F5">
        <w:rPr>
          <w:sz w:val="21"/>
          <w:szCs w:val="21"/>
        </w:rPr>
        <w:t>Cena nájmu pro rok 20</w:t>
      </w:r>
      <w:r w:rsidR="00FB2609">
        <w:rPr>
          <w:sz w:val="21"/>
          <w:szCs w:val="21"/>
        </w:rPr>
        <w:t>20</w:t>
      </w:r>
      <w:r w:rsidRPr="005C23F5">
        <w:rPr>
          <w:sz w:val="21"/>
          <w:szCs w:val="21"/>
        </w:rPr>
        <w:t xml:space="preserve"> je </w:t>
      </w:r>
      <w:r w:rsidR="009E2F03">
        <w:rPr>
          <w:sz w:val="21"/>
          <w:szCs w:val="21"/>
        </w:rPr>
        <w:t xml:space="preserve">stanovena na </w:t>
      </w:r>
      <w:r w:rsidR="00CA0EE8" w:rsidRPr="005C23F5">
        <w:rPr>
          <w:sz w:val="21"/>
          <w:szCs w:val="21"/>
        </w:rPr>
        <w:t>0,02</w:t>
      </w:r>
      <w:r w:rsidRPr="005C23F5">
        <w:rPr>
          <w:sz w:val="21"/>
          <w:szCs w:val="21"/>
        </w:rPr>
        <w:t xml:space="preserve"> Kč/m</w:t>
      </w:r>
      <w:r w:rsidRPr="005C23F5">
        <w:rPr>
          <w:sz w:val="21"/>
          <w:szCs w:val="21"/>
          <w:vertAlign w:val="superscript"/>
        </w:rPr>
        <w:t>2</w:t>
      </w:r>
      <w:r w:rsidRPr="005C23F5">
        <w:rPr>
          <w:sz w:val="21"/>
          <w:szCs w:val="21"/>
        </w:rPr>
        <w:t xml:space="preserve">, tj. celkem </w:t>
      </w:r>
      <w:r w:rsidR="00EF5B04">
        <w:rPr>
          <w:sz w:val="21"/>
          <w:szCs w:val="21"/>
        </w:rPr>
        <w:t>244.</w:t>
      </w:r>
      <w:r w:rsidR="0065162B">
        <w:rPr>
          <w:sz w:val="21"/>
          <w:szCs w:val="21"/>
        </w:rPr>
        <w:t>4</w:t>
      </w:r>
      <w:r w:rsidR="00EF5B04">
        <w:rPr>
          <w:sz w:val="21"/>
          <w:szCs w:val="21"/>
        </w:rPr>
        <w:t>00</w:t>
      </w:r>
      <w:r w:rsidRPr="005C23F5">
        <w:rPr>
          <w:sz w:val="21"/>
          <w:szCs w:val="21"/>
        </w:rPr>
        <w:t xml:space="preserve"> Kč/rok</w:t>
      </w:r>
      <w:r w:rsidR="00853D1F" w:rsidRPr="005C23F5">
        <w:rPr>
          <w:sz w:val="21"/>
          <w:szCs w:val="21"/>
        </w:rPr>
        <w:t xml:space="preserve"> při celkové výměře </w:t>
      </w:r>
      <w:r w:rsidR="0011718A" w:rsidRPr="005C23F5">
        <w:rPr>
          <w:sz w:val="21"/>
          <w:szCs w:val="21"/>
        </w:rPr>
        <w:t>12 </w:t>
      </w:r>
      <w:r w:rsidR="00EF5B04">
        <w:rPr>
          <w:sz w:val="21"/>
          <w:szCs w:val="21"/>
        </w:rPr>
        <w:t>2</w:t>
      </w:r>
      <w:r w:rsidR="0065162B">
        <w:rPr>
          <w:sz w:val="21"/>
          <w:szCs w:val="21"/>
        </w:rPr>
        <w:t>2</w:t>
      </w:r>
      <w:r w:rsidR="00CF579F">
        <w:rPr>
          <w:sz w:val="21"/>
          <w:szCs w:val="21"/>
        </w:rPr>
        <w:t>0</w:t>
      </w:r>
      <w:r w:rsidR="0011718A" w:rsidRPr="005C23F5">
        <w:rPr>
          <w:sz w:val="21"/>
          <w:szCs w:val="21"/>
        </w:rPr>
        <w:t xml:space="preserve"> 000 </w:t>
      </w:r>
      <w:r w:rsidR="00853D1F" w:rsidRPr="005C23F5">
        <w:rPr>
          <w:sz w:val="21"/>
          <w:szCs w:val="21"/>
        </w:rPr>
        <w:t>m</w:t>
      </w:r>
      <w:r w:rsidR="00853D1F" w:rsidRPr="005C23F5">
        <w:rPr>
          <w:sz w:val="21"/>
          <w:szCs w:val="21"/>
          <w:vertAlign w:val="superscript"/>
        </w:rPr>
        <w:t>2</w:t>
      </w:r>
      <w:r w:rsidR="00FD04FD" w:rsidRPr="005C23F5">
        <w:rPr>
          <w:sz w:val="21"/>
          <w:szCs w:val="21"/>
        </w:rPr>
        <w:t>.</w:t>
      </w:r>
      <w:r w:rsidR="00111CC4" w:rsidRPr="005C23F5">
        <w:rPr>
          <w:sz w:val="21"/>
          <w:szCs w:val="21"/>
        </w:rPr>
        <w:t xml:space="preserve"> </w:t>
      </w:r>
      <w:r w:rsidR="009E2F03">
        <w:rPr>
          <w:sz w:val="21"/>
          <w:szCs w:val="21"/>
        </w:rPr>
        <w:t xml:space="preserve">Cena vychází z dohod obou smluvních stran z let 2008 -2009. </w:t>
      </w:r>
      <w:r w:rsidR="00111CC4" w:rsidRPr="005C23F5">
        <w:rPr>
          <w:sz w:val="21"/>
          <w:szCs w:val="21"/>
        </w:rPr>
        <w:t>K ceně bude připočtena daň z přidané hodnoty dle platné základní sazby.</w:t>
      </w:r>
    </w:p>
    <w:p w:rsidR="00CA0EE8" w:rsidRPr="005C23F5" w:rsidRDefault="00CA0EE8" w:rsidP="00AF4D6D">
      <w:pPr>
        <w:pStyle w:val="Odstavecseseznamem"/>
        <w:numPr>
          <w:ilvl w:val="0"/>
          <w:numId w:val="26"/>
        </w:numPr>
        <w:ind w:left="426" w:hanging="426"/>
        <w:jc w:val="both"/>
        <w:rPr>
          <w:snapToGrid w:val="0"/>
          <w:sz w:val="21"/>
          <w:szCs w:val="21"/>
        </w:rPr>
      </w:pPr>
      <w:r w:rsidRPr="005C23F5">
        <w:rPr>
          <w:sz w:val="21"/>
          <w:szCs w:val="21"/>
        </w:rPr>
        <w:t>Roční cena ná</w:t>
      </w:r>
      <w:r w:rsidR="00111CC4" w:rsidRPr="005C23F5">
        <w:rPr>
          <w:sz w:val="21"/>
          <w:szCs w:val="21"/>
        </w:rPr>
        <w:t xml:space="preserve">jemného bude upravována </w:t>
      </w:r>
      <w:r w:rsidR="006952BB" w:rsidRPr="005C23F5">
        <w:rPr>
          <w:sz w:val="21"/>
          <w:szCs w:val="21"/>
        </w:rPr>
        <w:t xml:space="preserve">v návaznosti na výši oficiálně (úředně) zjištěné </w:t>
      </w:r>
      <w:r w:rsidR="006952BB" w:rsidRPr="005C23F5">
        <w:rPr>
          <w:sz w:val="21"/>
          <w:szCs w:val="21"/>
        </w:rPr>
        <w:br/>
        <w:t>a vyhlášené inflace a bude nájemci sdělena prostřednictvím příslušného daňového dokladu.</w:t>
      </w:r>
    </w:p>
    <w:p w:rsidR="00E83099" w:rsidRPr="005C23F5" w:rsidRDefault="00A1357B" w:rsidP="00AF4D6D">
      <w:pPr>
        <w:pStyle w:val="Odstavecseseznamem"/>
        <w:numPr>
          <w:ilvl w:val="0"/>
          <w:numId w:val="26"/>
        </w:numPr>
        <w:ind w:left="426" w:hanging="426"/>
        <w:jc w:val="both"/>
        <w:rPr>
          <w:snapToGrid w:val="0"/>
          <w:sz w:val="21"/>
          <w:szCs w:val="21"/>
        </w:rPr>
      </w:pPr>
      <w:r w:rsidRPr="005C23F5">
        <w:rPr>
          <w:snapToGrid w:val="0"/>
          <w:sz w:val="21"/>
          <w:szCs w:val="21"/>
        </w:rPr>
        <w:t xml:space="preserve">Roční cena nájmu bude hrazena jednou splátkou na základě </w:t>
      </w:r>
      <w:r w:rsidR="00EB150B" w:rsidRPr="005C23F5">
        <w:rPr>
          <w:snapToGrid w:val="0"/>
          <w:sz w:val="21"/>
          <w:szCs w:val="21"/>
        </w:rPr>
        <w:t>faktury</w:t>
      </w:r>
      <w:r w:rsidRPr="005C23F5">
        <w:rPr>
          <w:snapToGrid w:val="0"/>
          <w:sz w:val="21"/>
          <w:szCs w:val="21"/>
        </w:rPr>
        <w:t xml:space="preserve"> vystavené do 15 dnů ode dne uskutečnění </w:t>
      </w:r>
      <w:r w:rsidR="00111CC4" w:rsidRPr="005C23F5">
        <w:rPr>
          <w:snapToGrid w:val="0"/>
          <w:sz w:val="21"/>
          <w:szCs w:val="21"/>
        </w:rPr>
        <w:t>zdanitelného</w:t>
      </w:r>
      <w:r w:rsidRPr="005C23F5">
        <w:rPr>
          <w:snapToGrid w:val="0"/>
          <w:sz w:val="21"/>
          <w:szCs w:val="21"/>
        </w:rPr>
        <w:t xml:space="preserve"> plnění se splatností 14 dnů od data vystavení.</w:t>
      </w:r>
    </w:p>
    <w:p w:rsidR="00853D1F" w:rsidRPr="005C23F5" w:rsidRDefault="00853D1F" w:rsidP="00AF4D6D">
      <w:pPr>
        <w:pStyle w:val="Odstavecseseznamem"/>
        <w:ind w:left="426"/>
        <w:jc w:val="both"/>
        <w:rPr>
          <w:snapToGrid w:val="0"/>
          <w:sz w:val="21"/>
          <w:szCs w:val="21"/>
        </w:rPr>
      </w:pPr>
      <w:r w:rsidRPr="005C23F5">
        <w:rPr>
          <w:snapToGrid w:val="0"/>
          <w:sz w:val="21"/>
          <w:szCs w:val="21"/>
        </w:rPr>
        <w:t>Úhradu provede nájemce převodem na účet pronajímatele.</w:t>
      </w:r>
    </w:p>
    <w:p w:rsidR="00E83099" w:rsidRPr="005C23F5" w:rsidRDefault="00A1357B" w:rsidP="00AF4D6D">
      <w:pPr>
        <w:pStyle w:val="Odstavecseseznamem"/>
        <w:numPr>
          <w:ilvl w:val="0"/>
          <w:numId w:val="26"/>
        </w:numPr>
        <w:ind w:left="426" w:hanging="426"/>
        <w:jc w:val="both"/>
        <w:rPr>
          <w:snapToGrid w:val="0"/>
          <w:sz w:val="21"/>
          <w:szCs w:val="21"/>
        </w:rPr>
      </w:pPr>
      <w:r w:rsidRPr="005C23F5">
        <w:rPr>
          <w:snapToGrid w:val="0"/>
          <w:sz w:val="21"/>
          <w:szCs w:val="21"/>
        </w:rPr>
        <w:t xml:space="preserve">Datum uskutečnění </w:t>
      </w:r>
      <w:r w:rsidR="00111CC4" w:rsidRPr="005C23F5">
        <w:rPr>
          <w:snapToGrid w:val="0"/>
          <w:sz w:val="21"/>
          <w:szCs w:val="21"/>
        </w:rPr>
        <w:t>zdanitelného</w:t>
      </w:r>
      <w:r w:rsidRPr="005C23F5">
        <w:rPr>
          <w:snapToGrid w:val="0"/>
          <w:sz w:val="21"/>
          <w:szCs w:val="21"/>
        </w:rPr>
        <w:t xml:space="preserve"> plnění je pro rok 20</w:t>
      </w:r>
      <w:r w:rsidR="00FB2609">
        <w:rPr>
          <w:snapToGrid w:val="0"/>
          <w:sz w:val="21"/>
          <w:szCs w:val="21"/>
        </w:rPr>
        <w:t>20</w:t>
      </w:r>
      <w:r w:rsidRPr="005C23F5">
        <w:rPr>
          <w:snapToGrid w:val="0"/>
          <w:sz w:val="21"/>
          <w:szCs w:val="21"/>
        </w:rPr>
        <w:t xml:space="preserve"> stanoven na </w:t>
      </w:r>
      <w:r w:rsidR="00853D1F" w:rsidRPr="005C23F5">
        <w:rPr>
          <w:snapToGrid w:val="0"/>
          <w:sz w:val="21"/>
          <w:szCs w:val="21"/>
        </w:rPr>
        <w:t>den vystavení daňového dokladu.</w:t>
      </w:r>
    </w:p>
    <w:p w:rsidR="00E83099" w:rsidRPr="005C23F5" w:rsidRDefault="00A1357B" w:rsidP="00AF4D6D">
      <w:pPr>
        <w:pStyle w:val="Odstavecseseznamem"/>
        <w:numPr>
          <w:ilvl w:val="0"/>
          <w:numId w:val="26"/>
        </w:numPr>
        <w:ind w:left="426" w:hanging="426"/>
        <w:jc w:val="both"/>
        <w:rPr>
          <w:snapToGrid w:val="0"/>
          <w:sz w:val="21"/>
          <w:szCs w:val="21"/>
        </w:rPr>
      </w:pPr>
      <w:r w:rsidRPr="005C23F5">
        <w:rPr>
          <w:snapToGrid w:val="0"/>
          <w:sz w:val="21"/>
          <w:szCs w:val="21"/>
        </w:rPr>
        <w:t xml:space="preserve">Datum uskutečnění </w:t>
      </w:r>
      <w:r w:rsidR="00CA0EE8" w:rsidRPr="005C23F5">
        <w:rPr>
          <w:snapToGrid w:val="0"/>
          <w:sz w:val="21"/>
          <w:szCs w:val="21"/>
        </w:rPr>
        <w:t>zdanitelného</w:t>
      </w:r>
      <w:r w:rsidRPr="005C23F5">
        <w:rPr>
          <w:snapToGrid w:val="0"/>
          <w:sz w:val="21"/>
          <w:szCs w:val="21"/>
        </w:rPr>
        <w:t xml:space="preserve"> plnění je </w:t>
      </w:r>
      <w:r w:rsidR="00C56736" w:rsidRPr="005C23F5">
        <w:rPr>
          <w:snapToGrid w:val="0"/>
          <w:sz w:val="21"/>
          <w:szCs w:val="21"/>
        </w:rPr>
        <w:t>zbývající dobu platnosti této smlouvy</w:t>
      </w:r>
      <w:r w:rsidRPr="005C23F5">
        <w:rPr>
          <w:snapToGrid w:val="0"/>
          <w:sz w:val="21"/>
          <w:szCs w:val="21"/>
        </w:rPr>
        <w:t xml:space="preserve"> stanoven na </w:t>
      </w:r>
      <w:r w:rsidR="009A07A1" w:rsidRPr="005C23F5">
        <w:rPr>
          <w:snapToGrid w:val="0"/>
          <w:sz w:val="21"/>
          <w:szCs w:val="21"/>
        </w:rPr>
        <w:br/>
      </w:r>
      <w:r w:rsidRPr="005C23F5">
        <w:rPr>
          <w:b/>
          <w:snapToGrid w:val="0"/>
          <w:sz w:val="21"/>
          <w:szCs w:val="21"/>
        </w:rPr>
        <w:t>3</w:t>
      </w:r>
      <w:r w:rsidR="00853D1F" w:rsidRPr="005C23F5">
        <w:rPr>
          <w:b/>
          <w:snapToGrid w:val="0"/>
          <w:sz w:val="21"/>
          <w:szCs w:val="21"/>
        </w:rPr>
        <w:t>0</w:t>
      </w:r>
      <w:r w:rsidRPr="005C23F5">
        <w:rPr>
          <w:b/>
          <w:snapToGrid w:val="0"/>
          <w:sz w:val="21"/>
          <w:szCs w:val="21"/>
        </w:rPr>
        <w:t xml:space="preserve">. </w:t>
      </w:r>
      <w:r w:rsidR="00853D1F" w:rsidRPr="005C23F5">
        <w:rPr>
          <w:b/>
          <w:snapToGrid w:val="0"/>
          <w:sz w:val="21"/>
          <w:szCs w:val="21"/>
        </w:rPr>
        <w:t>duben</w:t>
      </w:r>
      <w:r w:rsidRPr="005C23F5">
        <w:rPr>
          <w:snapToGrid w:val="0"/>
          <w:sz w:val="21"/>
          <w:szCs w:val="21"/>
        </w:rPr>
        <w:t xml:space="preserve"> </w:t>
      </w:r>
      <w:r w:rsidR="00C56736" w:rsidRPr="005C23F5">
        <w:rPr>
          <w:snapToGrid w:val="0"/>
          <w:sz w:val="21"/>
          <w:szCs w:val="21"/>
        </w:rPr>
        <w:t>počínaje rokem 202</w:t>
      </w:r>
      <w:r w:rsidR="00FB2609">
        <w:rPr>
          <w:snapToGrid w:val="0"/>
          <w:sz w:val="21"/>
          <w:szCs w:val="21"/>
        </w:rPr>
        <w:t>1</w:t>
      </w:r>
      <w:r w:rsidR="00853D1F" w:rsidRPr="005C23F5">
        <w:rPr>
          <w:snapToGrid w:val="0"/>
          <w:sz w:val="21"/>
          <w:szCs w:val="21"/>
        </w:rPr>
        <w:t>.</w:t>
      </w:r>
    </w:p>
    <w:p w:rsidR="00A1357B" w:rsidRPr="005C23F5" w:rsidRDefault="00A1357B" w:rsidP="00AF4D6D">
      <w:pPr>
        <w:pStyle w:val="Odstavecseseznamem"/>
        <w:numPr>
          <w:ilvl w:val="0"/>
          <w:numId w:val="26"/>
        </w:numPr>
        <w:ind w:left="426" w:hanging="426"/>
        <w:jc w:val="both"/>
        <w:rPr>
          <w:snapToGrid w:val="0"/>
          <w:sz w:val="21"/>
          <w:szCs w:val="21"/>
        </w:rPr>
      </w:pPr>
      <w:r w:rsidRPr="005C23F5">
        <w:rPr>
          <w:snapToGrid w:val="0"/>
          <w:sz w:val="21"/>
          <w:szCs w:val="21"/>
        </w:rPr>
        <w:t>Neuhradí-li nájemce cenu ročního nájemného ve lh</w:t>
      </w:r>
      <w:r w:rsidR="00F255FE" w:rsidRPr="005C23F5">
        <w:rPr>
          <w:snapToGrid w:val="0"/>
          <w:sz w:val="21"/>
          <w:szCs w:val="21"/>
        </w:rPr>
        <w:t>ůtě splatnosti, bude mu účtován</w:t>
      </w:r>
      <w:r w:rsidRPr="005C23F5">
        <w:rPr>
          <w:snapToGrid w:val="0"/>
          <w:sz w:val="21"/>
          <w:szCs w:val="21"/>
        </w:rPr>
        <w:t xml:space="preserve"> úrok z prodlení </w:t>
      </w:r>
      <w:r w:rsidR="007C3A62" w:rsidRPr="005C23F5">
        <w:rPr>
          <w:snapToGrid w:val="0"/>
          <w:sz w:val="21"/>
          <w:szCs w:val="21"/>
        </w:rPr>
        <w:t>ve výši 0,05 %</w:t>
      </w:r>
      <w:r w:rsidRPr="005C23F5">
        <w:rPr>
          <w:snapToGrid w:val="0"/>
          <w:sz w:val="21"/>
          <w:szCs w:val="21"/>
        </w:rPr>
        <w:t xml:space="preserve"> z částky včas nezaplacené za každý den prodlení.</w:t>
      </w:r>
    </w:p>
    <w:p w:rsidR="00F85806" w:rsidRPr="005C23F5" w:rsidRDefault="00F85806" w:rsidP="00AF4D6D">
      <w:pPr>
        <w:widowControl w:val="0"/>
        <w:autoSpaceDE w:val="0"/>
        <w:autoSpaceDN w:val="0"/>
        <w:adjustRightInd w:val="0"/>
        <w:jc w:val="both"/>
        <w:rPr>
          <w:b/>
          <w:sz w:val="21"/>
          <w:szCs w:val="21"/>
        </w:rPr>
      </w:pPr>
    </w:p>
    <w:p w:rsidR="00A1357B" w:rsidRPr="005C23F5" w:rsidRDefault="00A1357B" w:rsidP="00AF4D6D">
      <w:pPr>
        <w:widowControl w:val="0"/>
        <w:autoSpaceDE w:val="0"/>
        <w:autoSpaceDN w:val="0"/>
        <w:adjustRightInd w:val="0"/>
        <w:jc w:val="center"/>
        <w:rPr>
          <w:b/>
          <w:sz w:val="21"/>
          <w:szCs w:val="21"/>
        </w:rPr>
      </w:pPr>
      <w:r w:rsidRPr="005C23F5">
        <w:rPr>
          <w:b/>
          <w:sz w:val="21"/>
          <w:szCs w:val="21"/>
        </w:rPr>
        <w:t xml:space="preserve">VI. </w:t>
      </w:r>
      <w:r w:rsidR="00E00A2A" w:rsidRPr="005C23F5">
        <w:rPr>
          <w:b/>
          <w:sz w:val="21"/>
          <w:szCs w:val="21"/>
        </w:rPr>
        <w:t>OSTATNÍ UJEDNÁNÍ</w:t>
      </w:r>
    </w:p>
    <w:p w:rsidR="00593EA3" w:rsidRDefault="00593EA3" w:rsidP="00AF4D6D">
      <w:pPr>
        <w:pStyle w:val="Export0"/>
        <w:numPr>
          <w:ilvl w:val="0"/>
          <w:numId w:val="24"/>
        </w:numPr>
        <w:ind w:left="426" w:hanging="426"/>
        <w:jc w:val="both"/>
        <w:outlineLvl w:val="0"/>
        <w:rPr>
          <w:rFonts w:ascii="Times New Roman" w:hAnsi="Times New Roman"/>
          <w:sz w:val="21"/>
          <w:szCs w:val="21"/>
        </w:rPr>
      </w:pPr>
      <w:r w:rsidRPr="005C23F5">
        <w:rPr>
          <w:rFonts w:ascii="Times New Roman" w:hAnsi="Times New Roman"/>
          <w:sz w:val="21"/>
          <w:szCs w:val="21"/>
        </w:rPr>
        <w:t>Pro provoz a užívání VD platí manipulační a provozní řád. Nájemce je povinen se s těmito předpisy seznámit, dodržovat jednotlivé podmínky a podřídit jim svoji činnost.</w:t>
      </w:r>
      <w:r w:rsidR="005251B4" w:rsidRPr="005C23F5">
        <w:rPr>
          <w:rFonts w:ascii="Times New Roman" w:hAnsi="Times New Roman"/>
          <w:sz w:val="21"/>
          <w:szCs w:val="21"/>
        </w:rPr>
        <w:t xml:space="preserve"> Za tímto účelem nájemce sdělí pronajímateli kontaktní osobu, která bude s těmito předpisy prokazatelně seznámena.</w:t>
      </w:r>
    </w:p>
    <w:p w:rsidR="008151F6" w:rsidRPr="005C23F5" w:rsidRDefault="008151F6" w:rsidP="00AF4D6D">
      <w:pPr>
        <w:pStyle w:val="Export0"/>
        <w:numPr>
          <w:ilvl w:val="0"/>
          <w:numId w:val="24"/>
        </w:numPr>
        <w:ind w:left="426" w:hanging="426"/>
        <w:jc w:val="both"/>
        <w:outlineLvl w:val="0"/>
        <w:rPr>
          <w:rFonts w:ascii="Times New Roman" w:hAnsi="Times New Roman"/>
          <w:sz w:val="21"/>
          <w:szCs w:val="21"/>
        </w:rPr>
      </w:pPr>
      <w:r>
        <w:rPr>
          <w:rFonts w:ascii="Times New Roman" w:hAnsi="Times New Roman"/>
          <w:sz w:val="21"/>
          <w:szCs w:val="21"/>
        </w:rPr>
        <w:t>Nájemce je povinen řídit se při své činnosti pokyny pracovníků vodohospodářského dispečinku Povodí Ohře, s. p. (prezentovanými např. osobou hrázného vodního díla).</w:t>
      </w:r>
    </w:p>
    <w:p w:rsidR="004848B0" w:rsidRDefault="004848B0" w:rsidP="00AF4D6D">
      <w:pPr>
        <w:pStyle w:val="Export0"/>
        <w:numPr>
          <w:ilvl w:val="0"/>
          <w:numId w:val="24"/>
        </w:numPr>
        <w:ind w:left="426" w:hanging="426"/>
        <w:jc w:val="both"/>
        <w:outlineLvl w:val="0"/>
        <w:rPr>
          <w:rFonts w:ascii="Times New Roman" w:hAnsi="Times New Roman"/>
          <w:sz w:val="21"/>
          <w:szCs w:val="21"/>
        </w:rPr>
      </w:pPr>
      <w:r w:rsidRPr="005C23F5">
        <w:rPr>
          <w:rFonts w:ascii="Times New Roman" w:hAnsi="Times New Roman"/>
          <w:sz w:val="21"/>
          <w:szCs w:val="21"/>
        </w:rPr>
        <w:t>Nájemce je povinen pravidelně sledovat fyzikálně-chemické veličiny vody (zejména teplota vody, pH a obsah rozpuštěného kyslíku). V období výskytu vysokých teplot spojených s nízkými vodními stavy v tocích a nádržích zvýšit četnost sledování fyzikálně-chemických veličin. V případě vzniku kritických stavů, za kterých může dojít k úhynu jednotlivých druhů rybí obsádky, je nájemce povinen učinit taková organizační</w:t>
      </w:r>
      <w:r w:rsidR="00CB24A7" w:rsidRPr="005C23F5">
        <w:rPr>
          <w:rFonts w:ascii="Times New Roman" w:hAnsi="Times New Roman"/>
          <w:sz w:val="21"/>
          <w:szCs w:val="21"/>
        </w:rPr>
        <w:t xml:space="preserve"> </w:t>
      </w:r>
      <w:r w:rsidRPr="005C23F5">
        <w:rPr>
          <w:rFonts w:ascii="Times New Roman" w:hAnsi="Times New Roman"/>
          <w:sz w:val="21"/>
          <w:szCs w:val="21"/>
        </w:rPr>
        <w:t>a technická opatření, která budou minimalizovat jejich úhyn.</w:t>
      </w:r>
    </w:p>
    <w:p w:rsidR="007F5349" w:rsidRDefault="007F5349" w:rsidP="00AF4D6D">
      <w:pPr>
        <w:pStyle w:val="Export0"/>
        <w:numPr>
          <w:ilvl w:val="0"/>
          <w:numId w:val="24"/>
        </w:numPr>
        <w:ind w:left="426" w:hanging="426"/>
        <w:jc w:val="both"/>
        <w:outlineLvl w:val="0"/>
        <w:rPr>
          <w:rFonts w:ascii="Times New Roman" w:hAnsi="Times New Roman"/>
          <w:sz w:val="21"/>
          <w:szCs w:val="21"/>
        </w:rPr>
      </w:pPr>
      <w:r>
        <w:rPr>
          <w:rFonts w:ascii="Times New Roman" w:hAnsi="Times New Roman"/>
          <w:sz w:val="21"/>
          <w:szCs w:val="21"/>
        </w:rPr>
        <w:t>Nájemce je povinen každoročně v dostatečném předstihu předkládat plán zarybnění na následující kalendářní rok pronajímateli k připomínkování a odsouhlasení. Nájemce je povinen do plánu zarybnění zapracovat připomínky pronajímatele.</w:t>
      </w:r>
    </w:p>
    <w:p w:rsidR="007F5349" w:rsidRPr="007F5349" w:rsidRDefault="007F5349" w:rsidP="007F5349">
      <w:pPr>
        <w:pStyle w:val="Export0"/>
        <w:numPr>
          <w:ilvl w:val="0"/>
          <w:numId w:val="24"/>
        </w:numPr>
        <w:ind w:left="426" w:hanging="426"/>
        <w:jc w:val="both"/>
        <w:outlineLvl w:val="0"/>
        <w:rPr>
          <w:rFonts w:ascii="Times New Roman" w:hAnsi="Times New Roman"/>
          <w:sz w:val="21"/>
          <w:szCs w:val="21"/>
        </w:rPr>
      </w:pPr>
      <w:r w:rsidRPr="005C23F5">
        <w:rPr>
          <w:rFonts w:ascii="Times New Roman" w:hAnsi="Times New Roman"/>
          <w:sz w:val="21"/>
          <w:szCs w:val="21"/>
        </w:rPr>
        <w:t xml:space="preserve">Nájemce je povinen dodržovat </w:t>
      </w:r>
      <w:r>
        <w:rPr>
          <w:rFonts w:ascii="Times New Roman" w:hAnsi="Times New Roman"/>
          <w:sz w:val="21"/>
          <w:szCs w:val="21"/>
        </w:rPr>
        <w:t xml:space="preserve">pronajímatelem schválený </w:t>
      </w:r>
      <w:r w:rsidRPr="005C23F5">
        <w:rPr>
          <w:rFonts w:ascii="Times New Roman" w:hAnsi="Times New Roman"/>
          <w:sz w:val="21"/>
          <w:szCs w:val="21"/>
        </w:rPr>
        <w:t xml:space="preserve">plán zarybnění z důvodu zachování </w:t>
      </w:r>
      <w:r>
        <w:rPr>
          <w:rFonts w:ascii="Times New Roman" w:hAnsi="Times New Roman"/>
          <w:sz w:val="21"/>
          <w:szCs w:val="21"/>
        </w:rPr>
        <w:t xml:space="preserve">životaschopnosti rybí obsádky, </w:t>
      </w:r>
      <w:r w:rsidRPr="005C23F5">
        <w:rPr>
          <w:rFonts w:ascii="Times New Roman" w:hAnsi="Times New Roman"/>
          <w:sz w:val="21"/>
          <w:szCs w:val="21"/>
        </w:rPr>
        <w:t>funkčnosti vodního ekosystému</w:t>
      </w:r>
      <w:r>
        <w:rPr>
          <w:rFonts w:ascii="Times New Roman" w:hAnsi="Times New Roman"/>
          <w:sz w:val="21"/>
          <w:szCs w:val="21"/>
        </w:rPr>
        <w:t xml:space="preserve"> a dosažení dobrého ekologického potenciálu vodního útvaru OHL_0575_J</w:t>
      </w:r>
      <w:r w:rsidRPr="005C23F5">
        <w:rPr>
          <w:rFonts w:ascii="Times New Roman" w:hAnsi="Times New Roman"/>
          <w:sz w:val="21"/>
          <w:szCs w:val="21"/>
        </w:rPr>
        <w:t>.</w:t>
      </w:r>
    </w:p>
    <w:p w:rsidR="005251B4" w:rsidRPr="005C23F5" w:rsidRDefault="005251B4" w:rsidP="00AF4D6D">
      <w:pPr>
        <w:pStyle w:val="Export0"/>
        <w:numPr>
          <w:ilvl w:val="0"/>
          <w:numId w:val="24"/>
        </w:numPr>
        <w:ind w:left="426" w:hanging="426"/>
        <w:jc w:val="both"/>
        <w:outlineLvl w:val="0"/>
        <w:rPr>
          <w:rFonts w:ascii="Times New Roman" w:hAnsi="Times New Roman"/>
          <w:sz w:val="21"/>
          <w:szCs w:val="21"/>
        </w:rPr>
      </w:pPr>
      <w:r w:rsidRPr="005C23F5">
        <w:rPr>
          <w:rFonts w:ascii="Times New Roman" w:hAnsi="Times New Roman"/>
          <w:sz w:val="21"/>
          <w:szCs w:val="21"/>
        </w:rPr>
        <w:t xml:space="preserve">V případě, že dojde k úhynu rybí obsádky </w:t>
      </w:r>
      <w:r w:rsidR="00EB63C4" w:rsidRPr="005C23F5">
        <w:rPr>
          <w:rFonts w:ascii="Times New Roman" w:hAnsi="Times New Roman"/>
          <w:sz w:val="21"/>
          <w:szCs w:val="21"/>
        </w:rPr>
        <w:t xml:space="preserve">je nájemce povinen ji </w:t>
      </w:r>
      <w:r w:rsidR="001B4378">
        <w:rPr>
          <w:rFonts w:ascii="Times New Roman" w:hAnsi="Times New Roman"/>
          <w:sz w:val="21"/>
          <w:szCs w:val="21"/>
        </w:rPr>
        <w:t xml:space="preserve">bez zbytečného odkladu </w:t>
      </w:r>
      <w:r w:rsidR="00EB63C4" w:rsidRPr="005C23F5">
        <w:rPr>
          <w:rFonts w:ascii="Times New Roman" w:hAnsi="Times New Roman"/>
          <w:sz w:val="21"/>
          <w:szCs w:val="21"/>
        </w:rPr>
        <w:t>odstranit</w:t>
      </w:r>
      <w:r w:rsidR="001B4378">
        <w:rPr>
          <w:rFonts w:ascii="Times New Roman" w:hAnsi="Times New Roman"/>
          <w:sz w:val="21"/>
          <w:szCs w:val="21"/>
        </w:rPr>
        <w:t xml:space="preserve"> a </w:t>
      </w:r>
      <w:r w:rsidR="0087740D">
        <w:rPr>
          <w:rFonts w:ascii="Times New Roman" w:hAnsi="Times New Roman"/>
          <w:sz w:val="21"/>
          <w:szCs w:val="21"/>
        </w:rPr>
        <w:t>nahlásit na vodohospodářský dispečink Povodí Ohře, s. p.</w:t>
      </w:r>
    </w:p>
    <w:p w:rsidR="00593EA3" w:rsidRPr="005C23F5" w:rsidRDefault="00593EA3" w:rsidP="00AF4D6D">
      <w:pPr>
        <w:pStyle w:val="Export0"/>
        <w:numPr>
          <w:ilvl w:val="0"/>
          <w:numId w:val="24"/>
        </w:numPr>
        <w:ind w:left="426" w:hanging="426"/>
        <w:jc w:val="both"/>
        <w:outlineLvl w:val="0"/>
        <w:rPr>
          <w:rFonts w:ascii="Times New Roman" w:hAnsi="Times New Roman"/>
          <w:sz w:val="21"/>
          <w:szCs w:val="21"/>
        </w:rPr>
      </w:pPr>
      <w:r w:rsidRPr="005C23F5">
        <w:rPr>
          <w:rFonts w:ascii="Times New Roman" w:hAnsi="Times New Roman"/>
          <w:sz w:val="21"/>
          <w:szCs w:val="21"/>
        </w:rPr>
        <w:t>Nájemce je oprávněn užívat předmět užívání pouze způsobem stanoveným v této smlouvě.</w:t>
      </w:r>
    </w:p>
    <w:p w:rsidR="000656BF" w:rsidRPr="005C23F5" w:rsidRDefault="00F32979" w:rsidP="00AF4D6D">
      <w:pPr>
        <w:pStyle w:val="Odstavecseseznamem"/>
        <w:widowControl w:val="0"/>
        <w:numPr>
          <w:ilvl w:val="0"/>
          <w:numId w:val="24"/>
        </w:numPr>
        <w:autoSpaceDE w:val="0"/>
        <w:autoSpaceDN w:val="0"/>
        <w:adjustRightInd w:val="0"/>
        <w:ind w:left="426" w:hanging="426"/>
        <w:jc w:val="both"/>
        <w:rPr>
          <w:sz w:val="21"/>
          <w:szCs w:val="21"/>
        </w:rPr>
      </w:pPr>
      <w:r w:rsidRPr="005C23F5">
        <w:rPr>
          <w:sz w:val="21"/>
          <w:szCs w:val="21"/>
        </w:rPr>
        <w:t xml:space="preserve">Na </w:t>
      </w:r>
      <w:r w:rsidR="000656BF" w:rsidRPr="005C23F5">
        <w:rPr>
          <w:sz w:val="21"/>
          <w:szCs w:val="21"/>
        </w:rPr>
        <w:t>předmětu nájmu</w:t>
      </w:r>
      <w:r w:rsidRPr="005C23F5">
        <w:rPr>
          <w:sz w:val="21"/>
          <w:szCs w:val="21"/>
        </w:rPr>
        <w:t xml:space="preserve"> </w:t>
      </w:r>
      <w:r w:rsidR="000656BF" w:rsidRPr="005C23F5">
        <w:rPr>
          <w:sz w:val="21"/>
          <w:szCs w:val="21"/>
        </w:rPr>
        <w:t>je zakázáno:</w:t>
      </w:r>
    </w:p>
    <w:p w:rsidR="00BB7F11" w:rsidRPr="005C23F5" w:rsidRDefault="00BB7F11"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budovat stavby,</w:t>
      </w:r>
    </w:p>
    <w:p w:rsidR="00BB7F11" w:rsidRPr="005C23F5" w:rsidRDefault="00BB7F11"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provádět jakékoliv terénní úpravy,</w:t>
      </w:r>
    </w:p>
    <w:p w:rsidR="000656BF" w:rsidRPr="005C23F5" w:rsidRDefault="000656BF"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likvidovat odpady</w:t>
      </w:r>
      <w:r w:rsidR="00F26238" w:rsidRPr="005C23F5">
        <w:rPr>
          <w:sz w:val="21"/>
          <w:szCs w:val="21"/>
        </w:rPr>
        <w:t>, včetně uhynulých ryb,</w:t>
      </w:r>
      <w:r w:rsidRPr="005C23F5">
        <w:rPr>
          <w:sz w:val="21"/>
          <w:szCs w:val="21"/>
        </w:rPr>
        <w:t xml:space="preserve"> a to ani zakopáváním do země,</w:t>
      </w:r>
    </w:p>
    <w:p w:rsidR="000656BF" w:rsidRPr="005C23F5" w:rsidRDefault="000656BF"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rozdělávat ohně, mimo pevně vybudovaných ohnišť,</w:t>
      </w:r>
    </w:p>
    <w:p w:rsidR="000656BF" w:rsidRPr="005C23F5" w:rsidRDefault="000656BF"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znečišťovat sousedící pozemky,</w:t>
      </w:r>
    </w:p>
    <w:p w:rsidR="000656BF" w:rsidRPr="005C23F5" w:rsidRDefault="000656BF"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chovat hospodářská zvířata,</w:t>
      </w:r>
    </w:p>
    <w:p w:rsidR="00F26238" w:rsidRPr="005C23F5" w:rsidRDefault="00F26238"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t>zřizovat oplocení,</w:t>
      </w:r>
    </w:p>
    <w:p w:rsidR="00B55472" w:rsidRDefault="000656BF" w:rsidP="00AF4D6D">
      <w:pPr>
        <w:pStyle w:val="Odstavecseseznamem"/>
        <w:widowControl w:val="0"/>
        <w:numPr>
          <w:ilvl w:val="0"/>
          <w:numId w:val="28"/>
        </w:numPr>
        <w:autoSpaceDE w:val="0"/>
        <w:autoSpaceDN w:val="0"/>
        <w:adjustRightInd w:val="0"/>
        <w:ind w:left="1418"/>
        <w:jc w:val="both"/>
        <w:rPr>
          <w:sz w:val="21"/>
          <w:szCs w:val="21"/>
        </w:rPr>
      </w:pPr>
      <w:r w:rsidRPr="005C23F5">
        <w:rPr>
          <w:sz w:val="21"/>
          <w:szCs w:val="21"/>
        </w:rPr>
        <w:lastRenderedPageBreak/>
        <w:t>skladovat látky škodlivé vodám</w:t>
      </w:r>
      <w:r w:rsidR="00B55472">
        <w:rPr>
          <w:sz w:val="21"/>
          <w:szCs w:val="21"/>
        </w:rPr>
        <w:t>,</w:t>
      </w:r>
    </w:p>
    <w:p w:rsidR="00126EAA" w:rsidRPr="005C23F5" w:rsidRDefault="00B55472" w:rsidP="00AF4D6D">
      <w:pPr>
        <w:pStyle w:val="Odstavecseseznamem"/>
        <w:widowControl w:val="0"/>
        <w:numPr>
          <w:ilvl w:val="0"/>
          <w:numId w:val="28"/>
        </w:numPr>
        <w:autoSpaceDE w:val="0"/>
        <w:autoSpaceDN w:val="0"/>
        <w:adjustRightInd w:val="0"/>
        <w:ind w:left="1418"/>
        <w:jc w:val="both"/>
        <w:rPr>
          <w:sz w:val="21"/>
          <w:szCs w:val="21"/>
        </w:rPr>
      </w:pPr>
      <w:r>
        <w:rPr>
          <w:sz w:val="21"/>
          <w:szCs w:val="21"/>
        </w:rPr>
        <w:t>krmit ryby a vnášet látky závadné vodám</w:t>
      </w:r>
      <w:r w:rsidR="000656BF" w:rsidRPr="005C23F5">
        <w:rPr>
          <w:sz w:val="21"/>
          <w:szCs w:val="21"/>
        </w:rPr>
        <w:t>.</w:t>
      </w:r>
    </w:p>
    <w:p w:rsidR="00EB69AD" w:rsidRPr="005C23F5" w:rsidRDefault="00A1357B" w:rsidP="00AF4D6D">
      <w:pPr>
        <w:pStyle w:val="Odstavecseseznamem"/>
        <w:widowControl w:val="0"/>
        <w:numPr>
          <w:ilvl w:val="0"/>
          <w:numId w:val="24"/>
        </w:numPr>
        <w:autoSpaceDE w:val="0"/>
        <w:autoSpaceDN w:val="0"/>
        <w:adjustRightInd w:val="0"/>
        <w:ind w:left="426" w:hanging="426"/>
        <w:jc w:val="both"/>
        <w:rPr>
          <w:sz w:val="21"/>
          <w:szCs w:val="21"/>
        </w:rPr>
      </w:pPr>
      <w:r w:rsidRPr="005C23F5">
        <w:rPr>
          <w:sz w:val="21"/>
          <w:szCs w:val="21"/>
        </w:rPr>
        <w:t xml:space="preserve">Nájemce umožní vstup na </w:t>
      </w:r>
      <w:r w:rsidR="000656BF" w:rsidRPr="005C23F5">
        <w:rPr>
          <w:sz w:val="21"/>
          <w:szCs w:val="21"/>
        </w:rPr>
        <w:t>předmět nájmu</w:t>
      </w:r>
      <w:r w:rsidRPr="005C23F5">
        <w:rPr>
          <w:sz w:val="21"/>
          <w:szCs w:val="21"/>
        </w:rPr>
        <w:t xml:space="preserve"> zaměstnancům pronajímatele pro kontrolu </w:t>
      </w:r>
      <w:r w:rsidR="00A75C76" w:rsidRPr="005C23F5">
        <w:rPr>
          <w:sz w:val="21"/>
          <w:szCs w:val="21"/>
        </w:rPr>
        <w:br/>
      </w:r>
      <w:r w:rsidRPr="005C23F5">
        <w:rPr>
          <w:sz w:val="21"/>
          <w:szCs w:val="21"/>
        </w:rPr>
        <w:t xml:space="preserve">a zabezpečení péče </w:t>
      </w:r>
      <w:r w:rsidR="00762DC2" w:rsidRPr="005C23F5">
        <w:rPr>
          <w:sz w:val="21"/>
          <w:szCs w:val="21"/>
        </w:rPr>
        <w:t xml:space="preserve">VD </w:t>
      </w:r>
      <w:r w:rsidR="0067231B" w:rsidRPr="005C23F5">
        <w:rPr>
          <w:sz w:val="21"/>
          <w:szCs w:val="21"/>
        </w:rPr>
        <w:t>Nechranice</w:t>
      </w:r>
      <w:r w:rsidR="000656BF" w:rsidRPr="005C23F5">
        <w:rPr>
          <w:sz w:val="21"/>
          <w:szCs w:val="21"/>
        </w:rPr>
        <w:t>. V</w:t>
      </w:r>
      <w:r w:rsidRPr="005C23F5">
        <w:rPr>
          <w:sz w:val="21"/>
          <w:szCs w:val="21"/>
        </w:rPr>
        <w:t xml:space="preserve"> případě provádění oprav umožní vjezd příslušným mechanizmům pronajímatele a jejich dodava</w:t>
      </w:r>
      <w:r w:rsidR="00C40A76" w:rsidRPr="005C23F5">
        <w:rPr>
          <w:sz w:val="21"/>
          <w:szCs w:val="21"/>
        </w:rPr>
        <w:t>telů.</w:t>
      </w:r>
      <w:r w:rsidR="00F162AE" w:rsidRPr="005C23F5">
        <w:rPr>
          <w:sz w:val="21"/>
          <w:szCs w:val="21"/>
        </w:rPr>
        <w:t xml:space="preserve"> </w:t>
      </w:r>
    </w:p>
    <w:p w:rsidR="000656BF" w:rsidRPr="005C23F5" w:rsidRDefault="000656BF" w:rsidP="00AF4D6D">
      <w:pPr>
        <w:pStyle w:val="Odstavecseseznamem"/>
        <w:widowControl w:val="0"/>
        <w:numPr>
          <w:ilvl w:val="0"/>
          <w:numId w:val="24"/>
        </w:numPr>
        <w:autoSpaceDE w:val="0"/>
        <w:autoSpaceDN w:val="0"/>
        <w:adjustRightInd w:val="0"/>
        <w:ind w:left="426" w:hanging="426"/>
        <w:jc w:val="both"/>
        <w:rPr>
          <w:sz w:val="21"/>
          <w:szCs w:val="21"/>
        </w:rPr>
      </w:pPr>
      <w:r w:rsidRPr="005C23F5">
        <w:rPr>
          <w:sz w:val="21"/>
          <w:szCs w:val="21"/>
        </w:rPr>
        <w:t>Nájemce odpovídá za dodržování protipožárních předpisů.</w:t>
      </w:r>
    </w:p>
    <w:p w:rsidR="00126EAA" w:rsidRPr="005C23F5" w:rsidRDefault="00A1357B" w:rsidP="00AF4D6D">
      <w:pPr>
        <w:pStyle w:val="Odstavecseseznamem"/>
        <w:widowControl w:val="0"/>
        <w:numPr>
          <w:ilvl w:val="0"/>
          <w:numId w:val="24"/>
        </w:numPr>
        <w:autoSpaceDE w:val="0"/>
        <w:autoSpaceDN w:val="0"/>
        <w:adjustRightInd w:val="0"/>
        <w:ind w:left="426" w:hanging="426"/>
        <w:jc w:val="both"/>
        <w:rPr>
          <w:sz w:val="21"/>
          <w:szCs w:val="21"/>
        </w:rPr>
      </w:pPr>
      <w:r w:rsidRPr="005C23F5">
        <w:rPr>
          <w:sz w:val="21"/>
          <w:szCs w:val="21"/>
        </w:rPr>
        <w:t xml:space="preserve">Nájemce se zavazuje dodržovat při užívání </w:t>
      </w:r>
      <w:r w:rsidR="000656BF" w:rsidRPr="005C23F5">
        <w:rPr>
          <w:sz w:val="21"/>
          <w:szCs w:val="21"/>
        </w:rPr>
        <w:t>předmětu nájmu</w:t>
      </w:r>
      <w:r w:rsidRPr="005C23F5">
        <w:rPr>
          <w:sz w:val="21"/>
          <w:szCs w:val="21"/>
        </w:rPr>
        <w:t xml:space="preserve"> ustanovení obecně platných, zejména vodohospodářských, právních předpisů.</w:t>
      </w:r>
    </w:p>
    <w:p w:rsidR="00593EA3" w:rsidRPr="005C23F5" w:rsidRDefault="00593EA3" w:rsidP="00AF4D6D">
      <w:pPr>
        <w:pStyle w:val="Export0"/>
        <w:numPr>
          <w:ilvl w:val="0"/>
          <w:numId w:val="24"/>
        </w:numPr>
        <w:ind w:left="426" w:hanging="426"/>
        <w:jc w:val="both"/>
        <w:outlineLvl w:val="0"/>
        <w:rPr>
          <w:rFonts w:ascii="Times New Roman" w:hAnsi="Times New Roman"/>
          <w:sz w:val="21"/>
          <w:szCs w:val="21"/>
        </w:rPr>
      </w:pPr>
      <w:r w:rsidRPr="005C23F5">
        <w:rPr>
          <w:rFonts w:ascii="Times New Roman" w:hAnsi="Times New Roman"/>
          <w:sz w:val="21"/>
          <w:szCs w:val="21"/>
        </w:rPr>
        <w:t>Nájemce je povinen chovat se tak, aby na předmětu užívání nevznikla škoda.</w:t>
      </w:r>
    </w:p>
    <w:p w:rsidR="00593EA3" w:rsidRPr="005C23F5" w:rsidRDefault="00593EA3" w:rsidP="00AF4D6D">
      <w:pPr>
        <w:widowControl w:val="0"/>
        <w:numPr>
          <w:ilvl w:val="0"/>
          <w:numId w:val="24"/>
        </w:numPr>
        <w:ind w:left="426" w:hanging="426"/>
        <w:jc w:val="both"/>
        <w:rPr>
          <w:snapToGrid w:val="0"/>
          <w:sz w:val="21"/>
          <w:szCs w:val="21"/>
        </w:rPr>
      </w:pPr>
      <w:r w:rsidRPr="005C23F5">
        <w:rPr>
          <w:snapToGrid w:val="0"/>
          <w:sz w:val="21"/>
          <w:szCs w:val="21"/>
        </w:rPr>
        <w:t>Nájemce bere na vědomí a je srozuměn s tím, že Povodí Ohře, státní podnik neodpovídá za případné škody, ke kterým</w:t>
      </w:r>
      <w:r w:rsidR="004848B0" w:rsidRPr="005C23F5">
        <w:rPr>
          <w:snapToGrid w:val="0"/>
          <w:sz w:val="21"/>
          <w:szCs w:val="21"/>
        </w:rPr>
        <w:t xml:space="preserve"> by mohlo dojít </w:t>
      </w:r>
      <w:r w:rsidR="00C56736" w:rsidRPr="005C23F5">
        <w:rPr>
          <w:snapToGrid w:val="0"/>
          <w:sz w:val="21"/>
          <w:szCs w:val="21"/>
        </w:rPr>
        <w:t xml:space="preserve">zejména </w:t>
      </w:r>
      <w:r w:rsidR="004848B0" w:rsidRPr="005C23F5">
        <w:rPr>
          <w:snapToGrid w:val="0"/>
          <w:sz w:val="21"/>
          <w:szCs w:val="21"/>
        </w:rPr>
        <w:t>z těchto příčin</w:t>
      </w:r>
      <w:r w:rsidRPr="005C23F5">
        <w:rPr>
          <w:snapToGrid w:val="0"/>
          <w:sz w:val="21"/>
          <w:szCs w:val="21"/>
        </w:rPr>
        <w:t>:</w:t>
      </w:r>
    </w:p>
    <w:p w:rsidR="00593EA3" w:rsidRPr="005C23F5" w:rsidRDefault="00593EA3" w:rsidP="00AF4D6D">
      <w:pPr>
        <w:widowControl w:val="0"/>
        <w:numPr>
          <w:ilvl w:val="1"/>
          <w:numId w:val="24"/>
        </w:numPr>
        <w:tabs>
          <w:tab w:val="num" w:pos="384"/>
        </w:tabs>
        <w:jc w:val="both"/>
        <w:rPr>
          <w:snapToGrid w:val="0"/>
          <w:sz w:val="21"/>
          <w:szCs w:val="21"/>
        </w:rPr>
      </w:pPr>
      <w:r w:rsidRPr="005C23F5">
        <w:rPr>
          <w:snapToGrid w:val="0"/>
          <w:sz w:val="21"/>
          <w:szCs w:val="21"/>
        </w:rPr>
        <w:t>manipulace na</w:t>
      </w:r>
      <w:r w:rsidR="004848B0" w:rsidRPr="005C23F5">
        <w:rPr>
          <w:snapToGrid w:val="0"/>
          <w:sz w:val="21"/>
          <w:szCs w:val="21"/>
        </w:rPr>
        <w:t xml:space="preserve"> VD (zvýšení a snížení hladiny</w:t>
      </w:r>
      <w:r w:rsidRPr="005C23F5">
        <w:rPr>
          <w:snapToGrid w:val="0"/>
          <w:sz w:val="21"/>
          <w:szCs w:val="21"/>
        </w:rPr>
        <w:t>)</w:t>
      </w:r>
      <w:r w:rsidR="004848B0" w:rsidRPr="005C23F5">
        <w:rPr>
          <w:snapToGrid w:val="0"/>
          <w:sz w:val="21"/>
          <w:szCs w:val="21"/>
        </w:rPr>
        <w:t>,</w:t>
      </w:r>
    </w:p>
    <w:p w:rsidR="00593EA3" w:rsidRPr="005C23F5" w:rsidRDefault="00593EA3" w:rsidP="00AF4D6D">
      <w:pPr>
        <w:widowControl w:val="0"/>
        <w:numPr>
          <w:ilvl w:val="1"/>
          <w:numId w:val="24"/>
        </w:numPr>
        <w:tabs>
          <w:tab w:val="num" w:pos="384"/>
        </w:tabs>
        <w:jc w:val="both"/>
        <w:rPr>
          <w:snapToGrid w:val="0"/>
          <w:sz w:val="21"/>
          <w:szCs w:val="21"/>
        </w:rPr>
      </w:pPr>
      <w:r w:rsidRPr="005C23F5">
        <w:rPr>
          <w:snapToGrid w:val="0"/>
          <w:sz w:val="21"/>
          <w:szCs w:val="21"/>
        </w:rPr>
        <w:t>pohyb splavenin</w:t>
      </w:r>
      <w:r w:rsidR="004848B0" w:rsidRPr="005C23F5">
        <w:rPr>
          <w:snapToGrid w:val="0"/>
          <w:sz w:val="21"/>
          <w:szCs w:val="21"/>
        </w:rPr>
        <w:t>,</w:t>
      </w:r>
    </w:p>
    <w:p w:rsidR="00593EA3" w:rsidRPr="005C23F5" w:rsidRDefault="00593EA3" w:rsidP="00AF4D6D">
      <w:pPr>
        <w:widowControl w:val="0"/>
        <w:numPr>
          <w:ilvl w:val="1"/>
          <w:numId w:val="24"/>
        </w:numPr>
        <w:tabs>
          <w:tab w:val="num" w:pos="384"/>
        </w:tabs>
        <w:jc w:val="both"/>
        <w:rPr>
          <w:snapToGrid w:val="0"/>
          <w:sz w:val="21"/>
          <w:szCs w:val="21"/>
        </w:rPr>
      </w:pPr>
      <w:r w:rsidRPr="005C23F5">
        <w:rPr>
          <w:snapToGrid w:val="0"/>
          <w:sz w:val="21"/>
          <w:szCs w:val="21"/>
        </w:rPr>
        <w:t>ledové jevy včetně ledochodů</w:t>
      </w:r>
      <w:r w:rsidR="004848B0" w:rsidRPr="005C23F5">
        <w:rPr>
          <w:snapToGrid w:val="0"/>
          <w:sz w:val="21"/>
          <w:szCs w:val="21"/>
        </w:rPr>
        <w:t>,</w:t>
      </w:r>
    </w:p>
    <w:p w:rsidR="00593EA3" w:rsidRPr="005C23F5" w:rsidRDefault="00593EA3" w:rsidP="00AF4D6D">
      <w:pPr>
        <w:widowControl w:val="0"/>
        <w:numPr>
          <w:ilvl w:val="1"/>
          <w:numId w:val="24"/>
        </w:numPr>
        <w:tabs>
          <w:tab w:val="num" w:pos="384"/>
        </w:tabs>
        <w:jc w:val="both"/>
        <w:rPr>
          <w:snapToGrid w:val="0"/>
          <w:sz w:val="21"/>
          <w:szCs w:val="21"/>
        </w:rPr>
      </w:pPr>
      <w:r w:rsidRPr="005C23F5">
        <w:rPr>
          <w:snapToGrid w:val="0"/>
          <w:sz w:val="21"/>
          <w:szCs w:val="21"/>
        </w:rPr>
        <w:t>změny v kvalitě vod</w:t>
      </w:r>
      <w:r w:rsidR="004848B0" w:rsidRPr="005C23F5">
        <w:rPr>
          <w:snapToGrid w:val="0"/>
          <w:sz w:val="21"/>
          <w:szCs w:val="21"/>
        </w:rPr>
        <w:t>y, a to chemické i biologické (</w:t>
      </w:r>
      <w:r w:rsidRPr="005C23F5">
        <w:rPr>
          <w:snapToGrid w:val="0"/>
          <w:sz w:val="21"/>
          <w:szCs w:val="21"/>
        </w:rPr>
        <w:t>např.</w:t>
      </w:r>
      <w:r w:rsidR="004848B0" w:rsidRPr="005C23F5">
        <w:rPr>
          <w:snapToGrid w:val="0"/>
          <w:sz w:val="21"/>
          <w:szCs w:val="21"/>
        </w:rPr>
        <w:t xml:space="preserve"> </w:t>
      </w:r>
      <w:r w:rsidRPr="005C23F5">
        <w:rPr>
          <w:snapToGrid w:val="0"/>
          <w:sz w:val="21"/>
          <w:szCs w:val="21"/>
        </w:rPr>
        <w:t>kyslíkový deficit) – nezpůsobí-li je pronajímatel</w:t>
      </w:r>
      <w:r w:rsidR="004848B0" w:rsidRPr="005C23F5">
        <w:rPr>
          <w:snapToGrid w:val="0"/>
          <w:sz w:val="21"/>
          <w:szCs w:val="21"/>
        </w:rPr>
        <w:t>,</w:t>
      </w:r>
    </w:p>
    <w:p w:rsidR="00593EA3" w:rsidRPr="005C23F5" w:rsidRDefault="00593EA3" w:rsidP="00AF4D6D">
      <w:pPr>
        <w:widowControl w:val="0"/>
        <w:numPr>
          <w:ilvl w:val="1"/>
          <w:numId w:val="24"/>
        </w:numPr>
        <w:tabs>
          <w:tab w:val="num" w:pos="384"/>
        </w:tabs>
        <w:jc w:val="both"/>
        <w:rPr>
          <w:snapToGrid w:val="0"/>
          <w:sz w:val="21"/>
          <w:szCs w:val="21"/>
        </w:rPr>
      </w:pPr>
      <w:proofErr w:type="spellStart"/>
      <w:r w:rsidRPr="005C23F5">
        <w:rPr>
          <w:snapToGrid w:val="0"/>
          <w:sz w:val="21"/>
          <w:szCs w:val="21"/>
        </w:rPr>
        <w:t>čistotářské</w:t>
      </w:r>
      <w:proofErr w:type="spellEnd"/>
      <w:r w:rsidRPr="005C23F5">
        <w:rPr>
          <w:snapToGrid w:val="0"/>
          <w:sz w:val="21"/>
          <w:szCs w:val="21"/>
        </w:rPr>
        <w:t xml:space="preserve"> havárie – nezpůsobí-li je pronajímatel</w:t>
      </w:r>
      <w:r w:rsidR="004848B0" w:rsidRPr="005C23F5">
        <w:rPr>
          <w:snapToGrid w:val="0"/>
          <w:sz w:val="21"/>
          <w:szCs w:val="21"/>
        </w:rPr>
        <w:t>,</w:t>
      </w:r>
    </w:p>
    <w:p w:rsidR="00B55472" w:rsidRDefault="00593EA3" w:rsidP="00AF4D6D">
      <w:pPr>
        <w:widowControl w:val="0"/>
        <w:numPr>
          <w:ilvl w:val="1"/>
          <w:numId w:val="24"/>
        </w:numPr>
        <w:tabs>
          <w:tab w:val="num" w:pos="384"/>
        </w:tabs>
        <w:jc w:val="both"/>
        <w:rPr>
          <w:snapToGrid w:val="0"/>
          <w:sz w:val="21"/>
          <w:szCs w:val="21"/>
        </w:rPr>
      </w:pPr>
      <w:r w:rsidRPr="005C23F5">
        <w:rPr>
          <w:snapToGrid w:val="0"/>
          <w:sz w:val="21"/>
          <w:szCs w:val="21"/>
        </w:rPr>
        <w:t>povodně a jejich důsledky</w:t>
      </w:r>
      <w:r w:rsidR="00B55472">
        <w:rPr>
          <w:snapToGrid w:val="0"/>
          <w:sz w:val="21"/>
          <w:szCs w:val="21"/>
        </w:rPr>
        <w:t>,</w:t>
      </w:r>
    </w:p>
    <w:p w:rsidR="00593EA3" w:rsidRPr="005C23F5" w:rsidRDefault="00B55472" w:rsidP="00AF4D6D">
      <w:pPr>
        <w:widowControl w:val="0"/>
        <w:numPr>
          <w:ilvl w:val="1"/>
          <w:numId w:val="24"/>
        </w:numPr>
        <w:tabs>
          <w:tab w:val="num" w:pos="384"/>
        </w:tabs>
        <w:jc w:val="both"/>
        <w:rPr>
          <w:snapToGrid w:val="0"/>
          <w:sz w:val="21"/>
          <w:szCs w:val="21"/>
        </w:rPr>
      </w:pPr>
      <w:r>
        <w:rPr>
          <w:snapToGrid w:val="0"/>
          <w:sz w:val="21"/>
          <w:szCs w:val="21"/>
        </w:rPr>
        <w:t>sucha a nepředvídatelných okolností včetně jejich důsledků</w:t>
      </w:r>
      <w:r w:rsidR="004848B0" w:rsidRPr="005C23F5">
        <w:rPr>
          <w:snapToGrid w:val="0"/>
          <w:sz w:val="21"/>
          <w:szCs w:val="21"/>
        </w:rPr>
        <w:t>.</w:t>
      </w:r>
    </w:p>
    <w:p w:rsidR="00255C8F" w:rsidRPr="005C23F5" w:rsidRDefault="00A1357B" w:rsidP="00AF4D6D">
      <w:pPr>
        <w:pStyle w:val="Odstavecseseznamem"/>
        <w:widowControl w:val="0"/>
        <w:numPr>
          <w:ilvl w:val="0"/>
          <w:numId w:val="24"/>
        </w:numPr>
        <w:autoSpaceDE w:val="0"/>
        <w:autoSpaceDN w:val="0"/>
        <w:adjustRightInd w:val="0"/>
        <w:ind w:left="426" w:hanging="426"/>
        <w:jc w:val="both"/>
        <w:rPr>
          <w:sz w:val="21"/>
          <w:szCs w:val="21"/>
        </w:rPr>
      </w:pPr>
      <w:r w:rsidRPr="005C23F5">
        <w:rPr>
          <w:sz w:val="21"/>
          <w:szCs w:val="21"/>
        </w:rPr>
        <w:t xml:space="preserve">Kácení a řezání dřevin na </w:t>
      </w:r>
      <w:r w:rsidR="00BB7F11" w:rsidRPr="005C23F5">
        <w:rPr>
          <w:sz w:val="21"/>
          <w:szCs w:val="21"/>
        </w:rPr>
        <w:t>předmětu nájmu</w:t>
      </w:r>
      <w:r w:rsidRPr="005C23F5">
        <w:rPr>
          <w:sz w:val="21"/>
          <w:szCs w:val="21"/>
        </w:rPr>
        <w:t xml:space="preserve"> je povoleno pouze v době vegetačního klidu </w:t>
      </w:r>
      <w:r w:rsidR="00A75C76" w:rsidRPr="005C23F5">
        <w:rPr>
          <w:sz w:val="21"/>
          <w:szCs w:val="21"/>
        </w:rPr>
        <w:br/>
      </w:r>
      <w:r w:rsidRPr="005C23F5">
        <w:rPr>
          <w:sz w:val="21"/>
          <w:szCs w:val="21"/>
        </w:rPr>
        <w:t>od 1. listopadu do 31. března se souhlasem pronajímatele a povolením příslušného orgánu.</w:t>
      </w:r>
    </w:p>
    <w:p w:rsidR="00126EAA" w:rsidRPr="005C23F5" w:rsidRDefault="00991004" w:rsidP="00AF4D6D">
      <w:pPr>
        <w:pStyle w:val="Odstavecseseznamem"/>
        <w:widowControl w:val="0"/>
        <w:numPr>
          <w:ilvl w:val="0"/>
          <w:numId w:val="24"/>
        </w:numPr>
        <w:autoSpaceDE w:val="0"/>
        <w:autoSpaceDN w:val="0"/>
        <w:adjustRightInd w:val="0"/>
        <w:ind w:left="426" w:hanging="426"/>
        <w:jc w:val="both"/>
        <w:rPr>
          <w:sz w:val="21"/>
          <w:szCs w:val="21"/>
        </w:rPr>
      </w:pPr>
      <w:r w:rsidRPr="005C23F5">
        <w:rPr>
          <w:sz w:val="21"/>
          <w:szCs w:val="21"/>
        </w:rPr>
        <w:t xml:space="preserve">V případě ukončení nájmu se nájemce zavazuje vyklidit </w:t>
      </w:r>
      <w:r w:rsidR="00BB7F11" w:rsidRPr="005C23F5">
        <w:rPr>
          <w:sz w:val="21"/>
          <w:szCs w:val="21"/>
        </w:rPr>
        <w:t>předmět nájmu</w:t>
      </w:r>
      <w:r w:rsidR="001A25FC" w:rsidRPr="005C23F5">
        <w:rPr>
          <w:sz w:val="21"/>
          <w:szCs w:val="21"/>
        </w:rPr>
        <w:t xml:space="preserve">, a to nejpozději </w:t>
      </w:r>
      <w:r w:rsidR="007455DD" w:rsidRPr="005C23F5">
        <w:rPr>
          <w:sz w:val="21"/>
          <w:szCs w:val="21"/>
        </w:rPr>
        <w:t xml:space="preserve">ke dni ukončení </w:t>
      </w:r>
      <w:r w:rsidR="001A25FC" w:rsidRPr="005C23F5">
        <w:rPr>
          <w:sz w:val="21"/>
          <w:szCs w:val="21"/>
        </w:rPr>
        <w:t xml:space="preserve">nájemního vztahu. </w:t>
      </w:r>
      <w:r w:rsidRPr="005C23F5">
        <w:rPr>
          <w:sz w:val="21"/>
          <w:szCs w:val="21"/>
        </w:rPr>
        <w:t xml:space="preserve">Pro případ nesplnění povinnosti nájemce vyplývající z </w:t>
      </w:r>
      <w:r w:rsidR="00DB5B36" w:rsidRPr="005C23F5">
        <w:rPr>
          <w:sz w:val="21"/>
          <w:szCs w:val="21"/>
        </w:rPr>
        <w:t xml:space="preserve">první </w:t>
      </w:r>
      <w:r w:rsidR="00BB7F11" w:rsidRPr="005C23F5">
        <w:rPr>
          <w:sz w:val="21"/>
          <w:szCs w:val="21"/>
        </w:rPr>
        <w:t>v</w:t>
      </w:r>
      <w:r w:rsidR="00DB5B36" w:rsidRPr="005C23F5">
        <w:rPr>
          <w:sz w:val="21"/>
          <w:szCs w:val="21"/>
        </w:rPr>
        <w:t xml:space="preserve">ěty tohoto bodu smlouvy </w:t>
      </w:r>
      <w:r w:rsidRPr="005C23F5">
        <w:rPr>
          <w:sz w:val="21"/>
          <w:szCs w:val="21"/>
        </w:rPr>
        <w:t>bud</w:t>
      </w:r>
      <w:r w:rsidR="00BB7F11" w:rsidRPr="005C23F5">
        <w:rPr>
          <w:sz w:val="21"/>
          <w:szCs w:val="21"/>
        </w:rPr>
        <w:t>e</w:t>
      </w:r>
      <w:r w:rsidRPr="005C23F5">
        <w:rPr>
          <w:sz w:val="21"/>
          <w:szCs w:val="21"/>
        </w:rPr>
        <w:t xml:space="preserve"> </w:t>
      </w:r>
      <w:r w:rsidR="00BB7F11" w:rsidRPr="005C23F5">
        <w:rPr>
          <w:sz w:val="21"/>
          <w:szCs w:val="21"/>
        </w:rPr>
        <w:t>předmět nájmu</w:t>
      </w:r>
      <w:r w:rsidRPr="005C23F5">
        <w:rPr>
          <w:sz w:val="21"/>
          <w:szCs w:val="21"/>
        </w:rPr>
        <w:t xml:space="preserve"> vyklizen na náklad nájemce. Nájemce se pronajímateli zavazuje uhradit veškeré náklady, které pronajímateli vzniknou v souvislosti s nesplněním povinnosti nájemce.</w:t>
      </w:r>
    </w:p>
    <w:p w:rsidR="0078264D" w:rsidRPr="005C23F5" w:rsidRDefault="00593EA3" w:rsidP="00AF4D6D">
      <w:pPr>
        <w:pStyle w:val="Zkladntext"/>
        <w:widowControl/>
        <w:numPr>
          <w:ilvl w:val="0"/>
          <w:numId w:val="24"/>
        </w:numPr>
        <w:tabs>
          <w:tab w:val="clear" w:pos="227"/>
          <w:tab w:val="clear" w:pos="340"/>
          <w:tab w:val="clear" w:pos="680"/>
        </w:tabs>
        <w:autoSpaceDE/>
        <w:autoSpaceDN/>
        <w:adjustRightInd/>
        <w:ind w:left="426" w:hanging="426"/>
        <w:rPr>
          <w:sz w:val="21"/>
          <w:szCs w:val="21"/>
        </w:rPr>
      </w:pPr>
      <w:r w:rsidRPr="005C23F5">
        <w:rPr>
          <w:sz w:val="21"/>
          <w:szCs w:val="21"/>
        </w:rPr>
        <w:t xml:space="preserve">Nájemce nesmí přenechat předmět nájmu k užívání třetí osobě. </w:t>
      </w:r>
    </w:p>
    <w:p w:rsidR="000E046A" w:rsidRPr="005C23F5" w:rsidRDefault="0078264D" w:rsidP="00AF4D6D">
      <w:pPr>
        <w:pStyle w:val="Zkladntext"/>
        <w:widowControl/>
        <w:numPr>
          <w:ilvl w:val="0"/>
          <w:numId w:val="24"/>
        </w:numPr>
        <w:tabs>
          <w:tab w:val="clear" w:pos="227"/>
          <w:tab w:val="clear" w:pos="340"/>
          <w:tab w:val="clear" w:pos="680"/>
        </w:tabs>
        <w:autoSpaceDE/>
        <w:autoSpaceDN/>
        <w:adjustRightInd/>
        <w:ind w:left="426" w:hanging="426"/>
        <w:rPr>
          <w:sz w:val="21"/>
          <w:szCs w:val="21"/>
        </w:rPr>
      </w:pPr>
      <w:r w:rsidRPr="005C23F5">
        <w:rPr>
          <w:sz w:val="21"/>
          <w:szCs w:val="21"/>
        </w:rPr>
        <w:t>Na předmětu nájmu je povolen pohyb třetích osob.</w:t>
      </w:r>
    </w:p>
    <w:p w:rsidR="00677FEC" w:rsidRPr="005C23F5" w:rsidRDefault="00677FEC" w:rsidP="00AF4D6D">
      <w:pPr>
        <w:pStyle w:val="Zkladntext"/>
        <w:widowControl/>
        <w:numPr>
          <w:ilvl w:val="0"/>
          <w:numId w:val="24"/>
        </w:numPr>
        <w:tabs>
          <w:tab w:val="clear" w:pos="227"/>
          <w:tab w:val="clear" w:pos="340"/>
          <w:tab w:val="clear" w:pos="680"/>
        </w:tabs>
        <w:autoSpaceDE/>
        <w:autoSpaceDN/>
        <w:adjustRightInd/>
        <w:ind w:left="426" w:hanging="426"/>
        <w:rPr>
          <w:sz w:val="21"/>
          <w:szCs w:val="21"/>
        </w:rPr>
      </w:pPr>
      <w:r w:rsidRPr="005C23F5">
        <w:rPr>
          <w:sz w:val="21"/>
          <w:szCs w:val="21"/>
        </w:rPr>
        <w:t>Nájemce má právo zarybňovat předmět nájmu podle schváleného plánu.</w:t>
      </w:r>
    </w:p>
    <w:p w:rsidR="007A7C71" w:rsidRPr="005C23F5" w:rsidRDefault="007A7C71" w:rsidP="00AF4D6D">
      <w:pPr>
        <w:widowControl w:val="0"/>
        <w:tabs>
          <w:tab w:val="left" w:pos="340"/>
          <w:tab w:val="left" w:pos="680"/>
        </w:tabs>
        <w:autoSpaceDE w:val="0"/>
        <w:autoSpaceDN w:val="0"/>
        <w:adjustRightInd w:val="0"/>
        <w:jc w:val="both"/>
        <w:rPr>
          <w:sz w:val="21"/>
          <w:szCs w:val="21"/>
        </w:rPr>
      </w:pPr>
    </w:p>
    <w:p w:rsidR="00DD194A" w:rsidRPr="005C23F5" w:rsidRDefault="00DD194A" w:rsidP="00AF4D6D">
      <w:pPr>
        <w:widowControl w:val="0"/>
        <w:autoSpaceDE w:val="0"/>
        <w:autoSpaceDN w:val="0"/>
        <w:adjustRightInd w:val="0"/>
        <w:jc w:val="center"/>
        <w:rPr>
          <w:b/>
          <w:sz w:val="21"/>
          <w:szCs w:val="21"/>
        </w:rPr>
      </w:pPr>
      <w:r w:rsidRPr="005C23F5">
        <w:rPr>
          <w:b/>
          <w:sz w:val="21"/>
          <w:szCs w:val="21"/>
        </w:rPr>
        <w:t>VII. COMPLIANCE D</w:t>
      </w:r>
      <w:r w:rsidR="006D6792" w:rsidRPr="005C23F5">
        <w:rPr>
          <w:b/>
          <w:sz w:val="21"/>
          <w:szCs w:val="21"/>
        </w:rPr>
        <w:t>O</w:t>
      </w:r>
      <w:r w:rsidRPr="005C23F5">
        <w:rPr>
          <w:b/>
          <w:sz w:val="21"/>
          <w:szCs w:val="21"/>
        </w:rPr>
        <w:t>LOŽKA</w:t>
      </w:r>
    </w:p>
    <w:p w:rsidR="00453365" w:rsidRPr="005C23F5" w:rsidRDefault="00453365" w:rsidP="00AF4D6D">
      <w:pPr>
        <w:pStyle w:val="Odstavecseseznamem"/>
        <w:numPr>
          <w:ilvl w:val="0"/>
          <w:numId w:val="32"/>
        </w:numPr>
        <w:autoSpaceDE w:val="0"/>
        <w:autoSpaceDN w:val="0"/>
        <w:adjustRightInd w:val="0"/>
        <w:ind w:left="426" w:hanging="426"/>
        <w:jc w:val="both"/>
        <w:rPr>
          <w:color w:val="000000"/>
          <w:sz w:val="21"/>
          <w:szCs w:val="21"/>
        </w:rPr>
      </w:pPr>
      <w:r w:rsidRPr="005C23F5">
        <w:rPr>
          <w:color w:val="000000"/>
          <w:sz w:val="21"/>
          <w:szCs w:val="21"/>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53365" w:rsidRPr="005C23F5" w:rsidRDefault="00453365" w:rsidP="00AF4D6D">
      <w:pPr>
        <w:pStyle w:val="Odstavecseseznamem"/>
        <w:numPr>
          <w:ilvl w:val="0"/>
          <w:numId w:val="32"/>
        </w:numPr>
        <w:autoSpaceDE w:val="0"/>
        <w:autoSpaceDN w:val="0"/>
        <w:adjustRightInd w:val="0"/>
        <w:ind w:left="426" w:hanging="426"/>
        <w:jc w:val="both"/>
        <w:rPr>
          <w:color w:val="000000"/>
          <w:sz w:val="21"/>
          <w:szCs w:val="21"/>
        </w:rPr>
      </w:pPr>
      <w:r w:rsidRPr="005C23F5">
        <w:rPr>
          <w:color w:val="000000"/>
          <w:sz w:val="21"/>
          <w:szCs w:val="21"/>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w:t>
      </w:r>
      <w:r w:rsidR="00A023E0">
        <w:rPr>
          <w:color w:val="000000"/>
          <w:sz w:val="21"/>
          <w:szCs w:val="21"/>
        </w:rPr>
        <w:t xml:space="preserve"> v platném znění</w:t>
      </w:r>
      <w:r w:rsidRPr="005C23F5">
        <w:rPr>
          <w:color w:val="000000"/>
          <w:sz w:val="21"/>
          <w:szCs w:val="21"/>
        </w:rPr>
        <w:t xml:space="preserve">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53365" w:rsidRPr="005C23F5" w:rsidRDefault="00453365" w:rsidP="00AF4D6D">
      <w:pPr>
        <w:pStyle w:val="Odstavecseseznamem"/>
        <w:numPr>
          <w:ilvl w:val="0"/>
          <w:numId w:val="32"/>
        </w:numPr>
        <w:autoSpaceDE w:val="0"/>
        <w:autoSpaceDN w:val="0"/>
        <w:adjustRightInd w:val="0"/>
        <w:ind w:left="426" w:hanging="426"/>
        <w:jc w:val="both"/>
        <w:rPr>
          <w:color w:val="000000"/>
          <w:sz w:val="21"/>
          <w:szCs w:val="21"/>
        </w:rPr>
      </w:pPr>
      <w:r w:rsidRPr="005C23F5">
        <w:rPr>
          <w:color w:val="000000"/>
          <w:sz w:val="21"/>
          <w:szCs w:val="21"/>
        </w:rPr>
        <w:t xml:space="preserve">Oprávněný prohlašuje, že se seznámil se zásadami, hodnotami a cíli </w:t>
      </w:r>
      <w:proofErr w:type="spellStart"/>
      <w:r w:rsidRPr="005C23F5">
        <w:rPr>
          <w:color w:val="000000"/>
          <w:sz w:val="21"/>
          <w:szCs w:val="21"/>
        </w:rPr>
        <w:t>Compliance</w:t>
      </w:r>
      <w:proofErr w:type="spellEnd"/>
      <w:r w:rsidRPr="005C23F5">
        <w:rPr>
          <w:color w:val="000000"/>
          <w:sz w:val="21"/>
          <w:szCs w:val="21"/>
        </w:rPr>
        <w:t xml:space="preserve"> programu Povodí Ohře, </w:t>
      </w:r>
      <w:proofErr w:type="spellStart"/>
      <w:proofErr w:type="gramStart"/>
      <w:r w:rsidRPr="005C23F5">
        <w:rPr>
          <w:color w:val="000000"/>
          <w:sz w:val="21"/>
          <w:szCs w:val="21"/>
        </w:rPr>
        <w:t>s.p</w:t>
      </w:r>
      <w:proofErr w:type="spellEnd"/>
      <w:r w:rsidRPr="005C23F5">
        <w:rPr>
          <w:color w:val="000000"/>
          <w:sz w:val="21"/>
          <w:szCs w:val="21"/>
        </w:rPr>
        <w:t>.</w:t>
      </w:r>
      <w:proofErr w:type="gramEnd"/>
      <w:r w:rsidRPr="005C23F5">
        <w:rPr>
          <w:color w:val="000000"/>
          <w:sz w:val="21"/>
          <w:szCs w:val="21"/>
        </w:rPr>
        <w:t xml:space="preserve"> (viz </w:t>
      </w:r>
      <w:hyperlink r:id="rId9" w:history="1">
        <w:r w:rsidRPr="005C23F5">
          <w:rPr>
            <w:color w:val="0000FF"/>
            <w:sz w:val="21"/>
            <w:szCs w:val="21"/>
            <w:u w:val="single"/>
          </w:rPr>
          <w:t>http://www.poh.cz/protikorupcni-a-compliance-program/d-1346/p1=1458</w:t>
        </w:r>
      </w:hyperlink>
      <w:r w:rsidRPr="005C23F5">
        <w:rPr>
          <w:color w:val="000000"/>
          <w:sz w:val="21"/>
          <w:szCs w:val="21"/>
        </w:rPr>
        <w:t>), dále s Etickým kodexem Povodí Ohře, státní podnik a Protikorupčním programem Povodí Ohře, státní podnik. Oprávněný se při plnění této Smlouvy zavazuje po celou dobu jejího trvání dodržovat zásady a hodnoty obsažené v uvedených dokumentech, pokud to jejich povaha umožňuje.</w:t>
      </w:r>
    </w:p>
    <w:p w:rsidR="00453365" w:rsidRPr="005C23F5" w:rsidRDefault="00453365" w:rsidP="00AF4D6D">
      <w:pPr>
        <w:pStyle w:val="Odstavecseseznamem"/>
        <w:numPr>
          <w:ilvl w:val="0"/>
          <w:numId w:val="32"/>
        </w:numPr>
        <w:autoSpaceDE w:val="0"/>
        <w:autoSpaceDN w:val="0"/>
        <w:adjustRightInd w:val="0"/>
        <w:ind w:left="426" w:hanging="426"/>
        <w:jc w:val="both"/>
        <w:rPr>
          <w:color w:val="000000"/>
          <w:sz w:val="21"/>
          <w:szCs w:val="21"/>
        </w:rPr>
      </w:pPr>
      <w:r w:rsidRPr="005C23F5">
        <w:rPr>
          <w:color w:val="000000"/>
          <w:sz w:val="21"/>
          <w:szCs w:val="21"/>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53365" w:rsidRPr="005C23F5" w:rsidRDefault="00453365" w:rsidP="00AF4D6D">
      <w:pPr>
        <w:pStyle w:val="Odstavecseseznamem"/>
        <w:widowControl w:val="0"/>
        <w:autoSpaceDE w:val="0"/>
        <w:autoSpaceDN w:val="0"/>
        <w:adjustRightInd w:val="0"/>
        <w:ind w:left="426"/>
        <w:jc w:val="both"/>
        <w:rPr>
          <w:sz w:val="21"/>
          <w:szCs w:val="21"/>
        </w:rPr>
      </w:pPr>
    </w:p>
    <w:p w:rsidR="00762DC2" w:rsidRPr="005C23F5" w:rsidRDefault="00762DC2" w:rsidP="00AF4D6D">
      <w:pPr>
        <w:widowControl w:val="0"/>
        <w:autoSpaceDE w:val="0"/>
        <w:autoSpaceDN w:val="0"/>
        <w:adjustRightInd w:val="0"/>
        <w:jc w:val="center"/>
        <w:rPr>
          <w:b/>
          <w:bCs/>
          <w:caps/>
          <w:sz w:val="21"/>
          <w:szCs w:val="21"/>
        </w:rPr>
      </w:pPr>
      <w:r w:rsidRPr="005C23F5">
        <w:rPr>
          <w:b/>
          <w:bCs/>
          <w:caps/>
          <w:sz w:val="21"/>
          <w:szCs w:val="21"/>
        </w:rPr>
        <w:t>VIII. Ochrana a zpracování osobních údajů</w:t>
      </w:r>
    </w:p>
    <w:p w:rsidR="00453365" w:rsidRPr="005C23F5" w:rsidRDefault="00453365" w:rsidP="00AF4D6D">
      <w:pPr>
        <w:jc w:val="both"/>
        <w:rPr>
          <w:sz w:val="21"/>
          <w:szCs w:val="21"/>
        </w:rPr>
      </w:pPr>
      <w:r w:rsidRPr="005C23F5">
        <w:rPr>
          <w:color w:val="000000"/>
          <w:sz w:val="21"/>
          <w:szCs w:val="21"/>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w:t>
      </w:r>
      <w:r w:rsidRPr="005C23F5">
        <w:rPr>
          <w:color w:val="000000"/>
          <w:sz w:val="21"/>
          <w:szCs w:val="21"/>
        </w:rPr>
        <w:lastRenderedPageBreak/>
        <w:t xml:space="preserve">včetně účelu a důvodu zpracování, naleznete na </w:t>
      </w:r>
      <w:hyperlink r:id="rId10" w:history="1">
        <w:r w:rsidRPr="005C23F5">
          <w:rPr>
            <w:color w:val="0000FF"/>
            <w:sz w:val="21"/>
            <w:szCs w:val="21"/>
          </w:rPr>
          <w:t>http://www.poh.cz/informace-o-zpracovani-osobnich-udaju/d-1369/p1=1459</w:t>
        </w:r>
      </w:hyperlink>
    </w:p>
    <w:p w:rsidR="00FD23E4" w:rsidRPr="005C23F5" w:rsidRDefault="00FD23E4" w:rsidP="00AF4D6D">
      <w:pPr>
        <w:widowControl w:val="0"/>
        <w:autoSpaceDE w:val="0"/>
        <w:autoSpaceDN w:val="0"/>
        <w:adjustRightInd w:val="0"/>
        <w:jc w:val="both"/>
        <w:rPr>
          <w:bCs/>
          <w:sz w:val="21"/>
          <w:szCs w:val="21"/>
        </w:rPr>
      </w:pPr>
    </w:p>
    <w:p w:rsidR="00E00A2A" w:rsidRPr="005C23F5" w:rsidRDefault="00762DC2" w:rsidP="00AF4D6D">
      <w:pPr>
        <w:widowControl w:val="0"/>
        <w:autoSpaceDE w:val="0"/>
        <w:autoSpaceDN w:val="0"/>
        <w:adjustRightInd w:val="0"/>
        <w:jc w:val="center"/>
        <w:rPr>
          <w:b/>
          <w:sz w:val="21"/>
          <w:szCs w:val="21"/>
        </w:rPr>
      </w:pPr>
      <w:r w:rsidRPr="005C23F5">
        <w:rPr>
          <w:b/>
          <w:sz w:val="21"/>
          <w:szCs w:val="21"/>
        </w:rPr>
        <w:t>IX</w:t>
      </w:r>
      <w:r w:rsidR="00A1357B" w:rsidRPr="005C23F5">
        <w:rPr>
          <w:b/>
          <w:sz w:val="21"/>
          <w:szCs w:val="21"/>
        </w:rPr>
        <w:t>. ZÁVĚR</w:t>
      </w:r>
      <w:r w:rsidR="00E00A2A" w:rsidRPr="005C23F5">
        <w:rPr>
          <w:b/>
          <w:sz w:val="21"/>
          <w:szCs w:val="21"/>
        </w:rPr>
        <w:t>EČNÁ USTANOVENÍ</w:t>
      </w:r>
    </w:p>
    <w:p w:rsidR="00A1357B" w:rsidRPr="005C23F5" w:rsidRDefault="00A1357B" w:rsidP="00AF4D6D">
      <w:pPr>
        <w:pStyle w:val="Odstavecseseznamem"/>
        <w:widowControl w:val="0"/>
        <w:numPr>
          <w:ilvl w:val="0"/>
          <w:numId w:val="17"/>
        </w:numPr>
        <w:autoSpaceDE w:val="0"/>
        <w:autoSpaceDN w:val="0"/>
        <w:adjustRightInd w:val="0"/>
        <w:ind w:left="426" w:hanging="426"/>
        <w:jc w:val="both"/>
        <w:rPr>
          <w:sz w:val="21"/>
          <w:szCs w:val="21"/>
        </w:rPr>
      </w:pPr>
      <w:r w:rsidRPr="005C23F5">
        <w:rPr>
          <w:sz w:val="21"/>
          <w:szCs w:val="21"/>
        </w:rPr>
        <w:t>Tuto nájemní smlouvu lze měnit jen na podkladě písemných vzájemně odsouhlasených dodatků.</w:t>
      </w:r>
    </w:p>
    <w:p w:rsidR="00A1357B" w:rsidRPr="005C23F5" w:rsidRDefault="00A1357B" w:rsidP="00AF4D6D">
      <w:pPr>
        <w:pStyle w:val="Odstavecseseznamem"/>
        <w:widowControl w:val="0"/>
        <w:numPr>
          <w:ilvl w:val="0"/>
          <w:numId w:val="17"/>
        </w:numPr>
        <w:autoSpaceDE w:val="0"/>
        <w:autoSpaceDN w:val="0"/>
        <w:adjustRightInd w:val="0"/>
        <w:ind w:left="426" w:hanging="426"/>
        <w:jc w:val="both"/>
        <w:rPr>
          <w:sz w:val="21"/>
          <w:szCs w:val="21"/>
        </w:rPr>
      </w:pPr>
      <w:r w:rsidRPr="005C23F5">
        <w:rPr>
          <w:sz w:val="21"/>
          <w:szCs w:val="21"/>
        </w:rPr>
        <w:t>Tato nájemní smlouva je seps</w:t>
      </w:r>
      <w:r w:rsidR="00E83099" w:rsidRPr="005C23F5">
        <w:rPr>
          <w:sz w:val="21"/>
          <w:szCs w:val="21"/>
        </w:rPr>
        <w:t>ána dle příslušných ustanovení o</w:t>
      </w:r>
      <w:r w:rsidRPr="005C23F5">
        <w:rPr>
          <w:sz w:val="21"/>
          <w:szCs w:val="21"/>
        </w:rPr>
        <w:t>bčanského zákoníku včetně předpisů souvisejících.</w:t>
      </w:r>
    </w:p>
    <w:p w:rsidR="00CB24A7" w:rsidRPr="005C23F5" w:rsidRDefault="00CB24A7" w:rsidP="00CB24A7">
      <w:pPr>
        <w:pStyle w:val="Odstavecseseznamem"/>
        <w:numPr>
          <w:ilvl w:val="0"/>
          <w:numId w:val="17"/>
        </w:numPr>
        <w:ind w:left="426" w:hanging="426"/>
        <w:jc w:val="both"/>
        <w:rPr>
          <w:sz w:val="21"/>
          <w:szCs w:val="21"/>
        </w:rPr>
      </w:pPr>
      <w:r w:rsidRPr="005C23F5">
        <w:rPr>
          <w:sz w:val="21"/>
          <w:szCs w:val="21"/>
        </w:rPr>
        <w:t xml:space="preserve">Smluvní strany berou na vědomí, že Povodí Ohře, státní podnik, je povinen zveřejnit obraz smlouvy a jejích případných změn (dodatků) a dalších dokumentů od této smlouvy odvozených včetně </w:t>
      </w:r>
      <w:proofErr w:type="spellStart"/>
      <w:r w:rsidRPr="005C23F5">
        <w:rPr>
          <w:sz w:val="21"/>
          <w:szCs w:val="21"/>
        </w:rPr>
        <w:t>metadat</w:t>
      </w:r>
      <w:proofErr w:type="spellEnd"/>
      <w:r w:rsidRPr="005C23F5">
        <w:rPr>
          <w:sz w:val="21"/>
          <w:szCs w:val="21"/>
        </w:rPr>
        <w:t xml:space="preserve"> požadovaných k uveřejnění dle zákona č. 340/2015 Sb. o registru smluv</w:t>
      </w:r>
      <w:r w:rsidR="00A023E0">
        <w:rPr>
          <w:sz w:val="21"/>
          <w:szCs w:val="21"/>
        </w:rPr>
        <w:t xml:space="preserve"> v platném znění</w:t>
      </w:r>
      <w:r w:rsidRPr="005C23F5">
        <w:rPr>
          <w:sz w:val="21"/>
          <w:szCs w:val="21"/>
        </w:rPr>
        <w:t xml:space="preserve">. Zveřejnění smlouvy a </w:t>
      </w:r>
      <w:proofErr w:type="spellStart"/>
      <w:r w:rsidRPr="005C23F5">
        <w:rPr>
          <w:sz w:val="21"/>
          <w:szCs w:val="21"/>
        </w:rPr>
        <w:t>metadat</w:t>
      </w:r>
      <w:proofErr w:type="spellEnd"/>
      <w:r w:rsidRPr="005C23F5">
        <w:rPr>
          <w:sz w:val="21"/>
          <w:szCs w:val="21"/>
        </w:rPr>
        <w:t xml:space="preserve"> v registru smluv zajistí Povodí Ohře, státní podnik, který má právo tuto smlouvu zveřejnit rovněž v pochybnostech o tom, zda tato smlouva zveřejnění podléhá či nikoliv.</w:t>
      </w:r>
    </w:p>
    <w:p w:rsidR="00FD3A48" w:rsidRPr="005C23F5" w:rsidRDefault="00A1357B" w:rsidP="00AF4D6D">
      <w:pPr>
        <w:pStyle w:val="Odstavecseseznamem"/>
        <w:widowControl w:val="0"/>
        <w:numPr>
          <w:ilvl w:val="0"/>
          <w:numId w:val="17"/>
        </w:numPr>
        <w:autoSpaceDE w:val="0"/>
        <w:autoSpaceDN w:val="0"/>
        <w:adjustRightInd w:val="0"/>
        <w:ind w:left="426" w:hanging="426"/>
        <w:jc w:val="both"/>
        <w:rPr>
          <w:sz w:val="21"/>
          <w:szCs w:val="21"/>
        </w:rPr>
      </w:pPr>
      <w:r w:rsidRPr="005C23F5">
        <w:rPr>
          <w:sz w:val="21"/>
          <w:szCs w:val="21"/>
        </w:rPr>
        <w:t xml:space="preserve">Tato smlouva je vyhotovena </w:t>
      </w:r>
      <w:r w:rsidR="00C20E1D" w:rsidRPr="005C23F5">
        <w:rPr>
          <w:sz w:val="21"/>
          <w:szCs w:val="21"/>
        </w:rPr>
        <w:t>4</w:t>
      </w:r>
      <w:r w:rsidRPr="005C23F5">
        <w:rPr>
          <w:sz w:val="21"/>
          <w:szCs w:val="21"/>
        </w:rPr>
        <w:t xml:space="preserve">x, nájemce si ponechá 1 vyhotovení a pronajímatel </w:t>
      </w:r>
      <w:r w:rsidR="00C20E1D" w:rsidRPr="005C23F5">
        <w:rPr>
          <w:sz w:val="21"/>
          <w:szCs w:val="21"/>
        </w:rPr>
        <w:t>3</w:t>
      </w:r>
      <w:r w:rsidRPr="005C23F5">
        <w:rPr>
          <w:sz w:val="21"/>
          <w:szCs w:val="21"/>
        </w:rPr>
        <w:t xml:space="preserve"> vyhotovení.</w:t>
      </w:r>
    </w:p>
    <w:p w:rsidR="00FD3A48" w:rsidRPr="005C23F5" w:rsidRDefault="00D62777" w:rsidP="00AF4D6D">
      <w:pPr>
        <w:pStyle w:val="Odstavecseseznamem"/>
        <w:widowControl w:val="0"/>
        <w:numPr>
          <w:ilvl w:val="0"/>
          <w:numId w:val="17"/>
        </w:numPr>
        <w:autoSpaceDE w:val="0"/>
        <w:autoSpaceDN w:val="0"/>
        <w:adjustRightInd w:val="0"/>
        <w:ind w:left="426" w:hanging="426"/>
        <w:jc w:val="both"/>
        <w:rPr>
          <w:sz w:val="21"/>
          <w:szCs w:val="21"/>
        </w:rPr>
      </w:pPr>
      <w:r w:rsidRPr="005C23F5">
        <w:rPr>
          <w:snapToGrid w:val="0"/>
          <w:sz w:val="21"/>
          <w:szCs w:val="21"/>
        </w:rPr>
        <w:t>Dle ustanovení čl</w:t>
      </w:r>
      <w:r w:rsidR="00FD3A48" w:rsidRPr="005C23F5">
        <w:rPr>
          <w:snapToGrid w:val="0"/>
          <w:sz w:val="21"/>
          <w:szCs w:val="21"/>
        </w:rPr>
        <w:t>. 6, odst. 6,</w:t>
      </w:r>
      <w:r w:rsidRPr="005C23F5">
        <w:rPr>
          <w:snapToGrid w:val="0"/>
          <w:sz w:val="21"/>
          <w:szCs w:val="21"/>
        </w:rPr>
        <w:t xml:space="preserve"> bodu </w:t>
      </w:r>
      <w:r w:rsidR="00FD3A48" w:rsidRPr="005C23F5">
        <w:rPr>
          <w:snapToGrid w:val="0"/>
          <w:sz w:val="21"/>
          <w:szCs w:val="21"/>
        </w:rPr>
        <w:t>7</w:t>
      </w:r>
      <w:r w:rsidRPr="005C23F5">
        <w:rPr>
          <w:snapToGrid w:val="0"/>
          <w:sz w:val="21"/>
          <w:szCs w:val="21"/>
        </w:rPr>
        <w:t xml:space="preserve"> statutu Povodí Ohře, státního podniku, v platném znění není k této smlouvě nutný písemný souhlas zakladatele Povodí Ohře, státního podniku, tj. Ministerstva zemědělství ČR.</w:t>
      </w:r>
    </w:p>
    <w:p w:rsidR="00135D9F" w:rsidRPr="005C23F5" w:rsidRDefault="00135D9F" w:rsidP="00135D9F">
      <w:pPr>
        <w:pStyle w:val="Odstavecseseznamem"/>
        <w:widowControl w:val="0"/>
        <w:numPr>
          <w:ilvl w:val="0"/>
          <w:numId w:val="17"/>
        </w:numPr>
        <w:autoSpaceDE w:val="0"/>
        <w:autoSpaceDN w:val="0"/>
        <w:adjustRightInd w:val="0"/>
        <w:ind w:left="426" w:hanging="426"/>
        <w:jc w:val="both"/>
        <w:rPr>
          <w:sz w:val="21"/>
          <w:szCs w:val="21"/>
        </w:rPr>
      </w:pPr>
      <w:r w:rsidRPr="005C23F5">
        <w:rPr>
          <w:snapToGrid w:val="0"/>
          <w:sz w:val="21"/>
          <w:szCs w:val="21"/>
        </w:rPr>
        <w:t>Smlouva nabývá platnosti dnem jejího podpisu poslední ze smluvních stran a účinnosti zveřejněním v Registru smluv, pokud této účinnosti dle příslušných ustanovení smlouvy nenabude později.</w:t>
      </w:r>
    </w:p>
    <w:p w:rsidR="00557357" w:rsidRPr="005C23F5" w:rsidRDefault="00557357" w:rsidP="00AF4D6D">
      <w:pPr>
        <w:pStyle w:val="Odstavecseseznamem"/>
        <w:widowControl w:val="0"/>
        <w:numPr>
          <w:ilvl w:val="0"/>
          <w:numId w:val="17"/>
        </w:numPr>
        <w:autoSpaceDE w:val="0"/>
        <w:autoSpaceDN w:val="0"/>
        <w:adjustRightInd w:val="0"/>
        <w:ind w:left="426" w:hanging="426"/>
        <w:jc w:val="both"/>
        <w:rPr>
          <w:sz w:val="21"/>
          <w:szCs w:val="21"/>
        </w:rPr>
      </w:pPr>
      <w:r w:rsidRPr="005C23F5">
        <w:rPr>
          <w:snapToGrid w:val="0"/>
          <w:sz w:val="21"/>
          <w:szCs w:val="21"/>
        </w:rPr>
        <w:t>Smluvní strany nepovažují žádné ustanovení této smlouvy za obchodní tajemství.</w:t>
      </w:r>
    </w:p>
    <w:p w:rsidR="00CB24A7" w:rsidRPr="005C23F5" w:rsidRDefault="00CB24A7" w:rsidP="00AF4D6D">
      <w:pPr>
        <w:pStyle w:val="Odstavecseseznamem"/>
        <w:widowControl w:val="0"/>
        <w:numPr>
          <w:ilvl w:val="0"/>
          <w:numId w:val="17"/>
        </w:numPr>
        <w:autoSpaceDE w:val="0"/>
        <w:autoSpaceDN w:val="0"/>
        <w:adjustRightInd w:val="0"/>
        <w:ind w:left="426" w:hanging="426"/>
        <w:jc w:val="both"/>
        <w:rPr>
          <w:sz w:val="21"/>
          <w:szCs w:val="21"/>
        </w:rPr>
      </w:pPr>
      <w:r w:rsidRPr="005C23F5">
        <w:rPr>
          <w:sz w:val="21"/>
          <w:szCs w:val="21"/>
        </w:rPr>
        <w:t>Tato smlouva nahrazuje nájemní smlouvu č. 1076/2009.</w:t>
      </w:r>
    </w:p>
    <w:p w:rsidR="00DD194A" w:rsidRPr="005C23F5" w:rsidRDefault="00DD194A" w:rsidP="00AF4D6D">
      <w:pPr>
        <w:pStyle w:val="Odstavecseseznamem"/>
        <w:widowControl w:val="0"/>
        <w:tabs>
          <w:tab w:val="left" w:pos="340"/>
          <w:tab w:val="left" w:pos="680"/>
        </w:tabs>
        <w:autoSpaceDE w:val="0"/>
        <w:autoSpaceDN w:val="0"/>
        <w:adjustRightInd w:val="0"/>
        <w:ind w:left="705"/>
        <w:jc w:val="both"/>
        <w:rPr>
          <w:sz w:val="21"/>
          <w:szCs w:val="21"/>
        </w:rPr>
      </w:pPr>
    </w:p>
    <w:p w:rsidR="007A7C71" w:rsidRPr="005C23F5" w:rsidRDefault="00453365" w:rsidP="00AF4D6D">
      <w:pPr>
        <w:widowControl w:val="0"/>
        <w:autoSpaceDE w:val="0"/>
        <w:autoSpaceDN w:val="0"/>
        <w:adjustRightInd w:val="0"/>
        <w:jc w:val="both"/>
        <w:rPr>
          <w:i/>
          <w:sz w:val="21"/>
          <w:szCs w:val="21"/>
        </w:rPr>
      </w:pPr>
      <w:r w:rsidRPr="005C23F5">
        <w:rPr>
          <w:i/>
          <w:sz w:val="21"/>
          <w:szCs w:val="21"/>
        </w:rPr>
        <w:t>Příloha: Situační plán</w:t>
      </w:r>
    </w:p>
    <w:p w:rsidR="00453365" w:rsidRPr="005C23F5" w:rsidRDefault="00453365" w:rsidP="00AF4D6D">
      <w:pPr>
        <w:widowControl w:val="0"/>
        <w:autoSpaceDE w:val="0"/>
        <w:autoSpaceDN w:val="0"/>
        <w:adjustRightInd w:val="0"/>
        <w:jc w:val="both"/>
        <w:rPr>
          <w:sz w:val="21"/>
          <w:szCs w:val="21"/>
        </w:rPr>
      </w:pPr>
    </w:p>
    <w:p w:rsidR="007C3A62" w:rsidRPr="005C23F5" w:rsidRDefault="002C6949" w:rsidP="00AF4D6D">
      <w:pPr>
        <w:widowControl w:val="0"/>
        <w:autoSpaceDE w:val="0"/>
        <w:autoSpaceDN w:val="0"/>
        <w:adjustRightInd w:val="0"/>
        <w:jc w:val="both"/>
        <w:rPr>
          <w:sz w:val="21"/>
          <w:szCs w:val="21"/>
        </w:rPr>
      </w:pPr>
      <w:r w:rsidRPr="005C23F5">
        <w:rPr>
          <w:sz w:val="21"/>
          <w:szCs w:val="21"/>
        </w:rPr>
        <w:t>Za nájemce:</w:t>
      </w:r>
      <w:r w:rsidRPr="005C23F5">
        <w:rPr>
          <w:sz w:val="21"/>
          <w:szCs w:val="21"/>
        </w:rPr>
        <w:tab/>
      </w:r>
      <w:r w:rsidRPr="005C23F5">
        <w:rPr>
          <w:sz w:val="21"/>
          <w:szCs w:val="21"/>
        </w:rPr>
        <w:tab/>
      </w:r>
      <w:r w:rsidRPr="005C23F5">
        <w:rPr>
          <w:sz w:val="21"/>
          <w:szCs w:val="21"/>
        </w:rPr>
        <w:tab/>
      </w:r>
      <w:r w:rsidRPr="005C23F5">
        <w:rPr>
          <w:sz w:val="21"/>
          <w:szCs w:val="21"/>
        </w:rPr>
        <w:tab/>
      </w:r>
      <w:r w:rsidRPr="005C23F5">
        <w:rPr>
          <w:sz w:val="21"/>
          <w:szCs w:val="21"/>
        </w:rPr>
        <w:tab/>
      </w:r>
      <w:r w:rsidRPr="005C23F5">
        <w:rPr>
          <w:sz w:val="21"/>
          <w:szCs w:val="21"/>
        </w:rPr>
        <w:tab/>
        <w:t>Za pronajímatele:</w:t>
      </w:r>
    </w:p>
    <w:p w:rsidR="007C3A62" w:rsidRPr="005C23F5" w:rsidRDefault="007C3A62" w:rsidP="00AF4D6D">
      <w:pPr>
        <w:widowControl w:val="0"/>
        <w:autoSpaceDE w:val="0"/>
        <w:autoSpaceDN w:val="0"/>
        <w:adjustRightInd w:val="0"/>
        <w:jc w:val="both"/>
        <w:rPr>
          <w:sz w:val="21"/>
          <w:szCs w:val="21"/>
        </w:rPr>
      </w:pPr>
    </w:p>
    <w:p w:rsidR="00A1357B" w:rsidRPr="005C23F5" w:rsidRDefault="00A1357B" w:rsidP="00AF4D6D">
      <w:pPr>
        <w:widowControl w:val="0"/>
        <w:autoSpaceDE w:val="0"/>
        <w:autoSpaceDN w:val="0"/>
        <w:adjustRightInd w:val="0"/>
        <w:jc w:val="both"/>
        <w:rPr>
          <w:sz w:val="21"/>
          <w:szCs w:val="21"/>
        </w:rPr>
      </w:pPr>
      <w:r w:rsidRPr="005C23F5">
        <w:rPr>
          <w:sz w:val="21"/>
          <w:szCs w:val="21"/>
        </w:rPr>
        <w:t xml:space="preserve">V </w:t>
      </w:r>
      <w:r w:rsidR="00677FEC" w:rsidRPr="005C23F5">
        <w:rPr>
          <w:sz w:val="21"/>
          <w:szCs w:val="21"/>
        </w:rPr>
        <w:t>…………………….</w:t>
      </w:r>
      <w:r w:rsidRPr="005C23F5">
        <w:rPr>
          <w:sz w:val="21"/>
          <w:szCs w:val="21"/>
        </w:rPr>
        <w:t xml:space="preserve"> </w:t>
      </w:r>
      <w:proofErr w:type="gramStart"/>
      <w:r w:rsidRPr="005C23F5">
        <w:rPr>
          <w:sz w:val="21"/>
          <w:szCs w:val="21"/>
        </w:rPr>
        <w:t>dne ......</w:t>
      </w:r>
      <w:r w:rsidR="00677FEC" w:rsidRPr="005C23F5">
        <w:rPr>
          <w:sz w:val="21"/>
          <w:szCs w:val="21"/>
        </w:rPr>
        <w:t>..........…</w:t>
      </w:r>
      <w:proofErr w:type="gramEnd"/>
      <w:r w:rsidR="00677FEC" w:rsidRPr="005C23F5">
        <w:rPr>
          <w:sz w:val="21"/>
          <w:szCs w:val="21"/>
        </w:rPr>
        <w:t>..</w:t>
      </w:r>
      <w:r w:rsidR="00677FEC" w:rsidRPr="005C23F5">
        <w:rPr>
          <w:sz w:val="21"/>
          <w:szCs w:val="21"/>
        </w:rPr>
        <w:tab/>
      </w:r>
      <w:r w:rsidR="00677FEC" w:rsidRPr="005C23F5">
        <w:rPr>
          <w:sz w:val="21"/>
          <w:szCs w:val="21"/>
        </w:rPr>
        <w:tab/>
      </w:r>
      <w:r w:rsidR="00CB24A7" w:rsidRPr="005C23F5">
        <w:rPr>
          <w:sz w:val="21"/>
          <w:szCs w:val="21"/>
        </w:rPr>
        <w:tab/>
      </w:r>
      <w:r w:rsidRPr="005C23F5">
        <w:rPr>
          <w:sz w:val="21"/>
          <w:szCs w:val="21"/>
        </w:rPr>
        <w:t>V Chomutově   dne  ...........................</w:t>
      </w:r>
    </w:p>
    <w:p w:rsidR="00A1357B" w:rsidRPr="005C23F5" w:rsidRDefault="00A1357B" w:rsidP="00AF4D6D">
      <w:pPr>
        <w:widowControl w:val="0"/>
        <w:autoSpaceDE w:val="0"/>
        <w:autoSpaceDN w:val="0"/>
        <w:adjustRightInd w:val="0"/>
        <w:jc w:val="both"/>
        <w:rPr>
          <w:sz w:val="21"/>
          <w:szCs w:val="21"/>
        </w:rPr>
      </w:pPr>
    </w:p>
    <w:p w:rsidR="00FD3A48" w:rsidRPr="005C23F5" w:rsidRDefault="00FD3A48" w:rsidP="00AF4D6D">
      <w:pPr>
        <w:widowControl w:val="0"/>
        <w:autoSpaceDE w:val="0"/>
        <w:autoSpaceDN w:val="0"/>
        <w:adjustRightInd w:val="0"/>
        <w:jc w:val="both"/>
        <w:rPr>
          <w:sz w:val="21"/>
          <w:szCs w:val="21"/>
        </w:rPr>
      </w:pPr>
    </w:p>
    <w:p w:rsidR="00FD3A48" w:rsidRPr="005C23F5" w:rsidRDefault="00FD3A48" w:rsidP="00AF4D6D">
      <w:pPr>
        <w:widowControl w:val="0"/>
        <w:autoSpaceDE w:val="0"/>
        <w:autoSpaceDN w:val="0"/>
        <w:adjustRightInd w:val="0"/>
        <w:jc w:val="both"/>
        <w:rPr>
          <w:sz w:val="21"/>
          <w:szCs w:val="21"/>
        </w:rPr>
      </w:pPr>
    </w:p>
    <w:p w:rsidR="00726DAA" w:rsidRPr="005C23F5" w:rsidRDefault="00726DAA" w:rsidP="00AF4D6D">
      <w:pPr>
        <w:widowControl w:val="0"/>
        <w:autoSpaceDE w:val="0"/>
        <w:autoSpaceDN w:val="0"/>
        <w:adjustRightInd w:val="0"/>
        <w:jc w:val="both"/>
        <w:rPr>
          <w:sz w:val="21"/>
          <w:szCs w:val="21"/>
        </w:rPr>
      </w:pPr>
    </w:p>
    <w:p w:rsidR="007C3A62" w:rsidRPr="005C23F5" w:rsidRDefault="007C3A62" w:rsidP="00AF4D6D">
      <w:pPr>
        <w:widowControl w:val="0"/>
        <w:autoSpaceDE w:val="0"/>
        <w:autoSpaceDN w:val="0"/>
        <w:adjustRightInd w:val="0"/>
        <w:jc w:val="both"/>
        <w:rPr>
          <w:sz w:val="21"/>
          <w:szCs w:val="21"/>
        </w:rPr>
      </w:pPr>
    </w:p>
    <w:p w:rsidR="00A1357B" w:rsidRPr="005C23F5" w:rsidRDefault="00A1357B" w:rsidP="00AF4D6D">
      <w:pPr>
        <w:widowControl w:val="0"/>
        <w:autoSpaceDE w:val="0"/>
        <w:autoSpaceDN w:val="0"/>
        <w:adjustRightInd w:val="0"/>
        <w:jc w:val="both"/>
        <w:rPr>
          <w:sz w:val="21"/>
          <w:szCs w:val="21"/>
        </w:rPr>
      </w:pPr>
      <w:r w:rsidRPr="005C23F5">
        <w:rPr>
          <w:sz w:val="21"/>
          <w:szCs w:val="21"/>
        </w:rPr>
        <w:t>..................................................</w:t>
      </w:r>
      <w:r w:rsidR="00CB24A7" w:rsidRPr="005C23F5">
        <w:rPr>
          <w:sz w:val="21"/>
          <w:szCs w:val="21"/>
        </w:rPr>
        <w:t>....................</w:t>
      </w:r>
      <w:r w:rsidR="00CB24A7" w:rsidRPr="005C23F5">
        <w:rPr>
          <w:sz w:val="21"/>
          <w:szCs w:val="21"/>
        </w:rPr>
        <w:tab/>
      </w:r>
      <w:r w:rsidR="00CB24A7" w:rsidRPr="005C23F5">
        <w:rPr>
          <w:sz w:val="21"/>
          <w:szCs w:val="21"/>
        </w:rPr>
        <w:tab/>
      </w:r>
      <w:r w:rsidRPr="005C23F5">
        <w:rPr>
          <w:sz w:val="21"/>
          <w:szCs w:val="21"/>
        </w:rPr>
        <w:t>..................................................................</w:t>
      </w:r>
    </w:p>
    <w:p w:rsidR="00677FEC" w:rsidRPr="005C23F5" w:rsidRDefault="00CB24A7" w:rsidP="00AF4D6D">
      <w:pPr>
        <w:widowControl w:val="0"/>
        <w:autoSpaceDE w:val="0"/>
        <w:autoSpaceDN w:val="0"/>
        <w:adjustRightInd w:val="0"/>
        <w:jc w:val="both"/>
        <w:rPr>
          <w:sz w:val="21"/>
          <w:szCs w:val="21"/>
        </w:rPr>
      </w:pPr>
      <w:r w:rsidRPr="005C23F5">
        <w:rPr>
          <w:sz w:val="21"/>
          <w:szCs w:val="21"/>
        </w:rPr>
        <w:tab/>
      </w:r>
      <w:r w:rsidRPr="005C23F5">
        <w:rPr>
          <w:sz w:val="21"/>
          <w:szCs w:val="21"/>
        </w:rPr>
        <w:tab/>
      </w:r>
      <w:r w:rsidRPr="005C23F5">
        <w:rPr>
          <w:sz w:val="21"/>
          <w:szCs w:val="21"/>
        </w:rPr>
        <w:tab/>
      </w:r>
      <w:r w:rsidRPr="005C23F5">
        <w:rPr>
          <w:sz w:val="21"/>
          <w:szCs w:val="21"/>
        </w:rPr>
        <w:tab/>
      </w:r>
    </w:p>
    <w:p w:rsidR="00677FEC" w:rsidRPr="005C23F5" w:rsidRDefault="00677FEC" w:rsidP="00AF4D6D">
      <w:pPr>
        <w:widowControl w:val="0"/>
        <w:autoSpaceDE w:val="0"/>
        <w:autoSpaceDN w:val="0"/>
        <w:adjustRightInd w:val="0"/>
        <w:jc w:val="both"/>
        <w:rPr>
          <w:sz w:val="21"/>
          <w:szCs w:val="21"/>
        </w:rPr>
      </w:pPr>
    </w:p>
    <w:p w:rsidR="00453365" w:rsidRDefault="00453365" w:rsidP="00AF4D6D">
      <w:pPr>
        <w:widowControl w:val="0"/>
        <w:autoSpaceDE w:val="0"/>
        <w:autoSpaceDN w:val="0"/>
        <w:adjustRightInd w:val="0"/>
        <w:jc w:val="both"/>
        <w:rPr>
          <w:sz w:val="21"/>
          <w:szCs w:val="21"/>
        </w:rPr>
      </w:pPr>
    </w:p>
    <w:p w:rsidR="00063FAF" w:rsidRPr="005C23F5" w:rsidRDefault="00063FAF" w:rsidP="00AF4D6D">
      <w:pPr>
        <w:widowControl w:val="0"/>
        <w:autoSpaceDE w:val="0"/>
        <w:autoSpaceDN w:val="0"/>
        <w:adjustRightInd w:val="0"/>
        <w:jc w:val="both"/>
        <w:rPr>
          <w:sz w:val="21"/>
          <w:szCs w:val="21"/>
        </w:rPr>
      </w:pPr>
      <w:bookmarkStart w:id="0" w:name="_GoBack"/>
      <w:bookmarkEnd w:id="0"/>
    </w:p>
    <w:p w:rsidR="00E14AE3" w:rsidRPr="005C23F5" w:rsidRDefault="00E14AE3" w:rsidP="00AF4D6D">
      <w:pPr>
        <w:widowControl w:val="0"/>
        <w:autoSpaceDE w:val="0"/>
        <w:autoSpaceDN w:val="0"/>
        <w:adjustRightInd w:val="0"/>
        <w:jc w:val="both"/>
        <w:rPr>
          <w:sz w:val="21"/>
          <w:szCs w:val="21"/>
        </w:rPr>
      </w:pPr>
    </w:p>
    <w:p w:rsidR="00677FEC" w:rsidRPr="005C23F5" w:rsidRDefault="00677FEC" w:rsidP="00AF4D6D">
      <w:pPr>
        <w:widowControl w:val="0"/>
        <w:autoSpaceDE w:val="0"/>
        <w:autoSpaceDN w:val="0"/>
        <w:adjustRightInd w:val="0"/>
        <w:jc w:val="both"/>
        <w:rPr>
          <w:sz w:val="21"/>
          <w:szCs w:val="21"/>
        </w:rPr>
      </w:pPr>
      <w:r w:rsidRPr="005C23F5">
        <w:rPr>
          <w:sz w:val="21"/>
          <w:szCs w:val="21"/>
        </w:rPr>
        <w:t>......................................................................</w:t>
      </w:r>
    </w:p>
    <w:sectPr w:rsidR="00677FEC" w:rsidRPr="005C23F5" w:rsidSect="00F85806">
      <w:headerReference w:type="default" r:id="rId11"/>
      <w:footerReference w:type="even" r:id="rId12"/>
      <w:footerReference w:type="default" r:id="rId13"/>
      <w:pgSz w:w="11907" w:h="16840"/>
      <w:pgMar w:top="1418" w:right="1418" w:bottom="1418" w:left="1418" w:header="737" w:footer="951"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6C" w:rsidRDefault="00F2046C">
      <w:r>
        <w:separator/>
      </w:r>
    </w:p>
  </w:endnote>
  <w:endnote w:type="continuationSeparator" w:id="0">
    <w:p w:rsidR="00F2046C" w:rsidRDefault="00F2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06" w:rsidRDefault="00F85806" w:rsidP="00F858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85806" w:rsidRDefault="00F85806" w:rsidP="00F858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06" w:rsidRDefault="00F85806" w:rsidP="00F858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63FAF">
      <w:rPr>
        <w:rStyle w:val="slostrnky"/>
        <w:noProof/>
      </w:rPr>
      <w:t>5</w:t>
    </w:r>
    <w:r>
      <w:rPr>
        <w:rStyle w:val="slostrnky"/>
      </w:rPr>
      <w:fldChar w:fldCharType="end"/>
    </w:r>
  </w:p>
  <w:p w:rsidR="00A1357B" w:rsidRDefault="00A1357B" w:rsidP="00F85806">
    <w:pPr>
      <w:widowControl w:val="0"/>
      <w:tabs>
        <w:tab w:val="center" w:pos="4154"/>
        <w:tab w:val="right" w:pos="8309"/>
      </w:tabs>
      <w:ind w:right="360"/>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6C" w:rsidRDefault="00F2046C">
      <w:r>
        <w:separator/>
      </w:r>
    </w:p>
  </w:footnote>
  <w:footnote w:type="continuationSeparator" w:id="0">
    <w:p w:rsidR="00F2046C" w:rsidRDefault="00F20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7B" w:rsidRDefault="00A1357B">
    <w:pPr>
      <w:widowControl w:val="0"/>
      <w:tabs>
        <w:tab w:val="center" w:pos="4154"/>
        <w:tab w:val="right" w:pos="8309"/>
      </w:tabs>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7064"/>
    <w:multiLevelType w:val="hybridMultilevel"/>
    <w:tmpl w:val="A4784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3C4E66"/>
    <w:multiLevelType w:val="hybridMultilevel"/>
    <w:tmpl w:val="699AC36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nsid w:val="10EB4981"/>
    <w:multiLevelType w:val="hybridMultilevel"/>
    <w:tmpl w:val="D812E868"/>
    <w:lvl w:ilvl="0" w:tplc="81146D42">
      <w:start w:val="1"/>
      <w:numFmt w:val="decimal"/>
      <w:lvlText w:val="%1."/>
      <w:lvlJc w:val="left"/>
      <w:pPr>
        <w:ind w:left="705" w:hanging="360"/>
      </w:pPr>
      <w:rPr>
        <w:rFonts w:hint="default"/>
        <w:b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13067FBB"/>
    <w:multiLevelType w:val="hybridMultilevel"/>
    <w:tmpl w:val="2DF8ECB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AB4365"/>
    <w:multiLevelType w:val="hybridMultilevel"/>
    <w:tmpl w:val="D31686BE"/>
    <w:lvl w:ilvl="0" w:tplc="0405000F">
      <w:start w:val="1"/>
      <w:numFmt w:val="decimal"/>
      <w:lvlText w:val="%1."/>
      <w:lvlJc w:val="left"/>
      <w:pPr>
        <w:tabs>
          <w:tab w:val="num" w:pos="456"/>
        </w:tabs>
        <w:ind w:left="456" w:hanging="360"/>
      </w:pPr>
    </w:lvl>
    <w:lvl w:ilvl="1" w:tplc="BDE45AE0">
      <w:start w:val="1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B33B93"/>
    <w:multiLevelType w:val="hybridMultilevel"/>
    <w:tmpl w:val="739C98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626AC1"/>
    <w:multiLevelType w:val="hybridMultilevel"/>
    <w:tmpl w:val="DBB6686A"/>
    <w:lvl w:ilvl="0" w:tplc="BF3E5B88">
      <w:start w:val="1"/>
      <w:numFmt w:val="decimal"/>
      <w:lvlText w:val="%1."/>
      <w:lvlJc w:val="left"/>
      <w:pPr>
        <w:ind w:left="705" w:hanging="360"/>
      </w:pPr>
      <w:rPr>
        <w:rFonts w:hint="default"/>
        <w:b/>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7">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8">
    <w:nsid w:val="23867944"/>
    <w:multiLevelType w:val="hybridMultilevel"/>
    <w:tmpl w:val="C8B0AB3A"/>
    <w:lvl w:ilvl="0" w:tplc="0A1893AC">
      <w:start w:val="1"/>
      <w:numFmt w:val="decimal"/>
      <w:lvlText w:val="%1."/>
      <w:lvlJc w:val="left"/>
      <w:pPr>
        <w:tabs>
          <w:tab w:val="num" w:pos="357"/>
        </w:tabs>
        <w:ind w:left="36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371052"/>
    <w:multiLevelType w:val="hybridMultilevel"/>
    <w:tmpl w:val="A502A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11">
    <w:nsid w:val="31856759"/>
    <w:multiLevelType w:val="hybridMultilevel"/>
    <w:tmpl w:val="F866EF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3">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4">
    <w:nsid w:val="367C630D"/>
    <w:multiLevelType w:val="hybridMultilevel"/>
    <w:tmpl w:val="968844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DA5358"/>
    <w:multiLevelType w:val="hybridMultilevel"/>
    <w:tmpl w:val="45124E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7">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8">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9">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0">
    <w:nsid w:val="5CD175AA"/>
    <w:multiLevelType w:val="hybridMultilevel"/>
    <w:tmpl w:val="81587CB8"/>
    <w:lvl w:ilvl="0" w:tplc="F452B7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720F3A"/>
    <w:multiLevelType w:val="hybridMultilevel"/>
    <w:tmpl w:val="C5C6F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3CF4F64"/>
    <w:multiLevelType w:val="hybridMultilevel"/>
    <w:tmpl w:val="92101006"/>
    <w:lvl w:ilvl="0" w:tplc="04050017">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4">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5">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6">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7">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8">
    <w:nsid w:val="73671486"/>
    <w:multiLevelType w:val="hybridMultilevel"/>
    <w:tmpl w:val="C40EFBD0"/>
    <w:lvl w:ilvl="0" w:tplc="59601A28">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31">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8"/>
  </w:num>
  <w:num w:numId="2">
    <w:abstractNumId w:val="25"/>
  </w:num>
  <w:num w:numId="3">
    <w:abstractNumId w:val="26"/>
  </w:num>
  <w:num w:numId="4">
    <w:abstractNumId w:val="27"/>
  </w:num>
  <w:num w:numId="5">
    <w:abstractNumId w:val="12"/>
  </w:num>
  <w:num w:numId="6">
    <w:abstractNumId w:val="29"/>
  </w:num>
  <w:num w:numId="7">
    <w:abstractNumId w:val="10"/>
  </w:num>
  <w:num w:numId="8">
    <w:abstractNumId w:val="16"/>
  </w:num>
  <w:num w:numId="9">
    <w:abstractNumId w:val="24"/>
  </w:num>
  <w:num w:numId="10">
    <w:abstractNumId w:val="7"/>
  </w:num>
  <w:num w:numId="11">
    <w:abstractNumId w:val="13"/>
  </w:num>
  <w:num w:numId="12">
    <w:abstractNumId w:val="17"/>
  </w:num>
  <w:num w:numId="13">
    <w:abstractNumId w:val="19"/>
  </w:num>
  <w:num w:numId="14">
    <w:abstractNumId w:val="31"/>
  </w:num>
  <w:num w:numId="15">
    <w:abstractNumId w:val="30"/>
  </w:num>
  <w:num w:numId="16">
    <w:abstractNumId w:val="6"/>
  </w:num>
  <w:num w:numId="17">
    <w:abstractNumId w:val="2"/>
  </w:num>
  <w:num w:numId="18">
    <w:abstractNumId w:val="22"/>
  </w:num>
  <w:num w:numId="19">
    <w:abstractNumId w:val="23"/>
  </w:num>
  <w:num w:numId="20">
    <w:abstractNumId w:val="0"/>
  </w:num>
  <w:num w:numId="21">
    <w:abstractNumId w:val="28"/>
  </w:num>
  <w:num w:numId="22">
    <w:abstractNumId w:val="20"/>
  </w:num>
  <w:num w:numId="23">
    <w:abstractNumId w:val="15"/>
  </w:num>
  <w:num w:numId="24">
    <w:abstractNumId w:val="3"/>
  </w:num>
  <w:num w:numId="25">
    <w:abstractNumId w:val="5"/>
  </w:num>
  <w:num w:numId="26">
    <w:abstractNumId w:val="21"/>
  </w:num>
  <w:num w:numId="27">
    <w:abstractNumId w:val="8"/>
  </w:num>
  <w:num w:numId="28">
    <w:abstractNumId w:val="1"/>
  </w:num>
  <w:num w:numId="29">
    <w:abstractNumId w:val="11"/>
  </w:num>
  <w:num w:numId="30">
    <w:abstractNumId w:val="14"/>
  </w:num>
  <w:num w:numId="31">
    <w:abstractNumId w:val="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1D"/>
    <w:rsid w:val="000021DE"/>
    <w:rsid w:val="0002671E"/>
    <w:rsid w:val="00054015"/>
    <w:rsid w:val="00063A2B"/>
    <w:rsid w:val="00063DF3"/>
    <w:rsid w:val="00063FAF"/>
    <w:rsid w:val="00064D13"/>
    <w:rsid w:val="000656BF"/>
    <w:rsid w:val="000A4C9A"/>
    <w:rsid w:val="000B43A7"/>
    <w:rsid w:val="000C2A86"/>
    <w:rsid w:val="000C68A5"/>
    <w:rsid w:val="000E046A"/>
    <w:rsid w:val="000E67BE"/>
    <w:rsid w:val="000F048A"/>
    <w:rsid w:val="0010320E"/>
    <w:rsid w:val="00104698"/>
    <w:rsid w:val="00111CC4"/>
    <w:rsid w:val="0011718A"/>
    <w:rsid w:val="00126EAA"/>
    <w:rsid w:val="00130306"/>
    <w:rsid w:val="00134A88"/>
    <w:rsid w:val="00135D9F"/>
    <w:rsid w:val="00151B12"/>
    <w:rsid w:val="00162298"/>
    <w:rsid w:val="00165E56"/>
    <w:rsid w:val="0018546F"/>
    <w:rsid w:val="00191857"/>
    <w:rsid w:val="001968CC"/>
    <w:rsid w:val="001A25FC"/>
    <w:rsid w:val="001B4378"/>
    <w:rsid w:val="001C024F"/>
    <w:rsid w:val="001E2F22"/>
    <w:rsid w:val="00201E4C"/>
    <w:rsid w:val="00214464"/>
    <w:rsid w:val="0022350C"/>
    <w:rsid w:val="00226C11"/>
    <w:rsid w:val="0022736E"/>
    <w:rsid w:val="00235B1F"/>
    <w:rsid w:val="00242DB2"/>
    <w:rsid w:val="00246E29"/>
    <w:rsid w:val="00255C8F"/>
    <w:rsid w:val="00266325"/>
    <w:rsid w:val="00274FF1"/>
    <w:rsid w:val="002A5642"/>
    <w:rsid w:val="002B4ECF"/>
    <w:rsid w:val="002C6949"/>
    <w:rsid w:val="002E26CD"/>
    <w:rsid w:val="002F23B4"/>
    <w:rsid w:val="00303344"/>
    <w:rsid w:val="00310516"/>
    <w:rsid w:val="003275E2"/>
    <w:rsid w:val="00342305"/>
    <w:rsid w:val="0034381C"/>
    <w:rsid w:val="00347463"/>
    <w:rsid w:val="003815D6"/>
    <w:rsid w:val="003916CC"/>
    <w:rsid w:val="00391CC2"/>
    <w:rsid w:val="0039349D"/>
    <w:rsid w:val="003A1103"/>
    <w:rsid w:val="003A278C"/>
    <w:rsid w:val="003B5A63"/>
    <w:rsid w:val="003B64F5"/>
    <w:rsid w:val="003B6CE0"/>
    <w:rsid w:val="003C0730"/>
    <w:rsid w:val="003C630C"/>
    <w:rsid w:val="003C635D"/>
    <w:rsid w:val="003F6EE8"/>
    <w:rsid w:val="004428B4"/>
    <w:rsid w:val="00443A0E"/>
    <w:rsid w:val="00453365"/>
    <w:rsid w:val="0045464E"/>
    <w:rsid w:val="00454D9C"/>
    <w:rsid w:val="00455899"/>
    <w:rsid w:val="004571E3"/>
    <w:rsid w:val="00472A62"/>
    <w:rsid w:val="004840A4"/>
    <w:rsid w:val="004848B0"/>
    <w:rsid w:val="004852AB"/>
    <w:rsid w:val="00496E4E"/>
    <w:rsid w:val="004A5470"/>
    <w:rsid w:val="004B49B9"/>
    <w:rsid w:val="004B7B33"/>
    <w:rsid w:val="004D528A"/>
    <w:rsid w:val="004D662A"/>
    <w:rsid w:val="004E1C30"/>
    <w:rsid w:val="004F3355"/>
    <w:rsid w:val="005017B9"/>
    <w:rsid w:val="00510955"/>
    <w:rsid w:val="005251B4"/>
    <w:rsid w:val="00530179"/>
    <w:rsid w:val="0053133B"/>
    <w:rsid w:val="0053388B"/>
    <w:rsid w:val="00553ACE"/>
    <w:rsid w:val="00554303"/>
    <w:rsid w:val="00557357"/>
    <w:rsid w:val="005861A4"/>
    <w:rsid w:val="00593EA3"/>
    <w:rsid w:val="005A1449"/>
    <w:rsid w:val="005A566C"/>
    <w:rsid w:val="005A61FA"/>
    <w:rsid w:val="005C026B"/>
    <w:rsid w:val="005C23F5"/>
    <w:rsid w:val="005D0AF5"/>
    <w:rsid w:val="005D0DF7"/>
    <w:rsid w:val="005E2CC3"/>
    <w:rsid w:val="005F458D"/>
    <w:rsid w:val="00607F7F"/>
    <w:rsid w:val="00611217"/>
    <w:rsid w:val="006322BE"/>
    <w:rsid w:val="0065162B"/>
    <w:rsid w:val="00654A05"/>
    <w:rsid w:val="0067231B"/>
    <w:rsid w:val="006776FE"/>
    <w:rsid w:val="00677FEC"/>
    <w:rsid w:val="006952BB"/>
    <w:rsid w:val="006D6792"/>
    <w:rsid w:val="006E5326"/>
    <w:rsid w:val="006F7A3E"/>
    <w:rsid w:val="00711379"/>
    <w:rsid w:val="00726DAA"/>
    <w:rsid w:val="007455DD"/>
    <w:rsid w:val="00762DC2"/>
    <w:rsid w:val="007745DA"/>
    <w:rsid w:val="0078264D"/>
    <w:rsid w:val="00784BC7"/>
    <w:rsid w:val="007A16DB"/>
    <w:rsid w:val="007A43A6"/>
    <w:rsid w:val="007A7C71"/>
    <w:rsid w:val="007B1097"/>
    <w:rsid w:val="007C3A62"/>
    <w:rsid w:val="007D5603"/>
    <w:rsid w:val="007D583E"/>
    <w:rsid w:val="007F1DF7"/>
    <w:rsid w:val="007F4F3E"/>
    <w:rsid w:val="007F5349"/>
    <w:rsid w:val="007F7200"/>
    <w:rsid w:val="008151A3"/>
    <w:rsid w:val="008151F6"/>
    <w:rsid w:val="008153E6"/>
    <w:rsid w:val="008260CC"/>
    <w:rsid w:val="00853D1F"/>
    <w:rsid w:val="00865078"/>
    <w:rsid w:val="00867EA0"/>
    <w:rsid w:val="00875EA2"/>
    <w:rsid w:val="0087740D"/>
    <w:rsid w:val="008B4F19"/>
    <w:rsid w:val="008D0C92"/>
    <w:rsid w:val="008D17CC"/>
    <w:rsid w:val="008D3821"/>
    <w:rsid w:val="00900DB8"/>
    <w:rsid w:val="00901EC9"/>
    <w:rsid w:val="00904AD7"/>
    <w:rsid w:val="00912803"/>
    <w:rsid w:val="00915F4C"/>
    <w:rsid w:val="00925043"/>
    <w:rsid w:val="00932929"/>
    <w:rsid w:val="009424E3"/>
    <w:rsid w:val="009469AE"/>
    <w:rsid w:val="0095432B"/>
    <w:rsid w:val="00955D70"/>
    <w:rsid w:val="00961A67"/>
    <w:rsid w:val="00970C62"/>
    <w:rsid w:val="00974B1F"/>
    <w:rsid w:val="00991004"/>
    <w:rsid w:val="009A07A1"/>
    <w:rsid w:val="009A7189"/>
    <w:rsid w:val="009A7503"/>
    <w:rsid w:val="009C2685"/>
    <w:rsid w:val="009D0740"/>
    <w:rsid w:val="009E2F03"/>
    <w:rsid w:val="009F7674"/>
    <w:rsid w:val="00A003C6"/>
    <w:rsid w:val="00A023E0"/>
    <w:rsid w:val="00A1357B"/>
    <w:rsid w:val="00A353A4"/>
    <w:rsid w:val="00A60EAA"/>
    <w:rsid w:val="00A70ED3"/>
    <w:rsid w:val="00A75C76"/>
    <w:rsid w:val="00A8232B"/>
    <w:rsid w:val="00A87136"/>
    <w:rsid w:val="00A8753F"/>
    <w:rsid w:val="00AB6DBB"/>
    <w:rsid w:val="00AE62FC"/>
    <w:rsid w:val="00AF2994"/>
    <w:rsid w:val="00AF3F31"/>
    <w:rsid w:val="00AF4D6D"/>
    <w:rsid w:val="00B00CBF"/>
    <w:rsid w:val="00B0710A"/>
    <w:rsid w:val="00B16AEB"/>
    <w:rsid w:val="00B20E1E"/>
    <w:rsid w:val="00B55472"/>
    <w:rsid w:val="00B56015"/>
    <w:rsid w:val="00B60764"/>
    <w:rsid w:val="00B66FDA"/>
    <w:rsid w:val="00B80F30"/>
    <w:rsid w:val="00BA4094"/>
    <w:rsid w:val="00BA4FB8"/>
    <w:rsid w:val="00BB7F11"/>
    <w:rsid w:val="00BE0E09"/>
    <w:rsid w:val="00BE70B9"/>
    <w:rsid w:val="00C00B4F"/>
    <w:rsid w:val="00C167C3"/>
    <w:rsid w:val="00C20E1D"/>
    <w:rsid w:val="00C24462"/>
    <w:rsid w:val="00C272B1"/>
    <w:rsid w:val="00C359C5"/>
    <w:rsid w:val="00C40A76"/>
    <w:rsid w:val="00C42FE4"/>
    <w:rsid w:val="00C4674A"/>
    <w:rsid w:val="00C561C7"/>
    <w:rsid w:val="00C5630E"/>
    <w:rsid w:val="00C56736"/>
    <w:rsid w:val="00C6616C"/>
    <w:rsid w:val="00CA0EE8"/>
    <w:rsid w:val="00CA318C"/>
    <w:rsid w:val="00CB24A7"/>
    <w:rsid w:val="00CD2737"/>
    <w:rsid w:val="00CD31EE"/>
    <w:rsid w:val="00CF4457"/>
    <w:rsid w:val="00CF579F"/>
    <w:rsid w:val="00D02C20"/>
    <w:rsid w:val="00D111A2"/>
    <w:rsid w:val="00D11503"/>
    <w:rsid w:val="00D3066D"/>
    <w:rsid w:val="00D32989"/>
    <w:rsid w:val="00D3344E"/>
    <w:rsid w:val="00D428B8"/>
    <w:rsid w:val="00D51980"/>
    <w:rsid w:val="00D62777"/>
    <w:rsid w:val="00DA222E"/>
    <w:rsid w:val="00DA32CC"/>
    <w:rsid w:val="00DA5AB5"/>
    <w:rsid w:val="00DB2E00"/>
    <w:rsid w:val="00DB5B36"/>
    <w:rsid w:val="00DB78D4"/>
    <w:rsid w:val="00DD1773"/>
    <w:rsid w:val="00DD194A"/>
    <w:rsid w:val="00DD6226"/>
    <w:rsid w:val="00E00A2A"/>
    <w:rsid w:val="00E14AE3"/>
    <w:rsid w:val="00E17D74"/>
    <w:rsid w:val="00E83099"/>
    <w:rsid w:val="00E83DD4"/>
    <w:rsid w:val="00E92259"/>
    <w:rsid w:val="00EB0622"/>
    <w:rsid w:val="00EB150B"/>
    <w:rsid w:val="00EB63C4"/>
    <w:rsid w:val="00EB69AD"/>
    <w:rsid w:val="00EC5453"/>
    <w:rsid w:val="00EF5B04"/>
    <w:rsid w:val="00EF7FF0"/>
    <w:rsid w:val="00F10CAF"/>
    <w:rsid w:val="00F162AE"/>
    <w:rsid w:val="00F2046C"/>
    <w:rsid w:val="00F255FE"/>
    <w:rsid w:val="00F26238"/>
    <w:rsid w:val="00F277C9"/>
    <w:rsid w:val="00F32979"/>
    <w:rsid w:val="00F32FCB"/>
    <w:rsid w:val="00F40167"/>
    <w:rsid w:val="00F45843"/>
    <w:rsid w:val="00F5444E"/>
    <w:rsid w:val="00F61C55"/>
    <w:rsid w:val="00F66EFB"/>
    <w:rsid w:val="00F72D06"/>
    <w:rsid w:val="00F7605A"/>
    <w:rsid w:val="00F85806"/>
    <w:rsid w:val="00F93F8B"/>
    <w:rsid w:val="00FA5573"/>
    <w:rsid w:val="00FB127F"/>
    <w:rsid w:val="00FB2609"/>
    <w:rsid w:val="00FB39BD"/>
    <w:rsid w:val="00FC3ED8"/>
    <w:rsid w:val="00FD04FD"/>
    <w:rsid w:val="00FD23E4"/>
    <w:rsid w:val="00FD3A48"/>
    <w:rsid w:val="00FE0063"/>
    <w:rsid w:val="00FE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pPr>
      <w:widowControl w:val="0"/>
      <w:tabs>
        <w:tab w:val="left" w:pos="227"/>
        <w:tab w:val="left" w:pos="340"/>
        <w:tab w:val="left" w:pos="680"/>
      </w:tabs>
      <w:autoSpaceDE w:val="0"/>
      <w:autoSpaceDN w:val="0"/>
      <w:adjustRightInd w:val="0"/>
      <w:jc w:val="both"/>
    </w:pPr>
    <w:rPr>
      <w:sz w:val="24"/>
    </w:rPr>
  </w:style>
  <w:style w:type="paragraph" w:styleId="Zpat">
    <w:name w:val="footer"/>
    <w:basedOn w:val="Normln"/>
    <w:rsid w:val="00F85806"/>
    <w:pPr>
      <w:tabs>
        <w:tab w:val="center" w:pos="4536"/>
        <w:tab w:val="right" w:pos="9072"/>
      </w:tabs>
    </w:pPr>
  </w:style>
  <w:style w:type="character" w:styleId="slostrnky">
    <w:name w:val="page number"/>
    <w:basedOn w:val="Standardnpsmoodstavce"/>
    <w:rsid w:val="00F85806"/>
  </w:style>
  <w:style w:type="paragraph" w:styleId="Textbubliny">
    <w:name w:val="Balloon Text"/>
    <w:basedOn w:val="Normln"/>
    <w:link w:val="TextbublinyChar"/>
    <w:uiPriority w:val="99"/>
    <w:semiHidden/>
    <w:unhideWhenUsed/>
    <w:rsid w:val="00F66EFB"/>
    <w:rPr>
      <w:rFonts w:ascii="Tahoma" w:hAnsi="Tahoma" w:cs="Tahoma"/>
      <w:sz w:val="16"/>
      <w:szCs w:val="16"/>
    </w:rPr>
  </w:style>
  <w:style w:type="character" w:customStyle="1" w:styleId="TextbublinyChar">
    <w:name w:val="Text bubliny Char"/>
    <w:basedOn w:val="Standardnpsmoodstavce"/>
    <w:link w:val="Textbubliny"/>
    <w:uiPriority w:val="99"/>
    <w:semiHidden/>
    <w:rsid w:val="00F66EFB"/>
    <w:rPr>
      <w:rFonts w:ascii="Tahoma" w:hAnsi="Tahoma" w:cs="Tahoma"/>
      <w:sz w:val="16"/>
      <w:szCs w:val="16"/>
    </w:rPr>
  </w:style>
  <w:style w:type="paragraph" w:styleId="Odstavecseseznamem">
    <w:name w:val="List Paragraph"/>
    <w:basedOn w:val="Normln"/>
    <w:uiPriority w:val="34"/>
    <w:qFormat/>
    <w:rsid w:val="009C2685"/>
    <w:pPr>
      <w:ind w:left="720"/>
      <w:contextualSpacing/>
    </w:pPr>
  </w:style>
  <w:style w:type="character" w:customStyle="1" w:styleId="ZkladntextChar">
    <w:name w:val="Základní text Char"/>
    <w:basedOn w:val="Standardnpsmoodstavce"/>
    <w:link w:val="Zkladntext"/>
    <w:rsid w:val="00991004"/>
    <w:rPr>
      <w:sz w:val="24"/>
    </w:rPr>
  </w:style>
  <w:style w:type="table" w:styleId="Mkatabulky">
    <w:name w:val="Table Grid"/>
    <w:basedOn w:val="Normlntabulka"/>
    <w:uiPriority w:val="59"/>
    <w:rsid w:val="0032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D3344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FD23E4"/>
    <w:rPr>
      <w:color w:val="0000FF" w:themeColor="hyperlink"/>
      <w:u w:val="single"/>
    </w:rPr>
  </w:style>
  <w:style w:type="paragraph" w:customStyle="1" w:styleId="Export0">
    <w:name w:val="Export 0"/>
    <w:basedOn w:val="Normln"/>
    <w:rsid w:val="00D111A2"/>
    <w:pPr>
      <w:widowControl w:val="0"/>
      <w:snapToGrid w:val="0"/>
    </w:pPr>
    <w:rPr>
      <w:rFonts w:ascii="Avinion" w:hAnsi="Avinion"/>
      <w:sz w:val="24"/>
    </w:rPr>
  </w:style>
  <w:style w:type="paragraph" w:styleId="Textpoznpodarou">
    <w:name w:val="footnote text"/>
    <w:basedOn w:val="Normln"/>
    <w:link w:val="TextpoznpodarouChar"/>
    <w:semiHidden/>
    <w:rsid w:val="00CA0EE8"/>
  </w:style>
  <w:style w:type="character" w:customStyle="1" w:styleId="TextpoznpodarouChar">
    <w:name w:val="Text pozn. pod čarou Char"/>
    <w:basedOn w:val="Standardnpsmoodstavce"/>
    <w:link w:val="Textpoznpodarou"/>
    <w:semiHidden/>
    <w:rsid w:val="00CA0EE8"/>
  </w:style>
  <w:style w:type="character" w:styleId="Znakapoznpodarou">
    <w:name w:val="footnote reference"/>
    <w:basedOn w:val="Standardnpsmoodstavce"/>
    <w:semiHidden/>
    <w:rsid w:val="00CA0E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pPr>
      <w:widowControl w:val="0"/>
      <w:tabs>
        <w:tab w:val="left" w:pos="227"/>
        <w:tab w:val="left" w:pos="340"/>
        <w:tab w:val="left" w:pos="680"/>
      </w:tabs>
      <w:autoSpaceDE w:val="0"/>
      <w:autoSpaceDN w:val="0"/>
      <w:adjustRightInd w:val="0"/>
      <w:jc w:val="both"/>
    </w:pPr>
    <w:rPr>
      <w:sz w:val="24"/>
    </w:rPr>
  </w:style>
  <w:style w:type="paragraph" w:styleId="Zpat">
    <w:name w:val="footer"/>
    <w:basedOn w:val="Normln"/>
    <w:rsid w:val="00F85806"/>
    <w:pPr>
      <w:tabs>
        <w:tab w:val="center" w:pos="4536"/>
        <w:tab w:val="right" w:pos="9072"/>
      </w:tabs>
    </w:pPr>
  </w:style>
  <w:style w:type="character" w:styleId="slostrnky">
    <w:name w:val="page number"/>
    <w:basedOn w:val="Standardnpsmoodstavce"/>
    <w:rsid w:val="00F85806"/>
  </w:style>
  <w:style w:type="paragraph" w:styleId="Textbubliny">
    <w:name w:val="Balloon Text"/>
    <w:basedOn w:val="Normln"/>
    <w:link w:val="TextbublinyChar"/>
    <w:uiPriority w:val="99"/>
    <w:semiHidden/>
    <w:unhideWhenUsed/>
    <w:rsid w:val="00F66EFB"/>
    <w:rPr>
      <w:rFonts w:ascii="Tahoma" w:hAnsi="Tahoma" w:cs="Tahoma"/>
      <w:sz w:val="16"/>
      <w:szCs w:val="16"/>
    </w:rPr>
  </w:style>
  <w:style w:type="character" w:customStyle="1" w:styleId="TextbublinyChar">
    <w:name w:val="Text bubliny Char"/>
    <w:basedOn w:val="Standardnpsmoodstavce"/>
    <w:link w:val="Textbubliny"/>
    <w:uiPriority w:val="99"/>
    <w:semiHidden/>
    <w:rsid w:val="00F66EFB"/>
    <w:rPr>
      <w:rFonts w:ascii="Tahoma" w:hAnsi="Tahoma" w:cs="Tahoma"/>
      <w:sz w:val="16"/>
      <w:szCs w:val="16"/>
    </w:rPr>
  </w:style>
  <w:style w:type="paragraph" w:styleId="Odstavecseseznamem">
    <w:name w:val="List Paragraph"/>
    <w:basedOn w:val="Normln"/>
    <w:uiPriority w:val="34"/>
    <w:qFormat/>
    <w:rsid w:val="009C2685"/>
    <w:pPr>
      <w:ind w:left="720"/>
      <w:contextualSpacing/>
    </w:pPr>
  </w:style>
  <w:style w:type="character" w:customStyle="1" w:styleId="ZkladntextChar">
    <w:name w:val="Základní text Char"/>
    <w:basedOn w:val="Standardnpsmoodstavce"/>
    <w:link w:val="Zkladntext"/>
    <w:rsid w:val="00991004"/>
    <w:rPr>
      <w:sz w:val="24"/>
    </w:rPr>
  </w:style>
  <w:style w:type="table" w:styleId="Mkatabulky">
    <w:name w:val="Table Grid"/>
    <w:basedOn w:val="Normlntabulka"/>
    <w:uiPriority w:val="59"/>
    <w:rsid w:val="0032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D3344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FD23E4"/>
    <w:rPr>
      <w:color w:val="0000FF" w:themeColor="hyperlink"/>
      <w:u w:val="single"/>
    </w:rPr>
  </w:style>
  <w:style w:type="paragraph" w:customStyle="1" w:styleId="Export0">
    <w:name w:val="Export 0"/>
    <w:basedOn w:val="Normln"/>
    <w:rsid w:val="00D111A2"/>
    <w:pPr>
      <w:widowControl w:val="0"/>
      <w:snapToGrid w:val="0"/>
    </w:pPr>
    <w:rPr>
      <w:rFonts w:ascii="Avinion" w:hAnsi="Avinion"/>
      <w:sz w:val="24"/>
    </w:rPr>
  </w:style>
  <w:style w:type="paragraph" w:styleId="Textpoznpodarou">
    <w:name w:val="footnote text"/>
    <w:basedOn w:val="Normln"/>
    <w:link w:val="TextpoznpodarouChar"/>
    <w:semiHidden/>
    <w:rsid w:val="00CA0EE8"/>
  </w:style>
  <w:style w:type="character" w:customStyle="1" w:styleId="TextpoznpodarouChar">
    <w:name w:val="Text pozn. pod čarou Char"/>
    <w:basedOn w:val="Standardnpsmoodstavce"/>
    <w:link w:val="Textpoznpodarou"/>
    <w:semiHidden/>
    <w:rsid w:val="00CA0EE8"/>
  </w:style>
  <w:style w:type="character" w:styleId="Znakapoznpodarou">
    <w:name w:val="footnote reference"/>
    <w:basedOn w:val="Standardnpsmoodstavce"/>
    <w:semiHidden/>
    <w:rsid w:val="00CA0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281265">
      <w:bodyDiv w:val="1"/>
      <w:marLeft w:val="0"/>
      <w:marRight w:val="0"/>
      <w:marTop w:val="0"/>
      <w:marBottom w:val="0"/>
      <w:divBdr>
        <w:top w:val="none" w:sz="0" w:space="0" w:color="auto"/>
        <w:left w:val="none" w:sz="0" w:space="0" w:color="auto"/>
        <w:bottom w:val="none" w:sz="0" w:space="0" w:color="auto"/>
        <w:right w:val="none" w:sz="0" w:space="0" w:color="auto"/>
      </w:divBdr>
    </w:div>
    <w:div w:id="755175430">
      <w:bodyDiv w:val="1"/>
      <w:marLeft w:val="0"/>
      <w:marRight w:val="0"/>
      <w:marTop w:val="0"/>
      <w:marBottom w:val="0"/>
      <w:divBdr>
        <w:top w:val="none" w:sz="0" w:space="0" w:color="auto"/>
        <w:left w:val="none" w:sz="0" w:space="0" w:color="auto"/>
        <w:bottom w:val="none" w:sz="0" w:space="0" w:color="auto"/>
        <w:right w:val="none" w:sz="0" w:space="0" w:color="auto"/>
      </w:divBdr>
    </w:div>
    <w:div w:id="1226330462">
      <w:bodyDiv w:val="1"/>
      <w:marLeft w:val="0"/>
      <w:marRight w:val="0"/>
      <w:marTop w:val="0"/>
      <w:marBottom w:val="0"/>
      <w:divBdr>
        <w:top w:val="none" w:sz="0" w:space="0" w:color="auto"/>
        <w:left w:val="none" w:sz="0" w:space="0" w:color="auto"/>
        <w:bottom w:val="none" w:sz="0" w:space="0" w:color="auto"/>
        <w:right w:val="none" w:sz="0" w:space="0" w:color="auto"/>
      </w:divBdr>
    </w:div>
    <w:div w:id="19988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4" Type="http://schemas.microsoft.com/office/2007/relationships/stylesWithEffects" Target="stylesWithEffects.xml"/><Relationship Id="rId9" Type="http://schemas.openxmlformats.org/officeDocument/2006/relationships/hyperlink" Target="http://www.poh.cz/protikorupcni-a-compliance-program/d-1346/p1=1458"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41E8A-B210-4F68-B9D0-2AD4B70D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2296</Words>
  <Characters>13550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Husmanova Michaela</cp:lastModifiedBy>
  <cp:revision>2</cp:revision>
  <cp:lastPrinted>2019-03-25T09:25:00Z</cp:lastPrinted>
  <dcterms:created xsi:type="dcterms:W3CDTF">2019-11-04T12:13:00Z</dcterms:created>
  <dcterms:modified xsi:type="dcterms:W3CDTF">2019-11-04T12:13:00Z</dcterms:modified>
</cp:coreProperties>
</file>