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A4" w:rsidRPr="00FA43AF" w:rsidRDefault="000C23A4" w:rsidP="000C23A4">
      <w:pPr>
        <w:rPr>
          <w:rFonts w:ascii="Arial" w:hAnsi="Arial" w:cs="Arial"/>
          <w:b/>
        </w:rPr>
      </w:pPr>
    </w:p>
    <w:p w:rsidR="00C532FF" w:rsidRPr="00FA43AF" w:rsidRDefault="00C83F08" w:rsidP="00C53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C23A4" w:rsidRPr="00FA43AF"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="000C23A4" w:rsidRPr="00FA43AF">
        <w:rPr>
          <w:rFonts w:ascii="Arial" w:hAnsi="Arial" w:cs="Arial"/>
        </w:rPr>
        <w:t>sml</w:t>
      </w:r>
      <w:proofErr w:type="spellEnd"/>
      <w:r w:rsidR="000C23A4" w:rsidRPr="00FA43AF">
        <w:rPr>
          <w:rFonts w:ascii="Arial" w:hAnsi="Arial" w:cs="Arial"/>
        </w:rPr>
        <w:t>. č.</w:t>
      </w:r>
      <w:r w:rsidR="00C532FF" w:rsidRPr="00FA43AF">
        <w:rPr>
          <w:rFonts w:ascii="Arial" w:hAnsi="Arial" w:cs="Arial"/>
          <w:bCs/>
        </w:rPr>
        <w:t xml:space="preserve"> </w:t>
      </w:r>
      <w:r w:rsidR="00C86419">
        <w:rPr>
          <w:rFonts w:ascii="Arial" w:hAnsi="Arial" w:cs="Arial"/>
          <w:bCs/>
        </w:rPr>
        <w:t>6319024161</w:t>
      </w:r>
    </w:p>
    <w:p w:rsidR="000C23A4" w:rsidRPr="00FA43AF" w:rsidRDefault="000C23A4" w:rsidP="000C23A4">
      <w:pPr>
        <w:jc w:val="center"/>
        <w:rPr>
          <w:rFonts w:ascii="Arial" w:hAnsi="Arial" w:cs="Arial"/>
          <w:b/>
        </w:rPr>
      </w:pPr>
    </w:p>
    <w:p w:rsidR="00C532FF" w:rsidRPr="00FA43AF" w:rsidRDefault="00C532FF" w:rsidP="00332D48">
      <w:pPr>
        <w:rPr>
          <w:rFonts w:ascii="Arial" w:hAnsi="Arial" w:cs="Arial"/>
          <w:b/>
        </w:rPr>
      </w:pPr>
    </w:p>
    <w:p w:rsidR="000C23A4" w:rsidRPr="00FA43AF" w:rsidRDefault="000C23A4" w:rsidP="000C23A4">
      <w:pPr>
        <w:jc w:val="center"/>
        <w:rPr>
          <w:rFonts w:ascii="Arial" w:hAnsi="Arial" w:cs="Arial"/>
          <w:b/>
        </w:rPr>
      </w:pPr>
      <w:r w:rsidRPr="00FA43AF">
        <w:rPr>
          <w:rFonts w:ascii="Arial" w:hAnsi="Arial" w:cs="Arial"/>
          <w:b/>
        </w:rPr>
        <w:t xml:space="preserve">KUPNÍ SMLOUVA </w:t>
      </w:r>
      <w:r w:rsidRPr="00FA43AF">
        <w:rPr>
          <w:rFonts w:ascii="Arial" w:hAnsi="Arial" w:cs="Arial"/>
        </w:rPr>
        <w:t xml:space="preserve"> </w:t>
      </w:r>
    </w:p>
    <w:p w:rsidR="000C23A4" w:rsidRPr="00FA43AF" w:rsidRDefault="000C23A4" w:rsidP="000C23A4">
      <w:pPr>
        <w:jc w:val="both"/>
        <w:rPr>
          <w:rFonts w:ascii="Arial" w:hAnsi="Arial" w:cs="Arial"/>
          <w:i/>
        </w:rPr>
      </w:pPr>
    </w:p>
    <w:p w:rsidR="00D61EE7" w:rsidRPr="00FA43AF" w:rsidRDefault="00D61EE7" w:rsidP="000C23A4">
      <w:pPr>
        <w:jc w:val="both"/>
        <w:rPr>
          <w:rFonts w:ascii="Arial" w:hAnsi="Arial" w:cs="Arial"/>
          <w:i/>
        </w:rPr>
      </w:pPr>
    </w:p>
    <w:p w:rsidR="000C23A4" w:rsidRPr="00FA43AF" w:rsidRDefault="000C23A4" w:rsidP="000C23A4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uzavřená mezi těmito smluvními stranami:</w:t>
      </w:r>
    </w:p>
    <w:p w:rsidR="000C23A4" w:rsidRPr="00FA43AF" w:rsidRDefault="000C23A4" w:rsidP="000C23A4">
      <w:pPr>
        <w:jc w:val="both"/>
        <w:rPr>
          <w:rFonts w:ascii="Arial" w:hAnsi="Arial" w:cs="Arial"/>
        </w:rPr>
      </w:pPr>
    </w:p>
    <w:p w:rsidR="00B11177" w:rsidRPr="00FA43AF" w:rsidRDefault="000C23A4" w:rsidP="00853B5A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1. </w:t>
      </w:r>
      <w:r w:rsidR="00F83F20" w:rsidRPr="00FA43AF">
        <w:rPr>
          <w:rFonts w:ascii="Arial" w:hAnsi="Arial" w:cs="Arial"/>
        </w:rPr>
        <w:t>Veletrhy Brno, a.s.</w:t>
      </w:r>
    </w:p>
    <w:p w:rsidR="00B11177" w:rsidRPr="00FA43AF" w:rsidRDefault="00B11177" w:rsidP="00B11177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se sídlem </w:t>
      </w:r>
      <w:r w:rsidR="008F5FB4" w:rsidRPr="00FA43AF">
        <w:rPr>
          <w:rFonts w:ascii="Arial" w:hAnsi="Arial" w:cs="Arial"/>
        </w:rPr>
        <w:t xml:space="preserve">Brno, </w:t>
      </w:r>
      <w:r w:rsidR="00F83F20" w:rsidRPr="00FA43AF">
        <w:rPr>
          <w:rFonts w:ascii="Arial" w:hAnsi="Arial" w:cs="Arial"/>
        </w:rPr>
        <w:t>Pisárky</w:t>
      </w:r>
      <w:r w:rsidR="005742EF" w:rsidRPr="00FA43AF">
        <w:rPr>
          <w:rFonts w:ascii="Arial" w:hAnsi="Arial" w:cs="Arial"/>
        </w:rPr>
        <w:t xml:space="preserve">, </w:t>
      </w:r>
      <w:r w:rsidR="008F5FB4" w:rsidRPr="00FA43AF">
        <w:rPr>
          <w:rFonts w:ascii="Arial" w:hAnsi="Arial" w:cs="Arial"/>
        </w:rPr>
        <w:t xml:space="preserve">Výstaviště 405/1, PSČ </w:t>
      </w:r>
      <w:r w:rsidR="005742EF" w:rsidRPr="00FA43AF">
        <w:rPr>
          <w:rFonts w:ascii="Arial" w:hAnsi="Arial" w:cs="Arial"/>
        </w:rPr>
        <w:t>603 00</w:t>
      </w:r>
    </w:p>
    <w:p w:rsidR="00FA43AF" w:rsidRDefault="00B11177" w:rsidP="00B11177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zastoupená </w:t>
      </w:r>
      <w:r w:rsidR="008F5FB4" w:rsidRPr="00FA43AF">
        <w:rPr>
          <w:rFonts w:ascii="Arial" w:hAnsi="Arial" w:cs="Arial"/>
        </w:rPr>
        <w:t xml:space="preserve">JUDr. Jiřím Olivou, předsedou </w:t>
      </w:r>
      <w:r w:rsidR="00104C0D" w:rsidRPr="00FA43AF">
        <w:rPr>
          <w:rFonts w:ascii="Arial" w:hAnsi="Arial" w:cs="Arial"/>
        </w:rPr>
        <w:t>představenstva</w:t>
      </w:r>
      <w:r w:rsidR="008F5FB4" w:rsidRPr="00FA43AF">
        <w:rPr>
          <w:rFonts w:ascii="Arial" w:hAnsi="Arial" w:cs="Arial"/>
        </w:rPr>
        <w:t xml:space="preserve">, </w:t>
      </w:r>
    </w:p>
    <w:p w:rsidR="00B11177" w:rsidRPr="00FA43AF" w:rsidRDefault="00FA43AF" w:rsidP="00B1117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</w:t>
      </w:r>
      <w:r w:rsidR="008F5FB4" w:rsidRPr="00FA43AF">
        <w:rPr>
          <w:rFonts w:ascii="Arial" w:hAnsi="Arial" w:cs="Arial"/>
        </w:rPr>
        <w:t xml:space="preserve"> Ing. Jiřím Kulišem, členem představenstva</w:t>
      </w:r>
    </w:p>
    <w:p w:rsidR="00B11177" w:rsidRPr="00FA43AF" w:rsidRDefault="00B11177" w:rsidP="00B11177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IČO: </w:t>
      </w:r>
      <w:r w:rsidR="005742EF" w:rsidRPr="00FA43AF">
        <w:rPr>
          <w:rFonts w:ascii="Arial" w:hAnsi="Arial" w:cs="Arial"/>
        </w:rPr>
        <w:t>255 82</w:t>
      </w:r>
      <w:r w:rsidR="0051165D" w:rsidRPr="00FA43AF">
        <w:rPr>
          <w:rFonts w:ascii="Arial" w:hAnsi="Arial" w:cs="Arial"/>
        </w:rPr>
        <w:t> </w:t>
      </w:r>
      <w:r w:rsidR="005742EF" w:rsidRPr="00FA43AF">
        <w:rPr>
          <w:rFonts w:ascii="Arial" w:hAnsi="Arial" w:cs="Arial"/>
        </w:rPr>
        <w:t>518</w:t>
      </w:r>
    </w:p>
    <w:p w:rsidR="0051165D" w:rsidRPr="00FA43AF" w:rsidRDefault="0051165D" w:rsidP="00B11177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DIČ: CZ25582518</w:t>
      </w:r>
    </w:p>
    <w:p w:rsidR="008F5FB4" w:rsidRPr="00FA43AF" w:rsidRDefault="003D3621" w:rsidP="00B11177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bankovní spojení:</w:t>
      </w:r>
      <w:r w:rsidR="008F5FB4" w:rsidRPr="00FA43AF">
        <w:rPr>
          <w:rFonts w:ascii="Arial" w:hAnsi="Arial" w:cs="Arial"/>
        </w:rPr>
        <w:t xml:space="preserve"> 3401803/0300, VS: 44992785</w:t>
      </w:r>
    </w:p>
    <w:p w:rsidR="00B11177" w:rsidRPr="00FA43AF" w:rsidRDefault="00B11177" w:rsidP="00B11177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společnost zapsaná v obchodním rejstříku vedeném Krajským soudem v Brně, oddíl </w:t>
      </w:r>
      <w:r w:rsidR="000607CB" w:rsidRPr="00FA43AF">
        <w:rPr>
          <w:rFonts w:ascii="Arial" w:hAnsi="Arial" w:cs="Arial"/>
        </w:rPr>
        <w:t>B,</w:t>
      </w:r>
      <w:r w:rsidRPr="00FA43AF">
        <w:rPr>
          <w:rFonts w:ascii="Arial" w:hAnsi="Arial" w:cs="Arial"/>
        </w:rPr>
        <w:t xml:space="preserve"> vložka </w:t>
      </w:r>
      <w:r w:rsidR="000607CB" w:rsidRPr="00FA43AF">
        <w:rPr>
          <w:rFonts w:ascii="Arial" w:hAnsi="Arial" w:cs="Arial"/>
        </w:rPr>
        <w:t>3137</w:t>
      </w:r>
      <w:r w:rsidRPr="00FA43AF">
        <w:rPr>
          <w:rFonts w:ascii="Arial" w:hAnsi="Arial" w:cs="Arial"/>
        </w:rPr>
        <w:t xml:space="preserve"> </w:t>
      </w:r>
    </w:p>
    <w:p w:rsidR="004D5744" w:rsidRPr="00FA43AF" w:rsidRDefault="004D5744" w:rsidP="000C23A4">
      <w:pPr>
        <w:rPr>
          <w:rFonts w:ascii="Arial" w:hAnsi="Arial" w:cs="Arial"/>
        </w:rPr>
      </w:pPr>
    </w:p>
    <w:p w:rsidR="000C23A4" w:rsidRPr="00FA43AF" w:rsidRDefault="000C23A4" w:rsidP="000C23A4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dále jako </w:t>
      </w:r>
      <w:r w:rsidR="00DD12EB" w:rsidRPr="00FA43AF">
        <w:rPr>
          <w:rFonts w:ascii="Arial" w:hAnsi="Arial" w:cs="Arial"/>
        </w:rPr>
        <w:t>„</w:t>
      </w:r>
      <w:r w:rsidRPr="00FA43AF">
        <w:rPr>
          <w:rFonts w:ascii="Arial" w:hAnsi="Arial" w:cs="Arial"/>
        </w:rPr>
        <w:t>prodávající</w:t>
      </w:r>
      <w:r w:rsidR="00DD12EB" w:rsidRPr="00FA43AF">
        <w:rPr>
          <w:rFonts w:ascii="Arial" w:hAnsi="Arial" w:cs="Arial"/>
        </w:rPr>
        <w:t>“</w:t>
      </w:r>
      <w:r w:rsidRPr="00FA43AF">
        <w:rPr>
          <w:rFonts w:ascii="Arial" w:hAnsi="Arial" w:cs="Arial"/>
        </w:rPr>
        <w:t xml:space="preserve"> na straně jedné</w:t>
      </w:r>
    </w:p>
    <w:p w:rsidR="000C23A4" w:rsidRPr="00FA43AF" w:rsidRDefault="000C23A4" w:rsidP="000C23A4">
      <w:pPr>
        <w:tabs>
          <w:tab w:val="left" w:pos="3990"/>
        </w:tabs>
        <w:jc w:val="both"/>
        <w:rPr>
          <w:rFonts w:ascii="Arial" w:hAnsi="Arial" w:cs="Arial"/>
        </w:rPr>
      </w:pPr>
    </w:p>
    <w:p w:rsidR="004D5744" w:rsidRPr="00FA43AF" w:rsidRDefault="004D5744" w:rsidP="000C23A4">
      <w:pPr>
        <w:tabs>
          <w:tab w:val="left" w:pos="3990"/>
        </w:tabs>
        <w:jc w:val="both"/>
        <w:rPr>
          <w:rFonts w:ascii="Arial" w:hAnsi="Arial" w:cs="Arial"/>
        </w:rPr>
      </w:pPr>
    </w:p>
    <w:p w:rsidR="00CF78EB" w:rsidRPr="00FA43AF" w:rsidRDefault="000C23A4" w:rsidP="00CF78EB">
      <w:pPr>
        <w:jc w:val="both"/>
        <w:rPr>
          <w:rFonts w:ascii="Arial" w:eastAsia="Calibri" w:hAnsi="Arial" w:cs="Arial"/>
        </w:rPr>
      </w:pPr>
      <w:r w:rsidRPr="00FA43AF">
        <w:rPr>
          <w:rFonts w:ascii="Arial" w:hAnsi="Arial" w:cs="Arial"/>
        </w:rPr>
        <w:t xml:space="preserve">2. </w:t>
      </w:r>
      <w:r w:rsidR="00CF78EB" w:rsidRPr="00FA43AF">
        <w:rPr>
          <w:rFonts w:ascii="Arial" w:hAnsi="Arial" w:cs="Arial"/>
        </w:rPr>
        <w:t>Statutární město Brno</w:t>
      </w:r>
    </w:p>
    <w:p w:rsidR="00CF78EB" w:rsidRPr="00FA43AF" w:rsidRDefault="00CF78EB" w:rsidP="00CF78EB">
      <w:pPr>
        <w:rPr>
          <w:rFonts w:ascii="Arial" w:eastAsia="Calibri" w:hAnsi="Arial" w:cs="Arial"/>
          <w:bCs/>
        </w:rPr>
      </w:pPr>
      <w:r w:rsidRPr="00FA43AF">
        <w:rPr>
          <w:rFonts w:ascii="Arial" w:eastAsia="Calibri" w:hAnsi="Arial" w:cs="Arial"/>
          <w:bCs/>
        </w:rPr>
        <w:t>se sídlem Brno, Brno-město, Dominikánské náměstí 196/1, PSČ 602 00</w:t>
      </w:r>
    </w:p>
    <w:p w:rsidR="00CF78EB" w:rsidRPr="00FA43AF" w:rsidRDefault="00CF78EB" w:rsidP="00CF78EB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>zastoupené primátorkou JUDr. Markétou Vaňkovou</w:t>
      </w:r>
    </w:p>
    <w:p w:rsidR="00CF78EB" w:rsidRPr="00FA43AF" w:rsidRDefault="00CF78EB" w:rsidP="00CF78EB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>IČO: 449 92</w:t>
      </w:r>
      <w:r w:rsidR="0051165D" w:rsidRPr="00FA43AF">
        <w:rPr>
          <w:rFonts w:ascii="Arial" w:eastAsia="Calibri" w:hAnsi="Arial" w:cs="Arial"/>
        </w:rPr>
        <w:t> </w:t>
      </w:r>
      <w:r w:rsidRPr="00FA43AF">
        <w:rPr>
          <w:rFonts w:ascii="Arial" w:eastAsia="Calibri" w:hAnsi="Arial" w:cs="Arial"/>
        </w:rPr>
        <w:t>785</w:t>
      </w:r>
    </w:p>
    <w:p w:rsidR="0051165D" w:rsidRPr="00FA43AF" w:rsidRDefault="0051165D" w:rsidP="00CF78EB">
      <w:pPr>
        <w:jc w:val="both"/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>DIČ: CZ44992785</w:t>
      </w:r>
    </w:p>
    <w:p w:rsidR="00E02A8D" w:rsidRPr="00FA43AF" w:rsidRDefault="002F271E" w:rsidP="00CC5127">
      <w:pPr>
        <w:rPr>
          <w:rFonts w:ascii="Arial" w:hAnsi="Arial" w:cs="Arial"/>
        </w:rPr>
      </w:pPr>
      <w:r w:rsidRPr="00FA43AF">
        <w:rPr>
          <w:rFonts w:ascii="Arial" w:eastAsia="Calibri" w:hAnsi="Arial" w:cs="Arial"/>
        </w:rPr>
        <w:t xml:space="preserve"> </w:t>
      </w:r>
    </w:p>
    <w:p w:rsidR="000C23A4" w:rsidRPr="00FA43AF" w:rsidRDefault="000C23A4" w:rsidP="000C23A4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dále jako </w:t>
      </w:r>
      <w:r w:rsidR="00DD12EB" w:rsidRPr="00FA43AF">
        <w:rPr>
          <w:rFonts w:ascii="Arial" w:hAnsi="Arial" w:cs="Arial"/>
        </w:rPr>
        <w:t>„</w:t>
      </w:r>
      <w:r w:rsidRPr="00FA43AF">
        <w:rPr>
          <w:rFonts w:ascii="Arial" w:hAnsi="Arial" w:cs="Arial"/>
        </w:rPr>
        <w:t>kupující</w:t>
      </w:r>
      <w:r w:rsidR="00DD12EB" w:rsidRPr="00FA43AF">
        <w:rPr>
          <w:rFonts w:ascii="Arial" w:hAnsi="Arial" w:cs="Arial"/>
        </w:rPr>
        <w:t>“</w:t>
      </w:r>
      <w:r w:rsidRPr="00FA43AF">
        <w:rPr>
          <w:rFonts w:ascii="Arial" w:hAnsi="Arial" w:cs="Arial"/>
        </w:rPr>
        <w:t xml:space="preserve"> na straně druhé</w:t>
      </w:r>
    </w:p>
    <w:p w:rsidR="004E29ED" w:rsidRPr="00FA43AF" w:rsidRDefault="000C23A4" w:rsidP="000C23A4">
      <w:pPr>
        <w:rPr>
          <w:rFonts w:ascii="Arial" w:hAnsi="Arial" w:cs="Arial"/>
          <w:u w:val="single"/>
        </w:rPr>
      </w:pPr>
      <w:r w:rsidRPr="00FA43AF">
        <w:rPr>
          <w:rFonts w:ascii="Arial" w:hAnsi="Arial" w:cs="Arial"/>
          <w:u w:val="single"/>
        </w:rPr>
        <w:t xml:space="preserve"> </w:t>
      </w:r>
    </w:p>
    <w:p w:rsidR="000C23A4" w:rsidRPr="00FA43AF" w:rsidRDefault="000C23A4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I.</w:t>
      </w:r>
    </w:p>
    <w:p w:rsidR="000C23A4" w:rsidRPr="00FA43AF" w:rsidRDefault="000C23A4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Úvodní ustanovení</w:t>
      </w:r>
    </w:p>
    <w:p w:rsidR="00EE1992" w:rsidRPr="00FA43AF" w:rsidRDefault="00EE1992" w:rsidP="000C23A4">
      <w:pPr>
        <w:jc w:val="both"/>
        <w:rPr>
          <w:rFonts w:ascii="Arial" w:hAnsi="Arial" w:cs="Arial"/>
        </w:rPr>
      </w:pPr>
    </w:p>
    <w:p w:rsidR="004010CE" w:rsidRPr="00FA43AF" w:rsidRDefault="006D7435" w:rsidP="00330459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1. </w:t>
      </w:r>
      <w:r w:rsidR="000C23A4" w:rsidRPr="00FA43AF">
        <w:rPr>
          <w:rFonts w:ascii="Arial" w:hAnsi="Arial" w:cs="Arial"/>
        </w:rPr>
        <w:t>Prodávající prohlašuje, že je výlučným vlastníkem pozemk</w:t>
      </w:r>
      <w:r w:rsidR="004010CE" w:rsidRPr="00FA43AF">
        <w:rPr>
          <w:rFonts w:ascii="Arial" w:hAnsi="Arial" w:cs="Arial"/>
        </w:rPr>
        <w:t>ů</w:t>
      </w:r>
      <w:r w:rsidR="00A751C3" w:rsidRPr="00FA43AF">
        <w:rPr>
          <w:rFonts w:ascii="Arial" w:hAnsi="Arial" w:cs="Arial"/>
        </w:rPr>
        <w:t xml:space="preserve"> a staveb</w:t>
      </w:r>
      <w:r w:rsidR="00D00B31" w:rsidRPr="00FA43AF">
        <w:rPr>
          <w:rFonts w:ascii="Arial" w:hAnsi="Arial" w:cs="Arial"/>
        </w:rPr>
        <w:t xml:space="preserve"> /dále též předmět </w:t>
      </w:r>
      <w:r w:rsidR="00DD6A3D" w:rsidRPr="00FA43AF">
        <w:rPr>
          <w:rFonts w:ascii="Arial" w:hAnsi="Arial" w:cs="Arial"/>
        </w:rPr>
        <w:t>koupě/</w:t>
      </w:r>
      <w:r w:rsidR="004010CE" w:rsidRPr="00FA43AF">
        <w:rPr>
          <w:rFonts w:ascii="Arial" w:hAnsi="Arial" w:cs="Arial"/>
        </w:rPr>
        <w:t>: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364/2 lesní pozemek o výměře 679 m</w:t>
      </w:r>
      <w:r w:rsidRPr="00FA43AF">
        <w:rPr>
          <w:rFonts w:ascii="Arial" w:hAnsi="Arial" w:cs="Arial"/>
          <w:bCs/>
          <w:vertAlign w:val="superscript"/>
        </w:rPr>
        <w:t>2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366 zastavěná plocha a nádvoří o výměře 422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 xml:space="preserve">Zubří,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68, jiná stavba</w:t>
      </w:r>
    </w:p>
    <w:p w:rsidR="00094DC8" w:rsidRPr="000E03B3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367 ostatní plocha, manipulační plocha o výměře 2.520 m</w:t>
      </w:r>
      <w:r w:rsidRPr="00FA43AF">
        <w:rPr>
          <w:rFonts w:ascii="Arial" w:hAnsi="Arial" w:cs="Arial"/>
          <w:bCs/>
          <w:vertAlign w:val="superscript"/>
        </w:rPr>
        <w:t>2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369 zastavěná plocha a nádvoří o výměře 637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 xml:space="preserve">Zubří,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57,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370 zastavěná plocha a nádvoří o výměře 39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>,</w:t>
      </w:r>
    </w:p>
    <w:p w:rsidR="00094DC8" w:rsidRPr="00FA43AF" w:rsidRDefault="00094DC8" w:rsidP="00094DC8">
      <w:pPr>
        <w:jc w:val="both"/>
        <w:rPr>
          <w:rFonts w:ascii="Arial" w:hAnsi="Arial" w:cs="Arial"/>
          <w:bCs/>
          <w:vertAlign w:val="superscript"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58, rodinná rekreace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371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F7137F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</w:t>
      </w:r>
      <w:r w:rsidR="00094DC8" w:rsidRPr="00FA43AF">
        <w:rPr>
          <w:rFonts w:ascii="Arial" w:hAnsi="Arial" w:cs="Arial"/>
          <w:bCs/>
        </w:rPr>
        <w:t xml:space="preserve">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="00094DC8" w:rsidRPr="00FA43AF">
        <w:rPr>
          <w:rFonts w:ascii="Arial" w:hAnsi="Arial" w:cs="Arial"/>
          <w:bCs/>
        </w:rPr>
        <w:t>č.e</w:t>
      </w:r>
      <w:proofErr w:type="spellEnd"/>
      <w:r w:rsidR="00094DC8" w:rsidRPr="00FA43AF">
        <w:rPr>
          <w:rFonts w:ascii="Arial" w:hAnsi="Arial" w:cs="Arial"/>
          <w:bCs/>
        </w:rPr>
        <w:t>.</w:t>
      </w:r>
      <w:proofErr w:type="gramEnd"/>
      <w:r w:rsidR="00094DC8" w:rsidRPr="00FA43AF">
        <w:rPr>
          <w:rFonts w:ascii="Arial" w:hAnsi="Arial" w:cs="Arial"/>
          <w:bCs/>
        </w:rPr>
        <w:t xml:space="preserve"> </w:t>
      </w:r>
      <w:r w:rsidRPr="00FA43AF">
        <w:rPr>
          <w:rFonts w:ascii="Arial" w:hAnsi="Arial" w:cs="Arial"/>
          <w:bCs/>
        </w:rPr>
        <w:t>59</w:t>
      </w:r>
      <w:r w:rsidR="00094DC8" w:rsidRPr="00FA43AF">
        <w:rPr>
          <w:rFonts w:ascii="Arial" w:hAnsi="Arial" w:cs="Arial"/>
          <w:bCs/>
        </w:rPr>
        <w:t>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372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>,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60,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373 zastavěná plocha a nádvoří o výměře 39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61,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374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  <w:vertAlign w:val="superscript"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62</w:t>
      </w:r>
      <w:r w:rsidR="00426702" w:rsidRPr="00FA43AF">
        <w:rPr>
          <w:rFonts w:ascii="Arial" w:hAnsi="Arial" w:cs="Arial"/>
          <w:bCs/>
        </w:rPr>
        <w:t>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375 zastavěná plocha a nádvoří o výměře 39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63,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376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64,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377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F11A85" w:rsidRPr="00FA43AF">
        <w:rPr>
          <w:rFonts w:ascii="Arial" w:hAnsi="Arial" w:cs="Arial"/>
          <w:bCs/>
        </w:rPr>
        <w:t xml:space="preserve">Zubří,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65,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378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>,</w:t>
      </w:r>
    </w:p>
    <w:p w:rsidR="00094DC8" w:rsidRPr="00FA43AF" w:rsidRDefault="00094DC8" w:rsidP="00094DC8">
      <w:pPr>
        <w:jc w:val="both"/>
        <w:rPr>
          <w:rFonts w:ascii="Arial" w:hAnsi="Arial" w:cs="Arial"/>
          <w:bCs/>
          <w:vertAlign w:val="superscript"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66,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379 zastavěná plocha a nádvoří o výměře 38 m</w:t>
      </w:r>
      <w:r w:rsidRPr="00FA43AF">
        <w:rPr>
          <w:rFonts w:ascii="Arial" w:hAnsi="Arial" w:cs="Arial"/>
          <w:bCs/>
          <w:vertAlign w:val="superscript"/>
        </w:rPr>
        <w:t>2</w:t>
      </w:r>
      <w:r w:rsidRPr="00FA43AF">
        <w:rPr>
          <w:rFonts w:ascii="Arial" w:hAnsi="Arial" w:cs="Arial"/>
          <w:bCs/>
        </w:rPr>
        <w:t xml:space="preserve">, 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 jejíž součástí je stavba </w:t>
      </w:r>
      <w:r w:rsidR="007C5FB2" w:rsidRPr="00FA43AF">
        <w:rPr>
          <w:rFonts w:ascii="Arial" w:hAnsi="Arial" w:cs="Arial"/>
          <w:bCs/>
        </w:rPr>
        <w:t>Zubří,</w:t>
      </w:r>
      <w:r w:rsidR="00F11A85" w:rsidRPr="00FA43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A43AF">
        <w:rPr>
          <w:rFonts w:ascii="Arial" w:hAnsi="Arial" w:cs="Arial"/>
          <w:bCs/>
        </w:rPr>
        <w:t>č.e</w:t>
      </w:r>
      <w:proofErr w:type="spellEnd"/>
      <w:r w:rsidRPr="00FA43AF">
        <w:rPr>
          <w:rFonts w:ascii="Arial" w:hAnsi="Arial" w:cs="Arial"/>
          <w:bCs/>
        </w:rPr>
        <w:t>.</w:t>
      </w:r>
      <w:proofErr w:type="gramEnd"/>
      <w:r w:rsidRPr="00FA43AF">
        <w:rPr>
          <w:rFonts w:ascii="Arial" w:hAnsi="Arial" w:cs="Arial"/>
          <w:bCs/>
        </w:rPr>
        <w:t xml:space="preserve"> 67, rodinná rekreace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lastRenderedPageBreak/>
        <w:t>- p. č. 380/1 ostatní plocha, manipulační plocha o výměře 18.606 m</w:t>
      </w:r>
      <w:r w:rsidRPr="00FA43AF">
        <w:rPr>
          <w:rFonts w:ascii="Arial" w:hAnsi="Arial" w:cs="Arial"/>
          <w:bCs/>
          <w:vertAlign w:val="superscript"/>
        </w:rPr>
        <w:t>2</w:t>
      </w:r>
    </w:p>
    <w:p w:rsidR="00094DC8" w:rsidRPr="00FA43AF" w:rsidRDefault="00094DC8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- p. č. 380/2 ostatní plocha, sportoviště a rekreační plocha o výměře </w:t>
      </w:r>
      <w:r w:rsidR="008A3CBB" w:rsidRPr="00FA43AF">
        <w:rPr>
          <w:rFonts w:ascii="Arial" w:hAnsi="Arial" w:cs="Arial"/>
          <w:bCs/>
        </w:rPr>
        <w:t>522</w:t>
      </w:r>
      <w:r w:rsidRPr="00FA43AF">
        <w:rPr>
          <w:rFonts w:ascii="Arial" w:hAnsi="Arial" w:cs="Arial"/>
          <w:bCs/>
        </w:rPr>
        <w:t xml:space="preserve"> m</w:t>
      </w:r>
      <w:r w:rsidRPr="00FA43AF">
        <w:rPr>
          <w:rFonts w:ascii="Arial" w:hAnsi="Arial" w:cs="Arial"/>
          <w:bCs/>
          <w:vertAlign w:val="superscript"/>
        </w:rPr>
        <w:t>2</w:t>
      </w:r>
    </w:p>
    <w:p w:rsidR="00094DC8" w:rsidRPr="00FA43AF" w:rsidRDefault="00094DC8" w:rsidP="00094DC8">
      <w:pPr>
        <w:jc w:val="both"/>
        <w:rPr>
          <w:rFonts w:ascii="Arial" w:hAnsi="Arial" w:cs="Arial"/>
          <w:bCs/>
          <w:vertAlign w:val="superscript"/>
        </w:rPr>
      </w:pPr>
      <w:r w:rsidRPr="00FA43AF">
        <w:rPr>
          <w:rFonts w:ascii="Arial" w:hAnsi="Arial" w:cs="Arial"/>
          <w:bCs/>
        </w:rPr>
        <w:t xml:space="preserve">- p. č. </w:t>
      </w:r>
      <w:r w:rsidR="008A3CBB" w:rsidRPr="00FA43AF">
        <w:rPr>
          <w:rFonts w:ascii="Arial" w:hAnsi="Arial" w:cs="Arial"/>
          <w:bCs/>
        </w:rPr>
        <w:t>614</w:t>
      </w:r>
      <w:r w:rsidRPr="00FA43AF">
        <w:rPr>
          <w:rFonts w:ascii="Arial" w:hAnsi="Arial" w:cs="Arial"/>
          <w:bCs/>
        </w:rPr>
        <w:t xml:space="preserve">/2 </w:t>
      </w:r>
      <w:r w:rsidR="00444EE6" w:rsidRPr="00FA43AF">
        <w:rPr>
          <w:rFonts w:ascii="Arial" w:hAnsi="Arial" w:cs="Arial"/>
          <w:bCs/>
        </w:rPr>
        <w:t>lesní pozemek</w:t>
      </w:r>
      <w:r w:rsidRPr="00FA43AF">
        <w:rPr>
          <w:rFonts w:ascii="Arial" w:hAnsi="Arial" w:cs="Arial"/>
          <w:bCs/>
        </w:rPr>
        <w:t xml:space="preserve"> o výměře </w:t>
      </w:r>
      <w:r w:rsidR="00444EE6" w:rsidRPr="00FA43AF">
        <w:rPr>
          <w:rFonts w:ascii="Arial" w:hAnsi="Arial" w:cs="Arial"/>
          <w:bCs/>
        </w:rPr>
        <w:t>150</w:t>
      </w:r>
      <w:r w:rsidRPr="00FA43AF">
        <w:rPr>
          <w:rFonts w:ascii="Arial" w:hAnsi="Arial" w:cs="Arial"/>
          <w:bCs/>
        </w:rPr>
        <w:t xml:space="preserve"> m</w:t>
      </w:r>
      <w:r w:rsidRPr="00FA43AF">
        <w:rPr>
          <w:rFonts w:ascii="Arial" w:hAnsi="Arial" w:cs="Arial"/>
          <w:bCs/>
          <w:vertAlign w:val="superscript"/>
        </w:rPr>
        <w:t>2</w:t>
      </w:r>
    </w:p>
    <w:p w:rsidR="00444EE6" w:rsidRPr="00FA43AF" w:rsidRDefault="00444EE6" w:rsidP="00094DC8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- p. č. 754/2 ostatní plocha, jiná plocha o výměře 333 m</w:t>
      </w:r>
      <w:r w:rsidRPr="00FA43AF">
        <w:rPr>
          <w:rFonts w:ascii="Arial" w:hAnsi="Arial" w:cs="Arial"/>
          <w:bCs/>
          <w:vertAlign w:val="superscript"/>
        </w:rPr>
        <w:t>2</w:t>
      </w:r>
      <w:r w:rsidR="00091511" w:rsidRPr="00FA43AF">
        <w:rPr>
          <w:rFonts w:ascii="Arial" w:hAnsi="Arial" w:cs="Arial"/>
          <w:bCs/>
        </w:rPr>
        <w:t>,</w:t>
      </w:r>
    </w:p>
    <w:p w:rsidR="003909F5" w:rsidRPr="00FA43AF" w:rsidRDefault="00094DC8" w:rsidP="00330459">
      <w:pPr>
        <w:jc w:val="both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vše k. </w:t>
      </w:r>
      <w:proofErr w:type="spellStart"/>
      <w:r w:rsidRPr="00FA43AF">
        <w:rPr>
          <w:rFonts w:ascii="Arial" w:hAnsi="Arial" w:cs="Arial"/>
          <w:bCs/>
        </w:rPr>
        <w:t>ú</w:t>
      </w:r>
      <w:proofErr w:type="spellEnd"/>
      <w:r w:rsidRPr="00FA43AF">
        <w:rPr>
          <w:rFonts w:ascii="Arial" w:hAnsi="Arial" w:cs="Arial"/>
          <w:bCs/>
        </w:rPr>
        <w:t>. Zubří u Nového Města na Moravě,</w:t>
      </w:r>
      <w:r w:rsidR="003473FB" w:rsidRPr="00FA43AF">
        <w:rPr>
          <w:rFonts w:ascii="Arial" w:hAnsi="Arial" w:cs="Arial"/>
          <w:bCs/>
        </w:rPr>
        <w:t xml:space="preserve"> </w:t>
      </w:r>
      <w:r w:rsidR="000C23A4" w:rsidRPr="00FA43AF">
        <w:rPr>
          <w:rFonts w:ascii="Arial" w:hAnsi="Arial" w:cs="Arial"/>
        </w:rPr>
        <w:t xml:space="preserve">obec </w:t>
      </w:r>
      <w:r w:rsidR="003473FB" w:rsidRPr="00FA43AF">
        <w:rPr>
          <w:rFonts w:ascii="Arial" w:hAnsi="Arial" w:cs="Arial"/>
        </w:rPr>
        <w:t>Zubří</w:t>
      </w:r>
      <w:r w:rsidR="00677AD4" w:rsidRPr="00FA43AF">
        <w:rPr>
          <w:rFonts w:ascii="Arial" w:hAnsi="Arial" w:cs="Arial"/>
        </w:rPr>
        <w:t xml:space="preserve">, </w:t>
      </w:r>
      <w:r w:rsidR="000C23A4" w:rsidRPr="00FA43AF">
        <w:rPr>
          <w:rFonts w:ascii="Arial" w:hAnsi="Arial" w:cs="Arial"/>
        </w:rPr>
        <w:t xml:space="preserve">okres </w:t>
      </w:r>
      <w:r w:rsidR="003473FB" w:rsidRPr="00FA43AF">
        <w:rPr>
          <w:rFonts w:ascii="Arial" w:hAnsi="Arial" w:cs="Arial"/>
        </w:rPr>
        <w:t>Žďár nad Sázavou</w:t>
      </w:r>
      <w:r w:rsidR="000C23A4" w:rsidRPr="00FA43AF">
        <w:rPr>
          <w:rFonts w:ascii="Arial" w:hAnsi="Arial" w:cs="Arial"/>
        </w:rPr>
        <w:t xml:space="preserve">, </w:t>
      </w:r>
      <w:r w:rsidR="00EE7E1C" w:rsidRPr="00FA43AF">
        <w:rPr>
          <w:rFonts w:ascii="Arial" w:hAnsi="Arial" w:cs="Arial"/>
        </w:rPr>
        <w:t xml:space="preserve">jsou </w:t>
      </w:r>
      <w:r w:rsidR="000C23A4" w:rsidRPr="00FA43AF">
        <w:rPr>
          <w:rFonts w:ascii="Arial" w:hAnsi="Arial" w:cs="Arial"/>
        </w:rPr>
        <w:t>zaps</w:t>
      </w:r>
      <w:r w:rsidR="00EE7E1C" w:rsidRPr="00FA43AF">
        <w:rPr>
          <w:rFonts w:ascii="Arial" w:hAnsi="Arial" w:cs="Arial"/>
        </w:rPr>
        <w:t>ány</w:t>
      </w:r>
      <w:r w:rsidR="000C23A4" w:rsidRPr="00FA43AF">
        <w:rPr>
          <w:rFonts w:ascii="Arial" w:hAnsi="Arial" w:cs="Arial"/>
        </w:rPr>
        <w:t xml:space="preserve"> na LV č. </w:t>
      </w:r>
      <w:r w:rsidR="00677AD4" w:rsidRPr="00FA43AF">
        <w:rPr>
          <w:rFonts w:ascii="Arial" w:hAnsi="Arial" w:cs="Arial"/>
        </w:rPr>
        <w:t>1</w:t>
      </w:r>
      <w:r w:rsidR="003473FB" w:rsidRPr="00FA43AF">
        <w:rPr>
          <w:rFonts w:ascii="Arial" w:hAnsi="Arial" w:cs="Arial"/>
        </w:rPr>
        <w:t>7 p</w:t>
      </w:r>
      <w:r w:rsidR="000C23A4" w:rsidRPr="00FA43AF">
        <w:rPr>
          <w:rFonts w:ascii="Arial" w:hAnsi="Arial" w:cs="Arial"/>
        </w:rPr>
        <w:t xml:space="preserve">ro </w:t>
      </w:r>
      <w:r w:rsidR="00562B68" w:rsidRPr="00FA43AF">
        <w:rPr>
          <w:rFonts w:ascii="Arial" w:hAnsi="Arial" w:cs="Arial"/>
        </w:rPr>
        <w:t xml:space="preserve">společnost </w:t>
      </w:r>
      <w:r w:rsidR="003473FB" w:rsidRPr="00FA43AF">
        <w:rPr>
          <w:rFonts w:ascii="Arial" w:hAnsi="Arial" w:cs="Arial"/>
        </w:rPr>
        <w:t>Veletrhy Brno, a.s.</w:t>
      </w:r>
      <w:r w:rsidR="000C23A4" w:rsidRPr="00FA43AF">
        <w:rPr>
          <w:rFonts w:ascii="Arial" w:hAnsi="Arial" w:cs="Arial"/>
        </w:rPr>
        <w:t xml:space="preserve"> Předmět </w:t>
      </w:r>
      <w:r w:rsidR="00562B68" w:rsidRPr="00FA43AF">
        <w:rPr>
          <w:rFonts w:ascii="Arial" w:hAnsi="Arial" w:cs="Arial"/>
        </w:rPr>
        <w:t>koupě</w:t>
      </w:r>
      <w:r w:rsidR="000C23A4" w:rsidRPr="00FA43AF">
        <w:rPr>
          <w:rFonts w:ascii="Arial" w:hAnsi="Arial" w:cs="Arial"/>
        </w:rPr>
        <w:t xml:space="preserve"> j</w:t>
      </w:r>
      <w:r w:rsidR="00562B68" w:rsidRPr="00FA43AF">
        <w:rPr>
          <w:rFonts w:ascii="Arial" w:hAnsi="Arial" w:cs="Arial"/>
        </w:rPr>
        <w:t>e</w:t>
      </w:r>
      <w:r w:rsidR="000C23A4" w:rsidRPr="00FA43AF">
        <w:rPr>
          <w:rFonts w:ascii="Arial" w:hAnsi="Arial" w:cs="Arial"/>
        </w:rPr>
        <w:t xml:space="preserve"> zapsán</w:t>
      </w:r>
      <w:r w:rsidR="002A47A0" w:rsidRPr="00FA43AF">
        <w:rPr>
          <w:rFonts w:ascii="Arial" w:hAnsi="Arial" w:cs="Arial"/>
        </w:rPr>
        <w:t xml:space="preserve"> v katastru nemovitostí vedeném </w:t>
      </w:r>
      <w:r w:rsidR="000C23A4" w:rsidRPr="00FA43AF">
        <w:rPr>
          <w:rFonts w:ascii="Arial" w:hAnsi="Arial" w:cs="Arial"/>
        </w:rPr>
        <w:t xml:space="preserve">u Katastrálního úřadu pro </w:t>
      </w:r>
      <w:r w:rsidR="00BE3C76" w:rsidRPr="00FA43AF">
        <w:rPr>
          <w:rFonts w:ascii="Arial" w:hAnsi="Arial" w:cs="Arial"/>
        </w:rPr>
        <w:t>Vysočin</w:t>
      </w:r>
      <w:r w:rsidR="002C2433" w:rsidRPr="00FA43AF">
        <w:rPr>
          <w:rFonts w:ascii="Arial" w:hAnsi="Arial" w:cs="Arial"/>
        </w:rPr>
        <w:t>u</w:t>
      </w:r>
      <w:r w:rsidR="000C23A4" w:rsidRPr="00FA43AF">
        <w:rPr>
          <w:rFonts w:ascii="Arial" w:hAnsi="Arial" w:cs="Arial"/>
        </w:rPr>
        <w:t xml:space="preserve">, Katastrální pracoviště </w:t>
      </w:r>
      <w:r w:rsidR="002C2433" w:rsidRPr="00FA43AF">
        <w:rPr>
          <w:rFonts w:ascii="Arial" w:hAnsi="Arial" w:cs="Arial"/>
        </w:rPr>
        <w:t>Žďár nad Sázavou</w:t>
      </w:r>
      <w:r w:rsidR="000C23A4" w:rsidRPr="00FA43AF">
        <w:rPr>
          <w:rFonts w:ascii="Arial" w:hAnsi="Arial" w:cs="Arial"/>
        </w:rPr>
        <w:t xml:space="preserve">. </w:t>
      </w:r>
      <w:r w:rsidR="00330459" w:rsidRPr="00FA43AF">
        <w:rPr>
          <w:rFonts w:ascii="Arial" w:hAnsi="Arial" w:cs="Arial"/>
        </w:rPr>
        <w:t xml:space="preserve"> </w:t>
      </w:r>
    </w:p>
    <w:p w:rsidR="006D7435" w:rsidRPr="00FA43AF" w:rsidRDefault="006D7435" w:rsidP="007A6BBE">
      <w:pPr>
        <w:pStyle w:val="Odstavecseseznamem"/>
        <w:tabs>
          <w:tab w:val="left" w:pos="284"/>
        </w:tabs>
        <w:ind w:left="3828"/>
        <w:jc w:val="both"/>
        <w:rPr>
          <w:rFonts w:ascii="Arial" w:hAnsi="Arial" w:cs="Arial"/>
        </w:rPr>
      </w:pPr>
    </w:p>
    <w:p w:rsidR="00231E67" w:rsidRPr="00FA43AF" w:rsidRDefault="006D7435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2. </w:t>
      </w:r>
      <w:r w:rsidR="005C17F7" w:rsidRPr="00FA43AF">
        <w:rPr>
          <w:rFonts w:ascii="Arial" w:hAnsi="Arial" w:cs="Arial"/>
        </w:rPr>
        <w:t>Prodávající nabyl pozemky</w:t>
      </w:r>
      <w:r w:rsidR="00B1523F" w:rsidRPr="00FA43AF">
        <w:rPr>
          <w:rFonts w:ascii="Arial" w:hAnsi="Arial" w:cs="Arial"/>
        </w:rPr>
        <w:t xml:space="preserve"> </w:t>
      </w:r>
      <w:r w:rsidR="00A03CF3" w:rsidRPr="00FA43AF">
        <w:rPr>
          <w:rFonts w:ascii="Arial" w:hAnsi="Arial" w:cs="Arial"/>
        </w:rPr>
        <w:t xml:space="preserve">a </w:t>
      </w:r>
      <w:r w:rsidR="00CC5127" w:rsidRPr="00FA43AF">
        <w:rPr>
          <w:rFonts w:ascii="Arial" w:hAnsi="Arial" w:cs="Arial"/>
        </w:rPr>
        <w:t>pozemky, jejichž součástí jsou stavby</w:t>
      </w:r>
      <w:r w:rsidR="00070BA7" w:rsidRPr="00FA43AF">
        <w:rPr>
          <w:rFonts w:ascii="Arial" w:hAnsi="Arial" w:cs="Arial"/>
        </w:rPr>
        <w:t xml:space="preserve"> </w:t>
      </w:r>
      <w:r w:rsidR="00B1523F" w:rsidRPr="00FA43AF">
        <w:rPr>
          <w:rFonts w:ascii="Arial" w:hAnsi="Arial" w:cs="Arial"/>
        </w:rPr>
        <w:t>uveden</w:t>
      </w:r>
      <w:r w:rsidR="00231E67" w:rsidRPr="00FA43AF">
        <w:rPr>
          <w:rFonts w:ascii="Arial" w:hAnsi="Arial" w:cs="Arial"/>
        </w:rPr>
        <w:t>é</w:t>
      </w:r>
      <w:r w:rsidR="00B1523F" w:rsidRPr="00FA43AF">
        <w:rPr>
          <w:rFonts w:ascii="Arial" w:hAnsi="Arial" w:cs="Arial"/>
        </w:rPr>
        <w:t xml:space="preserve"> v odst. 1</w:t>
      </w:r>
      <w:r w:rsidR="00B649A3">
        <w:rPr>
          <w:rFonts w:ascii="Arial" w:hAnsi="Arial" w:cs="Arial"/>
        </w:rPr>
        <w:t>.</w:t>
      </w:r>
      <w:r w:rsidR="00B1523F" w:rsidRPr="00FA43AF">
        <w:rPr>
          <w:rFonts w:ascii="Arial" w:hAnsi="Arial" w:cs="Arial"/>
        </w:rPr>
        <w:t xml:space="preserve"> tohoto článku</w:t>
      </w:r>
      <w:r w:rsidR="00CD52D7">
        <w:rPr>
          <w:rFonts w:ascii="Arial" w:hAnsi="Arial" w:cs="Arial"/>
        </w:rPr>
        <w:t>,</w:t>
      </w:r>
      <w:r w:rsidR="005C17F7" w:rsidRPr="00FA43AF">
        <w:rPr>
          <w:rFonts w:ascii="Arial" w:hAnsi="Arial" w:cs="Arial"/>
        </w:rPr>
        <w:t xml:space="preserve"> do </w:t>
      </w:r>
      <w:r w:rsidR="00DB157F" w:rsidRPr="00FA43AF">
        <w:rPr>
          <w:rFonts w:ascii="Arial" w:hAnsi="Arial" w:cs="Arial"/>
        </w:rPr>
        <w:t xml:space="preserve">svého </w:t>
      </w:r>
      <w:r w:rsidR="005C17F7" w:rsidRPr="00FA43AF">
        <w:rPr>
          <w:rFonts w:ascii="Arial" w:hAnsi="Arial" w:cs="Arial"/>
        </w:rPr>
        <w:t xml:space="preserve">vlastnictví </w:t>
      </w:r>
      <w:r w:rsidR="00CD1E0D" w:rsidRPr="00FA43AF">
        <w:rPr>
          <w:rFonts w:ascii="Arial" w:hAnsi="Arial" w:cs="Arial"/>
        </w:rPr>
        <w:t>na základě Usnesení soudu o zápisu sloučení obchodních společností nebo družstev do obchodního rejstříku. Kraj</w:t>
      </w:r>
      <w:r w:rsidR="00DB157F" w:rsidRPr="00FA43AF">
        <w:rPr>
          <w:rFonts w:ascii="Arial" w:hAnsi="Arial" w:cs="Arial"/>
        </w:rPr>
        <w:t>s</w:t>
      </w:r>
      <w:r w:rsidR="00CD1E0D" w:rsidRPr="00FA43AF">
        <w:rPr>
          <w:rFonts w:ascii="Arial" w:hAnsi="Arial" w:cs="Arial"/>
        </w:rPr>
        <w:t>ký soud v Brně F-</w:t>
      </w:r>
      <w:r w:rsidR="00DB157F" w:rsidRPr="00FA43AF">
        <w:rPr>
          <w:rFonts w:ascii="Arial" w:hAnsi="Arial" w:cs="Arial"/>
        </w:rPr>
        <w:t>22303/2000 ze dne 24. 10.</w:t>
      </w:r>
      <w:r w:rsidR="00D45848" w:rsidRPr="00FA43AF">
        <w:rPr>
          <w:rFonts w:ascii="Arial" w:hAnsi="Arial" w:cs="Arial"/>
        </w:rPr>
        <w:t xml:space="preserve"> </w:t>
      </w:r>
      <w:r w:rsidR="00DB157F" w:rsidRPr="00FA43AF">
        <w:rPr>
          <w:rFonts w:ascii="Arial" w:hAnsi="Arial" w:cs="Arial"/>
        </w:rPr>
        <w:t xml:space="preserve">2001, právní moc ke dni 29. 10. 2001. </w:t>
      </w:r>
    </w:p>
    <w:p w:rsidR="005C17F7" w:rsidRPr="00FA43AF" w:rsidRDefault="00AD05AB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V katastru nemovitostí nejsou</w:t>
      </w:r>
      <w:r w:rsidR="00247E67" w:rsidRPr="00FA43AF">
        <w:rPr>
          <w:rFonts w:ascii="Arial" w:hAnsi="Arial" w:cs="Arial"/>
        </w:rPr>
        <w:t xml:space="preserve"> dle listu vlastnictví</w:t>
      </w:r>
      <w:r w:rsidRPr="00FA43AF">
        <w:rPr>
          <w:rFonts w:ascii="Arial" w:hAnsi="Arial" w:cs="Arial"/>
        </w:rPr>
        <w:t xml:space="preserve"> zapsána žádná věcná práva </w:t>
      </w:r>
      <w:r w:rsidR="00512322" w:rsidRPr="00FA43AF">
        <w:rPr>
          <w:rFonts w:ascii="Arial" w:hAnsi="Arial" w:cs="Arial"/>
        </w:rPr>
        <w:t>zatěžující</w:t>
      </w:r>
      <w:r w:rsidR="00247E67" w:rsidRPr="00FA43AF">
        <w:rPr>
          <w:rFonts w:ascii="Arial" w:hAnsi="Arial" w:cs="Arial"/>
        </w:rPr>
        <w:t xml:space="preserve"> </w:t>
      </w:r>
      <w:r w:rsidR="00231E67" w:rsidRPr="00FA43AF">
        <w:rPr>
          <w:rFonts w:ascii="Arial" w:hAnsi="Arial" w:cs="Arial"/>
        </w:rPr>
        <w:t xml:space="preserve">předmět </w:t>
      </w:r>
      <w:r w:rsidR="005423C0" w:rsidRPr="00FA43AF">
        <w:rPr>
          <w:rFonts w:ascii="Arial" w:hAnsi="Arial" w:cs="Arial"/>
        </w:rPr>
        <w:t>koupě</w:t>
      </w:r>
      <w:r w:rsidR="00247E67" w:rsidRPr="00FA43AF">
        <w:rPr>
          <w:rFonts w:ascii="Arial" w:hAnsi="Arial" w:cs="Arial"/>
        </w:rPr>
        <w:t xml:space="preserve"> ani sloužící v je</w:t>
      </w:r>
      <w:r w:rsidR="00231E67" w:rsidRPr="00FA43AF">
        <w:rPr>
          <w:rFonts w:ascii="Arial" w:hAnsi="Arial" w:cs="Arial"/>
        </w:rPr>
        <w:t>ho</w:t>
      </w:r>
      <w:r w:rsidR="00247E67" w:rsidRPr="00FA43AF">
        <w:rPr>
          <w:rFonts w:ascii="Arial" w:hAnsi="Arial" w:cs="Arial"/>
        </w:rPr>
        <w:t xml:space="preserve"> prospěch.</w:t>
      </w:r>
      <w:r w:rsidR="00DB157F" w:rsidRPr="00FA43AF">
        <w:rPr>
          <w:rFonts w:ascii="Arial" w:hAnsi="Arial" w:cs="Arial"/>
        </w:rPr>
        <w:t xml:space="preserve"> </w:t>
      </w:r>
      <w:r w:rsidR="00CD1E0D" w:rsidRPr="00FA43AF">
        <w:rPr>
          <w:rFonts w:ascii="Arial" w:hAnsi="Arial" w:cs="Arial"/>
        </w:rPr>
        <w:t xml:space="preserve"> </w:t>
      </w:r>
      <w:r w:rsidR="00DB157F" w:rsidRPr="00FA43AF">
        <w:rPr>
          <w:rFonts w:ascii="Arial" w:hAnsi="Arial" w:cs="Arial"/>
        </w:rPr>
        <w:t xml:space="preserve"> </w:t>
      </w:r>
    </w:p>
    <w:p w:rsidR="005C17F7" w:rsidRPr="00FA43AF" w:rsidRDefault="005C17F7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5423C0" w:rsidRPr="00FA43AF" w:rsidRDefault="005C17F7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3. </w:t>
      </w:r>
      <w:r w:rsidR="00512322" w:rsidRPr="00FA43AF">
        <w:rPr>
          <w:rFonts w:ascii="Arial" w:hAnsi="Arial" w:cs="Arial"/>
        </w:rPr>
        <w:t xml:space="preserve">Všechny </w:t>
      </w:r>
      <w:r w:rsidR="009014B6" w:rsidRPr="00FA43AF">
        <w:rPr>
          <w:rFonts w:ascii="Arial" w:hAnsi="Arial" w:cs="Arial"/>
        </w:rPr>
        <w:t>pozemky a pozemky, jejichž součástí jsou stavby</w:t>
      </w:r>
      <w:r w:rsidR="008F5FB4" w:rsidRPr="00FA43AF">
        <w:rPr>
          <w:rFonts w:ascii="Arial" w:hAnsi="Arial" w:cs="Arial"/>
        </w:rPr>
        <w:t>,</w:t>
      </w:r>
      <w:r w:rsidR="00FE1920" w:rsidRPr="00FA43AF">
        <w:rPr>
          <w:rFonts w:ascii="Arial" w:hAnsi="Arial" w:cs="Arial"/>
        </w:rPr>
        <w:t xml:space="preserve"> </w:t>
      </w:r>
      <w:r w:rsidR="00D22036" w:rsidRPr="00FA43AF">
        <w:rPr>
          <w:rFonts w:ascii="Arial" w:hAnsi="Arial" w:cs="Arial"/>
        </w:rPr>
        <w:t>tvoří</w:t>
      </w:r>
      <w:r w:rsidR="005A1D21" w:rsidRPr="00FA43AF">
        <w:rPr>
          <w:rFonts w:ascii="Arial" w:hAnsi="Arial" w:cs="Arial"/>
        </w:rPr>
        <w:t xml:space="preserve"> </w:t>
      </w:r>
      <w:r w:rsidR="00225164" w:rsidRPr="00FA43AF">
        <w:rPr>
          <w:rFonts w:ascii="Arial" w:hAnsi="Arial" w:cs="Arial"/>
        </w:rPr>
        <w:t xml:space="preserve">neoplocený </w:t>
      </w:r>
      <w:r w:rsidR="005A1D21" w:rsidRPr="00FA43AF">
        <w:rPr>
          <w:rFonts w:ascii="Arial" w:hAnsi="Arial" w:cs="Arial"/>
        </w:rPr>
        <w:t>areál rekreačního střediska Zubří</w:t>
      </w:r>
      <w:r w:rsidR="00C97EC1" w:rsidRPr="00FA43AF">
        <w:rPr>
          <w:rFonts w:ascii="Arial" w:hAnsi="Arial" w:cs="Arial"/>
        </w:rPr>
        <w:t xml:space="preserve"> </w:t>
      </w:r>
      <w:r w:rsidR="008F5FB4" w:rsidRPr="00FA43AF">
        <w:rPr>
          <w:rFonts w:ascii="Arial" w:hAnsi="Arial" w:cs="Arial"/>
        </w:rPr>
        <w:t>(</w:t>
      </w:r>
      <w:r w:rsidR="00C97EC1" w:rsidRPr="00FA43AF">
        <w:rPr>
          <w:rFonts w:ascii="Arial" w:hAnsi="Arial" w:cs="Arial"/>
        </w:rPr>
        <w:t>dále jen RS Zubří</w:t>
      </w:r>
      <w:r w:rsidR="008F5FB4" w:rsidRPr="00FA43AF">
        <w:rPr>
          <w:rFonts w:ascii="Arial" w:hAnsi="Arial" w:cs="Arial"/>
        </w:rPr>
        <w:t>)</w:t>
      </w:r>
      <w:r w:rsidR="00D22036" w:rsidRPr="00FA43AF">
        <w:rPr>
          <w:rFonts w:ascii="Arial" w:hAnsi="Arial" w:cs="Arial"/>
        </w:rPr>
        <w:t xml:space="preserve">, který byl v provozu do </w:t>
      </w:r>
      <w:r w:rsidR="005423C0" w:rsidRPr="00FA43AF">
        <w:rPr>
          <w:rFonts w:ascii="Arial" w:hAnsi="Arial" w:cs="Arial"/>
        </w:rPr>
        <w:t xml:space="preserve">konce </w:t>
      </w:r>
      <w:r w:rsidR="00D22036" w:rsidRPr="00FA43AF">
        <w:rPr>
          <w:rFonts w:ascii="Arial" w:hAnsi="Arial" w:cs="Arial"/>
        </w:rPr>
        <w:t>roku 201</w:t>
      </w:r>
      <w:r w:rsidR="005423C0" w:rsidRPr="00FA43AF">
        <w:rPr>
          <w:rFonts w:ascii="Arial" w:hAnsi="Arial" w:cs="Arial"/>
        </w:rPr>
        <w:t>8 na základě nájemní smlouvy a v únoru roku 2019 byl areál RS</w:t>
      </w:r>
      <w:r w:rsidR="004060F7">
        <w:rPr>
          <w:rFonts w:ascii="Arial" w:hAnsi="Arial" w:cs="Arial"/>
        </w:rPr>
        <w:t xml:space="preserve"> Zubří</w:t>
      </w:r>
      <w:r w:rsidR="005423C0" w:rsidRPr="00FA43AF">
        <w:rPr>
          <w:rFonts w:ascii="Arial" w:hAnsi="Arial" w:cs="Arial"/>
        </w:rPr>
        <w:t xml:space="preserve"> </w:t>
      </w:r>
      <w:r w:rsidR="001D6568">
        <w:rPr>
          <w:rFonts w:ascii="Arial" w:hAnsi="Arial" w:cs="Arial"/>
        </w:rPr>
        <w:t xml:space="preserve">nájemcem </w:t>
      </w:r>
      <w:r w:rsidR="005423C0" w:rsidRPr="00FA43AF">
        <w:rPr>
          <w:rFonts w:ascii="Arial" w:hAnsi="Arial" w:cs="Arial"/>
        </w:rPr>
        <w:t>předán prodávajícímu</w:t>
      </w:r>
      <w:r w:rsidR="00512322" w:rsidRPr="00FA43AF">
        <w:rPr>
          <w:rFonts w:ascii="Arial" w:hAnsi="Arial" w:cs="Arial"/>
        </w:rPr>
        <w:t>.</w:t>
      </w:r>
      <w:r w:rsidR="005423C0" w:rsidRPr="00FA43AF">
        <w:rPr>
          <w:rFonts w:ascii="Arial" w:hAnsi="Arial" w:cs="Arial"/>
        </w:rPr>
        <w:t xml:space="preserve"> Prodávající prohlašuje, že se v areálu RS Zubří nenachází žádné movité věci bývalého nájemce, pouze movité věci ve vlastnictví prodávajícího.</w:t>
      </w:r>
    </w:p>
    <w:p w:rsidR="005423C0" w:rsidRPr="00FA43AF" w:rsidRDefault="005423C0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D836A1" w:rsidRPr="00FA43AF" w:rsidRDefault="005423C0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4. </w:t>
      </w:r>
      <w:r w:rsidR="006F43AA" w:rsidRPr="00FA43AF">
        <w:rPr>
          <w:rFonts w:ascii="Arial" w:hAnsi="Arial" w:cs="Arial"/>
        </w:rPr>
        <w:t xml:space="preserve"> </w:t>
      </w:r>
      <w:r w:rsidR="00225164" w:rsidRPr="00FA43AF">
        <w:rPr>
          <w:rFonts w:ascii="Arial" w:hAnsi="Arial" w:cs="Arial"/>
        </w:rPr>
        <w:t>Prodávající prohlašuje, že se pozemky a stavby nachází ve stavu odpovídajícím jejich současnému užívání.</w:t>
      </w:r>
      <w:r w:rsidR="002B11ED" w:rsidRPr="00FA43AF">
        <w:rPr>
          <w:rFonts w:ascii="Arial" w:hAnsi="Arial" w:cs="Arial"/>
        </w:rPr>
        <w:t xml:space="preserve"> </w:t>
      </w:r>
      <w:r w:rsidR="00CE64AA" w:rsidRPr="00FA43AF">
        <w:rPr>
          <w:rFonts w:ascii="Arial" w:hAnsi="Arial" w:cs="Arial"/>
        </w:rPr>
        <w:t>Za účelem zjištění stavu staveb nacházejících se v areálu byl</w:t>
      </w:r>
      <w:r w:rsidR="00677D7B" w:rsidRPr="00FA43AF">
        <w:rPr>
          <w:rFonts w:ascii="Arial" w:hAnsi="Arial" w:cs="Arial"/>
        </w:rPr>
        <w:t>a</w:t>
      </w:r>
      <w:r w:rsidR="00CE64AA" w:rsidRPr="00FA43AF">
        <w:rPr>
          <w:rFonts w:ascii="Arial" w:hAnsi="Arial" w:cs="Arial"/>
        </w:rPr>
        <w:t xml:space="preserve"> společností STAREZ </w:t>
      </w:r>
      <w:r w:rsidR="00E95838" w:rsidRPr="00FA43AF">
        <w:rPr>
          <w:rFonts w:ascii="Arial" w:hAnsi="Arial" w:cs="Arial"/>
        </w:rPr>
        <w:t>- SPORT</w:t>
      </w:r>
      <w:r w:rsidR="00CE64AA" w:rsidRPr="00FA43AF">
        <w:rPr>
          <w:rFonts w:ascii="Arial" w:hAnsi="Arial" w:cs="Arial"/>
        </w:rPr>
        <w:t xml:space="preserve">, a.s. vypracována tzv. </w:t>
      </w:r>
      <w:r w:rsidR="000E50FD" w:rsidRPr="00FA43AF">
        <w:rPr>
          <w:rFonts w:ascii="Arial" w:hAnsi="Arial" w:cs="Arial"/>
        </w:rPr>
        <w:t>„</w:t>
      </w:r>
      <w:r w:rsidR="00CE64AA" w:rsidRPr="00FA43AF">
        <w:rPr>
          <w:rFonts w:ascii="Arial" w:hAnsi="Arial" w:cs="Arial"/>
        </w:rPr>
        <w:t>Výsledná zpráva o technickém stavu rekreačního areálu Zubří</w:t>
      </w:r>
      <w:r w:rsidR="001F0563" w:rsidRPr="00FA43AF">
        <w:rPr>
          <w:rFonts w:ascii="Arial" w:hAnsi="Arial" w:cs="Arial"/>
        </w:rPr>
        <w:t>, Nové Město na Moravě</w:t>
      </w:r>
      <w:r w:rsidR="000E50FD" w:rsidRPr="00FA43AF">
        <w:rPr>
          <w:rFonts w:ascii="Arial" w:hAnsi="Arial" w:cs="Arial"/>
        </w:rPr>
        <w:t>“</w:t>
      </w:r>
      <w:r w:rsidR="001F0563" w:rsidRPr="00FA43AF">
        <w:rPr>
          <w:rFonts w:ascii="Arial" w:hAnsi="Arial" w:cs="Arial"/>
        </w:rPr>
        <w:t>,</w:t>
      </w:r>
      <w:r w:rsidR="00E95838" w:rsidRPr="00FA43AF">
        <w:rPr>
          <w:rFonts w:ascii="Arial" w:hAnsi="Arial" w:cs="Arial"/>
        </w:rPr>
        <w:t xml:space="preserve"> </w:t>
      </w:r>
      <w:r w:rsidR="003D1DE9" w:rsidRPr="00FA43AF">
        <w:rPr>
          <w:rFonts w:ascii="Arial" w:hAnsi="Arial" w:cs="Arial"/>
        </w:rPr>
        <w:t>jehož součástí je i odhad předpokládaných investičních nákladů nutných pro obnovu provozu v nejbližší době a předpokládan</w:t>
      </w:r>
      <w:r w:rsidR="00127962" w:rsidRPr="00FA43AF">
        <w:rPr>
          <w:rFonts w:ascii="Arial" w:hAnsi="Arial" w:cs="Arial"/>
        </w:rPr>
        <w:t>á výše</w:t>
      </w:r>
      <w:r w:rsidR="003D1DE9" w:rsidRPr="00FA43AF">
        <w:rPr>
          <w:rFonts w:ascii="Arial" w:hAnsi="Arial" w:cs="Arial"/>
        </w:rPr>
        <w:t xml:space="preserve"> investic v horizontu pěti let.</w:t>
      </w:r>
      <w:r w:rsidR="00D836A1" w:rsidRPr="00FA43AF">
        <w:rPr>
          <w:rFonts w:ascii="Arial" w:hAnsi="Arial" w:cs="Arial"/>
        </w:rPr>
        <w:t xml:space="preserve"> Tato zpráva b</w:t>
      </w:r>
      <w:r w:rsidR="001F0563" w:rsidRPr="00FA43AF">
        <w:rPr>
          <w:rFonts w:ascii="Arial" w:hAnsi="Arial" w:cs="Arial"/>
        </w:rPr>
        <w:t>yl</w:t>
      </w:r>
      <w:r w:rsidR="00D836A1" w:rsidRPr="00FA43AF">
        <w:rPr>
          <w:rFonts w:ascii="Arial" w:hAnsi="Arial" w:cs="Arial"/>
        </w:rPr>
        <w:t>a</w:t>
      </w:r>
      <w:r w:rsidR="001F0563" w:rsidRPr="00FA43AF">
        <w:rPr>
          <w:rFonts w:ascii="Arial" w:hAnsi="Arial" w:cs="Arial"/>
        </w:rPr>
        <w:t xml:space="preserve"> přílohou materiálu předkládaného Radě města Brna</w:t>
      </w:r>
      <w:r w:rsidR="002A47A0" w:rsidRPr="00FA43AF">
        <w:rPr>
          <w:rFonts w:ascii="Arial" w:hAnsi="Arial" w:cs="Arial"/>
        </w:rPr>
        <w:t xml:space="preserve"> </w:t>
      </w:r>
      <w:r w:rsidR="007D00AE" w:rsidRPr="00FA43AF">
        <w:rPr>
          <w:rFonts w:ascii="Arial" w:hAnsi="Arial" w:cs="Arial"/>
        </w:rPr>
        <w:t xml:space="preserve">na její R8/034. schůzi konané dne 24. 7. 2019 </w:t>
      </w:r>
      <w:r w:rsidR="001F0563" w:rsidRPr="00FA43AF">
        <w:rPr>
          <w:rFonts w:ascii="Arial" w:hAnsi="Arial" w:cs="Arial"/>
        </w:rPr>
        <w:t>jako „Záměr nabytí rekreačního střediska Zubří u Nového Města na Moravě</w:t>
      </w:r>
      <w:r w:rsidR="008F5FB4" w:rsidRPr="00FA43AF">
        <w:rPr>
          <w:rFonts w:ascii="Arial" w:hAnsi="Arial" w:cs="Arial"/>
        </w:rPr>
        <w:t>“</w:t>
      </w:r>
      <w:r w:rsidR="007D00AE" w:rsidRPr="00FA43AF">
        <w:rPr>
          <w:rFonts w:ascii="Arial" w:hAnsi="Arial" w:cs="Arial"/>
        </w:rPr>
        <w:t xml:space="preserve">, která </w:t>
      </w:r>
      <w:r w:rsidR="00C97EC1" w:rsidRPr="00FA43AF">
        <w:rPr>
          <w:rFonts w:ascii="Arial" w:hAnsi="Arial" w:cs="Arial"/>
        </w:rPr>
        <w:t xml:space="preserve">svým usnesením </w:t>
      </w:r>
      <w:r w:rsidR="007D00AE" w:rsidRPr="00FA43AF">
        <w:rPr>
          <w:rFonts w:ascii="Arial" w:hAnsi="Arial" w:cs="Arial"/>
        </w:rPr>
        <w:t xml:space="preserve">souhlasila se záměrem nabytí </w:t>
      </w:r>
      <w:r w:rsidR="00C97EC1" w:rsidRPr="00FA43AF">
        <w:rPr>
          <w:rFonts w:ascii="Arial" w:hAnsi="Arial" w:cs="Arial"/>
        </w:rPr>
        <w:t>RS Zubří</w:t>
      </w:r>
      <w:r w:rsidRPr="00FA43AF">
        <w:rPr>
          <w:rFonts w:ascii="Arial" w:hAnsi="Arial" w:cs="Arial"/>
        </w:rPr>
        <w:t xml:space="preserve"> do vlastnictví statutárního města Brna</w:t>
      </w:r>
      <w:r w:rsidR="00C97EC1" w:rsidRPr="00FA43AF">
        <w:rPr>
          <w:rFonts w:ascii="Arial" w:hAnsi="Arial" w:cs="Arial"/>
        </w:rPr>
        <w:t>.</w:t>
      </w:r>
      <w:r w:rsidR="008A2D75" w:rsidRPr="00FA43AF">
        <w:rPr>
          <w:rFonts w:ascii="Arial" w:hAnsi="Arial" w:cs="Arial"/>
        </w:rPr>
        <w:t xml:space="preserve"> V důvodové zprávě bylo konstatováno, že RS Zubří je ve velmi dobrém stavu s možností obnovení provozu </w:t>
      </w:r>
      <w:r w:rsidR="00143947" w:rsidRPr="00FA43AF">
        <w:rPr>
          <w:rFonts w:ascii="Arial" w:hAnsi="Arial" w:cs="Arial"/>
        </w:rPr>
        <w:t xml:space="preserve">cca do tří měsíců. </w:t>
      </w:r>
    </w:p>
    <w:p w:rsidR="006436E3" w:rsidRPr="00FA43AF" w:rsidRDefault="006436E3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Kupující prohlašuje, že byl s obsahem </w:t>
      </w:r>
      <w:r w:rsidR="000815DD" w:rsidRPr="00FA43AF">
        <w:rPr>
          <w:rFonts w:ascii="Arial" w:hAnsi="Arial" w:cs="Arial"/>
        </w:rPr>
        <w:t xml:space="preserve">výsledné </w:t>
      </w:r>
      <w:r w:rsidRPr="00FA43AF">
        <w:rPr>
          <w:rFonts w:ascii="Arial" w:hAnsi="Arial" w:cs="Arial"/>
        </w:rPr>
        <w:t>zprávy seznámen.</w:t>
      </w:r>
      <w:r w:rsidR="00CE64AA" w:rsidRPr="00FA43AF">
        <w:rPr>
          <w:rFonts w:ascii="Arial" w:hAnsi="Arial" w:cs="Arial"/>
        </w:rPr>
        <w:t xml:space="preserve"> </w:t>
      </w:r>
    </w:p>
    <w:p w:rsidR="006436E3" w:rsidRPr="00FA43AF" w:rsidRDefault="006436E3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580208" w:rsidRDefault="002938DE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5</w:t>
      </w:r>
      <w:r w:rsidR="006436E3" w:rsidRPr="00FA43AF">
        <w:rPr>
          <w:rFonts w:ascii="Arial" w:hAnsi="Arial" w:cs="Arial"/>
        </w:rPr>
        <w:t xml:space="preserve">. Za účelem zjištění </w:t>
      </w:r>
      <w:r w:rsidR="00B1128F" w:rsidRPr="00FA43AF">
        <w:rPr>
          <w:rFonts w:ascii="Arial" w:hAnsi="Arial" w:cs="Arial"/>
        </w:rPr>
        <w:t>obvyklé</w:t>
      </w:r>
      <w:r w:rsidR="00F25785" w:rsidRPr="00FA43AF">
        <w:rPr>
          <w:rFonts w:ascii="Arial" w:hAnsi="Arial" w:cs="Arial"/>
        </w:rPr>
        <w:t xml:space="preserve"> </w:t>
      </w:r>
      <w:r w:rsidR="006436E3" w:rsidRPr="00FA43AF">
        <w:rPr>
          <w:rFonts w:ascii="Arial" w:hAnsi="Arial" w:cs="Arial"/>
        </w:rPr>
        <w:t>ce</w:t>
      </w:r>
      <w:r w:rsidR="00B1128F" w:rsidRPr="00FA43AF">
        <w:rPr>
          <w:rFonts w:ascii="Arial" w:hAnsi="Arial" w:cs="Arial"/>
        </w:rPr>
        <w:t xml:space="preserve">ny </w:t>
      </w:r>
      <w:r w:rsidR="00DD6A3D" w:rsidRPr="00FA43AF">
        <w:rPr>
          <w:rFonts w:ascii="Arial" w:hAnsi="Arial" w:cs="Arial"/>
        </w:rPr>
        <w:t xml:space="preserve">předmětu koupě </w:t>
      </w:r>
      <w:r w:rsidR="00C812B1" w:rsidRPr="00FA43AF">
        <w:rPr>
          <w:rFonts w:ascii="Arial" w:hAnsi="Arial" w:cs="Arial"/>
        </w:rPr>
        <w:t>(</w:t>
      </w:r>
      <w:r w:rsidR="00F25785" w:rsidRPr="00FA43AF">
        <w:rPr>
          <w:rFonts w:ascii="Arial" w:hAnsi="Arial" w:cs="Arial"/>
        </w:rPr>
        <w:t>hmotného nemovitého majetku</w:t>
      </w:r>
      <w:r w:rsidR="00C812B1" w:rsidRPr="00FA43AF">
        <w:rPr>
          <w:rFonts w:ascii="Arial" w:hAnsi="Arial" w:cs="Arial"/>
        </w:rPr>
        <w:t>)</w:t>
      </w:r>
      <w:r w:rsidR="00F25785" w:rsidRPr="00FA43AF">
        <w:rPr>
          <w:rFonts w:ascii="Arial" w:hAnsi="Arial" w:cs="Arial"/>
        </w:rPr>
        <w:t xml:space="preserve"> prodávajícího</w:t>
      </w:r>
      <w:r w:rsidR="00C812B1" w:rsidRPr="00FA43AF">
        <w:rPr>
          <w:rFonts w:ascii="Arial" w:hAnsi="Arial" w:cs="Arial"/>
        </w:rPr>
        <w:t xml:space="preserve"> specifikovaného v odst. 1</w:t>
      </w:r>
      <w:r w:rsidR="00A63705">
        <w:rPr>
          <w:rFonts w:ascii="Arial" w:hAnsi="Arial" w:cs="Arial"/>
        </w:rPr>
        <w:t>.</w:t>
      </w:r>
      <w:r w:rsidR="00C812B1" w:rsidRPr="00FA43AF">
        <w:rPr>
          <w:rFonts w:ascii="Arial" w:hAnsi="Arial" w:cs="Arial"/>
        </w:rPr>
        <w:t xml:space="preserve"> tohoto článku</w:t>
      </w:r>
      <w:r w:rsidR="00B22826" w:rsidRPr="00FA43AF">
        <w:rPr>
          <w:rFonts w:ascii="Arial" w:hAnsi="Arial" w:cs="Arial"/>
        </w:rPr>
        <w:t xml:space="preserve"> byl </w:t>
      </w:r>
      <w:r w:rsidR="002F253E" w:rsidRPr="00FA43AF">
        <w:rPr>
          <w:rFonts w:ascii="Arial" w:hAnsi="Arial" w:cs="Arial"/>
        </w:rPr>
        <w:t xml:space="preserve">na žádost prodávajícího </w:t>
      </w:r>
      <w:r w:rsidR="00B22826" w:rsidRPr="00FA43AF">
        <w:rPr>
          <w:rFonts w:ascii="Arial" w:hAnsi="Arial" w:cs="Arial"/>
        </w:rPr>
        <w:t>vypracován Znalecký posudek č. ZU 5</w:t>
      </w:r>
      <w:r w:rsidR="00F113FF">
        <w:rPr>
          <w:rFonts w:ascii="Arial" w:hAnsi="Arial" w:cs="Arial"/>
        </w:rPr>
        <w:t>558</w:t>
      </w:r>
      <w:r w:rsidR="00B22826" w:rsidRPr="00FA43AF">
        <w:rPr>
          <w:rFonts w:ascii="Arial" w:hAnsi="Arial" w:cs="Arial"/>
        </w:rPr>
        <w:t>-</w:t>
      </w:r>
      <w:r w:rsidR="00F113FF">
        <w:rPr>
          <w:rFonts w:ascii="Arial" w:hAnsi="Arial" w:cs="Arial"/>
        </w:rPr>
        <w:t>2</w:t>
      </w:r>
      <w:r w:rsidR="00B22826" w:rsidRPr="00FA43AF">
        <w:rPr>
          <w:rFonts w:ascii="Arial" w:hAnsi="Arial" w:cs="Arial"/>
        </w:rPr>
        <w:t>2</w:t>
      </w:r>
      <w:r w:rsidR="00F113FF">
        <w:rPr>
          <w:rFonts w:ascii="Arial" w:hAnsi="Arial" w:cs="Arial"/>
        </w:rPr>
        <w:t>0</w:t>
      </w:r>
      <w:r w:rsidR="00B22826" w:rsidRPr="00FA43AF">
        <w:rPr>
          <w:rFonts w:ascii="Arial" w:hAnsi="Arial" w:cs="Arial"/>
        </w:rPr>
        <w:t xml:space="preserve">/2019 ze dne 9. </w:t>
      </w:r>
      <w:r w:rsidR="00F113FF">
        <w:rPr>
          <w:rFonts w:ascii="Arial" w:hAnsi="Arial" w:cs="Arial"/>
        </w:rPr>
        <w:t>9</w:t>
      </w:r>
      <w:r w:rsidR="00B22826" w:rsidRPr="00FA43AF">
        <w:rPr>
          <w:rFonts w:ascii="Arial" w:hAnsi="Arial" w:cs="Arial"/>
        </w:rPr>
        <w:t xml:space="preserve">. 2019 </w:t>
      </w:r>
      <w:r w:rsidR="002F253E" w:rsidRPr="00FA43AF">
        <w:rPr>
          <w:rFonts w:ascii="Arial" w:hAnsi="Arial" w:cs="Arial"/>
        </w:rPr>
        <w:t xml:space="preserve">společností </w:t>
      </w:r>
      <w:r w:rsidR="00D02BBB" w:rsidRPr="00FA43AF">
        <w:rPr>
          <w:rFonts w:ascii="Arial" w:hAnsi="Arial" w:cs="Arial"/>
        </w:rPr>
        <w:t>ZNALCI A ODHADCI – znalecký ústav, spol. s r.o.</w:t>
      </w:r>
      <w:r w:rsidR="006F6AB0">
        <w:rPr>
          <w:rFonts w:ascii="Arial" w:hAnsi="Arial" w:cs="Arial"/>
        </w:rPr>
        <w:t>, který aktualizuje Znalecký posudek č. ZU 5362-</w:t>
      </w:r>
      <w:r w:rsidR="00D56594">
        <w:rPr>
          <w:rFonts w:ascii="Arial" w:hAnsi="Arial" w:cs="Arial"/>
        </w:rPr>
        <w:t>024/2019 ze dne 29. 3. 2019.</w:t>
      </w:r>
      <w:r w:rsidR="00D70B15" w:rsidRPr="00FA43AF">
        <w:rPr>
          <w:rFonts w:ascii="Arial" w:hAnsi="Arial" w:cs="Arial"/>
        </w:rPr>
        <w:t xml:space="preserve"> Závěrem znaleckého posudku by</w:t>
      </w:r>
      <w:r w:rsidR="00392415" w:rsidRPr="00FA43AF">
        <w:rPr>
          <w:rFonts w:ascii="Arial" w:hAnsi="Arial" w:cs="Arial"/>
        </w:rPr>
        <w:t>la stanovena celková obvyklá cena (hodnota) RS Zubří</w:t>
      </w:r>
      <w:r w:rsidR="00E57A9A" w:rsidRPr="00FA43AF">
        <w:rPr>
          <w:rFonts w:ascii="Arial" w:hAnsi="Arial" w:cs="Arial"/>
        </w:rPr>
        <w:t>,</w:t>
      </w:r>
      <w:r w:rsidR="00392415" w:rsidRPr="00FA43AF">
        <w:rPr>
          <w:rFonts w:ascii="Arial" w:hAnsi="Arial" w:cs="Arial"/>
        </w:rPr>
        <w:t xml:space="preserve"> vč. součástí a příslušenství</w:t>
      </w:r>
      <w:r w:rsidR="00E57A9A" w:rsidRPr="00FA43AF">
        <w:rPr>
          <w:rFonts w:ascii="Arial" w:hAnsi="Arial" w:cs="Arial"/>
        </w:rPr>
        <w:t>,</w:t>
      </w:r>
      <w:r w:rsidR="00392415" w:rsidRPr="00FA43AF">
        <w:rPr>
          <w:rFonts w:ascii="Arial" w:hAnsi="Arial" w:cs="Arial"/>
        </w:rPr>
        <w:t xml:space="preserve"> ve výši 11.840.000</w:t>
      </w:r>
      <w:r w:rsidR="002D38BB" w:rsidRPr="00FA43AF">
        <w:rPr>
          <w:rFonts w:ascii="Arial" w:hAnsi="Arial" w:cs="Arial"/>
        </w:rPr>
        <w:t xml:space="preserve"> Kč</w:t>
      </w:r>
      <w:r w:rsidR="00D56594">
        <w:rPr>
          <w:rFonts w:ascii="Arial" w:hAnsi="Arial" w:cs="Arial"/>
        </w:rPr>
        <w:t xml:space="preserve"> (cena je stanovena bez DPH)</w:t>
      </w:r>
      <w:r w:rsidR="002D38BB" w:rsidRPr="00FA43AF">
        <w:rPr>
          <w:rFonts w:ascii="Arial" w:hAnsi="Arial" w:cs="Arial"/>
        </w:rPr>
        <w:t xml:space="preserve">. </w:t>
      </w:r>
    </w:p>
    <w:p w:rsidR="00580208" w:rsidRDefault="00A26D35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Předmětem ocenění jsou především tyto stavby tvořící areál RS Zubří: hlavní budova - dřevěný srubový objekt, zděný objekt Hotelový dům, deset dřevěných chat, čistička odpadních vod, víceúčelové hřiště, jezírko a výpustek rybníka, studna, trafostanice, inženýrské sítě</w:t>
      </w:r>
      <w:r w:rsidR="00251AF8" w:rsidRPr="00FA43AF">
        <w:rPr>
          <w:rFonts w:ascii="Arial" w:hAnsi="Arial" w:cs="Arial"/>
        </w:rPr>
        <w:t xml:space="preserve"> (voda, elektro, kanalizace)</w:t>
      </w:r>
      <w:r w:rsidR="00A67CB3">
        <w:rPr>
          <w:rFonts w:ascii="Arial" w:hAnsi="Arial" w:cs="Arial"/>
        </w:rPr>
        <w:t>.</w:t>
      </w:r>
      <w:r w:rsidR="005423C0" w:rsidRPr="00FA43AF">
        <w:rPr>
          <w:rFonts w:ascii="Arial" w:hAnsi="Arial" w:cs="Arial"/>
        </w:rPr>
        <w:t xml:space="preserve"> </w:t>
      </w:r>
    </w:p>
    <w:p w:rsidR="00806369" w:rsidRDefault="00A67CB3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Aktuální s</w:t>
      </w:r>
      <w:r w:rsidR="002B560C" w:rsidRPr="00FA43AF">
        <w:rPr>
          <w:rFonts w:ascii="Arial" w:hAnsi="Arial" w:cs="Arial"/>
        </w:rPr>
        <w:t>tavebně-technick</w:t>
      </w:r>
      <w:r>
        <w:rPr>
          <w:rFonts w:ascii="Arial" w:hAnsi="Arial" w:cs="Arial"/>
        </w:rPr>
        <w:t>ý</w:t>
      </w:r>
      <w:r w:rsidR="002B560C" w:rsidRPr="00FA43AF">
        <w:rPr>
          <w:rFonts w:ascii="Arial" w:hAnsi="Arial" w:cs="Arial"/>
        </w:rPr>
        <w:t xml:space="preserve"> stav</w:t>
      </w:r>
      <w:r>
        <w:rPr>
          <w:rFonts w:ascii="Arial" w:hAnsi="Arial" w:cs="Arial"/>
        </w:rPr>
        <w:t xml:space="preserve"> je popsán ve znaleckém posudku</w:t>
      </w:r>
      <w:r w:rsidR="00787A5E">
        <w:rPr>
          <w:rFonts w:ascii="Arial" w:hAnsi="Arial" w:cs="Arial"/>
        </w:rPr>
        <w:t xml:space="preserve"> k datu místního šetření </w:t>
      </w:r>
      <w:r w:rsidR="00806369">
        <w:rPr>
          <w:rFonts w:ascii="Arial" w:hAnsi="Arial" w:cs="Arial"/>
        </w:rPr>
        <w:t xml:space="preserve">uskutečněného </w:t>
      </w:r>
      <w:r w:rsidR="00787A5E">
        <w:rPr>
          <w:rFonts w:ascii="Arial" w:hAnsi="Arial" w:cs="Arial"/>
        </w:rPr>
        <w:t>dne 7. 3. 2019 (aktualizace stavu areálu p</w:t>
      </w:r>
      <w:r w:rsidR="00806369">
        <w:rPr>
          <w:rFonts w:ascii="Arial" w:hAnsi="Arial" w:cs="Arial"/>
        </w:rPr>
        <w:t>r</w:t>
      </w:r>
      <w:r w:rsidR="00787A5E">
        <w:rPr>
          <w:rFonts w:ascii="Arial" w:hAnsi="Arial" w:cs="Arial"/>
        </w:rPr>
        <w:t>oběhla</w:t>
      </w:r>
      <w:r w:rsidR="00806369">
        <w:rPr>
          <w:rFonts w:ascii="Arial" w:hAnsi="Arial" w:cs="Arial"/>
        </w:rPr>
        <w:t xml:space="preserve"> obhlídkou</w:t>
      </w:r>
      <w:r w:rsidR="00787A5E">
        <w:rPr>
          <w:rFonts w:ascii="Arial" w:hAnsi="Arial" w:cs="Arial"/>
        </w:rPr>
        <w:t xml:space="preserve"> dne 7. 9. 2019</w:t>
      </w:r>
      <w:r w:rsidR="00806369">
        <w:rPr>
          <w:rFonts w:ascii="Arial" w:hAnsi="Arial" w:cs="Arial"/>
        </w:rPr>
        <w:t>)</w:t>
      </w:r>
      <w:r w:rsidR="00A26D35" w:rsidRPr="00FA43AF">
        <w:rPr>
          <w:rFonts w:ascii="Arial" w:hAnsi="Arial" w:cs="Arial"/>
        </w:rPr>
        <w:t xml:space="preserve">. </w:t>
      </w:r>
    </w:p>
    <w:p w:rsidR="002D38BB" w:rsidRPr="00FA43AF" w:rsidRDefault="00D62A3F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staveb činí 8.522.430 Kč, cena pozemků, vč. VÚ, činí 3.317.570</w:t>
      </w:r>
      <w:r w:rsidR="00AB2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  <w:r w:rsidR="00AB2109">
        <w:rPr>
          <w:rFonts w:ascii="Arial" w:hAnsi="Arial" w:cs="Arial"/>
        </w:rPr>
        <w:t xml:space="preserve"> </w:t>
      </w:r>
      <w:r w:rsidR="00A67CB3">
        <w:rPr>
          <w:rFonts w:ascii="Arial" w:hAnsi="Arial" w:cs="Arial"/>
        </w:rPr>
        <w:t>(</w:t>
      </w:r>
      <w:r w:rsidR="00AB2109">
        <w:rPr>
          <w:rFonts w:ascii="Arial" w:hAnsi="Arial" w:cs="Arial"/>
        </w:rPr>
        <w:t>za 24.252 m</w:t>
      </w:r>
      <w:r w:rsidR="00AB2109" w:rsidRPr="00AB2109">
        <w:rPr>
          <w:rFonts w:ascii="Arial" w:hAnsi="Arial" w:cs="Arial"/>
          <w:vertAlign w:val="superscript"/>
        </w:rPr>
        <w:t>2</w:t>
      </w:r>
      <w:r w:rsidR="00A67CB3">
        <w:rPr>
          <w:rFonts w:ascii="Arial" w:hAnsi="Arial" w:cs="Arial"/>
        </w:rPr>
        <w:t>).</w:t>
      </w:r>
      <w:r w:rsidR="00A26D35" w:rsidRPr="00FA43AF">
        <w:rPr>
          <w:rFonts w:ascii="Arial" w:hAnsi="Arial" w:cs="Arial"/>
        </w:rPr>
        <w:t xml:space="preserve"> </w:t>
      </w:r>
    </w:p>
    <w:p w:rsidR="002938DE" w:rsidRPr="00FA43AF" w:rsidRDefault="002938DE" w:rsidP="002938DE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Kupující prohlašuje, že byl s obsahem znaleckého posudku seznámen. </w:t>
      </w:r>
    </w:p>
    <w:p w:rsidR="002938DE" w:rsidRPr="00FA43AF" w:rsidRDefault="002938DE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43312C" w:rsidRPr="00FA43AF" w:rsidRDefault="002938DE" w:rsidP="006D7435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6. </w:t>
      </w:r>
      <w:r w:rsidR="002D38BB" w:rsidRPr="00FA43AF">
        <w:rPr>
          <w:rFonts w:ascii="Arial" w:hAnsi="Arial" w:cs="Arial"/>
        </w:rPr>
        <w:t>Znalecký posudek neobsahuje zjištění hodnoty hmotného movitého majetku</w:t>
      </w:r>
      <w:r w:rsidR="006D1663" w:rsidRPr="00FA43AF">
        <w:rPr>
          <w:rFonts w:ascii="Arial" w:hAnsi="Arial" w:cs="Arial"/>
        </w:rPr>
        <w:t xml:space="preserve"> ve vlastnictví prodávajícího a </w:t>
      </w:r>
      <w:r w:rsidR="002D38BB" w:rsidRPr="00FA43AF">
        <w:rPr>
          <w:rFonts w:ascii="Arial" w:hAnsi="Arial" w:cs="Arial"/>
        </w:rPr>
        <w:t>nacházejícího se v předmětu koupě</w:t>
      </w:r>
      <w:r w:rsidR="006D1663" w:rsidRPr="00FA43AF">
        <w:rPr>
          <w:rFonts w:ascii="Arial" w:hAnsi="Arial" w:cs="Arial"/>
        </w:rPr>
        <w:t xml:space="preserve">, který </w:t>
      </w:r>
      <w:r w:rsidR="00000EE1" w:rsidRPr="00FA43AF">
        <w:rPr>
          <w:rFonts w:ascii="Arial" w:hAnsi="Arial" w:cs="Arial"/>
        </w:rPr>
        <w:t xml:space="preserve">se bude nacházet ke dni převodu vlastnického práva </w:t>
      </w:r>
      <w:r w:rsidR="00E57A9A" w:rsidRPr="00FA43AF">
        <w:rPr>
          <w:rFonts w:ascii="Arial" w:hAnsi="Arial" w:cs="Arial"/>
        </w:rPr>
        <w:t>k</w:t>
      </w:r>
      <w:r w:rsidR="00000EE1" w:rsidRPr="00FA43AF">
        <w:rPr>
          <w:rFonts w:ascii="Arial" w:hAnsi="Arial" w:cs="Arial"/>
        </w:rPr>
        <w:t xml:space="preserve"> předmětu </w:t>
      </w:r>
      <w:r w:rsidR="006D1663" w:rsidRPr="00FA43AF">
        <w:rPr>
          <w:rFonts w:ascii="Arial" w:hAnsi="Arial" w:cs="Arial"/>
        </w:rPr>
        <w:t>koupě</w:t>
      </w:r>
      <w:r w:rsidR="00E57A9A" w:rsidRPr="00FA43AF">
        <w:rPr>
          <w:rFonts w:ascii="Arial" w:hAnsi="Arial" w:cs="Arial"/>
        </w:rPr>
        <w:t xml:space="preserve"> specifikovanému v odst. 1. tohoto článku</w:t>
      </w:r>
      <w:r w:rsidR="006D1663" w:rsidRPr="00FA43AF">
        <w:rPr>
          <w:rFonts w:ascii="Arial" w:hAnsi="Arial" w:cs="Arial"/>
        </w:rPr>
        <w:t>.</w:t>
      </w:r>
      <w:r w:rsidR="00000EE1" w:rsidRPr="00FA43AF">
        <w:rPr>
          <w:rFonts w:ascii="Arial" w:hAnsi="Arial" w:cs="Arial"/>
        </w:rPr>
        <w:t xml:space="preserve"> </w:t>
      </w:r>
      <w:r w:rsidR="005423C0" w:rsidRPr="00FA43AF">
        <w:rPr>
          <w:rFonts w:ascii="Arial" w:hAnsi="Arial" w:cs="Arial"/>
        </w:rPr>
        <w:t xml:space="preserve"> Strany se dohodly, že t</w:t>
      </w:r>
      <w:r w:rsidR="00000EE1" w:rsidRPr="00FA43AF">
        <w:rPr>
          <w:rFonts w:ascii="Arial" w:hAnsi="Arial" w:cs="Arial"/>
        </w:rPr>
        <w:t>yto movité věci</w:t>
      </w:r>
      <w:r w:rsidR="00F02B6F" w:rsidRPr="00FA43AF">
        <w:rPr>
          <w:rFonts w:ascii="Arial" w:hAnsi="Arial" w:cs="Arial"/>
        </w:rPr>
        <w:t xml:space="preserve"> </w:t>
      </w:r>
      <w:r w:rsidR="00000EE1" w:rsidRPr="00FA43AF">
        <w:rPr>
          <w:rFonts w:ascii="Arial" w:hAnsi="Arial" w:cs="Arial"/>
        </w:rPr>
        <w:t>bud</w:t>
      </w:r>
      <w:r w:rsidR="005423C0" w:rsidRPr="00FA43AF">
        <w:rPr>
          <w:rFonts w:ascii="Arial" w:hAnsi="Arial" w:cs="Arial"/>
        </w:rPr>
        <w:t>ou</w:t>
      </w:r>
      <w:r w:rsidR="00000EE1" w:rsidRPr="00FA43AF">
        <w:rPr>
          <w:rFonts w:ascii="Arial" w:hAnsi="Arial" w:cs="Arial"/>
        </w:rPr>
        <w:t xml:space="preserve"> předmětem </w:t>
      </w:r>
      <w:r w:rsidR="005423C0" w:rsidRPr="00FA43AF">
        <w:rPr>
          <w:rFonts w:ascii="Arial" w:hAnsi="Arial" w:cs="Arial"/>
        </w:rPr>
        <w:t xml:space="preserve">samostatného projednávání orgány města Brna a předmětem </w:t>
      </w:r>
      <w:r w:rsidR="00000EE1" w:rsidRPr="00FA43AF">
        <w:rPr>
          <w:rFonts w:ascii="Arial" w:hAnsi="Arial" w:cs="Arial"/>
        </w:rPr>
        <w:t>samostatné kupní smlouvy</w:t>
      </w:r>
      <w:r w:rsidR="006D1663" w:rsidRPr="00FA43AF">
        <w:rPr>
          <w:rFonts w:ascii="Arial" w:hAnsi="Arial" w:cs="Arial"/>
        </w:rPr>
        <w:t xml:space="preserve"> </w:t>
      </w:r>
      <w:r w:rsidR="00000EE1" w:rsidRPr="00FA43AF">
        <w:rPr>
          <w:rFonts w:ascii="Arial" w:hAnsi="Arial" w:cs="Arial"/>
        </w:rPr>
        <w:t xml:space="preserve">uzavřené </w:t>
      </w:r>
      <w:r w:rsidR="00F02B6F" w:rsidRPr="00FA43AF">
        <w:rPr>
          <w:rFonts w:ascii="Arial" w:hAnsi="Arial" w:cs="Arial"/>
        </w:rPr>
        <w:t>mezi</w:t>
      </w:r>
      <w:r w:rsidR="00000EE1" w:rsidRPr="00FA43AF">
        <w:rPr>
          <w:rFonts w:ascii="Arial" w:hAnsi="Arial" w:cs="Arial"/>
        </w:rPr>
        <w:t xml:space="preserve"> spole</w:t>
      </w:r>
      <w:r w:rsidR="002B35C5" w:rsidRPr="00FA43AF">
        <w:rPr>
          <w:rFonts w:ascii="Arial" w:hAnsi="Arial" w:cs="Arial"/>
        </w:rPr>
        <w:t xml:space="preserve">čností Veletrhy Brno, a.s. a </w:t>
      </w:r>
      <w:r w:rsidR="00091511" w:rsidRPr="00FA43AF">
        <w:rPr>
          <w:rFonts w:ascii="Arial" w:hAnsi="Arial" w:cs="Arial"/>
        </w:rPr>
        <w:t>společností STAREZ - SPORT, a.s</w:t>
      </w:r>
      <w:r w:rsidR="002B35C5" w:rsidRPr="00FA43AF">
        <w:rPr>
          <w:rFonts w:ascii="Arial" w:hAnsi="Arial" w:cs="Arial"/>
        </w:rPr>
        <w:t xml:space="preserve">. </w:t>
      </w:r>
      <w:r w:rsidR="002D38BB" w:rsidRPr="00FA43AF">
        <w:rPr>
          <w:rFonts w:ascii="Arial" w:hAnsi="Arial" w:cs="Arial"/>
        </w:rPr>
        <w:t xml:space="preserve"> </w:t>
      </w:r>
    </w:p>
    <w:p w:rsidR="00853B5A" w:rsidRPr="00FA43AF" w:rsidRDefault="002D38BB" w:rsidP="002E4224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      </w:t>
      </w:r>
    </w:p>
    <w:p w:rsidR="00C83F08" w:rsidRDefault="00FA43AF" w:rsidP="00C83F08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7. Prodávající prohlašuje, že ve smyslu stanov společnosti čl. IX odst. 2. písm. z) vydaných společností Veletrhy Brno, a.s. jako prodávajícího bylo o prodeji nemovitého majetku uvedeného v čl. I. odst. 1</w:t>
      </w:r>
      <w:r w:rsidR="004C5F8F">
        <w:rPr>
          <w:rFonts w:ascii="Arial" w:hAnsi="Arial" w:cs="Arial"/>
        </w:rPr>
        <w:t>.</w:t>
      </w:r>
      <w:r w:rsidRPr="00FA43AF">
        <w:rPr>
          <w:rFonts w:ascii="Arial" w:hAnsi="Arial" w:cs="Arial"/>
        </w:rPr>
        <w:t xml:space="preserve"> této smlouvy, který představuje dle znaleckého posudku hodnotu vyšší jak 10. mil. Kč, rozhodnuto Valnou hromadou společnosti, tj. RMB v působnosti valné hromady dne ………………2019 na její schůzi R8/……. </w:t>
      </w:r>
    </w:p>
    <w:p w:rsidR="00C83F08" w:rsidRDefault="00C83F08" w:rsidP="00A5370F">
      <w:pPr>
        <w:jc w:val="center"/>
        <w:rPr>
          <w:rFonts w:ascii="Arial" w:hAnsi="Arial" w:cs="Arial"/>
        </w:rPr>
      </w:pPr>
    </w:p>
    <w:p w:rsidR="000C23A4" w:rsidRPr="00FA43AF" w:rsidRDefault="000C23A4" w:rsidP="00A5370F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II.</w:t>
      </w:r>
    </w:p>
    <w:p w:rsidR="000C23A4" w:rsidRPr="00FA43AF" w:rsidRDefault="000C23A4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Předmět smlouvy</w:t>
      </w:r>
    </w:p>
    <w:p w:rsidR="007A6BBE" w:rsidRPr="00FA43AF" w:rsidRDefault="007A6BBE" w:rsidP="000C23A4">
      <w:pPr>
        <w:jc w:val="center"/>
        <w:rPr>
          <w:rFonts w:ascii="Arial" w:hAnsi="Arial" w:cs="Arial"/>
        </w:rPr>
      </w:pPr>
    </w:p>
    <w:p w:rsidR="000C23A4" w:rsidRPr="00FA43AF" w:rsidRDefault="000C23A4" w:rsidP="00383DED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Prodávající touto smlouvou úplatně převádí </w:t>
      </w:r>
      <w:r w:rsidR="00322930" w:rsidRPr="00FA43AF">
        <w:rPr>
          <w:rFonts w:ascii="Arial" w:hAnsi="Arial" w:cs="Arial"/>
        </w:rPr>
        <w:t>předmět koupě</w:t>
      </w:r>
      <w:r w:rsidR="000F32AA" w:rsidRPr="00FA43AF">
        <w:rPr>
          <w:rFonts w:ascii="Arial" w:hAnsi="Arial" w:cs="Arial"/>
        </w:rPr>
        <w:t xml:space="preserve"> specifikovan</w:t>
      </w:r>
      <w:r w:rsidR="00322930" w:rsidRPr="00FA43AF">
        <w:rPr>
          <w:rFonts w:ascii="Arial" w:hAnsi="Arial" w:cs="Arial"/>
        </w:rPr>
        <w:t>ý</w:t>
      </w:r>
      <w:r w:rsidR="000F32AA" w:rsidRPr="00FA43AF">
        <w:rPr>
          <w:rFonts w:ascii="Arial" w:hAnsi="Arial" w:cs="Arial"/>
        </w:rPr>
        <w:t xml:space="preserve"> v čl. I. odst</w:t>
      </w:r>
      <w:r w:rsidR="00D40F33">
        <w:rPr>
          <w:rFonts w:ascii="Arial" w:hAnsi="Arial" w:cs="Arial"/>
        </w:rPr>
        <w:t>.</w:t>
      </w:r>
      <w:r w:rsidR="000F32AA" w:rsidRPr="00FA43AF">
        <w:rPr>
          <w:rFonts w:ascii="Arial" w:hAnsi="Arial" w:cs="Arial"/>
        </w:rPr>
        <w:t xml:space="preserve"> </w:t>
      </w:r>
      <w:r w:rsidR="005209F6" w:rsidRPr="00FA43AF">
        <w:rPr>
          <w:rFonts w:ascii="Arial" w:hAnsi="Arial" w:cs="Arial"/>
        </w:rPr>
        <w:t xml:space="preserve">1. </w:t>
      </w:r>
      <w:r w:rsidR="00BF6385">
        <w:rPr>
          <w:rFonts w:ascii="Arial" w:hAnsi="Arial" w:cs="Arial"/>
        </w:rPr>
        <w:t>z</w:t>
      </w:r>
      <w:r w:rsidRPr="00FA43AF">
        <w:rPr>
          <w:rFonts w:ascii="Arial" w:hAnsi="Arial" w:cs="Arial"/>
        </w:rPr>
        <w:t xml:space="preserve">e svého vlastnictví do vlastnictví kupujícího a kupující touto smlouvou předmět koupě z vlastnictví prodávajícího do svého výlučného vlastnictví přijímá a zavazuje se zaplatit za něj prodávajícímu vzájemně dohodnutou kupní cenu, jinými slovy se prodávající touto smlouvou ve smyslu § 2079 zák. č. 89/2012 Sb., občanský zákoník, v platném znění, zavazuje, že prodávající odevzdá předmět koupě kupujícímu a umožní kupujícímu nabýt vlastnické právo k předmětu koupě a kupující se touto smlouvou zavazuje, že předmět koupě převezme </w:t>
      </w:r>
      <w:r w:rsidR="00BF6385">
        <w:rPr>
          <w:rFonts w:ascii="Arial" w:hAnsi="Arial" w:cs="Arial"/>
        </w:rPr>
        <w:t>a</w:t>
      </w:r>
      <w:r w:rsidRPr="00FA43AF">
        <w:rPr>
          <w:rFonts w:ascii="Arial" w:hAnsi="Arial" w:cs="Arial"/>
        </w:rPr>
        <w:t xml:space="preserve"> zaplatí za něj prodávajícímu sjednanou kupní cenu. </w:t>
      </w:r>
    </w:p>
    <w:p w:rsidR="00853B5A" w:rsidRPr="00FA43AF" w:rsidRDefault="00853B5A" w:rsidP="001D6D32">
      <w:pPr>
        <w:rPr>
          <w:rFonts w:ascii="Arial" w:hAnsi="Arial" w:cs="Arial"/>
        </w:rPr>
      </w:pPr>
    </w:p>
    <w:p w:rsidR="000C23A4" w:rsidRPr="00FA43AF" w:rsidRDefault="008959CD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I</w:t>
      </w:r>
      <w:r w:rsidR="003D08BB" w:rsidRPr="00FA43AF">
        <w:rPr>
          <w:rFonts w:ascii="Arial" w:hAnsi="Arial" w:cs="Arial"/>
        </w:rPr>
        <w:t>II</w:t>
      </w:r>
      <w:r w:rsidR="000C23A4" w:rsidRPr="00FA43AF">
        <w:rPr>
          <w:rFonts w:ascii="Arial" w:hAnsi="Arial" w:cs="Arial"/>
        </w:rPr>
        <w:t>.</w:t>
      </w:r>
    </w:p>
    <w:p w:rsidR="000C23A4" w:rsidRPr="00FA43AF" w:rsidRDefault="000C23A4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Kupní cena a způsob její úhrady</w:t>
      </w:r>
    </w:p>
    <w:p w:rsidR="00E27F15" w:rsidRPr="00FA43AF" w:rsidRDefault="00E27F15" w:rsidP="000C23A4">
      <w:pPr>
        <w:jc w:val="center"/>
        <w:rPr>
          <w:rFonts w:ascii="Arial" w:hAnsi="Arial" w:cs="Arial"/>
        </w:rPr>
      </w:pPr>
    </w:p>
    <w:p w:rsidR="002A2445" w:rsidRPr="00FA43AF" w:rsidRDefault="000C23A4" w:rsidP="000C23A4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1. Kupní cena za předmět koupě byla sjednána dohodou mezi prodávajícím a kupujícím a činí částku ve výši </w:t>
      </w:r>
      <w:r w:rsidR="00AC3DCD" w:rsidRPr="00FA43AF">
        <w:rPr>
          <w:rFonts w:ascii="Arial" w:hAnsi="Arial" w:cs="Arial"/>
        </w:rPr>
        <w:t>11.84</w:t>
      </w:r>
      <w:r w:rsidR="00395527" w:rsidRPr="00FA43AF">
        <w:rPr>
          <w:rFonts w:ascii="Arial" w:hAnsi="Arial" w:cs="Arial"/>
        </w:rPr>
        <w:t>0</w:t>
      </w:r>
      <w:r w:rsidR="00AC3DCD" w:rsidRPr="00FA43AF">
        <w:rPr>
          <w:rFonts w:ascii="Arial" w:hAnsi="Arial" w:cs="Arial"/>
        </w:rPr>
        <w:t>.000</w:t>
      </w:r>
      <w:r w:rsidR="00AB6F2F" w:rsidRPr="00FA43AF">
        <w:rPr>
          <w:rFonts w:ascii="Arial" w:hAnsi="Arial" w:cs="Arial"/>
        </w:rPr>
        <w:t xml:space="preserve"> Kč </w:t>
      </w:r>
      <w:r w:rsidR="00766598" w:rsidRPr="00FA43AF">
        <w:rPr>
          <w:rFonts w:ascii="Arial" w:hAnsi="Arial" w:cs="Arial"/>
        </w:rPr>
        <w:t xml:space="preserve">(slovy: </w:t>
      </w:r>
      <w:proofErr w:type="spellStart"/>
      <w:r w:rsidR="00AC3DCD" w:rsidRPr="00FA43AF">
        <w:rPr>
          <w:rFonts w:ascii="Arial" w:hAnsi="Arial" w:cs="Arial"/>
        </w:rPr>
        <w:t>jedenáctmilionůosmsetčtyřicettisíc</w:t>
      </w:r>
      <w:proofErr w:type="spellEnd"/>
      <w:r w:rsidR="004E544B" w:rsidRPr="00FA43AF">
        <w:rPr>
          <w:rFonts w:ascii="Arial" w:hAnsi="Arial" w:cs="Arial"/>
        </w:rPr>
        <w:t xml:space="preserve"> </w:t>
      </w:r>
      <w:r w:rsidR="00766598" w:rsidRPr="00FA43AF">
        <w:rPr>
          <w:rFonts w:ascii="Arial" w:hAnsi="Arial" w:cs="Arial"/>
        </w:rPr>
        <w:t>korun českých)</w:t>
      </w:r>
      <w:r w:rsidR="0084280F" w:rsidRPr="00FA43AF">
        <w:rPr>
          <w:rFonts w:ascii="Arial" w:hAnsi="Arial" w:cs="Arial"/>
        </w:rPr>
        <w:t xml:space="preserve"> celkem</w:t>
      </w:r>
      <w:r w:rsidR="002A2445" w:rsidRPr="00FA43AF">
        <w:rPr>
          <w:rFonts w:ascii="Arial" w:hAnsi="Arial" w:cs="Arial"/>
        </w:rPr>
        <w:t xml:space="preserve">. </w:t>
      </w:r>
    </w:p>
    <w:p w:rsidR="00282B6D" w:rsidRPr="00FA43AF" w:rsidRDefault="00282B6D" w:rsidP="00282B6D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Dodání (prodej) předmětu koupě je osvobozeno od DPH dle § 56 zák. č. 235/2004 Sb., o dani z přidané hodnoty.</w:t>
      </w:r>
    </w:p>
    <w:p w:rsidR="000C23A4" w:rsidRPr="00FA43AF" w:rsidRDefault="000C23A4" w:rsidP="000C23A4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 </w:t>
      </w:r>
    </w:p>
    <w:p w:rsidR="0075661C" w:rsidRPr="00FA43AF" w:rsidRDefault="000C23A4" w:rsidP="0075661C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2. </w:t>
      </w:r>
      <w:r w:rsidR="000C3800" w:rsidRPr="00FA43AF">
        <w:rPr>
          <w:rFonts w:ascii="Arial" w:hAnsi="Arial" w:cs="Arial"/>
        </w:rPr>
        <w:t>Strany se dohodly, že k</w:t>
      </w:r>
      <w:r w:rsidR="00440ECD" w:rsidRPr="00FA43AF">
        <w:rPr>
          <w:rFonts w:ascii="Arial" w:hAnsi="Arial" w:cs="Arial"/>
        </w:rPr>
        <w:t xml:space="preserve">upující </w:t>
      </w:r>
      <w:r w:rsidR="00C9752E" w:rsidRPr="00FA43AF">
        <w:rPr>
          <w:rFonts w:ascii="Arial" w:hAnsi="Arial" w:cs="Arial"/>
        </w:rPr>
        <w:t xml:space="preserve">je povinen </w:t>
      </w:r>
      <w:r w:rsidR="00440ECD" w:rsidRPr="00FA43AF">
        <w:rPr>
          <w:rFonts w:ascii="Arial" w:hAnsi="Arial" w:cs="Arial"/>
        </w:rPr>
        <w:t>uhrad</w:t>
      </w:r>
      <w:r w:rsidR="00C9752E" w:rsidRPr="00FA43AF">
        <w:rPr>
          <w:rFonts w:ascii="Arial" w:hAnsi="Arial" w:cs="Arial"/>
        </w:rPr>
        <w:t>it</w:t>
      </w:r>
      <w:r w:rsidR="00440ECD" w:rsidRPr="00FA43AF">
        <w:rPr>
          <w:rFonts w:ascii="Arial" w:hAnsi="Arial" w:cs="Arial"/>
        </w:rPr>
        <w:t xml:space="preserve"> k</w:t>
      </w:r>
      <w:r w:rsidRPr="00FA43AF">
        <w:rPr>
          <w:rFonts w:ascii="Arial" w:hAnsi="Arial" w:cs="Arial"/>
        </w:rPr>
        <w:t xml:space="preserve">upní cenu </w:t>
      </w:r>
      <w:r w:rsidR="000A780B" w:rsidRPr="00FA43AF">
        <w:rPr>
          <w:rFonts w:ascii="Arial" w:hAnsi="Arial" w:cs="Arial"/>
        </w:rPr>
        <w:t xml:space="preserve">ve výši </w:t>
      </w:r>
      <w:r w:rsidR="00395527" w:rsidRPr="00FA43AF">
        <w:rPr>
          <w:rFonts w:ascii="Arial" w:hAnsi="Arial" w:cs="Arial"/>
        </w:rPr>
        <w:t>11.840.000 Kč</w:t>
      </w:r>
      <w:r w:rsidRPr="00FA43AF">
        <w:rPr>
          <w:rFonts w:ascii="Arial" w:hAnsi="Arial" w:cs="Arial"/>
        </w:rPr>
        <w:t xml:space="preserve"> v celé výši</w:t>
      </w:r>
      <w:r w:rsidR="00A63A99" w:rsidRPr="00FA43AF">
        <w:rPr>
          <w:rFonts w:ascii="Arial" w:hAnsi="Arial" w:cs="Arial"/>
        </w:rPr>
        <w:t xml:space="preserve"> na účet prodávajícího pod variabilním symbolem uvedeným v záhlaví této smlouvy</w:t>
      </w:r>
      <w:r w:rsidR="008F5FB4" w:rsidRPr="00FA43AF">
        <w:rPr>
          <w:rFonts w:ascii="Arial" w:hAnsi="Arial" w:cs="Arial"/>
        </w:rPr>
        <w:t xml:space="preserve"> </w:t>
      </w:r>
      <w:r w:rsidR="00C9752E" w:rsidRPr="00FA43AF">
        <w:rPr>
          <w:rFonts w:ascii="Arial" w:hAnsi="Arial" w:cs="Arial"/>
          <w:lang w:val="pt-PT"/>
        </w:rPr>
        <w:t>do t</w:t>
      </w:r>
      <w:proofErr w:type="spellStart"/>
      <w:r w:rsidR="00C9752E" w:rsidRPr="00FA43AF">
        <w:rPr>
          <w:rFonts w:ascii="Arial" w:hAnsi="Arial" w:cs="Arial"/>
        </w:rPr>
        <w:t>řiceti</w:t>
      </w:r>
      <w:proofErr w:type="spellEnd"/>
      <w:r w:rsidR="00C9752E" w:rsidRPr="00FA43AF">
        <w:rPr>
          <w:rFonts w:ascii="Arial" w:hAnsi="Arial" w:cs="Arial"/>
        </w:rPr>
        <w:t xml:space="preserve"> dnů</w:t>
      </w:r>
      <w:r w:rsidR="00FF3E1E" w:rsidRPr="00FA43AF">
        <w:rPr>
          <w:rFonts w:ascii="Arial" w:hAnsi="Arial" w:cs="Arial"/>
        </w:rPr>
        <w:t xml:space="preserve"> poté, co </w:t>
      </w:r>
      <w:r w:rsidR="00866869" w:rsidRPr="00FA43AF">
        <w:rPr>
          <w:rFonts w:ascii="Arial" w:hAnsi="Arial" w:cs="Arial"/>
        </w:rPr>
        <w:t>kupující</w:t>
      </w:r>
      <w:r w:rsidR="00FF3E1E" w:rsidRPr="00FA43AF">
        <w:rPr>
          <w:rFonts w:ascii="Arial" w:hAnsi="Arial" w:cs="Arial"/>
        </w:rPr>
        <w:t xml:space="preserve"> obdrží vyrozumění o provedeném vkladu vlastnického práva </w:t>
      </w:r>
      <w:r w:rsidR="00866869" w:rsidRPr="00FA43AF">
        <w:rPr>
          <w:rFonts w:ascii="Arial" w:hAnsi="Arial" w:cs="Arial"/>
        </w:rPr>
        <w:t xml:space="preserve">k předmětu koupě </w:t>
      </w:r>
      <w:r w:rsidR="00FF3E1E" w:rsidRPr="00FA43AF">
        <w:rPr>
          <w:rFonts w:ascii="Arial" w:hAnsi="Arial" w:cs="Arial"/>
        </w:rPr>
        <w:t>do katastru nemovitostí.</w:t>
      </w:r>
    </w:p>
    <w:p w:rsidR="00934585" w:rsidRPr="00FA43AF" w:rsidRDefault="00934585" w:rsidP="001D6D32">
      <w:pPr>
        <w:rPr>
          <w:rFonts w:ascii="Arial" w:hAnsi="Arial" w:cs="Arial"/>
        </w:rPr>
      </w:pPr>
    </w:p>
    <w:p w:rsidR="000C23A4" w:rsidRPr="00FA43AF" w:rsidRDefault="00CE16A3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I</w:t>
      </w:r>
      <w:r w:rsidR="000C23A4" w:rsidRPr="00FA43AF">
        <w:rPr>
          <w:rFonts w:ascii="Arial" w:hAnsi="Arial" w:cs="Arial"/>
        </w:rPr>
        <w:t xml:space="preserve">V. </w:t>
      </w:r>
    </w:p>
    <w:p w:rsidR="000C23A4" w:rsidRPr="00FA43AF" w:rsidRDefault="000C23A4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Daň </w:t>
      </w:r>
    </w:p>
    <w:p w:rsidR="00E27F15" w:rsidRPr="00FA43AF" w:rsidRDefault="00E27F15" w:rsidP="000C23A4">
      <w:pPr>
        <w:jc w:val="center"/>
        <w:rPr>
          <w:rFonts w:ascii="Arial" w:hAnsi="Arial" w:cs="Arial"/>
        </w:rPr>
      </w:pPr>
    </w:p>
    <w:p w:rsidR="00B506F2" w:rsidRPr="00FA43AF" w:rsidRDefault="004129BC" w:rsidP="00B506F2">
      <w:pPr>
        <w:pStyle w:val="Zkladntext"/>
        <w:pBdr>
          <w:bottom w:val="nil"/>
        </w:pBdr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 xml:space="preserve">Dle </w:t>
      </w:r>
      <w:r w:rsidR="00B506F2" w:rsidRPr="00FA43AF">
        <w:rPr>
          <w:rFonts w:ascii="Arial" w:hAnsi="Arial" w:cs="Arial"/>
          <w:sz w:val="20"/>
          <w:szCs w:val="20"/>
        </w:rPr>
        <w:t>zákon</w:t>
      </w:r>
      <w:r w:rsidR="00982FE0" w:rsidRPr="00FA43AF">
        <w:rPr>
          <w:rFonts w:ascii="Arial" w:hAnsi="Arial" w:cs="Arial"/>
          <w:sz w:val="20"/>
          <w:szCs w:val="20"/>
        </w:rPr>
        <w:t>n</w:t>
      </w:r>
      <w:r w:rsidR="00B506F2" w:rsidRPr="00FA43AF">
        <w:rPr>
          <w:rFonts w:ascii="Arial" w:hAnsi="Arial" w:cs="Arial"/>
          <w:sz w:val="20"/>
          <w:szCs w:val="20"/>
        </w:rPr>
        <w:t xml:space="preserve">ého opatření Senátu č. 340/2013 Sb., v platném znění, je </w:t>
      </w:r>
      <w:r w:rsidRPr="00FA43AF">
        <w:rPr>
          <w:rFonts w:ascii="Arial" w:hAnsi="Arial" w:cs="Arial"/>
          <w:sz w:val="20"/>
          <w:szCs w:val="20"/>
        </w:rPr>
        <w:t xml:space="preserve">kupující jako </w:t>
      </w:r>
      <w:proofErr w:type="gramStart"/>
      <w:r w:rsidRPr="00FA43AF">
        <w:rPr>
          <w:rFonts w:ascii="Arial" w:hAnsi="Arial" w:cs="Arial"/>
          <w:sz w:val="20"/>
          <w:szCs w:val="20"/>
        </w:rPr>
        <w:t xml:space="preserve">nabyvatel </w:t>
      </w:r>
      <w:r w:rsidR="008F5FB4" w:rsidRPr="00FA43AF">
        <w:rPr>
          <w:rFonts w:ascii="Arial" w:hAnsi="Arial" w:cs="Arial"/>
          <w:sz w:val="20"/>
          <w:szCs w:val="20"/>
        </w:rPr>
        <w:t xml:space="preserve">                   </w:t>
      </w:r>
      <w:r w:rsidRPr="00FA43AF">
        <w:rPr>
          <w:rFonts w:ascii="Arial" w:hAnsi="Arial" w:cs="Arial"/>
          <w:sz w:val="20"/>
          <w:szCs w:val="20"/>
        </w:rPr>
        <w:t>v souladu</w:t>
      </w:r>
      <w:proofErr w:type="gramEnd"/>
      <w:r w:rsidRPr="00FA43AF">
        <w:rPr>
          <w:rFonts w:ascii="Arial" w:hAnsi="Arial" w:cs="Arial"/>
          <w:sz w:val="20"/>
          <w:szCs w:val="20"/>
        </w:rPr>
        <w:t xml:space="preserve"> s § 1 odst. 1</w:t>
      </w:r>
      <w:r w:rsidR="00331845">
        <w:rPr>
          <w:rFonts w:ascii="Arial" w:hAnsi="Arial" w:cs="Arial"/>
          <w:sz w:val="20"/>
          <w:szCs w:val="20"/>
        </w:rPr>
        <w:t>.</w:t>
      </w:r>
      <w:r w:rsidRPr="00FA43AF">
        <w:rPr>
          <w:rFonts w:ascii="Arial" w:hAnsi="Arial" w:cs="Arial"/>
          <w:sz w:val="20"/>
          <w:szCs w:val="20"/>
        </w:rPr>
        <w:t xml:space="preserve"> </w:t>
      </w:r>
      <w:r w:rsidR="00B506F2" w:rsidRPr="00FA43AF">
        <w:rPr>
          <w:rFonts w:ascii="Arial" w:hAnsi="Arial" w:cs="Arial"/>
          <w:sz w:val="20"/>
          <w:szCs w:val="20"/>
        </w:rPr>
        <w:t xml:space="preserve">poplatníkem daně z nabytí nemovitých věcí a je povinen podat daňové přiznání k dani z nabytí nemovitých věcí.  </w:t>
      </w:r>
    </w:p>
    <w:p w:rsidR="00B506F2" w:rsidRPr="00FA43AF" w:rsidRDefault="00927C9F" w:rsidP="00B506F2">
      <w:pPr>
        <w:pStyle w:val="Zkladntext"/>
        <w:pBdr>
          <w:bottom w:val="nil"/>
        </w:pBdr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Kupující</w:t>
      </w:r>
      <w:r w:rsidR="00B506F2" w:rsidRPr="00FA43AF">
        <w:rPr>
          <w:rFonts w:ascii="Arial" w:hAnsi="Arial" w:cs="Arial"/>
          <w:i/>
          <w:iCs/>
          <w:sz w:val="20"/>
          <w:szCs w:val="20"/>
        </w:rPr>
        <w:t xml:space="preserve"> </w:t>
      </w:r>
      <w:r w:rsidR="00B506F2" w:rsidRPr="00FA43AF">
        <w:rPr>
          <w:rFonts w:ascii="Arial" w:hAnsi="Arial" w:cs="Arial"/>
          <w:sz w:val="20"/>
          <w:szCs w:val="20"/>
        </w:rPr>
        <w:t xml:space="preserve">je ve smyslu § 6 a § 40 tohoto zákonného opatření Senátu č. 340/2013 Sb., v platném znění, od výše uvedených povinností osvobozen. </w:t>
      </w:r>
    </w:p>
    <w:p w:rsidR="007D28AE" w:rsidRPr="00FA43AF" w:rsidRDefault="007D28AE" w:rsidP="006C38D0">
      <w:pPr>
        <w:rPr>
          <w:rFonts w:ascii="Arial" w:hAnsi="Arial" w:cs="Arial"/>
        </w:rPr>
      </w:pPr>
    </w:p>
    <w:p w:rsidR="000C23A4" w:rsidRPr="00FA43AF" w:rsidRDefault="000C23A4" w:rsidP="006C38D0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V.</w:t>
      </w:r>
    </w:p>
    <w:p w:rsidR="000C23A4" w:rsidRPr="00FA43AF" w:rsidRDefault="00480F9D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Vedlejší ujednání</w:t>
      </w:r>
    </w:p>
    <w:p w:rsidR="00E27F15" w:rsidRPr="00FA43AF" w:rsidRDefault="00E27F15" w:rsidP="000C23A4">
      <w:pPr>
        <w:jc w:val="center"/>
        <w:rPr>
          <w:rFonts w:ascii="Arial" w:hAnsi="Arial" w:cs="Arial"/>
        </w:rPr>
      </w:pPr>
    </w:p>
    <w:p w:rsidR="008D5B39" w:rsidRPr="00FA43AF" w:rsidRDefault="00860531" w:rsidP="00860531">
      <w:pPr>
        <w:jc w:val="both"/>
        <w:rPr>
          <w:rFonts w:ascii="Arial" w:hAnsi="Arial" w:cs="Arial"/>
          <w:bCs/>
          <w:color w:val="000000"/>
        </w:rPr>
      </w:pPr>
      <w:r w:rsidRPr="00FA43AF">
        <w:rPr>
          <w:rFonts w:ascii="Arial" w:hAnsi="Arial" w:cs="Arial"/>
        </w:rPr>
        <w:t xml:space="preserve">1. </w:t>
      </w:r>
      <w:r w:rsidR="00CB1C8F" w:rsidRPr="00FA43AF">
        <w:rPr>
          <w:rFonts w:ascii="Arial" w:hAnsi="Arial" w:cs="Arial"/>
        </w:rPr>
        <w:t xml:space="preserve">Předmět </w:t>
      </w:r>
      <w:r w:rsidR="005C5553" w:rsidRPr="00FA43AF">
        <w:rPr>
          <w:rFonts w:ascii="Arial" w:hAnsi="Arial" w:cs="Arial"/>
        </w:rPr>
        <w:t>koupě</w:t>
      </w:r>
      <w:r w:rsidR="00CB1C8F" w:rsidRPr="00FA43AF">
        <w:rPr>
          <w:rFonts w:ascii="Arial" w:hAnsi="Arial" w:cs="Arial"/>
          <w:iCs/>
        </w:rPr>
        <w:t xml:space="preserve"> se převádí na kupujícího v tom rozsahu, v němž byl oprávněn prodávající </w:t>
      </w:r>
      <w:r w:rsidR="005C5553" w:rsidRPr="00FA43AF">
        <w:rPr>
          <w:rFonts w:ascii="Arial" w:hAnsi="Arial" w:cs="Arial"/>
          <w:iCs/>
        </w:rPr>
        <w:t xml:space="preserve">předmět koupě </w:t>
      </w:r>
      <w:r w:rsidR="00CB1C8F" w:rsidRPr="00FA43AF">
        <w:rPr>
          <w:rFonts w:ascii="Arial" w:hAnsi="Arial" w:cs="Arial"/>
          <w:iCs/>
        </w:rPr>
        <w:t>držet, užívat je</w:t>
      </w:r>
      <w:r w:rsidR="00227D6E">
        <w:rPr>
          <w:rFonts w:ascii="Arial" w:hAnsi="Arial" w:cs="Arial"/>
          <w:iCs/>
        </w:rPr>
        <w:t>j</w:t>
      </w:r>
      <w:r w:rsidR="00CB1C8F" w:rsidRPr="00FA43AF">
        <w:rPr>
          <w:rFonts w:ascii="Arial" w:hAnsi="Arial" w:cs="Arial"/>
          <w:iCs/>
        </w:rPr>
        <w:t xml:space="preserve"> a nakládat s </w:t>
      </w:r>
      <w:r w:rsidR="00227D6E">
        <w:rPr>
          <w:rFonts w:ascii="Arial" w:hAnsi="Arial" w:cs="Arial"/>
          <w:iCs/>
        </w:rPr>
        <w:t>ním</w:t>
      </w:r>
      <w:r w:rsidR="00CB1C8F" w:rsidRPr="00FA43AF">
        <w:rPr>
          <w:rFonts w:ascii="Arial" w:hAnsi="Arial" w:cs="Arial"/>
          <w:iCs/>
        </w:rPr>
        <w:t>, se všemi právy a závazky s n</w:t>
      </w:r>
      <w:r w:rsidR="00227D6E">
        <w:rPr>
          <w:rFonts w:ascii="Arial" w:hAnsi="Arial" w:cs="Arial"/>
          <w:iCs/>
        </w:rPr>
        <w:t>ím</w:t>
      </w:r>
      <w:r w:rsidR="00CB1C8F" w:rsidRPr="00FA43AF">
        <w:rPr>
          <w:rFonts w:ascii="Arial" w:hAnsi="Arial" w:cs="Arial"/>
          <w:iCs/>
        </w:rPr>
        <w:t xml:space="preserve"> spojenými. Kupující prohlašuje, že </w:t>
      </w:r>
      <w:r w:rsidR="0009076A" w:rsidRPr="00FA43AF">
        <w:rPr>
          <w:rFonts w:ascii="Arial" w:hAnsi="Arial" w:cs="Arial"/>
          <w:iCs/>
        </w:rPr>
        <w:t xml:space="preserve">byl seznámen se </w:t>
      </w:r>
      <w:r w:rsidR="00CB1C8F" w:rsidRPr="00FA43AF">
        <w:rPr>
          <w:rFonts w:ascii="Arial" w:hAnsi="Arial" w:cs="Arial"/>
          <w:iCs/>
        </w:rPr>
        <w:t>stav</w:t>
      </w:r>
      <w:r w:rsidR="0009076A" w:rsidRPr="00FA43AF">
        <w:rPr>
          <w:rFonts w:ascii="Arial" w:hAnsi="Arial" w:cs="Arial"/>
          <w:iCs/>
        </w:rPr>
        <w:t>em</w:t>
      </w:r>
      <w:r w:rsidR="00CB1C8F" w:rsidRPr="00FA43AF">
        <w:rPr>
          <w:rFonts w:ascii="Arial" w:hAnsi="Arial" w:cs="Arial"/>
          <w:iCs/>
        </w:rPr>
        <w:t xml:space="preserve"> </w:t>
      </w:r>
      <w:r w:rsidR="005C5553" w:rsidRPr="00FA43AF">
        <w:rPr>
          <w:rFonts w:ascii="Arial" w:hAnsi="Arial" w:cs="Arial"/>
          <w:iCs/>
        </w:rPr>
        <w:t>předmětu koupě</w:t>
      </w:r>
      <w:r w:rsidR="00982FE0" w:rsidRPr="00FA43AF">
        <w:rPr>
          <w:rFonts w:ascii="Arial" w:hAnsi="Arial" w:cs="Arial"/>
          <w:iCs/>
        </w:rPr>
        <w:t>, ve kterém</w:t>
      </w:r>
      <w:r w:rsidR="00CB1C8F" w:rsidRPr="00FA43AF">
        <w:rPr>
          <w:rFonts w:ascii="Arial" w:hAnsi="Arial" w:cs="Arial"/>
          <w:iCs/>
        </w:rPr>
        <w:t xml:space="preserve"> je</w:t>
      </w:r>
      <w:r w:rsidR="00982FE0" w:rsidRPr="00FA43AF">
        <w:rPr>
          <w:rFonts w:ascii="Arial" w:hAnsi="Arial" w:cs="Arial"/>
          <w:iCs/>
        </w:rPr>
        <w:t>j</w:t>
      </w:r>
      <w:r w:rsidR="00CB1C8F" w:rsidRPr="00FA43AF">
        <w:rPr>
          <w:rFonts w:ascii="Arial" w:hAnsi="Arial" w:cs="Arial"/>
          <w:iCs/>
        </w:rPr>
        <w:t xml:space="preserve"> od </w:t>
      </w:r>
      <w:r w:rsidR="00B904B2" w:rsidRPr="00FA43AF">
        <w:rPr>
          <w:rFonts w:ascii="Arial" w:hAnsi="Arial" w:cs="Arial"/>
          <w:iCs/>
        </w:rPr>
        <w:t>p</w:t>
      </w:r>
      <w:r w:rsidR="00CB1C8F" w:rsidRPr="00FA43AF">
        <w:rPr>
          <w:rFonts w:ascii="Arial" w:hAnsi="Arial" w:cs="Arial"/>
          <w:iCs/>
        </w:rPr>
        <w:t xml:space="preserve">rodávajícího kupuje. </w:t>
      </w:r>
      <w:r w:rsidR="00B30917" w:rsidRPr="00FA43AF">
        <w:rPr>
          <w:rFonts w:ascii="Arial" w:hAnsi="Arial" w:cs="Arial"/>
        </w:rPr>
        <w:t xml:space="preserve"> </w:t>
      </w:r>
    </w:p>
    <w:p w:rsidR="008D5B39" w:rsidRPr="00FA43AF" w:rsidRDefault="008D5B39" w:rsidP="00860531">
      <w:pPr>
        <w:jc w:val="both"/>
        <w:rPr>
          <w:rFonts w:ascii="Arial" w:hAnsi="Arial" w:cs="Arial"/>
        </w:rPr>
      </w:pPr>
    </w:p>
    <w:p w:rsidR="00860531" w:rsidRPr="00FA43AF" w:rsidRDefault="008D5B39" w:rsidP="00860531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2. </w:t>
      </w:r>
      <w:r w:rsidR="00997FAE" w:rsidRPr="00FA43AF">
        <w:rPr>
          <w:rFonts w:ascii="Arial" w:hAnsi="Arial" w:cs="Arial"/>
        </w:rPr>
        <w:t>P</w:t>
      </w:r>
      <w:r w:rsidR="00860531" w:rsidRPr="00FA43AF">
        <w:rPr>
          <w:rFonts w:ascii="Arial" w:hAnsi="Arial" w:cs="Arial"/>
        </w:rPr>
        <w:t xml:space="preserve">rodávající prohlašuje, že mu není známo, že by na předmětu koupě vázly dluhy, věcná břemena, zástavní práva či jiné právní povinnosti, a že je oprávněn s ním nakládat způsobem uvedeným v této smlouvě. </w:t>
      </w:r>
      <w:r w:rsidR="0002704F" w:rsidRPr="00FA43AF">
        <w:rPr>
          <w:rFonts w:ascii="Arial" w:hAnsi="Arial" w:cs="Arial"/>
        </w:rPr>
        <w:t>Dále prohlašuje, že dle jeho znalostí není na předmět koupě veden žádný soudní spor,</w:t>
      </w:r>
      <w:r w:rsidR="004668C6" w:rsidRPr="00FA43AF">
        <w:rPr>
          <w:rFonts w:ascii="Arial" w:hAnsi="Arial" w:cs="Arial"/>
        </w:rPr>
        <w:t xml:space="preserve"> </w:t>
      </w:r>
      <w:r w:rsidR="0002704F" w:rsidRPr="00FA43AF">
        <w:rPr>
          <w:rFonts w:ascii="Arial" w:hAnsi="Arial" w:cs="Arial"/>
        </w:rPr>
        <w:t>nebylo zahájeno žádné soudní řízení o výkon rozhodnutí</w:t>
      </w:r>
      <w:r w:rsidR="00391D65" w:rsidRPr="00FA43AF">
        <w:rPr>
          <w:rFonts w:ascii="Arial" w:hAnsi="Arial" w:cs="Arial"/>
        </w:rPr>
        <w:t xml:space="preserve"> nebo správní řízení. </w:t>
      </w:r>
      <w:r w:rsidR="0002704F" w:rsidRPr="00FA43AF">
        <w:rPr>
          <w:rFonts w:ascii="Arial" w:hAnsi="Arial" w:cs="Arial"/>
        </w:rPr>
        <w:t xml:space="preserve"> </w:t>
      </w:r>
    </w:p>
    <w:p w:rsidR="00860531" w:rsidRPr="00FA43AF" w:rsidRDefault="00860531" w:rsidP="00860531">
      <w:pPr>
        <w:jc w:val="both"/>
        <w:rPr>
          <w:rFonts w:ascii="Arial" w:hAnsi="Arial" w:cs="Arial"/>
        </w:rPr>
      </w:pPr>
    </w:p>
    <w:p w:rsidR="00860531" w:rsidRPr="00FA43AF" w:rsidRDefault="009F33E3" w:rsidP="00860531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3</w:t>
      </w:r>
      <w:r w:rsidR="00860531" w:rsidRPr="00FA43AF">
        <w:rPr>
          <w:rFonts w:ascii="Arial" w:hAnsi="Arial" w:cs="Arial"/>
        </w:rPr>
        <w:t>. Kupující prohlašuje, že se seznámil s právním i faktickým stavem předmětu koupě a</w:t>
      </w:r>
      <w:r w:rsidR="002922ED" w:rsidRPr="00FA43AF">
        <w:rPr>
          <w:rFonts w:ascii="Arial" w:hAnsi="Arial" w:cs="Arial"/>
        </w:rPr>
        <w:t xml:space="preserve"> </w:t>
      </w:r>
      <w:r w:rsidR="00860531" w:rsidRPr="00FA43AF">
        <w:rPr>
          <w:rFonts w:ascii="Arial" w:hAnsi="Arial" w:cs="Arial"/>
        </w:rPr>
        <w:t>s právním i faktickým stavem předmětu koupě souhlasí a zavazuje se ho v tomto stavu převzít</w:t>
      </w:r>
      <w:r w:rsidR="007B353D" w:rsidRPr="00FA43AF">
        <w:rPr>
          <w:rFonts w:ascii="Arial" w:hAnsi="Arial" w:cs="Arial"/>
        </w:rPr>
        <w:t>.</w:t>
      </w:r>
      <w:r w:rsidR="00913ADC" w:rsidRPr="00FA43AF">
        <w:rPr>
          <w:rFonts w:ascii="Arial" w:hAnsi="Arial" w:cs="Arial"/>
        </w:rPr>
        <w:t xml:space="preserve"> </w:t>
      </w:r>
    </w:p>
    <w:p w:rsidR="007841EF" w:rsidRPr="00FA43AF" w:rsidRDefault="007841EF" w:rsidP="007841EF">
      <w:pPr>
        <w:rPr>
          <w:rFonts w:ascii="Arial" w:hAnsi="Arial" w:cs="Arial"/>
          <w:kern w:val="28"/>
        </w:rPr>
      </w:pPr>
    </w:p>
    <w:p w:rsidR="0083023B" w:rsidRPr="00FA43AF" w:rsidRDefault="00B30917" w:rsidP="00B30917">
      <w:pPr>
        <w:tabs>
          <w:tab w:val="left" w:pos="3810"/>
        </w:tabs>
        <w:jc w:val="both"/>
        <w:rPr>
          <w:rFonts w:ascii="Arial" w:hAnsi="Arial" w:cs="Arial"/>
          <w:bCs/>
          <w:kern w:val="28"/>
        </w:rPr>
      </w:pPr>
      <w:r w:rsidRPr="00FA43AF">
        <w:rPr>
          <w:rFonts w:ascii="Arial" w:hAnsi="Arial" w:cs="Arial"/>
        </w:rPr>
        <w:t>4</w:t>
      </w:r>
      <w:r w:rsidR="0083023B" w:rsidRPr="00FA43AF">
        <w:rPr>
          <w:rFonts w:ascii="Arial" w:hAnsi="Arial" w:cs="Arial"/>
        </w:rPr>
        <w:t>. Kupující bere na vědomí</w:t>
      </w:r>
      <w:r w:rsidR="00792517" w:rsidRPr="00FA43AF">
        <w:rPr>
          <w:rFonts w:ascii="Arial" w:hAnsi="Arial" w:cs="Arial"/>
        </w:rPr>
        <w:t>, že</w:t>
      </w:r>
      <w:r w:rsidR="00A65060" w:rsidRPr="00FA43AF">
        <w:rPr>
          <w:rFonts w:ascii="Arial" w:hAnsi="Arial" w:cs="Arial"/>
        </w:rPr>
        <w:t xml:space="preserve"> v části D</w:t>
      </w:r>
      <w:r w:rsidR="00792517" w:rsidRPr="00FA43AF">
        <w:rPr>
          <w:rFonts w:ascii="Arial" w:hAnsi="Arial" w:cs="Arial"/>
        </w:rPr>
        <w:t xml:space="preserve"> </w:t>
      </w:r>
      <w:r w:rsidR="00977617" w:rsidRPr="00FA43AF">
        <w:rPr>
          <w:rFonts w:ascii="Arial" w:hAnsi="Arial" w:cs="Arial"/>
        </w:rPr>
        <w:t xml:space="preserve">na </w:t>
      </w:r>
      <w:r w:rsidR="00792517" w:rsidRPr="00FA43AF">
        <w:rPr>
          <w:rFonts w:ascii="Arial" w:hAnsi="Arial" w:cs="Arial"/>
        </w:rPr>
        <w:t xml:space="preserve">LV </w:t>
      </w:r>
      <w:r w:rsidR="00384499" w:rsidRPr="00FA43AF">
        <w:rPr>
          <w:rFonts w:ascii="Arial" w:hAnsi="Arial" w:cs="Arial"/>
        </w:rPr>
        <w:t>17</w:t>
      </w:r>
      <w:r w:rsidR="00792517" w:rsidRPr="00FA43AF">
        <w:rPr>
          <w:rFonts w:ascii="Arial" w:hAnsi="Arial" w:cs="Arial"/>
        </w:rPr>
        <w:t xml:space="preserve"> je</w:t>
      </w:r>
      <w:r w:rsidR="00A65060" w:rsidRPr="00FA43AF">
        <w:rPr>
          <w:rFonts w:ascii="Arial" w:hAnsi="Arial" w:cs="Arial"/>
        </w:rPr>
        <w:t xml:space="preserve"> zapsána</w:t>
      </w:r>
      <w:r w:rsidR="007D75DC" w:rsidRPr="00FA43AF">
        <w:rPr>
          <w:rFonts w:ascii="Arial" w:hAnsi="Arial" w:cs="Arial"/>
        </w:rPr>
        <w:t xml:space="preserve"> poznámka</w:t>
      </w:r>
      <w:r w:rsidR="00A65060" w:rsidRPr="00FA43AF">
        <w:rPr>
          <w:rFonts w:ascii="Arial" w:hAnsi="Arial" w:cs="Arial"/>
        </w:rPr>
        <w:t xml:space="preserve"> změn</w:t>
      </w:r>
      <w:r w:rsidR="007D75DC" w:rsidRPr="00FA43AF">
        <w:rPr>
          <w:rFonts w:ascii="Arial" w:hAnsi="Arial" w:cs="Arial"/>
        </w:rPr>
        <w:t>y</w:t>
      </w:r>
      <w:r w:rsidR="00A65060" w:rsidRPr="00FA43AF">
        <w:rPr>
          <w:rFonts w:ascii="Arial" w:hAnsi="Arial" w:cs="Arial"/>
        </w:rPr>
        <w:t xml:space="preserve"> výměr obnovou operátu</w:t>
      </w:r>
      <w:r w:rsidR="00384499" w:rsidRPr="00FA43AF">
        <w:rPr>
          <w:rFonts w:ascii="Arial" w:hAnsi="Arial" w:cs="Arial"/>
        </w:rPr>
        <w:t xml:space="preserve"> a změn</w:t>
      </w:r>
      <w:r w:rsidR="007D75DC" w:rsidRPr="00FA43AF">
        <w:rPr>
          <w:rFonts w:ascii="Arial" w:hAnsi="Arial" w:cs="Arial"/>
        </w:rPr>
        <w:t>y</w:t>
      </w:r>
      <w:r w:rsidR="00384499" w:rsidRPr="00FA43AF">
        <w:rPr>
          <w:rFonts w:ascii="Arial" w:hAnsi="Arial" w:cs="Arial"/>
        </w:rPr>
        <w:t xml:space="preserve"> číslování parcel</w:t>
      </w:r>
      <w:r w:rsidR="00A65060" w:rsidRPr="00FA43AF">
        <w:rPr>
          <w:rFonts w:ascii="Arial" w:hAnsi="Arial" w:cs="Arial"/>
        </w:rPr>
        <w:t>.</w:t>
      </w:r>
    </w:p>
    <w:p w:rsidR="0096740C" w:rsidRPr="00FA43AF" w:rsidRDefault="0096740C" w:rsidP="00934585">
      <w:pPr>
        <w:rPr>
          <w:rFonts w:ascii="Arial" w:hAnsi="Arial" w:cs="Arial"/>
          <w:bCs/>
        </w:rPr>
      </w:pPr>
    </w:p>
    <w:p w:rsidR="009F760E" w:rsidRPr="00FA43AF" w:rsidRDefault="009F760E" w:rsidP="009F760E">
      <w:pPr>
        <w:jc w:val="center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 xml:space="preserve"> VI.</w:t>
      </w:r>
    </w:p>
    <w:p w:rsidR="009F760E" w:rsidRDefault="009F760E" w:rsidP="009F760E">
      <w:pPr>
        <w:jc w:val="center"/>
        <w:rPr>
          <w:rFonts w:ascii="Arial" w:hAnsi="Arial" w:cs="Arial"/>
          <w:bCs/>
        </w:rPr>
      </w:pPr>
      <w:r w:rsidRPr="00FA43AF">
        <w:rPr>
          <w:rFonts w:ascii="Arial" w:hAnsi="Arial" w:cs="Arial"/>
          <w:bCs/>
        </w:rPr>
        <w:t>Převod vlastnického práva</w:t>
      </w:r>
    </w:p>
    <w:p w:rsidR="00C83F08" w:rsidRPr="00FA43AF" w:rsidRDefault="00C83F08" w:rsidP="009F760E">
      <w:pPr>
        <w:jc w:val="center"/>
        <w:rPr>
          <w:rFonts w:ascii="Arial" w:hAnsi="Arial" w:cs="Arial"/>
          <w:bCs/>
        </w:rPr>
      </w:pPr>
    </w:p>
    <w:p w:rsidR="00184318" w:rsidRDefault="00184318" w:rsidP="00184318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1. V souladu s </w:t>
      </w:r>
      <w:proofErr w:type="spellStart"/>
      <w:r w:rsidRPr="00FA43AF">
        <w:rPr>
          <w:rFonts w:ascii="Arial" w:hAnsi="Arial" w:cs="Arial"/>
          <w:sz w:val="20"/>
          <w:szCs w:val="20"/>
        </w:rPr>
        <w:t>ust</w:t>
      </w:r>
      <w:proofErr w:type="spellEnd"/>
      <w:r w:rsidRPr="00FA43AF">
        <w:rPr>
          <w:rFonts w:ascii="Arial" w:hAnsi="Arial" w:cs="Arial"/>
          <w:sz w:val="20"/>
          <w:szCs w:val="20"/>
        </w:rPr>
        <w:t xml:space="preserve">. § 1105 zákona č. 89/2012 Sb. nabývá strana kupující předmět </w:t>
      </w:r>
      <w:proofErr w:type="gramStart"/>
      <w:r w:rsidRPr="00FA43AF">
        <w:rPr>
          <w:rFonts w:ascii="Arial" w:hAnsi="Arial" w:cs="Arial"/>
          <w:sz w:val="20"/>
          <w:szCs w:val="20"/>
        </w:rPr>
        <w:t xml:space="preserve">koupě </w:t>
      </w:r>
      <w:r w:rsidR="008F5FB4" w:rsidRPr="00FA43AF">
        <w:rPr>
          <w:rFonts w:ascii="Arial" w:hAnsi="Arial" w:cs="Arial"/>
          <w:sz w:val="20"/>
          <w:szCs w:val="20"/>
        </w:rPr>
        <w:t xml:space="preserve">                  </w:t>
      </w:r>
      <w:r w:rsidRPr="00FA43AF">
        <w:rPr>
          <w:rFonts w:ascii="Arial" w:hAnsi="Arial" w:cs="Arial"/>
          <w:sz w:val="20"/>
          <w:szCs w:val="20"/>
        </w:rPr>
        <w:t>do</w:t>
      </w:r>
      <w:proofErr w:type="gramEnd"/>
      <w:r w:rsidRPr="00FA43AF">
        <w:rPr>
          <w:rFonts w:ascii="Arial" w:hAnsi="Arial" w:cs="Arial"/>
          <w:sz w:val="20"/>
          <w:szCs w:val="20"/>
        </w:rPr>
        <w:t xml:space="preserve"> vlastnictví zápisem do katastru nemovitostí provedeným na podkladě této smlouvy. </w:t>
      </w:r>
    </w:p>
    <w:p w:rsidR="000E0B4A" w:rsidRPr="00FA43AF" w:rsidRDefault="000E0B4A" w:rsidP="00184318">
      <w:pPr>
        <w:pStyle w:val="Zkladntext"/>
        <w:rPr>
          <w:rFonts w:ascii="Arial" w:hAnsi="Arial" w:cs="Arial"/>
          <w:sz w:val="20"/>
          <w:szCs w:val="20"/>
        </w:rPr>
      </w:pPr>
    </w:p>
    <w:p w:rsidR="00F55929" w:rsidRPr="00FA43AF" w:rsidRDefault="00184318" w:rsidP="00E43EF4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lastRenderedPageBreak/>
        <w:t>2</w:t>
      </w:r>
      <w:r w:rsidR="00F55929" w:rsidRPr="00FA43AF">
        <w:rPr>
          <w:rFonts w:ascii="Arial" w:hAnsi="Arial" w:cs="Arial"/>
        </w:rPr>
        <w:t xml:space="preserve">. </w:t>
      </w:r>
      <w:r w:rsidR="001545DD" w:rsidRPr="00FA43AF">
        <w:rPr>
          <w:rFonts w:ascii="Arial" w:hAnsi="Arial" w:cs="Arial"/>
        </w:rPr>
        <w:t>Strany se dohodly, že n</w:t>
      </w:r>
      <w:r w:rsidR="00F55929" w:rsidRPr="00FA43AF">
        <w:rPr>
          <w:rFonts w:ascii="Arial" w:hAnsi="Arial" w:cs="Arial"/>
        </w:rPr>
        <w:t>ávrh na vklad vlastnického práva</w:t>
      </w:r>
      <w:r w:rsidR="00FA1844" w:rsidRPr="00FA43AF">
        <w:rPr>
          <w:rFonts w:ascii="Arial" w:hAnsi="Arial" w:cs="Arial"/>
        </w:rPr>
        <w:t xml:space="preserve"> </w:t>
      </w:r>
      <w:r w:rsidR="00F55929" w:rsidRPr="00FA43AF">
        <w:rPr>
          <w:rFonts w:ascii="Arial" w:hAnsi="Arial" w:cs="Arial"/>
        </w:rPr>
        <w:t xml:space="preserve">podá k příslušnému katastrálnímu úřadu </w:t>
      </w:r>
      <w:r w:rsidR="000F7930" w:rsidRPr="00FA43AF">
        <w:rPr>
          <w:rFonts w:ascii="Arial" w:hAnsi="Arial" w:cs="Arial"/>
        </w:rPr>
        <w:t>kupující</w:t>
      </w:r>
      <w:r w:rsidR="00853645" w:rsidRPr="00FA43AF">
        <w:rPr>
          <w:rFonts w:ascii="Arial" w:hAnsi="Arial" w:cs="Arial"/>
        </w:rPr>
        <w:t xml:space="preserve">. </w:t>
      </w:r>
      <w:r w:rsidR="001545DD" w:rsidRPr="00FA43AF">
        <w:rPr>
          <w:rFonts w:ascii="Arial" w:hAnsi="Arial" w:cs="Arial"/>
        </w:rPr>
        <w:t xml:space="preserve">Pro případ, že </w:t>
      </w:r>
      <w:r w:rsidR="00F55929" w:rsidRPr="00FA43AF">
        <w:rPr>
          <w:rFonts w:ascii="Arial" w:hAnsi="Arial" w:cs="Arial"/>
        </w:rPr>
        <w:t xml:space="preserve">bude návrh na povolení vkladu vlastnického práva do katastru nemovitostí podaného dle této smlouvy </w:t>
      </w:r>
      <w:r w:rsidR="00C70901" w:rsidRPr="00FA43AF">
        <w:rPr>
          <w:rFonts w:ascii="Arial" w:hAnsi="Arial" w:cs="Arial"/>
        </w:rPr>
        <w:t>k</w:t>
      </w:r>
      <w:r w:rsidR="00F55929" w:rsidRPr="00FA43AF">
        <w:rPr>
          <w:rFonts w:ascii="Arial" w:hAnsi="Arial" w:cs="Arial"/>
        </w:rPr>
        <w:t xml:space="preserve">atastrálním úřadem zamítnut, </w:t>
      </w:r>
      <w:r w:rsidR="00ED5B15" w:rsidRPr="00FA43AF">
        <w:rPr>
          <w:rFonts w:ascii="Arial" w:hAnsi="Arial" w:cs="Arial"/>
        </w:rPr>
        <w:t xml:space="preserve">se smluvní strany dohodly, že </w:t>
      </w:r>
      <w:r w:rsidR="00F55929" w:rsidRPr="00FA43AF">
        <w:rPr>
          <w:rFonts w:ascii="Arial" w:hAnsi="Arial" w:cs="Arial"/>
        </w:rPr>
        <w:t xml:space="preserve">tato smlouva zaniká s účinky ex </w:t>
      </w:r>
      <w:proofErr w:type="spellStart"/>
      <w:r w:rsidR="00F55929" w:rsidRPr="00FA43AF">
        <w:rPr>
          <w:rFonts w:ascii="Arial" w:hAnsi="Arial" w:cs="Arial"/>
        </w:rPr>
        <w:t>tunc</w:t>
      </w:r>
      <w:proofErr w:type="spellEnd"/>
      <w:r w:rsidR="00F55929" w:rsidRPr="00FA43AF">
        <w:rPr>
          <w:rFonts w:ascii="Arial" w:hAnsi="Arial" w:cs="Arial"/>
        </w:rPr>
        <w:t xml:space="preserve"> a </w:t>
      </w:r>
      <w:r w:rsidR="00ED5B15" w:rsidRPr="00FA43AF">
        <w:rPr>
          <w:rFonts w:ascii="Arial" w:hAnsi="Arial" w:cs="Arial"/>
        </w:rPr>
        <w:t>následně</w:t>
      </w:r>
      <w:r w:rsidR="000F7930" w:rsidRPr="00FA43AF">
        <w:rPr>
          <w:rFonts w:ascii="Arial" w:hAnsi="Arial" w:cs="Arial"/>
        </w:rPr>
        <w:t xml:space="preserve"> jsou</w:t>
      </w:r>
      <w:r w:rsidR="00ED5B15" w:rsidRPr="00FA43AF">
        <w:rPr>
          <w:rFonts w:ascii="Arial" w:hAnsi="Arial" w:cs="Arial"/>
        </w:rPr>
        <w:t xml:space="preserve"> </w:t>
      </w:r>
      <w:r w:rsidR="00F55929" w:rsidRPr="00FA43AF">
        <w:rPr>
          <w:rFonts w:ascii="Arial" w:hAnsi="Arial" w:cs="Arial"/>
        </w:rPr>
        <w:t xml:space="preserve">povinny do tří měsíců uzavřít novou smlouvu za </w:t>
      </w:r>
      <w:r w:rsidR="004B5437" w:rsidRPr="00FA43AF">
        <w:rPr>
          <w:rFonts w:ascii="Arial" w:hAnsi="Arial" w:cs="Arial"/>
        </w:rPr>
        <w:t xml:space="preserve">stejných </w:t>
      </w:r>
      <w:r w:rsidR="00F55929" w:rsidRPr="00FA43AF">
        <w:rPr>
          <w:rFonts w:ascii="Arial" w:hAnsi="Arial" w:cs="Arial"/>
        </w:rPr>
        <w:t>podmínek s tím, že odstraní nedostatky, které vedly k zamítnutí vkladového řízení</w:t>
      </w:r>
      <w:r w:rsidR="001F7D29">
        <w:rPr>
          <w:rFonts w:ascii="Arial" w:hAnsi="Arial" w:cs="Arial"/>
        </w:rPr>
        <w:t xml:space="preserve">, budou-li </w:t>
      </w:r>
      <w:r w:rsidR="00E82E23" w:rsidRPr="00FA43AF">
        <w:rPr>
          <w:rFonts w:ascii="Arial" w:hAnsi="Arial" w:cs="Arial"/>
        </w:rPr>
        <w:t>odstranitelné</w:t>
      </w:r>
      <w:r w:rsidR="00F55929" w:rsidRPr="00FA43AF">
        <w:rPr>
          <w:rFonts w:ascii="Arial" w:hAnsi="Arial" w:cs="Arial"/>
        </w:rPr>
        <w:t xml:space="preserve">. </w:t>
      </w:r>
    </w:p>
    <w:p w:rsidR="009F760E" w:rsidRPr="00FA43AF" w:rsidRDefault="009F760E" w:rsidP="0096740C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9F760E" w:rsidRPr="00FA43AF" w:rsidRDefault="0096740C" w:rsidP="009F760E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3</w:t>
      </w:r>
      <w:r w:rsidR="009F760E" w:rsidRPr="00FA43AF">
        <w:rPr>
          <w:rFonts w:ascii="Arial" w:hAnsi="Arial" w:cs="Arial"/>
        </w:rPr>
        <w:t xml:space="preserve">. Správní poplatek spojený s návrhem na zahájení řízení o vkladu vlastnického práva z této smlouvy do katastru nemovitostí se zavazuje uhradit strana </w:t>
      </w:r>
      <w:r w:rsidR="000F7930" w:rsidRPr="00FA43AF">
        <w:rPr>
          <w:rFonts w:ascii="Arial" w:hAnsi="Arial" w:cs="Arial"/>
        </w:rPr>
        <w:t>kupující</w:t>
      </w:r>
      <w:r w:rsidR="009F760E" w:rsidRPr="00FA43AF">
        <w:rPr>
          <w:rFonts w:ascii="Arial" w:hAnsi="Arial" w:cs="Arial"/>
        </w:rPr>
        <w:t xml:space="preserve">. </w:t>
      </w:r>
    </w:p>
    <w:p w:rsidR="009F760E" w:rsidRPr="00FA43AF" w:rsidRDefault="009F760E" w:rsidP="009F760E">
      <w:pPr>
        <w:pStyle w:val="Zkladntext"/>
        <w:rPr>
          <w:rFonts w:ascii="Arial" w:hAnsi="Arial" w:cs="Arial"/>
          <w:sz w:val="20"/>
          <w:szCs w:val="20"/>
        </w:rPr>
      </w:pPr>
    </w:p>
    <w:p w:rsidR="009F760E" w:rsidRPr="00FA43AF" w:rsidRDefault="009F760E" w:rsidP="009F760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9F760E" w:rsidRPr="00FA43AF" w:rsidRDefault="009F760E" w:rsidP="009F760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 xml:space="preserve"> </w:t>
      </w:r>
      <w:r w:rsidR="00D61EE7" w:rsidRPr="00FA43AF">
        <w:rPr>
          <w:rFonts w:ascii="Arial" w:hAnsi="Arial" w:cs="Arial"/>
          <w:sz w:val="20"/>
          <w:szCs w:val="20"/>
        </w:rPr>
        <w:t>VII</w:t>
      </w:r>
      <w:r w:rsidRPr="00FA43AF">
        <w:rPr>
          <w:rFonts w:ascii="Arial" w:hAnsi="Arial" w:cs="Arial"/>
          <w:sz w:val="20"/>
          <w:szCs w:val="20"/>
        </w:rPr>
        <w:t>.</w:t>
      </w:r>
    </w:p>
    <w:p w:rsidR="009F760E" w:rsidRPr="00FA43AF" w:rsidRDefault="009F760E" w:rsidP="009F760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Některá další ujednání smluvních stran</w:t>
      </w:r>
    </w:p>
    <w:p w:rsidR="009F760E" w:rsidRPr="00FA43AF" w:rsidRDefault="009F760E" w:rsidP="009F760E">
      <w:pPr>
        <w:pStyle w:val="Zkladntext"/>
        <w:rPr>
          <w:rFonts w:ascii="Arial" w:hAnsi="Arial" w:cs="Arial"/>
          <w:sz w:val="20"/>
          <w:szCs w:val="20"/>
        </w:rPr>
      </w:pPr>
    </w:p>
    <w:p w:rsidR="009F760E" w:rsidRPr="00FA43AF" w:rsidRDefault="009F760E" w:rsidP="009F760E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1. Smluvní strany výslovně sjednávají, že nebezpečí škody na předmětu koupě přechází na kupující</w:t>
      </w:r>
      <w:r w:rsidR="008C28C2">
        <w:rPr>
          <w:rFonts w:ascii="Arial" w:hAnsi="Arial" w:cs="Arial"/>
          <w:sz w:val="20"/>
          <w:szCs w:val="20"/>
        </w:rPr>
        <w:t>ho</w:t>
      </w:r>
      <w:r w:rsidRPr="00FA43AF">
        <w:rPr>
          <w:rFonts w:ascii="Arial" w:hAnsi="Arial" w:cs="Arial"/>
          <w:sz w:val="20"/>
          <w:szCs w:val="20"/>
        </w:rPr>
        <w:t xml:space="preserve"> okamžikem, kdy bude do katastru nemovitostí proveden zápis vlastnického práva na </w:t>
      </w:r>
      <w:r w:rsidR="008C28C2">
        <w:rPr>
          <w:rFonts w:ascii="Arial" w:hAnsi="Arial" w:cs="Arial"/>
          <w:sz w:val="20"/>
          <w:szCs w:val="20"/>
        </w:rPr>
        <w:t>k</w:t>
      </w:r>
      <w:r w:rsidRPr="00FA43AF">
        <w:rPr>
          <w:rFonts w:ascii="Arial" w:hAnsi="Arial" w:cs="Arial"/>
          <w:sz w:val="20"/>
          <w:szCs w:val="20"/>
        </w:rPr>
        <w:t>upující</w:t>
      </w:r>
      <w:r w:rsidR="008C28C2">
        <w:rPr>
          <w:rFonts w:ascii="Arial" w:hAnsi="Arial" w:cs="Arial"/>
          <w:sz w:val="20"/>
          <w:szCs w:val="20"/>
        </w:rPr>
        <w:t>ho</w:t>
      </w:r>
      <w:r w:rsidRPr="00FA43AF">
        <w:rPr>
          <w:rFonts w:ascii="Arial" w:hAnsi="Arial" w:cs="Arial"/>
          <w:sz w:val="20"/>
          <w:szCs w:val="20"/>
        </w:rPr>
        <w:t xml:space="preserve"> dle této smlouvy. Od stejného okamžiku náleží kupující</w:t>
      </w:r>
      <w:r w:rsidR="008C28C2">
        <w:rPr>
          <w:rFonts w:ascii="Arial" w:hAnsi="Arial" w:cs="Arial"/>
          <w:sz w:val="20"/>
          <w:szCs w:val="20"/>
        </w:rPr>
        <w:t>mu</w:t>
      </w:r>
      <w:r w:rsidRPr="00FA43AF">
        <w:rPr>
          <w:rFonts w:ascii="Arial" w:hAnsi="Arial" w:cs="Arial"/>
          <w:sz w:val="20"/>
          <w:szCs w:val="20"/>
        </w:rPr>
        <w:t xml:space="preserve"> plody a užitky na předmětu koupě.</w:t>
      </w:r>
    </w:p>
    <w:p w:rsidR="009F760E" w:rsidRPr="00FA43AF" w:rsidRDefault="009F760E" w:rsidP="009F760E">
      <w:pPr>
        <w:pStyle w:val="Zkladntext"/>
        <w:rPr>
          <w:rFonts w:ascii="Arial" w:hAnsi="Arial" w:cs="Arial"/>
          <w:sz w:val="20"/>
          <w:szCs w:val="20"/>
        </w:rPr>
      </w:pPr>
    </w:p>
    <w:p w:rsidR="009F760E" w:rsidRPr="00FA43AF" w:rsidRDefault="009F760E" w:rsidP="009F760E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2. Smluvní strany dále výslovně sjednávají, že ani jedna ze smluvních stran není oprávněna převést svá práva a povinnosti z této smlouvy nebo z její části na třetí osobu.</w:t>
      </w:r>
    </w:p>
    <w:p w:rsidR="009F760E" w:rsidRPr="00FA43AF" w:rsidRDefault="009F760E" w:rsidP="009F760E">
      <w:pPr>
        <w:jc w:val="both"/>
        <w:rPr>
          <w:rFonts w:ascii="Arial" w:hAnsi="Arial" w:cs="Arial"/>
        </w:rPr>
      </w:pPr>
    </w:p>
    <w:p w:rsidR="009F760E" w:rsidRPr="00FA43AF" w:rsidRDefault="009F760E" w:rsidP="009F760E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3. </w:t>
      </w:r>
      <w:r w:rsidR="00512F40" w:rsidRPr="00FA43AF">
        <w:rPr>
          <w:rFonts w:ascii="Arial" w:hAnsi="Arial" w:cs="Arial"/>
          <w:spacing w:val="-2"/>
        </w:rPr>
        <w:t xml:space="preserve">Strany se dohodly, že k předání a převzetí předmětu koupě </w:t>
      </w:r>
      <w:r w:rsidR="00512F40" w:rsidRPr="00FA43AF">
        <w:rPr>
          <w:rFonts w:ascii="Arial" w:hAnsi="Arial" w:cs="Arial"/>
          <w:iCs/>
        </w:rPr>
        <w:t xml:space="preserve">dojde nejpozději </w:t>
      </w:r>
      <w:r w:rsidRPr="00FA43AF">
        <w:rPr>
          <w:rFonts w:ascii="Arial" w:hAnsi="Arial" w:cs="Arial"/>
        </w:rPr>
        <w:t>do 30 dnů poté, kdy prodávající</w:t>
      </w:r>
      <w:r w:rsidR="00135266">
        <w:rPr>
          <w:rFonts w:ascii="Arial" w:hAnsi="Arial" w:cs="Arial"/>
        </w:rPr>
        <w:t>mu</w:t>
      </w:r>
      <w:r w:rsidRPr="00FA43AF">
        <w:rPr>
          <w:rFonts w:ascii="Arial" w:hAnsi="Arial" w:cs="Arial"/>
        </w:rPr>
        <w:t xml:space="preserve"> a kupující</w:t>
      </w:r>
      <w:r w:rsidR="00135266">
        <w:rPr>
          <w:rFonts w:ascii="Arial" w:hAnsi="Arial" w:cs="Arial"/>
        </w:rPr>
        <w:t>mu</w:t>
      </w:r>
      <w:r w:rsidRPr="00FA43AF">
        <w:rPr>
          <w:rFonts w:ascii="Arial" w:hAnsi="Arial" w:cs="Arial"/>
        </w:rPr>
        <w:t xml:space="preserve"> bude doručeno vyrozumění </w:t>
      </w:r>
      <w:r w:rsidR="000F7930" w:rsidRPr="00FA43AF">
        <w:rPr>
          <w:rFonts w:ascii="Arial" w:hAnsi="Arial" w:cs="Arial"/>
        </w:rPr>
        <w:t>k</w:t>
      </w:r>
      <w:r w:rsidRPr="00FA43AF">
        <w:rPr>
          <w:rFonts w:ascii="Arial" w:hAnsi="Arial" w:cs="Arial"/>
        </w:rPr>
        <w:t>atastrálního úřadu o provedení zápisu do katastru nemovitostí dle této smlouvy. Zároveň budou kupující</w:t>
      </w:r>
      <w:r w:rsidR="00135266">
        <w:rPr>
          <w:rFonts w:ascii="Arial" w:hAnsi="Arial" w:cs="Arial"/>
        </w:rPr>
        <w:t>mu</w:t>
      </w:r>
      <w:r w:rsidRPr="00FA43AF">
        <w:rPr>
          <w:rFonts w:ascii="Arial" w:hAnsi="Arial" w:cs="Arial"/>
        </w:rPr>
        <w:t xml:space="preserve"> předány veškeré dokumenty vztahující se k předmětu koupě </w:t>
      </w:r>
      <w:r w:rsidR="002E1494" w:rsidRPr="00FA43AF">
        <w:rPr>
          <w:rFonts w:ascii="Arial" w:hAnsi="Arial" w:cs="Arial"/>
        </w:rPr>
        <w:t xml:space="preserve">(např. kolaudační rozhodnutí, hygienická rozhodnutí, </w:t>
      </w:r>
      <w:r w:rsidR="009570EF" w:rsidRPr="00FA43AF">
        <w:rPr>
          <w:rFonts w:ascii="Arial" w:hAnsi="Arial" w:cs="Arial"/>
        </w:rPr>
        <w:t>revize,</w:t>
      </w:r>
      <w:r w:rsidR="00F05001">
        <w:rPr>
          <w:rFonts w:ascii="Arial" w:hAnsi="Arial" w:cs="Arial"/>
        </w:rPr>
        <w:t xml:space="preserve"> průkazy energetické náročnosti,</w:t>
      </w:r>
      <w:r w:rsidR="009570EF" w:rsidRPr="00FA43AF">
        <w:rPr>
          <w:rFonts w:ascii="Arial" w:hAnsi="Arial" w:cs="Arial"/>
        </w:rPr>
        <w:t xml:space="preserve"> </w:t>
      </w:r>
      <w:r w:rsidR="005F1733" w:rsidRPr="00FA43AF">
        <w:rPr>
          <w:rFonts w:ascii="Arial" w:hAnsi="Arial" w:cs="Arial"/>
        </w:rPr>
        <w:t>atd.)</w:t>
      </w:r>
      <w:r w:rsidR="000F7930" w:rsidRPr="00FA43AF">
        <w:rPr>
          <w:rFonts w:ascii="Arial" w:hAnsi="Arial" w:cs="Arial"/>
        </w:rPr>
        <w:t>, na kterých se strany dohodly,</w:t>
      </w:r>
      <w:r w:rsidR="005F1733" w:rsidRPr="00FA43AF">
        <w:rPr>
          <w:rFonts w:ascii="Arial" w:hAnsi="Arial" w:cs="Arial"/>
        </w:rPr>
        <w:t xml:space="preserve"> </w:t>
      </w:r>
      <w:r w:rsidRPr="00FA43AF">
        <w:rPr>
          <w:rFonts w:ascii="Arial" w:hAnsi="Arial" w:cs="Arial"/>
        </w:rPr>
        <w:t>a jiné dokumentace, kter</w:t>
      </w:r>
      <w:r w:rsidR="00760A27" w:rsidRPr="00FA43AF">
        <w:rPr>
          <w:rFonts w:ascii="Arial" w:hAnsi="Arial" w:cs="Arial"/>
        </w:rPr>
        <w:t>é</w:t>
      </w:r>
      <w:r w:rsidRPr="00FA43AF">
        <w:rPr>
          <w:rFonts w:ascii="Arial" w:hAnsi="Arial" w:cs="Arial"/>
        </w:rPr>
        <w:t xml:space="preserve"> má </w:t>
      </w:r>
      <w:proofErr w:type="gramStart"/>
      <w:r w:rsidRPr="00FA43AF">
        <w:rPr>
          <w:rFonts w:ascii="Arial" w:hAnsi="Arial" w:cs="Arial"/>
        </w:rPr>
        <w:t>prodávající  k</w:t>
      </w:r>
      <w:r w:rsidR="00760A27" w:rsidRPr="00FA43AF">
        <w:rPr>
          <w:rFonts w:ascii="Arial" w:hAnsi="Arial" w:cs="Arial"/>
        </w:rPr>
        <w:t> </w:t>
      </w:r>
      <w:r w:rsidRPr="00FA43AF">
        <w:rPr>
          <w:rFonts w:ascii="Arial" w:hAnsi="Arial" w:cs="Arial"/>
        </w:rPr>
        <w:t>dispozici</w:t>
      </w:r>
      <w:proofErr w:type="gramEnd"/>
      <w:r w:rsidR="00760A27" w:rsidRPr="00FA43AF">
        <w:rPr>
          <w:rFonts w:ascii="Arial" w:hAnsi="Arial" w:cs="Arial"/>
        </w:rPr>
        <w:t xml:space="preserve"> (např. stavební výkresy, </w:t>
      </w:r>
      <w:r w:rsidR="005F1733" w:rsidRPr="00FA43AF">
        <w:rPr>
          <w:rFonts w:ascii="Arial" w:hAnsi="Arial" w:cs="Arial"/>
        </w:rPr>
        <w:t xml:space="preserve">rozvody a </w:t>
      </w:r>
      <w:r w:rsidR="00760A27" w:rsidRPr="00FA43AF">
        <w:rPr>
          <w:rFonts w:ascii="Arial" w:hAnsi="Arial" w:cs="Arial"/>
        </w:rPr>
        <w:t xml:space="preserve">vedení </w:t>
      </w:r>
      <w:r w:rsidR="009570EF" w:rsidRPr="00FA43AF">
        <w:rPr>
          <w:rFonts w:ascii="Arial" w:hAnsi="Arial" w:cs="Arial"/>
        </w:rPr>
        <w:t xml:space="preserve">inženýrských </w:t>
      </w:r>
      <w:r w:rsidR="00760A27" w:rsidRPr="00FA43AF">
        <w:rPr>
          <w:rFonts w:ascii="Arial" w:hAnsi="Arial" w:cs="Arial"/>
        </w:rPr>
        <w:t>sítí, atd.</w:t>
      </w:r>
      <w:r w:rsidR="005F1733" w:rsidRPr="00FA43AF">
        <w:rPr>
          <w:rFonts w:ascii="Arial" w:hAnsi="Arial" w:cs="Arial"/>
        </w:rPr>
        <w:t>)</w:t>
      </w:r>
      <w:r w:rsidR="00D31221">
        <w:rPr>
          <w:rFonts w:ascii="Arial" w:hAnsi="Arial" w:cs="Arial"/>
        </w:rPr>
        <w:t>.</w:t>
      </w:r>
      <w:r w:rsidR="00760A27" w:rsidRPr="00FA43AF">
        <w:rPr>
          <w:rFonts w:ascii="Arial" w:hAnsi="Arial" w:cs="Arial"/>
        </w:rPr>
        <w:t xml:space="preserve"> </w:t>
      </w:r>
      <w:r w:rsidRPr="00FA43AF">
        <w:rPr>
          <w:rFonts w:ascii="Arial" w:hAnsi="Arial" w:cs="Arial"/>
        </w:rPr>
        <w:t xml:space="preserve"> </w:t>
      </w:r>
    </w:p>
    <w:p w:rsidR="00710FDE" w:rsidRPr="00FA43AF" w:rsidRDefault="00803809" w:rsidP="00803809">
      <w:pPr>
        <w:jc w:val="both"/>
        <w:rPr>
          <w:rFonts w:ascii="Arial" w:hAnsi="Arial" w:cs="Arial"/>
          <w:spacing w:val="-2"/>
        </w:rPr>
      </w:pPr>
      <w:r w:rsidRPr="00FA43AF">
        <w:rPr>
          <w:rFonts w:ascii="Arial" w:hAnsi="Arial" w:cs="Arial"/>
          <w:spacing w:val="-2"/>
        </w:rPr>
        <w:t xml:space="preserve"> </w:t>
      </w:r>
    </w:p>
    <w:p w:rsidR="00D31221" w:rsidRDefault="00D31221" w:rsidP="00E43EF4">
      <w:pPr>
        <w:pStyle w:val="Bezmezer"/>
        <w:jc w:val="center"/>
        <w:rPr>
          <w:rFonts w:ascii="Arial" w:hAnsi="Arial" w:cs="Arial"/>
        </w:rPr>
      </w:pPr>
    </w:p>
    <w:p w:rsidR="000C23A4" w:rsidRPr="00FA43AF" w:rsidRDefault="000C23A4" w:rsidP="00E43EF4">
      <w:pPr>
        <w:pStyle w:val="Bezmezer"/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VI</w:t>
      </w:r>
      <w:r w:rsidR="00D61EE7" w:rsidRPr="00FA43AF">
        <w:rPr>
          <w:rFonts w:ascii="Arial" w:hAnsi="Arial" w:cs="Arial"/>
        </w:rPr>
        <w:t>II</w:t>
      </w:r>
      <w:r w:rsidRPr="00FA43AF">
        <w:rPr>
          <w:rFonts w:ascii="Arial" w:hAnsi="Arial" w:cs="Arial"/>
        </w:rPr>
        <w:t>.</w:t>
      </w:r>
    </w:p>
    <w:p w:rsidR="000C23A4" w:rsidRPr="00FA43AF" w:rsidRDefault="000C23A4" w:rsidP="000C23A4">
      <w:pPr>
        <w:jc w:val="center"/>
        <w:rPr>
          <w:rFonts w:ascii="Arial" w:hAnsi="Arial" w:cs="Arial"/>
        </w:rPr>
      </w:pPr>
      <w:r w:rsidRPr="00FA43AF">
        <w:rPr>
          <w:rFonts w:ascii="Arial" w:hAnsi="Arial" w:cs="Arial"/>
        </w:rPr>
        <w:t>Závěrečná ujednání</w:t>
      </w:r>
    </w:p>
    <w:p w:rsidR="0017187B" w:rsidRPr="00FA43AF" w:rsidRDefault="0017187B" w:rsidP="000C23A4">
      <w:pPr>
        <w:jc w:val="center"/>
        <w:rPr>
          <w:rFonts w:ascii="Arial" w:hAnsi="Arial" w:cs="Arial"/>
        </w:rPr>
      </w:pPr>
    </w:p>
    <w:p w:rsidR="007C598B" w:rsidRPr="00FA43AF" w:rsidRDefault="0017187B" w:rsidP="007C598B">
      <w:pPr>
        <w:jc w:val="both"/>
        <w:rPr>
          <w:rFonts w:ascii="Arial" w:hAnsi="Arial" w:cs="Arial"/>
          <w:kern w:val="28"/>
        </w:rPr>
      </w:pPr>
      <w:r w:rsidRPr="00FA43AF">
        <w:rPr>
          <w:rFonts w:ascii="Arial" w:hAnsi="Arial" w:cs="Arial"/>
        </w:rPr>
        <w:t xml:space="preserve">1. </w:t>
      </w:r>
      <w:r w:rsidR="007C598B" w:rsidRPr="00FA43AF">
        <w:rPr>
          <w:rFonts w:ascii="Arial" w:hAnsi="Arial" w:cs="Arial"/>
          <w:kern w:val="28"/>
        </w:rPr>
        <w:t>V případě, že některé ustanovení této smlouvy je nebo se stane neplatným anebo neúčinným, zůstávají ostatní ustanovení této smlouvy platná a účinná. Smluvní strany se zavazují nahradit neplatné anebo neúčinné ustanovení této smlouvy ustanovením jiným, platným a účinným, které svým obsahem a smyslem odpovídá smlouvě.</w:t>
      </w:r>
    </w:p>
    <w:p w:rsidR="00881C86" w:rsidRPr="00FA43AF" w:rsidRDefault="00881C86" w:rsidP="007C598B">
      <w:pPr>
        <w:tabs>
          <w:tab w:val="left" w:pos="1440"/>
        </w:tabs>
        <w:jc w:val="both"/>
        <w:rPr>
          <w:rFonts w:ascii="Arial" w:hAnsi="Arial" w:cs="Arial"/>
          <w:bCs/>
          <w:kern w:val="28"/>
        </w:rPr>
      </w:pPr>
    </w:p>
    <w:p w:rsidR="007C598B" w:rsidRPr="00FA43AF" w:rsidRDefault="007C598B" w:rsidP="007C598B">
      <w:pPr>
        <w:tabs>
          <w:tab w:val="left" w:pos="1440"/>
        </w:tabs>
        <w:jc w:val="both"/>
        <w:rPr>
          <w:rFonts w:ascii="Arial" w:hAnsi="Arial" w:cs="Arial"/>
          <w:kern w:val="28"/>
        </w:rPr>
      </w:pPr>
      <w:r w:rsidRPr="00FA43AF">
        <w:rPr>
          <w:rFonts w:ascii="Arial" w:hAnsi="Arial" w:cs="Arial"/>
          <w:bCs/>
          <w:kern w:val="28"/>
        </w:rPr>
        <w:t xml:space="preserve">2. </w:t>
      </w:r>
      <w:r w:rsidRPr="00FA43AF">
        <w:rPr>
          <w:rFonts w:ascii="Arial" w:hAnsi="Arial" w:cs="Arial"/>
          <w:kern w:val="28"/>
        </w:rPr>
        <w:t>Smluvní strany budou usilovat o vyřešení veškerých sporů, které případně vzniknou mezi nimi v souvislosti s touto smlouvou a jejím plněním nejprve konzultacemi a jednáními. V případě, kdy se smluvní strany nebudou moci dohodnout, rozhodne na návrh některé ze smluvních stran příslušný soud.</w:t>
      </w:r>
    </w:p>
    <w:p w:rsidR="00156F3E" w:rsidRPr="00FA43AF" w:rsidRDefault="00156F3E" w:rsidP="0017187B">
      <w:pPr>
        <w:jc w:val="both"/>
        <w:rPr>
          <w:rFonts w:ascii="Arial" w:hAnsi="Arial" w:cs="Arial"/>
          <w:bCs/>
        </w:rPr>
      </w:pPr>
    </w:p>
    <w:p w:rsidR="00156F3E" w:rsidRPr="00FA43AF" w:rsidRDefault="00156F3E" w:rsidP="00156F3E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3. Otázky touto smlouvou výslovně neupravené se řídí zákonem č. 89/2012  Sb., občanský zákoník, v platném znění, a ostatními obecně závaznými právními předpisy České republiky.</w:t>
      </w:r>
    </w:p>
    <w:p w:rsidR="00CD784B" w:rsidRPr="00FA43AF" w:rsidRDefault="00CD784B" w:rsidP="0017187B">
      <w:pPr>
        <w:jc w:val="both"/>
        <w:rPr>
          <w:rFonts w:ascii="Arial" w:hAnsi="Arial" w:cs="Arial"/>
          <w:bCs/>
        </w:rPr>
      </w:pPr>
    </w:p>
    <w:p w:rsidR="000F7930" w:rsidRPr="00FA43AF" w:rsidRDefault="000F7930" w:rsidP="000F7930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 xml:space="preserve">4. Na město Brno jako územní samosprávný celek a na společnost </w:t>
      </w:r>
      <w:r w:rsidR="00294DF2" w:rsidRPr="00FA43AF">
        <w:rPr>
          <w:rFonts w:ascii="Arial" w:hAnsi="Arial" w:cs="Arial"/>
        </w:rPr>
        <w:t>Veletrhy Brno, a.s., v níž má</w:t>
      </w:r>
      <w:r w:rsidR="00294DF2" w:rsidRPr="00FA43AF">
        <w:rPr>
          <w:rFonts w:ascii="Arial" w:hAnsi="Arial" w:cs="Arial"/>
          <w:color w:val="000000"/>
        </w:rPr>
        <w:t xml:space="preserve"> </w:t>
      </w:r>
      <w:r w:rsidR="00294DF2" w:rsidRPr="00FA43AF">
        <w:rPr>
          <w:rFonts w:ascii="Arial" w:hAnsi="Arial" w:cs="Arial"/>
        </w:rPr>
        <w:t xml:space="preserve">město Brno </w:t>
      </w:r>
      <w:r w:rsidR="00294DF2" w:rsidRPr="00FA43AF">
        <w:rPr>
          <w:rFonts w:ascii="Arial" w:hAnsi="Arial" w:cs="Arial"/>
          <w:color w:val="000000"/>
        </w:rPr>
        <w:t xml:space="preserve">většinovou majetkovou účast, </w:t>
      </w:r>
      <w:r w:rsidRPr="00FA43AF">
        <w:rPr>
          <w:rFonts w:ascii="Arial" w:hAnsi="Arial" w:cs="Arial"/>
        </w:rPr>
        <w:t>se vztahuje zákon č. 340/2015 Sb., o registru smluv, a proto tato smlouva bude prostřednictvím registru smluv povinně uveřejněna. Město Brno zašle smlouvu správci registru smluv k uveřejnění prostřednictvím registru smluv</w:t>
      </w:r>
      <w:r w:rsidR="00BF6385">
        <w:rPr>
          <w:rFonts w:ascii="Arial" w:hAnsi="Arial" w:cs="Arial"/>
        </w:rPr>
        <w:t xml:space="preserve"> </w:t>
      </w:r>
      <w:r w:rsidR="00073B74">
        <w:rPr>
          <w:rFonts w:ascii="Arial" w:hAnsi="Arial" w:cs="Arial"/>
        </w:rPr>
        <w:t xml:space="preserve">bez </w:t>
      </w:r>
      <w:r w:rsidRPr="00FA43AF">
        <w:rPr>
          <w:rFonts w:ascii="Arial" w:hAnsi="Arial" w:cs="Arial"/>
        </w:rPr>
        <w:t xml:space="preserve">zbytečného odkladu, nejpozději však do 30 dnů od uzavření smlouvy.  </w:t>
      </w:r>
    </w:p>
    <w:p w:rsidR="000F7930" w:rsidRPr="00FA43AF" w:rsidRDefault="000F7930" w:rsidP="000F7930">
      <w:pPr>
        <w:suppressAutoHyphens/>
        <w:jc w:val="both"/>
        <w:rPr>
          <w:rFonts w:ascii="Arial" w:hAnsi="Arial" w:cs="Arial"/>
        </w:rPr>
      </w:pPr>
    </w:p>
    <w:p w:rsidR="000F7930" w:rsidRPr="00FA43AF" w:rsidRDefault="00294DF2" w:rsidP="000F7930">
      <w:pPr>
        <w:suppressAutoHyphens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5</w:t>
      </w:r>
      <w:r w:rsidR="000F7930" w:rsidRPr="00FA43AF">
        <w:rPr>
          <w:rFonts w:ascii="Arial" w:hAnsi="Arial" w:cs="Arial"/>
        </w:rPr>
        <w:t xml:space="preserve">. Smluvní strany smlouvy prohlašují, že skutečnosti uvedené v této smlouvě nepovažují </w:t>
      </w:r>
      <w:r w:rsidR="00BF6385">
        <w:rPr>
          <w:rFonts w:ascii="Arial" w:hAnsi="Arial" w:cs="Arial"/>
        </w:rPr>
        <w:t>z</w:t>
      </w:r>
      <w:r w:rsidR="000F7930" w:rsidRPr="00FA43AF">
        <w:rPr>
          <w:rFonts w:ascii="Arial" w:hAnsi="Arial" w:cs="Arial"/>
        </w:rPr>
        <w:t xml:space="preserve">a obchodní tajemství ve smyslu ustanovení § 504 zákona č. 89/2012 Sb., občanský zákoník, v platném znění, a udělují svolení k jejich užití a zveřejnění bez stanovení jakýchkoli dalších podmínek. </w:t>
      </w:r>
    </w:p>
    <w:p w:rsidR="00294DF2" w:rsidRPr="00FA43AF" w:rsidRDefault="00294DF2" w:rsidP="0017187B">
      <w:pPr>
        <w:jc w:val="both"/>
        <w:rPr>
          <w:rFonts w:ascii="Arial" w:hAnsi="Arial" w:cs="Arial"/>
          <w:bCs/>
        </w:rPr>
      </w:pPr>
    </w:p>
    <w:p w:rsidR="0017187B" w:rsidRPr="00FA43AF" w:rsidRDefault="00294DF2" w:rsidP="0017187B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  <w:bCs/>
        </w:rPr>
        <w:t>6</w:t>
      </w:r>
      <w:r w:rsidR="00156F3E" w:rsidRPr="00FA43AF">
        <w:rPr>
          <w:rFonts w:ascii="Arial" w:hAnsi="Arial" w:cs="Arial"/>
          <w:bCs/>
        </w:rPr>
        <w:t xml:space="preserve">. </w:t>
      </w:r>
      <w:r w:rsidR="0017187B" w:rsidRPr="00FA43AF">
        <w:rPr>
          <w:rFonts w:ascii="Arial" w:hAnsi="Arial" w:cs="Arial"/>
          <w:bCs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</w:t>
      </w:r>
      <w:r w:rsidR="00D827E1" w:rsidRPr="00FA43AF">
        <w:rPr>
          <w:rFonts w:ascii="Arial" w:hAnsi="Arial" w:cs="Arial"/>
          <w:bCs/>
        </w:rPr>
        <w:t>, v platném znění</w:t>
      </w:r>
      <w:r w:rsidR="0017187B" w:rsidRPr="00FA43AF">
        <w:rPr>
          <w:rFonts w:ascii="Arial" w:hAnsi="Arial" w:cs="Arial"/>
          <w:bCs/>
        </w:rPr>
        <w:t>.</w:t>
      </w:r>
    </w:p>
    <w:p w:rsidR="000C23A4" w:rsidRPr="00FA43AF" w:rsidRDefault="0017187B" w:rsidP="00156F3E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 xml:space="preserve"> </w:t>
      </w:r>
    </w:p>
    <w:p w:rsidR="00E158BB" w:rsidRPr="00FA43AF" w:rsidRDefault="00156F3E" w:rsidP="00E158BB">
      <w:pPr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lastRenderedPageBreak/>
        <w:t>7</w:t>
      </w:r>
      <w:r w:rsidR="00E158BB" w:rsidRPr="00FA43AF">
        <w:rPr>
          <w:rFonts w:ascii="Arial" w:hAnsi="Arial" w:cs="Arial"/>
        </w:rPr>
        <w:t>. Kupující bere na vědomí, že statutární město Brno je při nakládání s veřejnými prostředky povinno dodržovat ustanovení zák. č. 106/1999 Sb., o svobodném přístupu k informacím, v platném znění (zejména § 9 odst. 2</w:t>
      </w:r>
      <w:r w:rsidR="00EA50C8">
        <w:rPr>
          <w:rFonts w:ascii="Arial" w:hAnsi="Arial" w:cs="Arial"/>
        </w:rPr>
        <w:t>.</w:t>
      </w:r>
      <w:r w:rsidR="00E158BB" w:rsidRPr="00FA43AF">
        <w:rPr>
          <w:rFonts w:ascii="Arial" w:hAnsi="Arial" w:cs="Arial"/>
        </w:rPr>
        <w:t xml:space="preserve"> tohoto zákona).   </w:t>
      </w:r>
    </w:p>
    <w:p w:rsidR="009704C4" w:rsidRDefault="009704C4" w:rsidP="005E0359">
      <w:pPr>
        <w:pStyle w:val="Zkladntext"/>
        <w:rPr>
          <w:rFonts w:ascii="Arial" w:hAnsi="Arial" w:cs="Arial"/>
          <w:sz w:val="20"/>
          <w:szCs w:val="20"/>
        </w:rPr>
      </w:pPr>
    </w:p>
    <w:p w:rsidR="005E0359" w:rsidRPr="00FA43AF" w:rsidRDefault="00156F3E" w:rsidP="005E0359">
      <w:pPr>
        <w:pStyle w:val="Zkladntext"/>
        <w:rPr>
          <w:rFonts w:ascii="Arial" w:hAnsi="Arial" w:cs="Arial"/>
          <w:sz w:val="20"/>
          <w:szCs w:val="20"/>
        </w:rPr>
      </w:pPr>
      <w:r w:rsidRPr="00FA43AF">
        <w:rPr>
          <w:rFonts w:ascii="Arial" w:hAnsi="Arial" w:cs="Arial"/>
          <w:sz w:val="20"/>
          <w:szCs w:val="20"/>
        </w:rPr>
        <w:t>8</w:t>
      </w:r>
      <w:r w:rsidR="005E0359" w:rsidRPr="00FA43AF">
        <w:rPr>
          <w:rFonts w:ascii="Arial" w:hAnsi="Arial" w:cs="Arial"/>
          <w:sz w:val="20"/>
          <w:szCs w:val="20"/>
        </w:rPr>
        <w:t>. Smlouva je sepsána v</w:t>
      </w:r>
      <w:r w:rsidR="00EA50C8">
        <w:rPr>
          <w:rFonts w:ascii="Arial" w:hAnsi="Arial" w:cs="Arial"/>
          <w:sz w:val="20"/>
          <w:szCs w:val="20"/>
        </w:rPr>
        <w:t xml:space="preserve"> šesti </w:t>
      </w:r>
      <w:r w:rsidR="005E0359" w:rsidRPr="00FA43AF">
        <w:rPr>
          <w:rFonts w:ascii="Arial" w:hAnsi="Arial" w:cs="Arial"/>
          <w:sz w:val="20"/>
          <w:szCs w:val="20"/>
        </w:rPr>
        <w:t xml:space="preserve">vyhotoveních, z nichž </w:t>
      </w:r>
      <w:r w:rsidR="00CE35EA" w:rsidRPr="00FA43AF">
        <w:rPr>
          <w:rFonts w:ascii="Arial" w:hAnsi="Arial" w:cs="Arial"/>
          <w:sz w:val="20"/>
          <w:szCs w:val="20"/>
        </w:rPr>
        <w:t>dvě</w:t>
      </w:r>
      <w:r w:rsidR="005E0359" w:rsidRPr="00FA43AF">
        <w:rPr>
          <w:rFonts w:ascii="Arial" w:hAnsi="Arial" w:cs="Arial"/>
          <w:sz w:val="20"/>
          <w:szCs w:val="20"/>
        </w:rPr>
        <w:t xml:space="preserve"> vyhotovení obdrží prodávající, a </w:t>
      </w:r>
      <w:r w:rsidR="00EA50C8">
        <w:rPr>
          <w:rFonts w:ascii="Arial" w:hAnsi="Arial" w:cs="Arial"/>
          <w:sz w:val="20"/>
          <w:szCs w:val="20"/>
        </w:rPr>
        <w:t>čtyři</w:t>
      </w:r>
      <w:r w:rsidR="005E0359" w:rsidRPr="00FA43AF">
        <w:rPr>
          <w:rFonts w:ascii="Arial" w:hAnsi="Arial" w:cs="Arial"/>
          <w:sz w:val="20"/>
          <w:szCs w:val="20"/>
        </w:rPr>
        <w:t xml:space="preserve"> vyhotovení obdrží kupující</w:t>
      </w:r>
      <w:r w:rsidR="00294DF2" w:rsidRPr="00FA43AF">
        <w:rPr>
          <w:rFonts w:ascii="Arial" w:hAnsi="Arial" w:cs="Arial"/>
          <w:sz w:val="20"/>
          <w:szCs w:val="20"/>
        </w:rPr>
        <w:t>, z toho jedno vyhotovení bude připojeno v příloze návrhu na vklad vlastnického práva z této smlouvy do katastru nemovitostí</w:t>
      </w:r>
      <w:r w:rsidR="00F619A7">
        <w:rPr>
          <w:rFonts w:ascii="Arial" w:hAnsi="Arial" w:cs="Arial"/>
          <w:sz w:val="20"/>
          <w:szCs w:val="20"/>
        </w:rPr>
        <w:t>.</w:t>
      </w:r>
      <w:r w:rsidR="005E0359" w:rsidRPr="00FA43AF">
        <w:rPr>
          <w:rFonts w:ascii="Arial" w:hAnsi="Arial" w:cs="Arial"/>
          <w:sz w:val="20"/>
          <w:szCs w:val="20"/>
        </w:rPr>
        <w:t xml:space="preserve"> </w:t>
      </w:r>
    </w:p>
    <w:p w:rsidR="00CA261E" w:rsidRPr="00FA43AF" w:rsidRDefault="00CA261E" w:rsidP="00CA261E">
      <w:pPr>
        <w:suppressAutoHyphens/>
        <w:jc w:val="both"/>
        <w:rPr>
          <w:rFonts w:ascii="Arial" w:hAnsi="Arial" w:cs="Arial"/>
        </w:rPr>
      </w:pPr>
    </w:p>
    <w:p w:rsidR="000C23A4" w:rsidRPr="00FA43AF" w:rsidRDefault="005251EB" w:rsidP="00CA261E">
      <w:pPr>
        <w:suppressAutoHyphens/>
        <w:jc w:val="both"/>
        <w:rPr>
          <w:rFonts w:ascii="Arial" w:hAnsi="Arial" w:cs="Arial"/>
        </w:rPr>
      </w:pPr>
      <w:r w:rsidRPr="00FA43AF">
        <w:rPr>
          <w:rFonts w:ascii="Arial" w:hAnsi="Arial" w:cs="Arial"/>
        </w:rPr>
        <w:t>9</w:t>
      </w:r>
      <w:r w:rsidR="000C23A4" w:rsidRPr="00FA43AF">
        <w:rPr>
          <w:rFonts w:ascii="Arial" w:hAnsi="Arial" w:cs="Arial"/>
        </w:rPr>
        <w:t xml:space="preserve">. Smluvní strany výslovně prohlašují, že si tuto smlouvu přečetly, s jejím obsahem souhlasí, že ji porozuměly a nemají vůči ní žádných výhrad, přičemž tuto smlouvu uzavírají na základě jejich svobodné, vážné a omylu prosté vůle, nikoli v tísni a za nápadně nevýhodných podmínek a na důkaz toho připojují pod tuto smlouvu své vlastnoruční podpisy. </w:t>
      </w:r>
    </w:p>
    <w:p w:rsidR="00F3146B" w:rsidRPr="00FA43AF" w:rsidRDefault="00F3146B" w:rsidP="004C5AAB">
      <w:pPr>
        <w:rPr>
          <w:rFonts w:ascii="Arial" w:eastAsia="Calibri" w:hAnsi="Arial" w:cs="Arial"/>
          <w:b/>
        </w:rPr>
      </w:pPr>
    </w:p>
    <w:p w:rsidR="001D6D32" w:rsidRPr="00FA43AF" w:rsidRDefault="001D6D32" w:rsidP="00294DF2">
      <w:pPr>
        <w:rPr>
          <w:rFonts w:ascii="Arial" w:eastAsia="Calibri" w:hAnsi="Arial" w:cs="Arial"/>
          <w:b/>
        </w:rPr>
      </w:pPr>
    </w:p>
    <w:p w:rsidR="002A47A0" w:rsidRPr="00FA43AF" w:rsidRDefault="002A47A0" w:rsidP="00294DF2">
      <w:pPr>
        <w:rPr>
          <w:rFonts w:ascii="Arial" w:eastAsia="Calibri" w:hAnsi="Arial" w:cs="Arial"/>
          <w:b/>
        </w:rPr>
      </w:pPr>
      <w:bookmarkStart w:id="0" w:name="_GoBack"/>
      <w:bookmarkEnd w:id="0"/>
    </w:p>
    <w:p w:rsidR="000C23A4" w:rsidRPr="00FA43AF" w:rsidRDefault="000C23A4" w:rsidP="004C5AAB">
      <w:pPr>
        <w:jc w:val="center"/>
        <w:rPr>
          <w:rFonts w:ascii="Arial" w:eastAsia="Calibri" w:hAnsi="Arial" w:cs="Arial"/>
          <w:b/>
        </w:rPr>
      </w:pPr>
      <w:r w:rsidRPr="00FA43AF">
        <w:rPr>
          <w:rFonts w:ascii="Arial" w:eastAsia="Calibri" w:hAnsi="Arial" w:cs="Arial"/>
          <w:b/>
        </w:rPr>
        <w:t>Doložka dle § 41 zákona č. 128/2000 Sb., o obcích (obecní zřízení), v platném znění</w:t>
      </w:r>
    </w:p>
    <w:p w:rsidR="00FB7F5C" w:rsidRPr="00FA43AF" w:rsidRDefault="00FB7F5C" w:rsidP="004C5AAB">
      <w:pPr>
        <w:jc w:val="center"/>
        <w:rPr>
          <w:rFonts w:ascii="Arial" w:eastAsia="Calibri" w:hAnsi="Arial" w:cs="Arial"/>
          <w:b/>
        </w:rPr>
      </w:pPr>
    </w:p>
    <w:p w:rsidR="00674485" w:rsidRPr="00FA43AF" w:rsidRDefault="00CE35EA" w:rsidP="000C23A4">
      <w:pPr>
        <w:tabs>
          <w:tab w:val="num" w:pos="284"/>
        </w:tabs>
        <w:jc w:val="both"/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</w:t>
      </w:r>
    </w:p>
    <w:p w:rsidR="000C23A4" w:rsidRPr="00FA43AF" w:rsidRDefault="00A874DE" w:rsidP="00853B5A">
      <w:pPr>
        <w:jc w:val="both"/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>Návrh nabytí</w:t>
      </w:r>
      <w:r w:rsidR="000C23A4" w:rsidRPr="00FA43AF">
        <w:rPr>
          <w:rFonts w:ascii="Arial" w:eastAsia="Calibri" w:hAnsi="Arial" w:cs="Arial"/>
        </w:rPr>
        <w:t xml:space="preserve"> pozemků</w:t>
      </w:r>
      <w:r w:rsidRPr="00FA43AF">
        <w:rPr>
          <w:rFonts w:ascii="Arial" w:eastAsia="Calibri" w:hAnsi="Arial" w:cs="Arial"/>
        </w:rPr>
        <w:t xml:space="preserve"> a pozemků, jejichž součástí jsou stavby,</w:t>
      </w:r>
      <w:r w:rsidR="000C23A4" w:rsidRPr="00FA43AF">
        <w:rPr>
          <w:rFonts w:ascii="Arial" w:eastAsia="Calibri" w:hAnsi="Arial" w:cs="Arial"/>
        </w:rPr>
        <w:t xml:space="preserve"> za </w:t>
      </w:r>
      <w:r w:rsidR="000C23A4" w:rsidRPr="00FA43AF">
        <w:rPr>
          <w:rFonts w:ascii="Arial" w:hAnsi="Arial" w:cs="Arial"/>
        </w:rPr>
        <w:t xml:space="preserve">podmínek uvedených v této smlouvě </w:t>
      </w:r>
      <w:r w:rsidR="000C23A4" w:rsidRPr="00FA43AF">
        <w:rPr>
          <w:rFonts w:ascii="Arial" w:eastAsia="Calibri" w:hAnsi="Arial" w:cs="Arial"/>
        </w:rPr>
        <w:t>byl schválen Zastupitelstvem města Brna na Z</w:t>
      </w:r>
      <w:r w:rsidR="00674485" w:rsidRPr="00FA43AF">
        <w:rPr>
          <w:rFonts w:ascii="Arial" w:eastAsia="Calibri" w:hAnsi="Arial" w:cs="Arial"/>
        </w:rPr>
        <w:t>8</w:t>
      </w:r>
      <w:r w:rsidR="000C23A4" w:rsidRPr="00FA43AF">
        <w:rPr>
          <w:rFonts w:ascii="Arial" w:eastAsia="Calibri" w:hAnsi="Arial" w:cs="Arial"/>
        </w:rPr>
        <w:t>/</w:t>
      </w:r>
      <w:r w:rsidR="00D82292">
        <w:rPr>
          <w:rFonts w:ascii="Arial" w:eastAsia="Calibri" w:hAnsi="Arial" w:cs="Arial"/>
        </w:rPr>
        <w:t>10</w:t>
      </w:r>
      <w:r w:rsidR="00B512AF" w:rsidRPr="00FA43AF">
        <w:rPr>
          <w:rFonts w:ascii="Arial" w:eastAsia="Calibri" w:hAnsi="Arial" w:cs="Arial"/>
        </w:rPr>
        <w:t xml:space="preserve">. </w:t>
      </w:r>
      <w:r w:rsidR="000C23A4" w:rsidRPr="00FA43AF">
        <w:rPr>
          <w:rFonts w:ascii="Arial" w:eastAsia="Calibri" w:hAnsi="Arial" w:cs="Arial"/>
        </w:rPr>
        <w:t xml:space="preserve">zasedání konaném dne </w:t>
      </w:r>
      <w:r w:rsidR="00D82292">
        <w:rPr>
          <w:rFonts w:ascii="Arial" w:eastAsia="Calibri" w:hAnsi="Arial" w:cs="Arial"/>
        </w:rPr>
        <w:t>1. 10.</w:t>
      </w:r>
      <w:r w:rsidR="0061536A" w:rsidRPr="00FA43AF">
        <w:rPr>
          <w:rFonts w:ascii="Arial" w:eastAsia="Calibri" w:hAnsi="Arial" w:cs="Arial"/>
        </w:rPr>
        <w:t xml:space="preserve"> 2019</w:t>
      </w:r>
      <w:r w:rsidR="00AF011E" w:rsidRPr="00FA43AF">
        <w:rPr>
          <w:rFonts w:ascii="Arial" w:eastAsia="Calibri" w:hAnsi="Arial" w:cs="Arial"/>
        </w:rPr>
        <w:t>.</w:t>
      </w:r>
    </w:p>
    <w:p w:rsidR="00424425" w:rsidRPr="00FA43AF" w:rsidRDefault="00424425" w:rsidP="00853B5A">
      <w:pPr>
        <w:jc w:val="both"/>
        <w:rPr>
          <w:rFonts w:ascii="Arial" w:eastAsia="Calibri" w:hAnsi="Arial" w:cs="Arial"/>
        </w:rPr>
      </w:pPr>
    </w:p>
    <w:p w:rsidR="006948B1" w:rsidRDefault="006948B1" w:rsidP="000C23A4">
      <w:pPr>
        <w:jc w:val="both"/>
        <w:rPr>
          <w:rFonts w:ascii="Arial" w:eastAsia="Calibri" w:hAnsi="Arial" w:cs="Arial"/>
        </w:rPr>
      </w:pPr>
    </w:p>
    <w:p w:rsidR="000B4E74" w:rsidRPr="00FA43AF" w:rsidRDefault="000B4E74" w:rsidP="000C23A4">
      <w:pPr>
        <w:jc w:val="both"/>
        <w:rPr>
          <w:rFonts w:ascii="Arial" w:eastAsia="Calibri" w:hAnsi="Arial" w:cs="Arial"/>
        </w:rPr>
      </w:pPr>
    </w:p>
    <w:p w:rsidR="006948B1" w:rsidRPr="00FA43AF" w:rsidRDefault="006948B1" w:rsidP="000C23A4">
      <w:pPr>
        <w:jc w:val="both"/>
        <w:rPr>
          <w:rFonts w:ascii="Arial" w:eastAsia="Calibri" w:hAnsi="Arial" w:cs="Arial"/>
        </w:rPr>
      </w:pPr>
    </w:p>
    <w:p w:rsidR="006565F6" w:rsidRPr="00FA43AF" w:rsidRDefault="00B00D5E" w:rsidP="000C23A4">
      <w:pPr>
        <w:jc w:val="both"/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>V Brně d</w:t>
      </w:r>
      <w:r w:rsidR="000C23A4" w:rsidRPr="00FA43AF">
        <w:rPr>
          <w:rFonts w:ascii="Arial" w:eastAsia="Calibri" w:hAnsi="Arial" w:cs="Arial"/>
        </w:rPr>
        <w:t xml:space="preserve">ne ……………….                                    </w:t>
      </w:r>
      <w:r w:rsidR="000C23A4" w:rsidRPr="00FA43AF">
        <w:rPr>
          <w:rFonts w:ascii="Arial" w:hAnsi="Arial" w:cs="Arial"/>
        </w:rPr>
        <w:t xml:space="preserve">               </w:t>
      </w:r>
      <w:r w:rsidR="00945056" w:rsidRPr="00FA43AF">
        <w:rPr>
          <w:rFonts w:ascii="Arial" w:hAnsi="Arial" w:cs="Arial"/>
        </w:rPr>
        <w:t xml:space="preserve"> </w:t>
      </w:r>
    </w:p>
    <w:p w:rsidR="00424425" w:rsidRPr="00FA43AF" w:rsidRDefault="00424425" w:rsidP="000C23A4">
      <w:pPr>
        <w:jc w:val="both"/>
        <w:rPr>
          <w:rFonts w:ascii="Arial" w:eastAsia="Calibri" w:hAnsi="Arial" w:cs="Arial"/>
        </w:rPr>
      </w:pPr>
    </w:p>
    <w:p w:rsidR="00424425" w:rsidRPr="00FA43AF" w:rsidRDefault="00424425" w:rsidP="000C23A4">
      <w:pPr>
        <w:jc w:val="both"/>
        <w:rPr>
          <w:rFonts w:ascii="Arial" w:eastAsia="Calibri" w:hAnsi="Arial" w:cs="Arial"/>
        </w:rPr>
      </w:pPr>
    </w:p>
    <w:p w:rsidR="006948B1" w:rsidRDefault="006948B1" w:rsidP="000C23A4">
      <w:pPr>
        <w:jc w:val="both"/>
        <w:rPr>
          <w:rFonts w:ascii="Arial" w:eastAsia="Calibri" w:hAnsi="Arial" w:cs="Arial"/>
        </w:rPr>
      </w:pPr>
    </w:p>
    <w:p w:rsidR="00732E91" w:rsidRPr="00FA43AF" w:rsidRDefault="00732E91" w:rsidP="000C23A4">
      <w:pPr>
        <w:jc w:val="both"/>
        <w:rPr>
          <w:rFonts w:ascii="Arial" w:eastAsia="Calibri" w:hAnsi="Arial" w:cs="Arial"/>
        </w:rPr>
      </w:pPr>
    </w:p>
    <w:p w:rsidR="006948B1" w:rsidRPr="00FA43AF" w:rsidRDefault="006948B1" w:rsidP="000C23A4">
      <w:pPr>
        <w:jc w:val="both"/>
        <w:rPr>
          <w:rFonts w:ascii="Arial" w:eastAsia="Calibri" w:hAnsi="Arial" w:cs="Arial"/>
        </w:rPr>
      </w:pPr>
    </w:p>
    <w:p w:rsidR="006948B1" w:rsidRPr="00FA43AF" w:rsidRDefault="006948B1" w:rsidP="000C23A4">
      <w:pPr>
        <w:jc w:val="both"/>
        <w:rPr>
          <w:rFonts w:ascii="Arial" w:eastAsia="Calibri" w:hAnsi="Arial" w:cs="Arial"/>
        </w:rPr>
      </w:pPr>
    </w:p>
    <w:p w:rsidR="006948B1" w:rsidRPr="00FA43AF" w:rsidRDefault="006948B1" w:rsidP="000C23A4">
      <w:pPr>
        <w:jc w:val="both"/>
        <w:rPr>
          <w:rFonts w:ascii="Arial" w:eastAsia="Calibri" w:hAnsi="Arial" w:cs="Arial"/>
        </w:rPr>
      </w:pPr>
    </w:p>
    <w:p w:rsidR="000C23A4" w:rsidRPr="00FA43AF" w:rsidRDefault="000C23A4" w:rsidP="000C23A4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------------------------------------                                   </w:t>
      </w:r>
      <w:r w:rsidR="00860531" w:rsidRPr="00FA43AF">
        <w:rPr>
          <w:rFonts w:ascii="Arial" w:eastAsia="Calibri" w:hAnsi="Arial" w:cs="Arial"/>
        </w:rPr>
        <w:t xml:space="preserve">  </w:t>
      </w:r>
      <w:r w:rsidRPr="00FA43AF">
        <w:rPr>
          <w:rFonts w:ascii="Arial" w:eastAsia="Calibri" w:hAnsi="Arial" w:cs="Arial"/>
        </w:rPr>
        <w:t xml:space="preserve"> </w:t>
      </w:r>
      <w:r w:rsidR="00945056" w:rsidRPr="00FA43AF">
        <w:rPr>
          <w:rFonts w:ascii="Arial" w:eastAsia="Calibri" w:hAnsi="Arial" w:cs="Arial"/>
        </w:rPr>
        <w:t xml:space="preserve">       </w:t>
      </w:r>
      <w:r w:rsidRPr="00FA43AF">
        <w:rPr>
          <w:rFonts w:ascii="Arial" w:eastAsia="Calibri" w:hAnsi="Arial" w:cs="Arial"/>
        </w:rPr>
        <w:t>-----------------------------------</w:t>
      </w:r>
    </w:p>
    <w:p w:rsidR="000C23A4" w:rsidRPr="00FA43AF" w:rsidRDefault="00091511" w:rsidP="000C23A4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   </w:t>
      </w:r>
      <w:r w:rsidR="00D47C0F" w:rsidRPr="00FA43AF">
        <w:rPr>
          <w:rFonts w:ascii="Arial" w:eastAsia="Calibri" w:hAnsi="Arial" w:cs="Arial"/>
        </w:rPr>
        <w:t>za Veletrhy Brno, a.</w:t>
      </w:r>
      <w:proofErr w:type="gramStart"/>
      <w:r w:rsidR="00D47C0F" w:rsidRPr="00FA43AF">
        <w:rPr>
          <w:rFonts w:ascii="Arial" w:eastAsia="Calibri" w:hAnsi="Arial" w:cs="Arial"/>
        </w:rPr>
        <w:t xml:space="preserve">s.                                                    </w:t>
      </w:r>
      <w:r w:rsidRPr="00FA43AF">
        <w:rPr>
          <w:rFonts w:ascii="Arial" w:eastAsia="Calibri" w:hAnsi="Arial" w:cs="Arial"/>
        </w:rPr>
        <w:t xml:space="preserve">   </w:t>
      </w:r>
      <w:r w:rsidR="000C23A4" w:rsidRPr="00FA43AF">
        <w:rPr>
          <w:rFonts w:ascii="Arial" w:eastAsia="Calibri" w:hAnsi="Arial" w:cs="Arial"/>
        </w:rPr>
        <w:t>za</w:t>
      </w:r>
      <w:proofErr w:type="gramEnd"/>
      <w:r w:rsidR="000C23A4" w:rsidRPr="00FA43AF">
        <w:rPr>
          <w:rFonts w:ascii="Arial" w:eastAsia="Calibri" w:hAnsi="Arial" w:cs="Arial"/>
        </w:rPr>
        <w:t xml:space="preserve"> statutární město Brno                                                 </w:t>
      </w:r>
      <w:r w:rsidR="00860531" w:rsidRPr="00FA43AF">
        <w:rPr>
          <w:rFonts w:ascii="Arial" w:eastAsia="Calibri" w:hAnsi="Arial" w:cs="Arial"/>
        </w:rPr>
        <w:t xml:space="preserve"> </w:t>
      </w:r>
      <w:r w:rsidR="00F16D0D" w:rsidRPr="00FA43AF">
        <w:rPr>
          <w:rFonts w:ascii="Arial" w:eastAsia="Calibri" w:hAnsi="Arial" w:cs="Arial"/>
        </w:rPr>
        <w:t xml:space="preserve">  </w:t>
      </w:r>
      <w:r w:rsidR="00945056" w:rsidRPr="00FA43AF">
        <w:rPr>
          <w:rFonts w:ascii="Arial" w:eastAsia="Calibri" w:hAnsi="Arial" w:cs="Arial"/>
        </w:rPr>
        <w:t xml:space="preserve">  </w:t>
      </w:r>
      <w:r w:rsidR="00424425" w:rsidRPr="00FA43AF">
        <w:rPr>
          <w:rFonts w:ascii="Arial" w:eastAsia="Calibri" w:hAnsi="Arial" w:cs="Arial"/>
        </w:rPr>
        <w:t xml:space="preserve">    </w:t>
      </w:r>
      <w:r w:rsidR="00F16D0D" w:rsidRPr="00FA43AF">
        <w:rPr>
          <w:rFonts w:ascii="Arial" w:eastAsia="Calibri" w:hAnsi="Arial" w:cs="Arial"/>
        </w:rPr>
        <w:t xml:space="preserve">  </w:t>
      </w:r>
      <w:r w:rsidR="00860531" w:rsidRPr="00FA43AF">
        <w:rPr>
          <w:rFonts w:ascii="Arial" w:eastAsia="Calibri" w:hAnsi="Arial" w:cs="Arial"/>
        </w:rPr>
        <w:t xml:space="preserve"> </w:t>
      </w:r>
      <w:r w:rsidR="009C7683" w:rsidRPr="00FA43AF">
        <w:rPr>
          <w:rFonts w:ascii="Arial" w:eastAsia="Calibri" w:hAnsi="Arial" w:cs="Arial"/>
        </w:rPr>
        <w:t xml:space="preserve"> </w:t>
      </w:r>
    </w:p>
    <w:p w:rsidR="00091511" w:rsidRPr="00FA43AF" w:rsidRDefault="00091511" w:rsidP="00091511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       JUDr. Jiří </w:t>
      </w:r>
      <w:proofErr w:type="gramStart"/>
      <w:r w:rsidRPr="00FA43AF">
        <w:rPr>
          <w:rFonts w:ascii="Arial" w:eastAsia="Calibri" w:hAnsi="Arial" w:cs="Arial"/>
        </w:rPr>
        <w:t xml:space="preserve">Oliva </w:t>
      </w:r>
      <w:r w:rsidR="00D47C0F" w:rsidRPr="00FA43AF">
        <w:rPr>
          <w:rFonts w:ascii="Arial" w:eastAsia="Calibri" w:hAnsi="Arial" w:cs="Arial"/>
        </w:rPr>
        <w:t xml:space="preserve">                                                          </w:t>
      </w:r>
      <w:r w:rsidRPr="00FA43AF">
        <w:rPr>
          <w:rFonts w:ascii="Arial" w:eastAsia="Calibri" w:hAnsi="Arial" w:cs="Arial"/>
        </w:rPr>
        <w:t xml:space="preserve"> </w:t>
      </w:r>
      <w:r w:rsidR="00424425" w:rsidRPr="00FA43AF">
        <w:rPr>
          <w:rFonts w:ascii="Arial" w:eastAsia="Calibri" w:hAnsi="Arial" w:cs="Arial"/>
        </w:rPr>
        <w:t>J</w:t>
      </w:r>
      <w:r w:rsidR="007D42F1" w:rsidRPr="00FA43AF">
        <w:rPr>
          <w:rFonts w:ascii="Arial" w:eastAsia="Calibri" w:hAnsi="Arial" w:cs="Arial"/>
        </w:rPr>
        <w:t>UDr.</w:t>
      </w:r>
      <w:proofErr w:type="gramEnd"/>
      <w:r w:rsidR="007D42F1" w:rsidRPr="00FA43AF">
        <w:rPr>
          <w:rFonts w:ascii="Arial" w:eastAsia="Calibri" w:hAnsi="Arial" w:cs="Arial"/>
        </w:rPr>
        <w:t xml:space="preserve"> Markéta Vaňková</w:t>
      </w:r>
    </w:p>
    <w:p w:rsidR="00091511" w:rsidRPr="00FA43AF" w:rsidRDefault="00091511" w:rsidP="00091511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předseda </w:t>
      </w:r>
      <w:proofErr w:type="gramStart"/>
      <w:r w:rsidRPr="00FA43AF">
        <w:rPr>
          <w:rFonts w:ascii="Arial" w:eastAsia="Calibri" w:hAnsi="Arial" w:cs="Arial"/>
        </w:rPr>
        <w:t>představenstva                                                               primátorka</w:t>
      </w:r>
      <w:proofErr w:type="gramEnd"/>
      <w:r w:rsidRPr="00FA43AF">
        <w:rPr>
          <w:rFonts w:ascii="Arial" w:eastAsia="Calibri" w:hAnsi="Arial" w:cs="Arial"/>
        </w:rPr>
        <w:t xml:space="preserve">                                                                            </w:t>
      </w:r>
    </w:p>
    <w:p w:rsidR="0081066F" w:rsidRPr="00FA43AF" w:rsidRDefault="000C23A4" w:rsidP="007B3B96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                                  </w:t>
      </w:r>
      <w:r w:rsidR="00F16D0D" w:rsidRPr="00FA43AF">
        <w:rPr>
          <w:rFonts w:ascii="Arial" w:eastAsia="Calibri" w:hAnsi="Arial" w:cs="Arial"/>
        </w:rPr>
        <w:t xml:space="preserve">              </w:t>
      </w:r>
      <w:r w:rsidR="0046300F" w:rsidRPr="00FA43AF">
        <w:rPr>
          <w:rFonts w:ascii="Arial" w:eastAsia="Calibri" w:hAnsi="Arial" w:cs="Arial"/>
        </w:rPr>
        <w:t xml:space="preserve"> </w:t>
      </w:r>
      <w:r w:rsidR="00F16D0D" w:rsidRPr="00FA43AF">
        <w:rPr>
          <w:rFonts w:ascii="Arial" w:eastAsia="Calibri" w:hAnsi="Arial" w:cs="Arial"/>
        </w:rPr>
        <w:t xml:space="preserve">  </w:t>
      </w:r>
    </w:p>
    <w:p w:rsidR="00091511" w:rsidRPr="00FA43AF" w:rsidRDefault="00091511" w:rsidP="007B3B96">
      <w:pPr>
        <w:rPr>
          <w:rFonts w:ascii="Arial" w:eastAsia="Calibri" w:hAnsi="Arial" w:cs="Arial"/>
        </w:rPr>
      </w:pPr>
    </w:p>
    <w:p w:rsidR="00091511" w:rsidRDefault="00091511" w:rsidP="007B3B96">
      <w:pPr>
        <w:rPr>
          <w:rFonts w:ascii="Arial" w:eastAsia="Calibri" w:hAnsi="Arial" w:cs="Arial"/>
        </w:rPr>
      </w:pPr>
    </w:p>
    <w:p w:rsidR="00732E91" w:rsidRPr="00FA43AF" w:rsidRDefault="00732E91" w:rsidP="007B3B96">
      <w:pPr>
        <w:rPr>
          <w:rFonts w:ascii="Arial" w:eastAsia="Calibri" w:hAnsi="Arial" w:cs="Arial"/>
        </w:rPr>
      </w:pPr>
    </w:p>
    <w:p w:rsidR="00091511" w:rsidRDefault="00091511" w:rsidP="007B3B96">
      <w:pPr>
        <w:rPr>
          <w:rFonts w:ascii="Arial" w:eastAsia="Calibri" w:hAnsi="Arial" w:cs="Arial"/>
        </w:rPr>
      </w:pPr>
    </w:p>
    <w:p w:rsidR="00732E91" w:rsidRPr="00FA43AF" w:rsidRDefault="00732E91" w:rsidP="007B3B96">
      <w:pPr>
        <w:rPr>
          <w:rFonts w:ascii="Arial" w:eastAsia="Calibri" w:hAnsi="Arial" w:cs="Arial"/>
        </w:rPr>
      </w:pPr>
    </w:p>
    <w:p w:rsidR="00091511" w:rsidRPr="00FA43AF" w:rsidRDefault="00091511" w:rsidP="007B3B96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>------------------------------------</w:t>
      </w:r>
    </w:p>
    <w:p w:rsidR="00091511" w:rsidRPr="00FA43AF" w:rsidRDefault="00091511" w:rsidP="007B3B96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  za Veletrhy Brno, a.s.                                                       </w:t>
      </w:r>
    </w:p>
    <w:p w:rsidR="00091511" w:rsidRPr="00FA43AF" w:rsidRDefault="00091511" w:rsidP="007B3B96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       </w:t>
      </w:r>
      <w:r w:rsidR="00B00D5E" w:rsidRPr="00FA43AF">
        <w:rPr>
          <w:rFonts w:ascii="Arial" w:eastAsia="Calibri" w:hAnsi="Arial" w:cs="Arial"/>
        </w:rPr>
        <w:t xml:space="preserve"> </w:t>
      </w:r>
      <w:r w:rsidRPr="00FA43AF">
        <w:rPr>
          <w:rFonts w:ascii="Arial" w:eastAsia="Calibri" w:hAnsi="Arial" w:cs="Arial"/>
        </w:rPr>
        <w:t>Ing. Jiří Kuliš</w:t>
      </w:r>
    </w:p>
    <w:p w:rsidR="00091511" w:rsidRPr="00FA43AF" w:rsidRDefault="00091511" w:rsidP="007B3B96">
      <w:pPr>
        <w:rPr>
          <w:rFonts w:ascii="Arial" w:eastAsia="Calibri" w:hAnsi="Arial" w:cs="Arial"/>
        </w:rPr>
      </w:pPr>
      <w:r w:rsidRPr="00FA43AF">
        <w:rPr>
          <w:rFonts w:ascii="Arial" w:eastAsia="Calibri" w:hAnsi="Arial" w:cs="Arial"/>
        </w:rPr>
        <w:t xml:space="preserve">       člen představenstva</w:t>
      </w:r>
    </w:p>
    <w:p w:rsidR="00091511" w:rsidRPr="00FA43AF" w:rsidRDefault="00091511" w:rsidP="007B3B96">
      <w:pPr>
        <w:rPr>
          <w:rFonts w:ascii="Arial" w:eastAsia="Calibri" w:hAnsi="Arial" w:cs="Arial"/>
        </w:rPr>
      </w:pPr>
    </w:p>
    <w:sectPr w:rsidR="00091511" w:rsidRPr="00FA43AF" w:rsidSect="00406B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C4" w:rsidRDefault="002B6EC4" w:rsidP="007B3B96">
      <w:r>
        <w:separator/>
      </w:r>
    </w:p>
  </w:endnote>
  <w:endnote w:type="continuationSeparator" w:id="0">
    <w:p w:rsidR="002B6EC4" w:rsidRDefault="002B6EC4" w:rsidP="007B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2301"/>
      <w:docPartObj>
        <w:docPartGallery w:val="Page Numbers (Bottom of Page)"/>
        <w:docPartUnique/>
      </w:docPartObj>
    </w:sdtPr>
    <w:sdtContent>
      <w:p w:rsidR="00D47C0F" w:rsidRDefault="00117891">
        <w:pPr>
          <w:pStyle w:val="Zpat"/>
          <w:jc w:val="center"/>
        </w:pPr>
        <w:r>
          <w:fldChar w:fldCharType="begin"/>
        </w:r>
        <w:r w:rsidR="002C0125">
          <w:instrText xml:space="preserve"> PAGE   \* MERGEFORMAT </w:instrText>
        </w:r>
        <w:r>
          <w:fldChar w:fldCharType="separate"/>
        </w:r>
        <w:r w:rsidR="00C56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C0F" w:rsidRDefault="00D47C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853"/>
      <w:docPartObj>
        <w:docPartGallery w:val="Page Numbers (Bottom of Page)"/>
        <w:docPartUnique/>
      </w:docPartObj>
    </w:sdtPr>
    <w:sdtContent>
      <w:p w:rsidR="00D47C0F" w:rsidRDefault="00117891">
        <w:pPr>
          <w:pStyle w:val="Zpat"/>
          <w:jc w:val="center"/>
        </w:pPr>
        <w:r>
          <w:fldChar w:fldCharType="begin"/>
        </w:r>
        <w:r w:rsidR="002C0125">
          <w:instrText xml:space="preserve"> PAGE   \* MERGEFORMAT </w:instrText>
        </w:r>
        <w:r>
          <w:fldChar w:fldCharType="separate"/>
        </w:r>
        <w:r w:rsidR="00C56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C0F" w:rsidRDefault="00D47C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C4" w:rsidRDefault="002B6EC4" w:rsidP="007B3B96">
      <w:r>
        <w:separator/>
      </w:r>
    </w:p>
  </w:footnote>
  <w:footnote w:type="continuationSeparator" w:id="0">
    <w:p w:rsidR="002B6EC4" w:rsidRDefault="002B6EC4" w:rsidP="007B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0F" w:rsidRDefault="00D47C0F">
    <w:pPr>
      <w:pStyle w:val="Zhlav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57" w:rsidRPr="00393280" w:rsidRDefault="00C86419" w:rsidP="00BC5957">
    <w:pPr>
      <w:rPr>
        <w:sz w:val="24"/>
        <w:szCs w:val="24"/>
      </w:rPr>
    </w:pPr>
    <w:r>
      <w:rPr>
        <w:sz w:val="24"/>
        <w:szCs w:val="24"/>
      </w:rPr>
      <w:t xml:space="preserve"> </w:t>
    </w:r>
  </w:p>
  <w:p w:rsidR="00D47C0F" w:rsidRPr="00393280" w:rsidRDefault="00D47C0F" w:rsidP="00F00E03">
    <w:pPr>
      <w:rPr>
        <w:sz w:val="24"/>
        <w:szCs w:val="24"/>
      </w:rPr>
    </w:pPr>
    <w:r>
      <w:rPr>
        <w:sz w:val="24"/>
        <w:szCs w:val="24"/>
      </w:rPr>
      <w:t xml:space="preserve"> </w:t>
    </w:r>
  </w:p>
  <w:p w:rsidR="00D47C0F" w:rsidRDefault="00D47C0F">
    <w:pPr>
      <w:pStyle w:val="Zhlav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93"/>
    <w:multiLevelType w:val="hybridMultilevel"/>
    <w:tmpl w:val="E1EA8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62D74"/>
    <w:multiLevelType w:val="hybridMultilevel"/>
    <w:tmpl w:val="656C408E"/>
    <w:lvl w:ilvl="0" w:tplc="947852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289"/>
    <w:multiLevelType w:val="hybridMultilevel"/>
    <w:tmpl w:val="AD38F16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046F15"/>
    <w:multiLevelType w:val="hybridMultilevel"/>
    <w:tmpl w:val="3B56C5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4F017B"/>
    <w:multiLevelType w:val="hybridMultilevel"/>
    <w:tmpl w:val="138649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0CA25CF"/>
    <w:multiLevelType w:val="hybridMultilevel"/>
    <w:tmpl w:val="771A8C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54327B"/>
    <w:multiLevelType w:val="hybridMultilevel"/>
    <w:tmpl w:val="84ECC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A0EF0"/>
    <w:multiLevelType w:val="hybridMultilevel"/>
    <w:tmpl w:val="78060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3070"/>
    <w:multiLevelType w:val="hybridMultilevel"/>
    <w:tmpl w:val="A306C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93"/>
    <w:rsid w:val="00000EE1"/>
    <w:rsid w:val="000062A8"/>
    <w:rsid w:val="00010C39"/>
    <w:rsid w:val="000212D9"/>
    <w:rsid w:val="0002131E"/>
    <w:rsid w:val="00022820"/>
    <w:rsid w:val="00025158"/>
    <w:rsid w:val="0002704F"/>
    <w:rsid w:val="00033776"/>
    <w:rsid w:val="00035FBF"/>
    <w:rsid w:val="000374F0"/>
    <w:rsid w:val="000516A0"/>
    <w:rsid w:val="00051728"/>
    <w:rsid w:val="0005306B"/>
    <w:rsid w:val="00057B41"/>
    <w:rsid w:val="000607CB"/>
    <w:rsid w:val="000639B8"/>
    <w:rsid w:val="0006474A"/>
    <w:rsid w:val="00065655"/>
    <w:rsid w:val="00066025"/>
    <w:rsid w:val="00070BA7"/>
    <w:rsid w:val="000716D6"/>
    <w:rsid w:val="00073B74"/>
    <w:rsid w:val="00074E62"/>
    <w:rsid w:val="000815DD"/>
    <w:rsid w:val="0009076A"/>
    <w:rsid w:val="00091511"/>
    <w:rsid w:val="00093D57"/>
    <w:rsid w:val="00094C04"/>
    <w:rsid w:val="00094DC8"/>
    <w:rsid w:val="000978FF"/>
    <w:rsid w:val="000A4068"/>
    <w:rsid w:val="000A4BBF"/>
    <w:rsid w:val="000A7330"/>
    <w:rsid w:val="000A780B"/>
    <w:rsid w:val="000B1D82"/>
    <w:rsid w:val="000B4E74"/>
    <w:rsid w:val="000B5EF9"/>
    <w:rsid w:val="000C23A4"/>
    <w:rsid w:val="000C3800"/>
    <w:rsid w:val="000C3A1A"/>
    <w:rsid w:val="000C4EC6"/>
    <w:rsid w:val="000C5C6A"/>
    <w:rsid w:val="000C7349"/>
    <w:rsid w:val="000D4F81"/>
    <w:rsid w:val="000D786F"/>
    <w:rsid w:val="000E03B3"/>
    <w:rsid w:val="000E0B4A"/>
    <w:rsid w:val="000E21AB"/>
    <w:rsid w:val="000E50FD"/>
    <w:rsid w:val="000E786A"/>
    <w:rsid w:val="000F32AA"/>
    <w:rsid w:val="000F5731"/>
    <w:rsid w:val="000F7930"/>
    <w:rsid w:val="001003EA"/>
    <w:rsid w:val="00104C0D"/>
    <w:rsid w:val="00104DD5"/>
    <w:rsid w:val="00113C7C"/>
    <w:rsid w:val="00116DD8"/>
    <w:rsid w:val="00117891"/>
    <w:rsid w:val="00126B68"/>
    <w:rsid w:val="00127962"/>
    <w:rsid w:val="001308EA"/>
    <w:rsid w:val="00131DE6"/>
    <w:rsid w:val="00135266"/>
    <w:rsid w:val="00135385"/>
    <w:rsid w:val="00136A64"/>
    <w:rsid w:val="00140155"/>
    <w:rsid w:val="001406CE"/>
    <w:rsid w:val="0014215B"/>
    <w:rsid w:val="00143947"/>
    <w:rsid w:val="00144187"/>
    <w:rsid w:val="001444B7"/>
    <w:rsid w:val="001448FF"/>
    <w:rsid w:val="0014643D"/>
    <w:rsid w:val="001468E3"/>
    <w:rsid w:val="001528DF"/>
    <w:rsid w:val="001545DD"/>
    <w:rsid w:val="00156F3E"/>
    <w:rsid w:val="00164691"/>
    <w:rsid w:val="001655D1"/>
    <w:rsid w:val="00166057"/>
    <w:rsid w:val="00167B7A"/>
    <w:rsid w:val="0017187B"/>
    <w:rsid w:val="00172D2A"/>
    <w:rsid w:val="001733B4"/>
    <w:rsid w:val="00182554"/>
    <w:rsid w:val="001836A7"/>
    <w:rsid w:val="00184318"/>
    <w:rsid w:val="00185A82"/>
    <w:rsid w:val="00187F80"/>
    <w:rsid w:val="00193047"/>
    <w:rsid w:val="001A0EB4"/>
    <w:rsid w:val="001A148C"/>
    <w:rsid w:val="001A20FB"/>
    <w:rsid w:val="001C224E"/>
    <w:rsid w:val="001C5154"/>
    <w:rsid w:val="001C5713"/>
    <w:rsid w:val="001D6568"/>
    <w:rsid w:val="001D6D32"/>
    <w:rsid w:val="001E45D1"/>
    <w:rsid w:val="001E4E35"/>
    <w:rsid w:val="001F0563"/>
    <w:rsid w:val="001F0F76"/>
    <w:rsid w:val="001F191D"/>
    <w:rsid w:val="001F5AB5"/>
    <w:rsid w:val="001F5D02"/>
    <w:rsid w:val="001F6B62"/>
    <w:rsid w:val="001F7D29"/>
    <w:rsid w:val="0020049F"/>
    <w:rsid w:val="00201BBE"/>
    <w:rsid w:val="0020703A"/>
    <w:rsid w:val="0021023A"/>
    <w:rsid w:val="00210D7A"/>
    <w:rsid w:val="00211B1E"/>
    <w:rsid w:val="00211D32"/>
    <w:rsid w:val="00213432"/>
    <w:rsid w:val="00217220"/>
    <w:rsid w:val="00225164"/>
    <w:rsid w:val="00227D6E"/>
    <w:rsid w:val="00231E67"/>
    <w:rsid w:val="002341C6"/>
    <w:rsid w:val="00234BD9"/>
    <w:rsid w:val="00236BE8"/>
    <w:rsid w:val="00241507"/>
    <w:rsid w:val="0024301C"/>
    <w:rsid w:val="00243EF3"/>
    <w:rsid w:val="00247E67"/>
    <w:rsid w:val="00251AF8"/>
    <w:rsid w:val="00251EC9"/>
    <w:rsid w:val="00265A37"/>
    <w:rsid w:val="00277B32"/>
    <w:rsid w:val="00282B6D"/>
    <w:rsid w:val="00285FD2"/>
    <w:rsid w:val="002900A9"/>
    <w:rsid w:val="002922ED"/>
    <w:rsid w:val="00292C83"/>
    <w:rsid w:val="00292CCA"/>
    <w:rsid w:val="002932C5"/>
    <w:rsid w:val="00293865"/>
    <w:rsid w:val="002938DE"/>
    <w:rsid w:val="00294DF2"/>
    <w:rsid w:val="002A2445"/>
    <w:rsid w:val="002A47A0"/>
    <w:rsid w:val="002A576E"/>
    <w:rsid w:val="002A6A55"/>
    <w:rsid w:val="002A6F85"/>
    <w:rsid w:val="002B0BA9"/>
    <w:rsid w:val="002B11ED"/>
    <w:rsid w:val="002B2610"/>
    <w:rsid w:val="002B35C5"/>
    <w:rsid w:val="002B3791"/>
    <w:rsid w:val="002B560C"/>
    <w:rsid w:val="002B6079"/>
    <w:rsid w:val="002B672F"/>
    <w:rsid w:val="002B6EC4"/>
    <w:rsid w:val="002C0125"/>
    <w:rsid w:val="002C2433"/>
    <w:rsid w:val="002D11B2"/>
    <w:rsid w:val="002D24B5"/>
    <w:rsid w:val="002D38BB"/>
    <w:rsid w:val="002E07BA"/>
    <w:rsid w:val="002E1494"/>
    <w:rsid w:val="002E3F74"/>
    <w:rsid w:val="002E4224"/>
    <w:rsid w:val="002F253E"/>
    <w:rsid w:val="002F271E"/>
    <w:rsid w:val="002F4432"/>
    <w:rsid w:val="002F4A6D"/>
    <w:rsid w:val="002F6D1A"/>
    <w:rsid w:val="003033E4"/>
    <w:rsid w:val="00312771"/>
    <w:rsid w:val="003147D6"/>
    <w:rsid w:val="00322930"/>
    <w:rsid w:val="00324DC1"/>
    <w:rsid w:val="00330459"/>
    <w:rsid w:val="0033181A"/>
    <w:rsid w:val="00331845"/>
    <w:rsid w:val="00332D48"/>
    <w:rsid w:val="003354CE"/>
    <w:rsid w:val="003365A0"/>
    <w:rsid w:val="003377D3"/>
    <w:rsid w:val="003410DE"/>
    <w:rsid w:val="00342C43"/>
    <w:rsid w:val="003473FB"/>
    <w:rsid w:val="003539C2"/>
    <w:rsid w:val="003570CC"/>
    <w:rsid w:val="003701DD"/>
    <w:rsid w:val="00372AFC"/>
    <w:rsid w:val="00383DED"/>
    <w:rsid w:val="00384499"/>
    <w:rsid w:val="003873FF"/>
    <w:rsid w:val="003909F5"/>
    <w:rsid w:val="00391D65"/>
    <w:rsid w:val="00392415"/>
    <w:rsid w:val="00395527"/>
    <w:rsid w:val="003A31EE"/>
    <w:rsid w:val="003A43B1"/>
    <w:rsid w:val="003A46B0"/>
    <w:rsid w:val="003A591D"/>
    <w:rsid w:val="003A6F9A"/>
    <w:rsid w:val="003B0583"/>
    <w:rsid w:val="003B1DEA"/>
    <w:rsid w:val="003B5AA1"/>
    <w:rsid w:val="003C458F"/>
    <w:rsid w:val="003D0184"/>
    <w:rsid w:val="003D021A"/>
    <w:rsid w:val="003D08BB"/>
    <w:rsid w:val="003D1DE9"/>
    <w:rsid w:val="003D2CF0"/>
    <w:rsid w:val="003D3621"/>
    <w:rsid w:val="003D3E8F"/>
    <w:rsid w:val="003E7702"/>
    <w:rsid w:val="003F1DCB"/>
    <w:rsid w:val="003F49D0"/>
    <w:rsid w:val="003F6ADE"/>
    <w:rsid w:val="004010CE"/>
    <w:rsid w:val="00404134"/>
    <w:rsid w:val="004060F7"/>
    <w:rsid w:val="00406BFF"/>
    <w:rsid w:val="004129BC"/>
    <w:rsid w:val="00421327"/>
    <w:rsid w:val="00424425"/>
    <w:rsid w:val="00424859"/>
    <w:rsid w:val="00426702"/>
    <w:rsid w:val="004301A2"/>
    <w:rsid w:val="00431BE7"/>
    <w:rsid w:val="0043312C"/>
    <w:rsid w:val="00440ECD"/>
    <w:rsid w:val="00442515"/>
    <w:rsid w:val="00442DAE"/>
    <w:rsid w:val="00444EE6"/>
    <w:rsid w:val="00445E01"/>
    <w:rsid w:val="004527A9"/>
    <w:rsid w:val="00453CFA"/>
    <w:rsid w:val="0046300F"/>
    <w:rsid w:val="004668C6"/>
    <w:rsid w:val="00471805"/>
    <w:rsid w:val="00472B36"/>
    <w:rsid w:val="004739CC"/>
    <w:rsid w:val="00480F9D"/>
    <w:rsid w:val="004852D9"/>
    <w:rsid w:val="004854A5"/>
    <w:rsid w:val="0049184F"/>
    <w:rsid w:val="004918BB"/>
    <w:rsid w:val="004A02E4"/>
    <w:rsid w:val="004A2E1C"/>
    <w:rsid w:val="004B1F1E"/>
    <w:rsid w:val="004B3E9D"/>
    <w:rsid w:val="004B4106"/>
    <w:rsid w:val="004B5437"/>
    <w:rsid w:val="004C0420"/>
    <w:rsid w:val="004C5AAB"/>
    <w:rsid w:val="004C5B89"/>
    <w:rsid w:val="004C5F8F"/>
    <w:rsid w:val="004D28C1"/>
    <w:rsid w:val="004D5744"/>
    <w:rsid w:val="004D6CA2"/>
    <w:rsid w:val="004E29ED"/>
    <w:rsid w:val="004E544B"/>
    <w:rsid w:val="004E75BA"/>
    <w:rsid w:val="004F0DDA"/>
    <w:rsid w:val="004F4AC1"/>
    <w:rsid w:val="004F4AF4"/>
    <w:rsid w:val="004F6B48"/>
    <w:rsid w:val="005109B0"/>
    <w:rsid w:val="00510BAF"/>
    <w:rsid w:val="0051165D"/>
    <w:rsid w:val="00512322"/>
    <w:rsid w:val="005126DF"/>
    <w:rsid w:val="00512AD8"/>
    <w:rsid w:val="00512F40"/>
    <w:rsid w:val="00515B36"/>
    <w:rsid w:val="005209F6"/>
    <w:rsid w:val="00520B32"/>
    <w:rsid w:val="0052412B"/>
    <w:rsid w:val="005251EB"/>
    <w:rsid w:val="00526EAA"/>
    <w:rsid w:val="00536651"/>
    <w:rsid w:val="005423C0"/>
    <w:rsid w:val="00551A36"/>
    <w:rsid w:val="00560932"/>
    <w:rsid w:val="00562B68"/>
    <w:rsid w:val="00563DA0"/>
    <w:rsid w:val="00571AB1"/>
    <w:rsid w:val="0057292D"/>
    <w:rsid w:val="005742EF"/>
    <w:rsid w:val="005762CE"/>
    <w:rsid w:val="00580208"/>
    <w:rsid w:val="00582659"/>
    <w:rsid w:val="00597BBB"/>
    <w:rsid w:val="005A1D21"/>
    <w:rsid w:val="005A58DC"/>
    <w:rsid w:val="005A5C66"/>
    <w:rsid w:val="005B12C8"/>
    <w:rsid w:val="005B36E2"/>
    <w:rsid w:val="005B3AD0"/>
    <w:rsid w:val="005B4550"/>
    <w:rsid w:val="005B73B8"/>
    <w:rsid w:val="005C17F7"/>
    <w:rsid w:val="005C430D"/>
    <w:rsid w:val="005C5553"/>
    <w:rsid w:val="005D1E0D"/>
    <w:rsid w:val="005E0359"/>
    <w:rsid w:val="005E25AA"/>
    <w:rsid w:val="005E4E7F"/>
    <w:rsid w:val="005E72B4"/>
    <w:rsid w:val="005E7302"/>
    <w:rsid w:val="005E7C05"/>
    <w:rsid w:val="005F07CA"/>
    <w:rsid w:val="005F1200"/>
    <w:rsid w:val="005F1733"/>
    <w:rsid w:val="005F2420"/>
    <w:rsid w:val="005F28F2"/>
    <w:rsid w:val="005F65BC"/>
    <w:rsid w:val="005F6900"/>
    <w:rsid w:val="005F7117"/>
    <w:rsid w:val="00602A4D"/>
    <w:rsid w:val="00610791"/>
    <w:rsid w:val="0061195A"/>
    <w:rsid w:val="0061511E"/>
    <w:rsid w:val="0061536A"/>
    <w:rsid w:val="00620309"/>
    <w:rsid w:val="00620C56"/>
    <w:rsid w:val="00620E35"/>
    <w:rsid w:val="00624276"/>
    <w:rsid w:val="006372FB"/>
    <w:rsid w:val="006436E3"/>
    <w:rsid w:val="006565F6"/>
    <w:rsid w:val="00666F9B"/>
    <w:rsid w:val="00674485"/>
    <w:rsid w:val="00677AD4"/>
    <w:rsid w:val="00677D7B"/>
    <w:rsid w:val="006826EA"/>
    <w:rsid w:val="00685F83"/>
    <w:rsid w:val="0068692E"/>
    <w:rsid w:val="00690865"/>
    <w:rsid w:val="006948B1"/>
    <w:rsid w:val="00697EF9"/>
    <w:rsid w:val="006A53D5"/>
    <w:rsid w:val="006B06F0"/>
    <w:rsid w:val="006B21D6"/>
    <w:rsid w:val="006B5788"/>
    <w:rsid w:val="006C00E1"/>
    <w:rsid w:val="006C1E4E"/>
    <w:rsid w:val="006C38D0"/>
    <w:rsid w:val="006C5D16"/>
    <w:rsid w:val="006D07CD"/>
    <w:rsid w:val="006D1663"/>
    <w:rsid w:val="006D183C"/>
    <w:rsid w:val="006D5B9A"/>
    <w:rsid w:val="006D7435"/>
    <w:rsid w:val="006E211D"/>
    <w:rsid w:val="006E52D2"/>
    <w:rsid w:val="006E5B12"/>
    <w:rsid w:val="006E5EE0"/>
    <w:rsid w:val="006F1E35"/>
    <w:rsid w:val="006F43AA"/>
    <w:rsid w:val="006F6AB0"/>
    <w:rsid w:val="00700352"/>
    <w:rsid w:val="00700E01"/>
    <w:rsid w:val="00701755"/>
    <w:rsid w:val="00701CC6"/>
    <w:rsid w:val="007021E3"/>
    <w:rsid w:val="0070280A"/>
    <w:rsid w:val="00710FDE"/>
    <w:rsid w:val="00715DD1"/>
    <w:rsid w:val="0071735D"/>
    <w:rsid w:val="00717F39"/>
    <w:rsid w:val="0072391D"/>
    <w:rsid w:val="0072660E"/>
    <w:rsid w:val="007278A9"/>
    <w:rsid w:val="00732E91"/>
    <w:rsid w:val="00733B9E"/>
    <w:rsid w:val="0074222E"/>
    <w:rsid w:val="00744FF5"/>
    <w:rsid w:val="00746B0B"/>
    <w:rsid w:val="0075661C"/>
    <w:rsid w:val="00757111"/>
    <w:rsid w:val="00760A27"/>
    <w:rsid w:val="0076215F"/>
    <w:rsid w:val="00766598"/>
    <w:rsid w:val="00770D61"/>
    <w:rsid w:val="00772408"/>
    <w:rsid w:val="00774B35"/>
    <w:rsid w:val="00780DE9"/>
    <w:rsid w:val="00782950"/>
    <w:rsid w:val="007841EF"/>
    <w:rsid w:val="007843EC"/>
    <w:rsid w:val="00785451"/>
    <w:rsid w:val="00787A5E"/>
    <w:rsid w:val="00790935"/>
    <w:rsid w:val="007915A8"/>
    <w:rsid w:val="00792517"/>
    <w:rsid w:val="007A0C08"/>
    <w:rsid w:val="007A28C0"/>
    <w:rsid w:val="007A5D72"/>
    <w:rsid w:val="007A6BBE"/>
    <w:rsid w:val="007A7995"/>
    <w:rsid w:val="007B353D"/>
    <w:rsid w:val="007B3B96"/>
    <w:rsid w:val="007B4D95"/>
    <w:rsid w:val="007C488E"/>
    <w:rsid w:val="007C5456"/>
    <w:rsid w:val="007C598B"/>
    <w:rsid w:val="007C5FB2"/>
    <w:rsid w:val="007D00AE"/>
    <w:rsid w:val="007D28AE"/>
    <w:rsid w:val="007D2AF1"/>
    <w:rsid w:val="007D42F1"/>
    <w:rsid w:val="007D6F41"/>
    <w:rsid w:val="007D75DC"/>
    <w:rsid w:val="007E16D1"/>
    <w:rsid w:val="007E6407"/>
    <w:rsid w:val="007E640E"/>
    <w:rsid w:val="007E6732"/>
    <w:rsid w:val="007E793D"/>
    <w:rsid w:val="008013FD"/>
    <w:rsid w:val="00801AD6"/>
    <w:rsid w:val="00802E74"/>
    <w:rsid w:val="00803809"/>
    <w:rsid w:val="00804C46"/>
    <w:rsid w:val="00806369"/>
    <w:rsid w:val="00806403"/>
    <w:rsid w:val="00807278"/>
    <w:rsid w:val="0081066F"/>
    <w:rsid w:val="008108E8"/>
    <w:rsid w:val="008157BA"/>
    <w:rsid w:val="00816744"/>
    <w:rsid w:val="00817BA9"/>
    <w:rsid w:val="008257BB"/>
    <w:rsid w:val="0083023B"/>
    <w:rsid w:val="008320C3"/>
    <w:rsid w:val="00835A63"/>
    <w:rsid w:val="00837016"/>
    <w:rsid w:val="0084280F"/>
    <w:rsid w:val="00843070"/>
    <w:rsid w:val="00845D99"/>
    <w:rsid w:val="00853645"/>
    <w:rsid w:val="008539E3"/>
    <w:rsid w:val="00853B5A"/>
    <w:rsid w:val="008541B9"/>
    <w:rsid w:val="00856FD5"/>
    <w:rsid w:val="00860531"/>
    <w:rsid w:val="00866869"/>
    <w:rsid w:val="008709F3"/>
    <w:rsid w:val="008816B5"/>
    <w:rsid w:val="00881C86"/>
    <w:rsid w:val="00882640"/>
    <w:rsid w:val="00882684"/>
    <w:rsid w:val="00884EAB"/>
    <w:rsid w:val="00893AEF"/>
    <w:rsid w:val="00894B51"/>
    <w:rsid w:val="008959CD"/>
    <w:rsid w:val="00895B01"/>
    <w:rsid w:val="008A2D75"/>
    <w:rsid w:val="008A3CBB"/>
    <w:rsid w:val="008A484E"/>
    <w:rsid w:val="008A51AF"/>
    <w:rsid w:val="008A7821"/>
    <w:rsid w:val="008B27E0"/>
    <w:rsid w:val="008B3B9F"/>
    <w:rsid w:val="008B656F"/>
    <w:rsid w:val="008C14B1"/>
    <w:rsid w:val="008C28C2"/>
    <w:rsid w:val="008C3D14"/>
    <w:rsid w:val="008C72C1"/>
    <w:rsid w:val="008C73DD"/>
    <w:rsid w:val="008D08F9"/>
    <w:rsid w:val="008D5B39"/>
    <w:rsid w:val="008E1297"/>
    <w:rsid w:val="008E33C5"/>
    <w:rsid w:val="008E6BC7"/>
    <w:rsid w:val="008F2789"/>
    <w:rsid w:val="008F5FB4"/>
    <w:rsid w:val="008F656B"/>
    <w:rsid w:val="009014B6"/>
    <w:rsid w:val="00903886"/>
    <w:rsid w:val="00903D35"/>
    <w:rsid w:val="00906B36"/>
    <w:rsid w:val="00912310"/>
    <w:rsid w:val="00913ADC"/>
    <w:rsid w:val="00917D49"/>
    <w:rsid w:val="00921EF4"/>
    <w:rsid w:val="00927C9F"/>
    <w:rsid w:val="00930EDC"/>
    <w:rsid w:val="00932ED8"/>
    <w:rsid w:val="00934585"/>
    <w:rsid w:val="00945056"/>
    <w:rsid w:val="00954779"/>
    <w:rsid w:val="009547E6"/>
    <w:rsid w:val="00955A16"/>
    <w:rsid w:val="009570EF"/>
    <w:rsid w:val="00957A06"/>
    <w:rsid w:val="0096075B"/>
    <w:rsid w:val="00966BCD"/>
    <w:rsid w:val="0096740C"/>
    <w:rsid w:val="009704C4"/>
    <w:rsid w:val="00977617"/>
    <w:rsid w:val="00982FE0"/>
    <w:rsid w:val="0098301E"/>
    <w:rsid w:val="009860E0"/>
    <w:rsid w:val="00991679"/>
    <w:rsid w:val="00995AB8"/>
    <w:rsid w:val="00997FAE"/>
    <w:rsid w:val="009A1E63"/>
    <w:rsid w:val="009A43D2"/>
    <w:rsid w:val="009B1C01"/>
    <w:rsid w:val="009B32BF"/>
    <w:rsid w:val="009B5E29"/>
    <w:rsid w:val="009C5620"/>
    <w:rsid w:val="009C6D92"/>
    <w:rsid w:val="009C7683"/>
    <w:rsid w:val="009D4B89"/>
    <w:rsid w:val="009D7245"/>
    <w:rsid w:val="009E0A30"/>
    <w:rsid w:val="009E6954"/>
    <w:rsid w:val="009F2C3E"/>
    <w:rsid w:val="009F33E3"/>
    <w:rsid w:val="009F760E"/>
    <w:rsid w:val="00A00E92"/>
    <w:rsid w:val="00A01CAA"/>
    <w:rsid w:val="00A01EDA"/>
    <w:rsid w:val="00A02337"/>
    <w:rsid w:val="00A03CF3"/>
    <w:rsid w:val="00A03E6E"/>
    <w:rsid w:val="00A05449"/>
    <w:rsid w:val="00A109C1"/>
    <w:rsid w:val="00A15F6E"/>
    <w:rsid w:val="00A215BC"/>
    <w:rsid w:val="00A25270"/>
    <w:rsid w:val="00A26D35"/>
    <w:rsid w:val="00A272E1"/>
    <w:rsid w:val="00A31699"/>
    <w:rsid w:val="00A32EBD"/>
    <w:rsid w:val="00A36F05"/>
    <w:rsid w:val="00A405A1"/>
    <w:rsid w:val="00A422F0"/>
    <w:rsid w:val="00A51476"/>
    <w:rsid w:val="00A5370F"/>
    <w:rsid w:val="00A549DC"/>
    <w:rsid w:val="00A57EDD"/>
    <w:rsid w:val="00A626DE"/>
    <w:rsid w:val="00A628AF"/>
    <w:rsid w:val="00A63705"/>
    <w:rsid w:val="00A63A99"/>
    <w:rsid w:val="00A65060"/>
    <w:rsid w:val="00A67CB3"/>
    <w:rsid w:val="00A742E7"/>
    <w:rsid w:val="00A751C3"/>
    <w:rsid w:val="00A75F26"/>
    <w:rsid w:val="00A762BE"/>
    <w:rsid w:val="00A76704"/>
    <w:rsid w:val="00A80EBC"/>
    <w:rsid w:val="00A85B1F"/>
    <w:rsid w:val="00A874DE"/>
    <w:rsid w:val="00A973D8"/>
    <w:rsid w:val="00AA3C6F"/>
    <w:rsid w:val="00AA63E9"/>
    <w:rsid w:val="00AB2109"/>
    <w:rsid w:val="00AB5E62"/>
    <w:rsid w:val="00AB6F2F"/>
    <w:rsid w:val="00AB7F96"/>
    <w:rsid w:val="00AC3DCD"/>
    <w:rsid w:val="00AC4A49"/>
    <w:rsid w:val="00AC7984"/>
    <w:rsid w:val="00AD05AB"/>
    <w:rsid w:val="00AD538E"/>
    <w:rsid w:val="00AD7B30"/>
    <w:rsid w:val="00AE7FA8"/>
    <w:rsid w:val="00AF011E"/>
    <w:rsid w:val="00AF205C"/>
    <w:rsid w:val="00AF21B6"/>
    <w:rsid w:val="00AF7048"/>
    <w:rsid w:val="00B0063A"/>
    <w:rsid w:val="00B00D5E"/>
    <w:rsid w:val="00B02095"/>
    <w:rsid w:val="00B020B7"/>
    <w:rsid w:val="00B027EA"/>
    <w:rsid w:val="00B11177"/>
    <w:rsid w:val="00B1128F"/>
    <w:rsid w:val="00B11E28"/>
    <w:rsid w:val="00B12116"/>
    <w:rsid w:val="00B143AB"/>
    <w:rsid w:val="00B1523F"/>
    <w:rsid w:val="00B22176"/>
    <w:rsid w:val="00B22826"/>
    <w:rsid w:val="00B23C8E"/>
    <w:rsid w:val="00B25282"/>
    <w:rsid w:val="00B25F1D"/>
    <w:rsid w:val="00B30917"/>
    <w:rsid w:val="00B33C99"/>
    <w:rsid w:val="00B34D91"/>
    <w:rsid w:val="00B452F8"/>
    <w:rsid w:val="00B4717F"/>
    <w:rsid w:val="00B506F2"/>
    <w:rsid w:val="00B512AF"/>
    <w:rsid w:val="00B51E72"/>
    <w:rsid w:val="00B573A7"/>
    <w:rsid w:val="00B61ABD"/>
    <w:rsid w:val="00B627F8"/>
    <w:rsid w:val="00B649A3"/>
    <w:rsid w:val="00B669DC"/>
    <w:rsid w:val="00B70A1C"/>
    <w:rsid w:val="00B74082"/>
    <w:rsid w:val="00B81A9A"/>
    <w:rsid w:val="00B83480"/>
    <w:rsid w:val="00B87127"/>
    <w:rsid w:val="00B903F6"/>
    <w:rsid w:val="00B904B2"/>
    <w:rsid w:val="00B97602"/>
    <w:rsid w:val="00BA45A7"/>
    <w:rsid w:val="00BA5BCB"/>
    <w:rsid w:val="00BA5DF9"/>
    <w:rsid w:val="00BB1B9A"/>
    <w:rsid w:val="00BC02CE"/>
    <w:rsid w:val="00BC5957"/>
    <w:rsid w:val="00BC5AAB"/>
    <w:rsid w:val="00BE33E4"/>
    <w:rsid w:val="00BE3C76"/>
    <w:rsid w:val="00BF5314"/>
    <w:rsid w:val="00BF5591"/>
    <w:rsid w:val="00BF6385"/>
    <w:rsid w:val="00BF79BB"/>
    <w:rsid w:val="00C00A54"/>
    <w:rsid w:val="00C0625A"/>
    <w:rsid w:val="00C07B92"/>
    <w:rsid w:val="00C10A36"/>
    <w:rsid w:val="00C11465"/>
    <w:rsid w:val="00C1449F"/>
    <w:rsid w:val="00C16458"/>
    <w:rsid w:val="00C2037E"/>
    <w:rsid w:val="00C3207D"/>
    <w:rsid w:val="00C33035"/>
    <w:rsid w:val="00C36369"/>
    <w:rsid w:val="00C426B2"/>
    <w:rsid w:val="00C42A94"/>
    <w:rsid w:val="00C42DC0"/>
    <w:rsid w:val="00C43AF9"/>
    <w:rsid w:val="00C5173D"/>
    <w:rsid w:val="00C532FF"/>
    <w:rsid w:val="00C5330B"/>
    <w:rsid w:val="00C53F5D"/>
    <w:rsid w:val="00C54EDD"/>
    <w:rsid w:val="00C56ECF"/>
    <w:rsid w:val="00C617D2"/>
    <w:rsid w:val="00C66F2F"/>
    <w:rsid w:val="00C67CF7"/>
    <w:rsid w:val="00C67D6A"/>
    <w:rsid w:val="00C7048F"/>
    <w:rsid w:val="00C70901"/>
    <w:rsid w:val="00C728D6"/>
    <w:rsid w:val="00C72FCD"/>
    <w:rsid w:val="00C75E2A"/>
    <w:rsid w:val="00C765B4"/>
    <w:rsid w:val="00C812B1"/>
    <w:rsid w:val="00C83C80"/>
    <w:rsid w:val="00C83F08"/>
    <w:rsid w:val="00C86419"/>
    <w:rsid w:val="00C93D28"/>
    <w:rsid w:val="00C958D7"/>
    <w:rsid w:val="00C95DD5"/>
    <w:rsid w:val="00C968E5"/>
    <w:rsid w:val="00C9752E"/>
    <w:rsid w:val="00C97EC1"/>
    <w:rsid w:val="00CA1D4D"/>
    <w:rsid w:val="00CA248C"/>
    <w:rsid w:val="00CA261E"/>
    <w:rsid w:val="00CB1C8F"/>
    <w:rsid w:val="00CB3789"/>
    <w:rsid w:val="00CB3D1D"/>
    <w:rsid w:val="00CB7788"/>
    <w:rsid w:val="00CC1EEC"/>
    <w:rsid w:val="00CC2EC4"/>
    <w:rsid w:val="00CC5127"/>
    <w:rsid w:val="00CD1E0D"/>
    <w:rsid w:val="00CD2639"/>
    <w:rsid w:val="00CD359D"/>
    <w:rsid w:val="00CD52D7"/>
    <w:rsid w:val="00CD784B"/>
    <w:rsid w:val="00CE16A3"/>
    <w:rsid w:val="00CE35EA"/>
    <w:rsid w:val="00CE4CCE"/>
    <w:rsid w:val="00CE64AA"/>
    <w:rsid w:val="00CE7531"/>
    <w:rsid w:val="00CF6F8F"/>
    <w:rsid w:val="00CF78EB"/>
    <w:rsid w:val="00D00B31"/>
    <w:rsid w:val="00D02BBB"/>
    <w:rsid w:val="00D03E5C"/>
    <w:rsid w:val="00D06CB9"/>
    <w:rsid w:val="00D1271E"/>
    <w:rsid w:val="00D135B1"/>
    <w:rsid w:val="00D20B41"/>
    <w:rsid w:val="00D214E6"/>
    <w:rsid w:val="00D22036"/>
    <w:rsid w:val="00D2529A"/>
    <w:rsid w:val="00D27D43"/>
    <w:rsid w:val="00D31221"/>
    <w:rsid w:val="00D32729"/>
    <w:rsid w:val="00D40F33"/>
    <w:rsid w:val="00D45848"/>
    <w:rsid w:val="00D47C0F"/>
    <w:rsid w:val="00D55231"/>
    <w:rsid w:val="00D56594"/>
    <w:rsid w:val="00D61772"/>
    <w:rsid w:val="00D61EE7"/>
    <w:rsid w:val="00D62A3F"/>
    <w:rsid w:val="00D70B15"/>
    <w:rsid w:val="00D734AC"/>
    <w:rsid w:val="00D80BF1"/>
    <w:rsid w:val="00D81517"/>
    <w:rsid w:val="00D82292"/>
    <w:rsid w:val="00D827E1"/>
    <w:rsid w:val="00D836A1"/>
    <w:rsid w:val="00D84521"/>
    <w:rsid w:val="00D86265"/>
    <w:rsid w:val="00D877C7"/>
    <w:rsid w:val="00D8798F"/>
    <w:rsid w:val="00D918ED"/>
    <w:rsid w:val="00D93FA8"/>
    <w:rsid w:val="00D94951"/>
    <w:rsid w:val="00DB157F"/>
    <w:rsid w:val="00DB19AB"/>
    <w:rsid w:val="00DB5F02"/>
    <w:rsid w:val="00DB7942"/>
    <w:rsid w:val="00DB7A06"/>
    <w:rsid w:val="00DD12EB"/>
    <w:rsid w:val="00DD4CA4"/>
    <w:rsid w:val="00DD6A3D"/>
    <w:rsid w:val="00DD6EF0"/>
    <w:rsid w:val="00DD780F"/>
    <w:rsid w:val="00DE09EB"/>
    <w:rsid w:val="00DE1410"/>
    <w:rsid w:val="00DF01EC"/>
    <w:rsid w:val="00DF0550"/>
    <w:rsid w:val="00DF4588"/>
    <w:rsid w:val="00DF4E9C"/>
    <w:rsid w:val="00DF5A9D"/>
    <w:rsid w:val="00DF5E59"/>
    <w:rsid w:val="00E02A8D"/>
    <w:rsid w:val="00E04072"/>
    <w:rsid w:val="00E138BF"/>
    <w:rsid w:val="00E158BB"/>
    <w:rsid w:val="00E24414"/>
    <w:rsid w:val="00E27F15"/>
    <w:rsid w:val="00E32D58"/>
    <w:rsid w:val="00E33AE3"/>
    <w:rsid w:val="00E41CCF"/>
    <w:rsid w:val="00E42606"/>
    <w:rsid w:val="00E43EF4"/>
    <w:rsid w:val="00E5099A"/>
    <w:rsid w:val="00E51346"/>
    <w:rsid w:val="00E51A9E"/>
    <w:rsid w:val="00E552EB"/>
    <w:rsid w:val="00E57A9A"/>
    <w:rsid w:val="00E6055C"/>
    <w:rsid w:val="00E77D37"/>
    <w:rsid w:val="00E81B7C"/>
    <w:rsid w:val="00E828D7"/>
    <w:rsid w:val="00E82E23"/>
    <w:rsid w:val="00E91443"/>
    <w:rsid w:val="00E95838"/>
    <w:rsid w:val="00E95ACB"/>
    <w:rsid w:val="00EA21C9"/>
    <w:rsid w:val="00EA50C8"/>
    <w:rsid w:val="00EA61C8"/>
    <w:rsid w:val="00EB104C"/>
    <w:rsid w:val="00EB153F"/>
    <w:rsid w:val="00EB3E67"/>
    <w:rsid w:val="00EC2987"/>
    <w:rsid w:val="00EC35C8"/>
    <w:rsid w:val="00EC412E"/>
    <w:rsid w:val="00EC5A61"/>
    <w:rsid w:val="00EC5B74"/>
    <w:rsid w:val="00EC61B8"/>
    <w:rsid w:val="00ED1273"/>
    <w:rsid w:val="00ED2A76"/>
    <w:rsid w:val="00ED3309"/>
    <w:rsid w:val="00ED5B15"/>
    <w:rsid w:val="00ED5B88"/>
    <w:rsid w:val="00ED6AAD"/>
    <w:rsid w:val="00EE1992"/>
    <w:rsid w:val="00EE26E6"/>
    <w:rsid w:val="00EE6F43"/>
    <w:rsid w:val="00EE7E1C"/>
    <w:rsid w:val="00EF01B7"/>
    <w:rsid w:val="00EF52BE"/>
    <w:rsid w:val="00EF546C"/>
    <w:rsid w:val="00EF6781"/>
    <w:rsid w:val="00F00E03"/>
    <w:rsid w:val="00F0166C"/>
    <w:rsid w:val="00F01802"/>
    <w:rsid w:val="00F02B6F"/>
    <w:rsid w:val="00F05001"/>
    <w:rsid w:val="00F113FF"/>
    <w:rsid w:val="00F11A85"/>
    <w:rsid w:val="00F128EB"/>
    <w:rsid w:val="00F13E10"/>
    <w:rsid w:val="00F13F1D"/>
    <w:rsid w:val="00F13F8C"/>
    <w:rsid w:val="00F14A1E"/>
    <w:rsid w:val="00F14A7D"/>
    <w:rsid w:val="00F16D0D"/>
    <w:rsid w:val="00F219E9"/>
    <w:rsid w:val="00F24BA4"/>
    <w:rsid w:val="00F25785"/>
    <w:rsid w:val="00F26A1B"/>
    <w:rsid w:val="00F26C33"/>
    <w:rsid w:val="00F3146B"/>
    <w:rsid w:val="00F36C29"/>
    <w:rsid w:val="00F46345"/>
    <w:rsid w:val="00F51093"/>
    <w:rsid w:val="00F51BAF"/>
    <w:rsid w:val="00F55929"/>
    <w:rsid w:val="00F619A7"/>
    <w:rsid w:val="00F7137F"/>
    <w:rsid w:val="00F83F20"/>
    <w:rsid w:val="00F83F73"/>
    <w:rsid w:val="00F84964"/>
    <w:rsid w:val="00F84BBE"/>
    <w:rsid w:val="00F8710A"/>
    <w:rsid w:val="00F96563"/>
    <w:rsid w:val="00FA1844"/>
    <w:rsid w:val="00FA3774"/>
    <w:rsid w:val="00FA43AF"/>
    <w:rsid w:val="00FA4533"/>
    <w:rsid w:val="00FA770E"/>
    <w:rsid w:val="00FB74D8"/>
    <w:rsid w:val="00FB7F5C"/>
    <w:rsid w:val="00FC4772"/>
    <w:rsid w:val="00FC4B3A"/>
    <w:rsid w:val="00FC4BD8"/>
    <w:rsid w:val="00FC5D7C"/>
    <w:rsid w:val="00FD0DA5"/>
    <w:rsid w:val="00FD5C27"/>
    <w:rsid w:val="00FE1920"/>
    <w:rsid w:val="00FF21AB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0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71AB1"/>
    <w:pPr>
      <w:tabs>
        <w:tab w:val="left" w:pos="540"/>
      </w:tabs>
      <w:spacing w:after="280"/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71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C3A1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C3A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10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3B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B96"/>
  </w:style>
  <w:style w:type="paragraph" w:customStyle="1" w:styleId="dka">
    <w:name w:val="Řádka"/>
    <w:uiPriority w:val="99"/>
    <w:rsid w:val="00390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CB1C8F"/>
    <w:pPr>
      <w:jc w:val="both"/>
    </w:pPr>
    <w:rPr>
      <w:kern w:val="28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F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8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AD0A-D894-47EE-AB8D-15109D25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2214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frimmelr</dc:creator>
  <cp:lastModifiedBy>frimmelr</cp:lastModifiedBy>
  <cp:revision>4</cp:revision>
  <cp:lastPrinted>2019-09-11T08:01:00Z</cp:lastPrinted>
  <dcterms:created xsi:type="dcterms:W3CDTF">2019-10-03T08:39:00Z</dcterms:created>
  <dcterms:modified xsi:type="dcterms:W3CDTF">2019-10-30T07:03:00Z</dcterms:modified>
</cp:coreProperties>
</file>