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margin" w:tblpY="4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103"/>
      </w:tblGrid>
      <w:tr w:rsidR="00D77B43" w:rsidRPr="00444B68" w14:paraId="44DE0028" w14:textId="77777777" w:rsidTr="00F8521A">
        <w:tc>
          <w:tcPr>
            <w:tcW w:w="5353" w:type="dxa"/>
          </w:tcPr>
          <w:p w14:paraId="377591FC" w14:textId="77777777" w:rsidR="008A7C72" w:rsidRPr="00125D8E" w:rsidRDefault="008A7C72" w:rsidP="009D578C">
            <w:pPr>
              <w:pStyle w:val="Title"/>
              <w:rPr>
                <w:sz w:val="22"/>
                <w:szCs w:val="22"/>
              </w:rPr>
            </w:pPr>
            <w:r w:rsidRPr="00125D8E">
              <w:rPr>
                <w:sz w:val="22"/>
                <w:szCs w:val="22"/>
              </w:rPr>
              <w:t>HİZMET SÖZLEŞMESİ</w:t>
            </w:r>
          </w:p>
          <w:p w14:paraId="346E4751" w14:textId="77777777" w:rsidR="008A7C72" w:rsidRPr="00125D8E" w:rsidRDefault="008A7C72" w:rsidP="009D578C">
            <w:pPr>
              <w:jc w:val="both"/>
            </w:pPr>
          </w:p>
          <w:p w14:paraId="05B2AEF1" w14:textId="77777777" w:rsidR="008A7C72" w:rsidRPr="00125D8E" w:rsidRDefault="008A7C72" w:rsidP="009D578C">
            <w:pPr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 xml:space="preserve">Taraflar: </w:t>
            </w:r>
          </w:p>
          <w:p w14:paraId="32EE1617" w14:textId="77777777" w:rsidR="008A7C72" w:rsidRPr="00125D8E" w:rsidRDefault="00A32E5C" w:rsidP="009D578C">
            <w:pPr>
              <w:jc w:val="both"/>
              <w:outlineLvl w:val="0"/>
              <w:rPr>
                <w:rFonts w:eastAsia="Batang"/>
              </w:rPr>
            </w:pPr>
            <w:r w:rsidRPr="00125D8E">
              <w:rPr>
                <w:b/>
                <w:bCs/>
              </w:rPr>
              <w:t>İstanbul Macar Kültür ve Dostluk Derneği</w:t>
            </w:r>
          </w:p>
          <w:p w14:paraId="72D22F38" w14:textId="77777777" w:rsidR="008A7C72" w:rsidRPr="00125D8E" w:rsidRDefault="00637F84" w:rsidP="009D578C">
            <w:pPr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>adres:</w:t>
            </w:r>
            <w:r w:rsidR="00A32E5C" w:rsidRPr="00125D8E">
              <w:rPr>
                <w:rFonts w:eastAsia="Batang"/>
              </w:rPr>
              <w:t xml:space="preserve"> </w:t>
            </w:r>
            <w:r w:rsidR="00A32E5C" w:rsidRPr="00125D8E">
              <w:rPr>
                <w:b/>
              </w:rPr>
              <w:t>Akgün Cad. Mesa Maslak evl. Küme Evleri 28/5  - Sarıyer, Istanbul</w:t>
            </w:r>
          </w:p>
          <w:p w14:paraId="046A6066" w14:textId="77777777" w:rsidR="008A7C72" w:rsidRPr="00125D8E" w:rsidRDefault="008A7C72" w:rsidP="009D578C">
            <w:pPr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 xml:space="preserve">vergi No.: </w:t>
            </w:r>
            <w:r w:rsidR="00A32E5C" w:rsidRPr="00125D8E">
              <w:rPr>
                <w:rFonts w:eastAsia="Batang"/>
                <w:b/>
                <w:bCs/>
              </w:rPr>
              <w:t>481 056 1139</w:t>
            </w:r>
          </w:p>
          <w:p w14:paraId="0000CFA6" w14:textId="77777777" w:rsidR="008A7C72" w:rsidRPr="00125D8E" w:rsidRDefault="008A7C72" w:rsidP="009D578C">
            <w:pPr>
              <w:jc w:val="both"/>
              <w:rPr>
                <w:rFonts w:eastAsia="Batang"/>
              </w:rPr>
            </w:pPr>
            <w:r w:rsidRPr="00125D8E">
              <w:t>Temsilci</w:t>
            </w:r>
            <w:r w:rsidRPr="00125D8E">
              <w:rPr>
                <w:i/>
              </w:rPr>
              <w:t>:</w:t>
            </w:r>
            <w:r w:rsidR="00A32E5C" w:rsidRPr="00125D8E">
              <w:rPr>
                <w:b/>
                <w:bCs/>
                <w:color w:val="222222"/>
              </w:rPr>
              <w:t xml:space="preserve"> </w:t>
            </w:r>
            <w:r w:rsidR="00A32E5C" w:rsidRPr="00125D8E">
              <w:rPr>
                <w:b/>
                <w:bCs/>
              </w:rPr>
              <w:t>Erdal Şalikoğlu</w:t>
            </w:r>
          </w:p>
          <w:p w14:paraId="3A2AB553" w14:textId="77777777" w:rsidR="008A7C72" w:rsidRPr="00125D8E" w:rsidRDefault="008A7C72" w:rsidP="009D578C">
            <w:pPr>
              <w:jc w:val="both"/>
              <w:rPr>
                <w:rFonts w:eastAsia="Batang"/>
                <w:b/>
              </w:rPr>
            </w:pPr>
            <w:r w:rsidRPr="00125D8E">
              <w:rPr>
                <w:rFonts w:eastAsia="Batang"/>
              </w:rPr>
              <w:t xml:space="preserve">İşi veren  (bundan sonra: </w:t>
            </w:r>
            <w:r w:rsidRPr="00125D8E">
              <w:rPr>
                <w:rFonts w:eastAsia="Batang"/>
                <w:b/>
              </w:rPr>
              <w:t>Hizmet alan</w:t>
            </w:r>
            <w:r w:rsidRPr="00125D8E">
              <w:rPr>
                <w:rFonts w:eastAsia="Batang"/>
              </w:rPr>
              <w:t>),</w:t>
            </w:r>
          </w:p>
          <w:p w14:paraId="137AF677" w14:textId="77777777" w:rsidR="008A7C72" w:rsidRPr="00125D8E" w:rsidRDefault="008A7C72" w:rsidP="009D578C">
            <w:pPr>
              <w:jc w:val="both"/>
              <w:rPr>
                <w:rFonts w:eastAsia="Batang"/>
                <w:b/>
              </w:rPr>
            </w:pPr>
          </w:p>
          <w:p w14:paraId="6F4DF52A" w14:textId="77777777" w:rsidR="008A7C72" w:rsidRPr="00125D8E" w:rsidRDefault="008A7C72" w:rsidP="009D578C">
            <w:pPr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>diğer taraftan</w:t>
            </w:r>
          </w:p>
          <w:p w14:paraId="1CC34678" w14:textId="77777777" w:rsidR="00637F84" w:rsidRPr="00125D8E" w:rsidRDefault="00637F84" w:rsidP="009D578C">
            <w:pPr>
              <w:jc w:val="both"/>
              <w:rPr>
                <w:rFonts w:eastAsia="Batang"/>
              </w:rPr>
            </w:pPr>
          </w:p>
          <w:p w14:paraId="0A7326F7" w14:textId="77777777" w:rsidR="00822892" w:rsidRPr="00125D8E" w:rsidRDefault="00822892" w:rsidP="00822892">
            <w:pPr>
              <w:spacing w:line="100" w:lineRule="atLeast"/>
              <w:jc w:val="both"/>
            </w:pPr>
            <w:r w:rsidRPr="00125D8E">
              <w:rPr>
                <w:b/>
              </w:rPr>
              <w:t>Center for Experimental Theatre</w:t>
            </w:r>
          </w:p>
          <w:p w14:paraId="7EAA7C23" w14:textId="77777777" w:rsidR="00637F84" w:rsidRPr="00125D8E" w:rsidRDefault="008A7C72" w:rsidP="009D578C">
            <w:pPr>
              <w:jc w:val="both"/>
            </w:pPr>
            <w:r w:rsidRPr="00125D8E">
              <w:t xml:space="preserve">adresi: </w:t>
            </w:r>
            <w:r w:rsidR="00822892" w:rsidRPr="00125D8E">
              <w:t xml:space="preserve"> Zelný trh 9, Brno 602 00</w:t>
            </w:r>
          </w:p>
          <w:p w14:paraId="6D694392" w14:textId="77777777" w:rsidR="00637F84" w:rsidRPr="00125D8E" w:rsidRDefault="008A7C72" w:rsidP="009D578C">
            <w:pPr>
              <w:jc w:val="both"/>
            </w:pPr>
            <w:r w:rsidRPr="00125D8E">
              <w:rPr>
                <w:rFonts w:eastAsia="Batang"/>
              </w:rPr>
              <w:t xml:space="preserve">vergi kodu/numarası: </w:t>
            </w:r>
            <w:r w:rsidR="00822892" w:rsidRPr="00125D8E">
              <w:rPr>
                <w:rFonts w:ascii="Calibri" w:hAnsi="Calibri" w:cs="Calibri"/>
                <w:sz w:val="21"/>
                <w:szCs w:val="21"/>
              </w:rPr>
              <w:t xml:space="preserve"> CZ00400921</w:t>
            </w:r>
          </w:p>
          <w:p w14:paraId="7A5237CA" w14:textId="77777777" w:rsidR="008A7C72" w:rsidRPr="00125D8E" w:rsidRDefault="00822892" w:rsidP="009D578C">
            <w:pPr>
              <w:jc w:val="both"/>
              <w:rPr>
                <w:rFonts w:eastAsia="Batang"/>
                <w:iCs/>
              </w:rPr>
            </w:pPr>
            <w:r w:rsidRPr="00125D8E">
              <w:rPr>
                <w:rFonts w:eastAsia="Batang"/>
                <w:iCs/>
              </w:rPr>
              <w:t xml:space="preserve">Temsilcisi: </w:t>
            </w:r>
            <w:r w:rsidRPr="00125D8E">
              <w:t>prof. Petr Oslzlý</w:t>
            </w:r>
          </w:p>
          <w:p w14:paraId="3F33350C" w14:textId="77777777" w:rsidR="00637F84" w:rsidRPr="00125D8E" w:rsidRDefault="008A7C72" w:rsidP="009D578C">
            <w:pPr>
              <w:jc w:val="both"/>
            </w:pPr>
            <w:r w:rsidRPr="00125D8E">
              <w:rPr>
                <w:rFonts w:eastAsia="Batang"/>
                <w:iCs/>
              </w:rPr>
              <w:t xml:space="preserve">Banka hesap numarası - </w:t>
            </w:r>
            <w:r w:rsidRPr="00125D8E">
              <w:t>IBAN:</w:t>
            </w:r>
            <w:r w:rsidR="00125D8E" w:rsidRPr="00125D8E">
              <w:t xml:space="preserve">  CZ3701000000000086532621</w:t>
            </w:r>
          </w:p>
          <w:p w14:paraId="2A86E028" w14:textId="77777777" w:rsidR="008A7C72" w:rsidRPr="00125D8E" w:rsidRDefault="008A7C72" w:rsidP="009D578C">
            <w:pPr>
              <w:jc w:val="both"/>
            </w:pPr>
            <w:r w:rsidRPr="00125D8E">
              <w:t xml:space="preserve">SWIFT: </w:t>
            </w:r>
            <w:r w:rsidR="00125D8E" w:rsidRPr="00125D8E">
              <w:t>KOMBCZPPXX</w:t>
            </w:r>
          </w:p>
          <w:p w14:paraId="13522D5C" w14:textId="77777777" w:rsidR="00637F84" w:rsidRPr="00125D8E" w:rsidRDefault="00637F84" w:rsidP="009D578C">
            <w:pPr>
              <w:tabs>
                <w:tab w:val="left" w:pos="426"/>
              </w:tabs>
              <w:jc w:val="both"/>
            </w:pPr>
          </w:p>
          <w:p w14:paraId="52A2D932" w14:textId="77777777" w:rsidR="008A7C72" w:rsidRPr="00125D8E" w:rsidRDefault="008A7C72" w:rsidP="009D578C">
            <w:pPr>
              <w:tabs>
                <w:tab w:val="left" w:pos="426"/>
              </w:tabs>
              <w:jc w:val="both"/>
            </w:pPr>
            <w:r w:rsidRPr="00125D8E">
              <w:t xml:space="preserve">yüklenici olarak (bundan sonra </w:t>
            </w:r>
            <w:r w:rsidRPr="00125D8E">
              <w:rPr>
                <w:b/>
              </w:rPr>
              <w:t>Hizmet veren</w:t>
            </w:r>
            <w:r w:rsidRPr="00125D8E">
              <w:t xml:space="preserve"> olarak anılacak), </w:t>
            </w:r>
          </w:p>
          <w:p w14:paraId="4C732489" w14:textId="77777777" w:rsidR="008A7C72" w:rsidRPr="00125D8E" w:rsidRDefault="008A7C72" w:rsidP="009D578C">
            <w:pPr>
              <w:tabs>
                <w:tab w:val="left" w:pos="426"/>
              </w:tabs>
              <w:jc w:val="both"/>
            </w:pPr>
          </w:p>
          <w:p w14:paraId="784D7FA5" w14:textId="77777777" w:rsidR="008A7C72" w:rsidRPr="00125D8E" w:rsidRDefault="008A7C72" w:rsidP="009D578C">
            <w:pPr>
              <w:tabs>
                <w:tab w:val="left" w:pos="426"/>
              </w:tabs>
              <w:jc w:val="both"/>
            </w:pPr>
            <w:r w:rsidRPr="00125D8E">
              <w:sym w:font="Symbol" w:char="F02D"/>
            </w:r>
            <w:r w:rsidRPr="00125D8E">
              <w:t>Birlikte Taraflar olarak anılacak olan Hizmet alan</w:t>
            </w:r>
            <w:r w:rsidR="00162FCD" w:rsidRPr="00125D8E">
              <w:t xml:space="preserve"> </w:t>
            </w:r>
            <w:r w:rsidRPr="00125D8E">
              <w:t>ve Hizmet veren</w:t>
            </w:r>
            <w:r w:rsidR="00162FCD" w:rsidRPr="00125D8E">
              <w:t xml:space="preserve"> </w:t>
            </w:r>
            <w:r w:rsidRPr="00125D8E">
              <w:t>arasında altta belirtilen tarih ve yerde, aşağıda anılan şartlarla sözleşme imzalanmıştır::</w:t>
            </w:r>
          </w:p>
          <w:p w14:paraId="5026E203" w14:textId="77777777" w:rsidR="008A7C72" w:rsidRPr="00125D8E" w:rsidRDefault="008A7C72" w:rsidP="009D578C">
            <w:pPr>
              <w:jc w:val="both"/>
            </w:pPr>
          </w:p>
          <w:p w14:paraId="7EB97DB4" w14:textId="77777777" w:rsidR="008A7C72" w:rsidRPr="00125D8E" w:rsidRDefault="008A7C72" w:rsidP="009D578C">
            <w:pPr>
              <w:numPr>
                <w:ilvl w:val="0"/>
                <w:numId w:val="29"/>
              </w:numPr>
              <w:tabs>
                <w:tab w:val="left" w:pos="426"/>
              </w:tabs>
              <w:jc w:val="both"/>
              <w:rPr>
                <w:b/>
              </w:rPr>
            </w:pPr>
            <w:r w:rsidRPr="00125D8E">
              <w:rPr>
                <w:b/>
              </w:rPr>
              <w:t>Sözleşmenin konusu</w:t>
            </w:r>
          </w:p>
          <w:p w14:paraId="2D1862D2" w14:textId="77777777" w:rsidR="008A7C72" w:rsidRPr="00125D8E" w:rsidRDefault="008A7C72" w:rsidP="009D578C">
            <w:pPr>
              <w:tabs>
                <w:tab w:val="left" w:pos="426"/>
              </w:tabs>
              <w:jc w:val="both"/>
              <w:rPr>
                <w:b/>
              </w:rPr>
            </w:pPr>
          </w:p>
          <w:p w14:paraId="1B93D2A8" w14:textId="77777777" w:rsidR="008A7C72" w:rsidRPr="00125D8E" w:rsidRDefault="008A7C72" w:rsidP="009D578C">
            <w:pPr>
              <w:ind w:left="567" w:hanging="567"/>
              <w:jc w:val="both"/>
            </w:pPr>
            <w:r w:rsidRPr="00125D8E">
              <w:t>1.1.</w:t>
            </w:r>
            <w:r w:rsidRPr="00125D8E">
              <w:tab/>
              <w:t>Hizmet alan Hizmet vereni işbu sö</w:t>
            </w:r>
            <w:r w:rsidR="009D578C" w:rsidRPr="00125D8E">
              <w:t>z</w:t>
            </w:r>
            <w:r w:rsidRPr="00125D8E">
              <w:t>leşmeyle . tarihinde alttaki görevlerle görevlendirir.</w:t>
            </w:r>
          </w:p>
          <w:p w14:paraId="11052BA2" w14:textId="77777777" w:rsidR="00562DC2" w:rsidRPr="00125D8E" w:rsidRDefault="005248B1" w:rsidP="005E323E">
            <w:pPr>
              <w:pStyle w:val="PlainText"/>
              <w:numPr>
                <w:ilvl w:val="0"/>
                <w:numId w:val="30"/>
              </w:numPr>
              <w:spacing w:line="276" w:lineRule="auto"/>
              <w:ind w:left="851" w:hanging="284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125D8E">
              <w:rPr>
                <w:rFonts w:ascii="Times New Roman" w:hAnsi="Times New Roman"/>
                <w:sz w:val="22"/>
                <w:szCs w:val="22"/>
                <w:lang w:val="tr-TR"/>
              </w:rPr>
              <w:t>AUDIENCE -</w:t>
            </w:r>
            <w:r w:rsidR="007A54E8" w:rsidRPr="00125D8E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KATASTROF</w:t>
            </w:r>
            <w:r w:rsidR="00C87929" w:rsidRPr="00125D8E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A isimli tiyatro gösterimi 11.12.2016 tarihinde, Cevahir Sahnesi Salon 1, Sisli, ISTANBUL mekanda, </w:t>
            </w:r>
            <w:r w:rsidR="007A54E8" w:rsidRPr="00125D8E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İstanbul’daki Visegrad Kültür Fest</w:t>
            </w:r>
            <w:r w:rsidR="00C87929" w:rsidRPr="00125D8E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ivali kapsamında. </w:t>
            </w:r>
          </w:p>
          <w:p w14:paraId="0E67ACF6" w14:textId="77777777" w:rsidR="00562DC2" w:rsidRPr="00125D8E" w:rsidRDefault="00562DC2" w:rsidP="009D578C">
            <w:pPr>
              <w:tabs>
                <w:tab w:val="left" w:pos="426"/>
              </w:tabs>
              <w:jc w:val="both"/>
            </w:pPr>
          </w:p>
          <w:p w14:paraId="3A631B4E" w14:textId="77777777" w:rsidR="005248B1" w:rsidRPr="00125D8E" w:rsidRDefault="005248B1" w:rsidP="009D578C">
            <w:pPr>
              <w:tabs>
                <w:tab w:val="left" w:pos="426"/>
              </w:tabs>
              <w:jc w:val="both"/>
            </w:pPr>
          </w:p>
          <w:p w14:paraId="071B532F" w14:textId="77777777" w:rsidR="008A7C72" w:rsidRPr="00125D8E" w:rsidRDefault="008A7C72" w:rsidP="009D578C">
            <w:pPr>
              <w:widowControl w:val="0"/>
              <w:numPr>
                <w:ilvl w:val="0"/>
                <w:numId w:val="29"/>
              </w:numPr>
              <w:jc w:val="both"/>
              <w:rPr>
                <w:rFonts w:eastAsia="Batang"/>
                <w:b/>
              </w:rPr>
            </w:pPr>
            <w:r w:rsidRPr="00125D8E">
              <w:rPr>
                <w:rFonts w:eastAsia="Batang"/>
                <w:b/>
              </w:rPr>
              <w:t>Hizmet bedeli</w:t>
            </w:r>
          </w:p>
          <w:p w14:paraId="3E52EF5E" w14:textId="77777777" w:rsidR="008A7C72" w:rsidRPr="00125D8E" w:rsidRDefault="008A7C72" w:rsidP="009D578C">
            <w:pPr>
              <w:jc w:val="both"/>
              <w:rPr>
                <w:rFonts w:eastAsia="Batang"/>
                <w:b/>
              </w:rPr>
            </w:pPr>
          </w:p>
          <w:p w14:paraId="0EB5B2F5" w14:textId="77777777" w:rsidR="00167DF1" w:rsidRPr="00125D8E" w:rsidRDefault="008A7C72" w:rsidP="009D578C">
            <w:pPr>
              <w:pStyle w:val="ListParagraph"/>
              <w:numPr>
                <w:ilvl w:val="1"/>
                <w:numId w:val="29"/>
              </w:numPr>
              <w:tabs>
                <w:tab w:val="left" w:pos="567"/>
              </w:tabs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>İşbu sözleşmedeki görevlerini şartlara uygun şekilde yerine get</w:t>
            </w:r>
            <w:r w:rsidR="005248B1" w:rsidRPr="00125D8E">
              <w:rPr>
                <w:rFonts w:eastAsia="Batang"/>
              </w:rPr>
              <w:t>irilmesi durumunda Hizmet veren</w:t>
            </w:r>
            <w:r w:rsidR="006B55F4" w:rsidRPr="00125D8E">
              <w:rPr>
                <w:rFonts w:eastAsia="Batang"/>
              </w:rPr>
              <w:t xml:space="preserve"> </w:t>
            </w:r>
            <w:r w:rsidRPr="00125D8E">
              <w:rPr>
                <w:rFonts w:eastAsia="Batang"/>
                <w:b/>
              </w:rPr>
              <w:t xml:space="preserve">brüt </w:t>
            </w:r>
            <w:r w:rsidR="00FF6BA1">
              <w:rPr>
                <w:rFonts w:eastAsia="Batang"/>
                <w:b/>
              </w:rPr>
              <w:t>xxx</w:t>
            </w:r>
            <w:bookmarkStart w:id="0" w:name="_GoBack"/>
            <w:bookmarkEnd w:id="0"/>
            <w:r w:rsidR="00312921" w:rsidRPr="00125D8E">
              <w:rPr>
                <w:rFonts w:eastAsia="Batang"/>
                <w:b/>
              </w:rPr>
              <w:t xml:space="preserve"> EUR</w:t>
            </w:r>
            <w:r w:rsidR="00C87929" w:rsidRPr="00125D8E">
              <w:rPr>
                <w:rFonts w:eastAsia="Batang"/>
                <w:b/>
              </w:rPr>
              <w:t>, yani brüt iki bin üç</w:t>
            </w:r>
            <w:r w:rsidR="005248B1" w:rsidRPr="00125D8E">
              <w:rPr>
                <w:rFonts w:eastAsia="Batang"/>
                <w:b/>
              </w:rPr>
              <w:t xml:space="preserve"> yüz</w:t>
            </w:r>
            <w:r w:rsidRPr="00125D8E">
              <w:rPr>
                <w:rFonts w:eastAsia="Batang"/>
                <w:b/>
              </w:rPr>
              <w:t xml:space="preserve"> </w:t>
            </w:r>
            <w:r w:rsidR="00312921" w:rsidRPr="00125D8E">
              <w:rPr>
                <w:rFonts w:eastAsia="Batang"/>
                <w:b/>
              </w:rPr>
              <w:t>Avro</w:t>
            </w:r>
            <w:r w:rsidRPr="00125D8E">
              <w:rPr>
                <w:rFonts w:eastAsia="Batang"/>
              </w:rPr>
              <w:t xml:space="preserve"> hizmet bedeli almaya </w:t>
            </w:r>
            <w:r w:rsidR="006B55F4" w:rsidRPr="00125D8E">
              <w:rPr>
                <w:rFonts w:eastAsia="Batang"/>
              </w:rPr>
              <w:t xml:space="preserve">da </w:t>
            </w:r>
            <w:r w:rsidR="002E353E" w:rsidRPr="00125D8E">
              <w:rPr>
                <w:rFonts w:eastAsia="Batang"/>
              </w:rPr>
              <w:t>hak</w:t>
            </w:r>
            <w:r w:rsidRPr="00125D8E">
              <w:rPr>
                <w:rFonts w:eastAsia="Batang"/>
              </w:rPr>
              <w:t xml:space="preserve"> kazanacaktır.</w:t>
            </w:r>
          </w:p>
          <w:p w14:paraId="6B9F1141" w14:textId="77777777" w:rsidR="00167DF1" w:rsidRPr="00125D8E" w:rsidRDefault="00167DF1" w:rsidP="009D578C">
            <w:pPr>
              <w:pStyle w:val="ListParagraph"/>
              <w:tabs>
                <w:tab w:val="left" w:pos="567"/>
              </w:tabs>
              <w:jc w:val="both"/>
              <w:rPr>
                <w:rFonts w:eastAsia="Batang"/>
                <w:b/>
              </w:rPr>
            </w:pPr>
          </w:p>
          <w:p w14:paraId="5065E9EA" w14:textId="77777777" w:rsidR="008A7C72" w:rsidRPr="00125D8E" w:rsidRDefault="00312921" w:rsidP="009D578C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</w:tabs>
              <w:jc w:val="both"/>
              <w:rPr>
                <w:rFonts w:eastAsia="Batang"/>
                <w:b/>
              </w:rPr>
            </w:pPr>
            <w:r w:rsidRPr="00125D8E">
              <w:rPr>
                <w:rFonts w:eastAsia="Batang"/>
                <w:b/>
              </w:rPr>
              <w:t>H</w:t>
            </w:r>
            <w:r w:rsidR="008A7C72" w:rsidRPr="00125D8E">
              <w:rPr>
                <w:rFonts w:eastAsia="Batang"/>
                <w:b/>
              </w:rPr>
              <w:t>izmet bedelin ödenmesi</w:t>
            </w:r>
          </w:p>
          <w:p w14:paraId="70CBA739" w14:textId="77777777" w:rsidR="008A7C72" w:rsidRPr="00125D8E" w:rsidRDefault="008A7C72" w:rsidP="009D578C">
            <w:pPr>
              <w:jc w:val="both"/>
              <w:rPr>
                <w:rFonts w:eastAsia="Batang"/>
              </w:rPr>
            </w:pPr>
          </w:p>
          <w:p w14:paraId="4FDB2127" w14:textId="77777777" w:rsidR="008A7C72" w:rsidRPr="00125D8E" w:rsidRDefault="008A7C72" w:rsidP="009D578C">
            <w:pPr>
              <w:tabs>
                <w:tab w:val="left" w:pos="567"/>
              </w:tabs>
              <w:ind w:left="567" w:hanging="567"/>
              <w:jc w:val="both"/>
            </w:pPr>
            <w:r w:rsidRPr="00125D8E">
              <w:t>3.1.</w:t>
            </w:r>
            <w:r w:rsidRPr="00125D8E">
              <w:tab/>
              <w:t>Hizmet alan tarafından ikmal belgesinin düzenleme yetkisi</w:t>
            </w:r>
            <w:r w:rsidR="00A32E5C" w:rsidRPr="00125D8E">
              <w:t xml:space="preserve"> Erdal Şalikoğlu’du</w:t>
            </w:r>
            <w:r w:rsidRPr="00125D8E">
              <w:t>r.</w:t>
            </w:r>
          </w:p>
          <w:p w14:paraId="2493C14B" w14:textId="77777777" w:rsidR="008A7C72" w:rsidRPr="00125D8E" w:rsidRDefault="00A32E5C" w:rsidP="009D578C">
            <w:pPr>
              <w:tabs>
                <w:tab w:val="left" w:pos="567"/>
              </w:tabs>
              <w:ind w:left="567" w:hanging="567"/>
              <w:jc w:val="both"/>
            </w:pPr>
            <w:r w:rsidRPr="00125D8E">
              <w:lastRenderedPageBreak/>
              <w:t>3.2.</w:t>
            </w:r>
            <w:r w:rsidRPr="00125D8E">
              <w:tab/>
              <w:t>Hizmet alan, Hiz</w:t>
            </w:r>
            <w:r w:rsidR="008A7C72" w:rsidRPr="00125D8E">
              <w:t>m</w:t>
            </w:r>
            <w:r w:rsidRPr="00125D8E">
              <w:t>e</w:t>
            </w:r>
            <w:r w:rsidR="008A7C72" w:rsidRPr="00125D8E">
              <w:t>t verenin tüm yasal gereklere uygun olan ve i</w:t>
            </w:r>
            <w:r w:rsidR="00167DF1" w:rsidRPr="00125D8E">
              <w:t xml:space="preserve">şbu sözleşmeye uygun şekilde </w:t>
            </w:r>
            <w:r w:rsidR="006B55F4" w:rsidRPr="00125D8E">
              <w:t>görevi tamamlayınca ve ikmal belgesini düzenledikten sonra</w:t>
            </w:r>
            <w:r w:rsidR="00EB7A2B" w:rsidRPr="00125D8E">
              <w:t>, 15</w:t>
            </w:r>
            <w:r w:rsidR="00167DF1" w:rsidRPr="00125D8E">
              <w:t xml:space="preserve"> gün içinde bir seferlik tra</w:t>
            </w:r>
            <w:r w:rsidR="008A7C72" w:rsidRPr="00125D8E">
              <w:t>nsfer ş</w:t>
            </w:r>
            <w:r w:rsidR="00167DF1" w:rsidRPr="00125D8E">
              <w:t>eklinde Hizme</w:t>
            </w:r>
            <w:r w:rsidR="008A7C72" w:rsidRPr="00125D8E">
              <w:t>t verenin işbu sözleşmede belirtilen hesabına yatırmakla zorunludur.</w:t>
            </w:r>
          </w:p>
          <w:p w14:paraId="536B11D8" w14:textId="77777777" w:rsidR="008A7C72" w:rsidRPr="00125D8E" w:rsidRDefault="008A7C72" w:rsidP="009D578C">
            <w:pPr>
              <w:tabs>
                <w:tab w:val="left" w:pos="567"/>
              </w:tabs>
              <w:ind w:left="567" w:hanging="567"/>
              <w:jc w:val="both"/>
            </w:pPr>
          </w:p>
          <w:p w14:paraId="4D985CC4" w14:textId="77777777" w:rsidR="0086402D" w:rsidRPr="00125D8E" w:rsidRDefault="0086402D" w:rsidP="009D578C">
            <w:pPr>
              <w:tabs>
                <w:tab w:val="left" w:pos="567"/>
              </w:tabs>
              <w:ind w:left="567" w:hanging="567"/>
              <w:jc w:val="both"/>
            </w:pPr>
          </w:p>
          <w:p w14:paraId="692BA81D" w14:textId="77777777" w:rsidR="008A7C72" w:rsidRPr="00125D8E" w:rsidRDefault="008A7C72" w:rsidP="009D578C">
            <w:pPr>
              <w:numPr>
                <w:ilvl w:val="0"/>
                <w:numId w:val="29"/>
              </w:numPr>
              <w:jc w:val="both"/>
              <w:rPr>
                <w:b/>
              </w:rPr>
            </w:pPr>
            <w:r w:rsidRPr="00125D8E">
              <w:rPr>
                <w:b/>
              </w:rPr>
              <w:t>Gizlilik</w:t>
            </w:r>
          </w:p>
          <w:p w14:paraId="4ADD435E" w14:textId="77777777" w:rsidR="008A7C72" w:rsidRPr="00125D8E" w:rsidRDefault="008A7C72" w:rsidP="009D578C">
            <w:pPr>
              <w:jc w:val="both"/>
            </w:pPr>
          </w:p>
          <w:p w14:paraId="256E3708" w14:textId="77777777" w:rsidR="008A7C72" w:rsidRPr="00125D8E" w:rsidRDefault="008A7C72" w:rsidP="009D578C">
            <w:pPr>
              <w:pStyle w:val="ListParagraph"/>
              <w:numPr>
                <w:ilvl w:val="1"/>
                <w:numId w:val="29"/>
              </w:numPr>
              <w:tabs>
                <w:tab w:val="left" w:pos="567"/>
              </w:tabs>
              <w:jc w:val="both"/>
            </w:pPr>
            <w:r w:rsidRPr="00125D8E">
              <w:t>Hizmet veren işbu görevlendirmenin yerine getirmesiyle ilgili tüm kendisine ulaşan bilgiler, verileri iş sırrı olarak değerlendirmeli ve daima gizli tutmalıdır.</w:t>
            </w:r>
          </w:p>
          <w:p w14:paraId="1041E522" w14:textId="77777777" w:rsidR="004951A7" w:rsidRPr="00125D8E" w:rsidRDefault="004951A7" w:rsidP="009D578C">
            <w:pPr>
              <w:pStyle w:val="ListParagraph"/>
              <w:tabs>
                <w:tab w:val="left" w:pos="567"/>
              </w:tabs>
              <w:jc w:val="both"/>
            </w:pPr>
          </w:p>
          <w:p w14:paraId="4AFFF7CF" w14:textId="77777777" w:rsidR="0086402D" w:rsidRPr="00125D8E" w:rsidRDefault="0086402D" w:rsidP="009D578C">
            <w:pPr>
              <w:tabs>
                <w:tab w:val="left" w:pos="567"/>
              </w:tabs>
              <w:jc w:val="both"/>
            </w:pPr>
          </w:p>
          <w:p w14:paraId="58D28B5A" w14:textId="77777777" w:rsidR="0086402D" w:rsidRPr="00125D8E" w:rsidRDefault="0086402D" w:rsidP="009D578C">
            <w:pPr>
              <w:tabs>
                <w:tab w:val="left" w:pos="567"/>
              </w:tabs>
              <w:ind w:left="567" w:hanging="567"/>
              <w:jc w:val="both"/>
            </w:pPr>
          </w:p>
          <w:p w14:paraId="2038DCA8" w14:textId="77777777" w:rsidR="008A7C72" w:rsidRPr="00125D8E" w:rsidRDefault="008A7C72" w:rsidP="009D578C">
            <w:pPr>
              <w:numPr>
                <w:ilvl w:val="0"/>
                <w:numId w:val="29"/>
              </w:numPr>
              <w:jc w:val="both"/>
              <w:rPr>
                <w:b/>
              </w:rPr>
            </w:pPr>
            <w:r w:rsidRPr="00125D8E">
              <w:rPr>
                <w:b/>
              </w:rPr>
              <w:t>Diğer uygulamalar</w:t>
            </w:r>
          </w:p>
          <w:p w14:paraId="4075CE28" w14:textId="77777777" w:rsidR="008A7C72" w:rsidRPr="00125D8E" w:rsidRDefault="008A7C72" w:rsidP="009D578C">
            <w:pPr>
              <w:jc w:val="both"/>
            </w:pPr>
          </w:p>
          <w:p w14:paraId="0272A60F" w14:textId="77777777" w:rsidR="008A7C72" w:rsidRPr="00125D8E" w:rsidRDefault="008A7C72" w:rsidP="009D578C">
            <w:pPr>
              <w:tabs>
                <w:tab w:val="left" w:pos="567"/>
              </w:tabs>
              <w:ind w:left="567" w:hanging="567"/>
              <w:jc w:val="both"/>
            </w:pPr>
            <w:r w:rsidRPr="00125D8E">
              <w:t>9.1.</w:t>
            </w:r>
            <w:r w:rsidRPr="00125D8E">
              <w:tab/>
              <w:t xml:space="preserve">Taraflar işbu sözleşmenin yerine getirilme süresi boyunca işbirliği yapmalıdır. Sözleşmenin değişikliğine neden olabilecek konular ve resmi verilerindeki değişiklikler hakkında </w:t>
            </w:r>
            <w:r w:rsidR="004951A7" w:rsidRPr="00125D8E">
              <w:t>gecikmeden</w:t>
            </w:r>
            <w:r w:rsidRPr="00125D8E">
              <w:t xml:space="preserve"> birbirlerine bilgi vermek zorundalar.</w:t>
            </w:r>
          </w:p>
          <w:p w14:paraId="0359328B" w14:textId="77777777" w:rsidR="008A7C72" w:rsidRPr="00125D8E" w:rsidRDefault="008A7C72" w:rsidP="009D578C">
            <w:pPr>
              <w:jc w:val="both"/>
            </w:pPr>
          </w:p>
          <w:p w14:paraId="0FF4AE9B" w14:textId="77777777" w:rsidR="008A7C72" w:rsidRPr="00125D8E" w:rsidRDefault="008A7C72" w:rsidP="009D578C">
            <w:pPr>
              <w:jc w:val="both"/>
            </w:pPr>
            <w:r w:rsidRPr="00125D8E">
              <w:t xml:space="preserve">Taraflar işbu sözleşmeyi okudular, anladılar, ve isteklerine uygun bulup onaylama </w:t>
            </w:r>
            <w:r w:rsidR="009D578C" w:rsidRPr="00125D8E">
              <w:t>amacıyla imzaladılar. Sözleşme 3</w:t>
            </w:r>
            <w:r w:rsidRPr="00125D8E">
              <w:t xml:space="preserve"> birbiriyle aynı olan, orijinal nüsha olarak hazırlandı, bunların üçü Hizmet alanda, biri ise, Hizmet verende kalacaktır.</w:t>
            </w:r>
          </w:p>
          <w:p w14:paraId="38DB2BF1" w14:textId="77777777" w:rsidR="008A7C72" w:rsidRPr="00125D8E" w:rsidRDefault="008A7C72" w:rsidP="009D578C">
            <w:pPr>
              <w:jc w:val="both"/>
            </w:pPr>
          </w:p>
          <w:p w14:paraId="4B319D9F" w14:textId="77777777" w:rsidR="008A7C72" w:rsidRPr="00125D8E" w:rsidRDefault="008A7C72" w:rsidP="009D578C">
            <w:pPr>
              <w:tabs>
                <w:tab w:val="center" w:pos="6946"/>
              </w:tabs>
              <w:jc w:val="both"/>
            </w:pPr>
            <w:r w:rsidRPr="00125D8E">
              <w:tab/>
              <w:t>Tasdik eden</w:t>
            </w:r>
          </w:p>
          <w:p w14:paraId="4978AF7B" w14:textId="77777777" w:rsidR="00D77B43" w:rsidRPr="00125D8E" w:rsidRDefault="00D77B43" w:rsidP="009D578C">
            <w:pPr>
              <w:jc w:val="both"/>
            </w:pPr>
          </w:p>
        </w:tc>
        <w:tc>
          <w:tcPr>
            <w:tcW w:w="5103" w:type="dxa"/>
          </w:tcPr>
          <w:p w14:paraId="35F0EFE7" w14:textId="77777777" w:rsidR="00637F84" w:rsidRPr="00125D8E" w:rsidRDefault="00637F84" w:rsidP="009D578C">
            <w:pPr>
              <w:pStyle w:val="Title"/>
              <w:rPr>
                <w:sz w:val="24"/>
                <w:szCs w:val="24"/>
              </w:rPr>
            </w:pPr>
            <w:r w:rsidRPr="00125D8E">
              <w:rPr>
                <w:sz w:val="24"/>
                <w:szCs w:val="24"/>
              </w:rPr>
              <w:lastRenderedPageBreak/>
              <w:t>COMMISSION AGREEMENT</w:t>
            </w:r>
          </w:p>
          <w:p w14:paraId="7730522C" w14:textId="77777777" w:rsidR="008A7C72" w:rsidRPr="00125D8E" w:rsidRDefault="008A7C72" w:rsidP="009D578C">
            <w:pPr>
              <w:jc w:val="both"/>
            </w:pPr>
          </w:p>
          <w:p w14:paraId="13CD5959" w14:textId="77777777" w:rsidR="008A7C72" w:rsidRPr="00125D8E" w:rsidRDefault="00637F84" w:rsidP="009D578C">
            <w:pPr>
              <w:jc w:val="both"/>
              <w:rPr>
                <w:rFonts w:eastAsia="Batang"/>
              </w:rPr>
            </w:pPr>
            <w:r w:rsidRPr="00125D8E">
              <w:rPr>
                <w:i/>
              </w:rPr>
              <w:t>This Agreement is made between</w:t>
            </w:r>
            <w:r w:rsidRPr="00125D8E">
              <w:rPr>
                <w:rFonts w:eastAsia="Batang"/>
              </w:rPr>
              <w:t>:</w:t>
            </w:r>
          </w:p>
          <w:p w14:paraId="47E96C72" w14:textId="77777777" w:rsidR="008A7C72" w:rsidRPr="00125D8E" w:rsidRDefault="00A32E5C" w:rsidP="009D578C">
            <w:pPr>
              <w:jc w:val="both"/>
              <w:outlineLvl w:val="0"/>
              <w:rPr>
                <w:rFonts w:eastAsia="Batang"/>
              </w:rPr>
            </w:pPr>
            <w:r w:rsidRPr="00125D8E">
              <w:rPr>
                <w:b/>
                <w:bCs/>
              </w:rPr>
              <w:t>Istanbul Hungarian Culture and Friendship Society</w:t>
            </w:r>
          </w:p>
          <w:p w14:paraId="60F22555" w14:textId="77777777" w:rsidR="008A7C72" w:rsidRPr="00125D8E" w:rsidRDefault="00637F84" w:rsidP="009D578C">
            <w:pPr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>address:</w:t>
            </w:r>
            <w:r w:rsidR="00A32E5C" w:rsidRPr="00125D8E">
              <w:rPr>
                <w:rFonts w:eastAsia="Batang"/>
              </w:rPr>
              <w:t xml:space="preserve"> </w:t>
            </w:r>
            <w:r w:rsidR="00A32E5C" w:rsidRPr="00125D8E">
              <w:rPr>
                <w:b/>
              </w:rPr>
              <w:t xml:space="preserve"> Akgün Cad. Mesa Maslak evl. Küme Evleri 28/5  - Sarıyer, Istanbul</w:t>
            </w:r>
          </w:p>
          <w:p w14:paraId="448F1880" w14:textId="77777777" w:rsidR="00637F84" w:rsidRPr="00125D8E" w:rsidRDefault="00637F84" w:rsidP="009D578C">
            <w:pPr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>tax no.:</w:t>
            </w:r>
            <w:r w:rsidR="00A32E5C" w:rsidRPr="00125D8E">
              <w:rPr>
                <w:rFonts w:eastAsia="Batang"/>
                <w:b/>
                <w:bCs/>
              </w:rPr>
              <w:t>481 056 1139</w:t>
            </w:r>
          </w:p>
          <w:p w14:paraId="40ABD28C" w14:textId="77777777" w:rsidR="00637F84" w:rsidRPr="00125D8E" w:rsidRDefault="00637F84" w:rsidP="009D578C">
            <w:pPr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>representative:</w:t>
            </w:r>
            <w:r w:rsidR="00A32E5C" w:rsidRPr="00125D8E">
              <w:rPr>
                <w:rFonts w:eastAsia="Batang"/>
              </w:rPr>
              <w:t xml:space="preserve"> </w:t>
            </w:r>
            <w:r w:rsidR="00A32E5C" w:rsidRPr="00125D8E">
              <w:rPr>
                <w:b/>
                <w:bCs/>
                <w:color w:val="222222"/>
              </w:rPr>
              <w:t xml:space="preserve"> </w:t>
            </w:r>
            <w:r w:rsidR="00A32E5C" w:rsidRPr="00125D8E">
              <w:rPr>
                <w:rFonts w:eastAsia="Batang"/>
                <w:b/>
                <w:bCs/>
              </w:rPr>
              <w:t>Erdal Şalikoğlu</w:t>
            </w:r>
          </w:p>
          <w:p w14:paraId="1AB91BDB" w14:textId="77777777" w:rsidR="00637F84" w:rsidRPr="00125D8E" w:rsidRDefault="00637F84" w:rsidP="009D578C">
            <w:pPr>
              <w:jc w:val="both"/>
              <w:rPr>
                <w:rFonts w:eastAsia="Batang"/>
                <w:i/>
              </w:rPr>
            </w:pPr>
            <w:r w:rsidRPr="00125D8E">
              <w:rPr>
                <w:rFonts w:eastAsia="Batang"/>
                <w:i/>
              </w:rPr>
              <w:t>hereinafter as Principal</w:t>
            </w:r>
          </w:p>
          <w:p w14:paraId="4A6E4F9D" w14:textId="77777777" w:rsidR="00637F84" w:rsidRPr="00125D8E" w:rsidRDefault="00637F84" w:rsidP="009D578C">
            <w:pPr>
              <w:jc w:val="both"/>
              <w:rPr>
                <w:rFonts w:eastAsia="Batang"/>
              </w:rPr>
            </w:pPr>
          </w:p>
          <w:p w14:paraId="04F11693" w14:textId="77777777" w:rsidR="008A7C72" w:rsidRPr="00125D8E" w:rsidRDefault="00637F84" w:rsidP="009D578C">
            <w:pPr>
              <w:jc w:val="both"/>
              <w:rPr>
                <w:rFonts w:eastAsia="Batang"/>
              </w:rPr>
            </w:pPr>
            <w:r w:rsidRPr="00125D8E">
              <w:rPr>
                <w:rFonts w:eastAsia="Batang"/>
              </w:rPr>
              <w:t>and</w:t>
            </w:r>
          </w:p>
          <w:p w14:paraId="2FFBC564" w14:textId="77777777" w:rsidR="00637F84" w:rsidRPr="00125D8E" w:rsidRDefault="00637F84" w:rsidP="009D578C">
            <w:pPr>
              <w:jc w:val="both"/>
              <w:rPr>
                <w:rFonts w:eastAsia="Batang"/>
              </w:rPr>
            </w:pPr>
          </w:p>
          <w:p w14:paraId="68D06BCF" w14:textId="77777777" w:rsidR="00822892" w:rsidRPr="00125D8E" w:rsidRDefault="00822892" w:rsidP="00822892">
            <w:pPr>
              <w:spacing w:line="100" w:lineRule="atLeast"/>
              <w:jc w:val="both"/>
            </w:pPr>
            <w:r w:rsidRPr="00125D8E">
              <w:rPr>
                <w:b/>
              </w:rPr>
              <w:t>Center for Experimental Theatre</w:t>
            </w:r>
          </w:p>
          <w:p w14:paraId="1EC4E647" w14:textId="77777777" w:rsidR="00822892" w:rsidRPr="00125D8E" w:rsidRDefault="00822892" w:rsidP="00822892">
            <w:pPr>
              <w:spacing w:line="100" w:lineRule="atLeast"/>
              <w:jc w:val="both"/>
            </w:pPr>
            <w:r w:rsidRPr="00125D8E">
              <w:t>address: Zelný trh 9, Brno 602 00</w:t>
            </w:r>
          </w:p>
          <w:p w14:paraId="02C2F1DC" w14:textId="77777777" w:rsidR="00822892" w:rsidRPr="00125D8E" w:rsidRDefault="00822892" w:rsidP="00822892">
            <w:pPr>
              <w:spacing w:line="100" w:lineRule="atLeast"/>
              <w:jc w:val="both"/>
            </w:pPr>
            <w:r w:rsidRPr="00125D8E">
              <w:t xml:space="preserve">VAT number: </w:t>
            </w:r>
            <w:r w:rsidRPr="00125D8E">
              <w:rPr>
                <w:rFonts w:ascii="Calibri" w:hAnsi="Calibri" w:cs="Calibri"/>
                <w:sz w:val="21"/>
                <w:szCs w:val="21"/>
              </w:rPr>
              <w:t>CZ00400921</w:t>
            </w:r>
          </w:p>
          <w:p w14:paraId="0BC54404" w14:textId="77777777" w:rsidR="00822892" w:rsidRPr="00125D8E" w:rsidRDefault="00822892" w:rsidP="00822892">
            <w:pPr>
              <w:spacing w:line="100" w:lineRule="atLeast"/>
              <w:jc w:val="both"/>
              <w:rPr>
                <w:color w:val="000000"/>
              </w:rPr>
            </w:pPr>
            <w:r w:rsidRPr="00125D8E">
              <w:t>representative: prof. Petr Oslzlý</w:t>
            </w:r>
          </w:p>
          <w:p w14:paraId="29CEFEAF" w14:textId="77777777" w:rsidR="00822892" w:rsidRPr="00125D8E" w:rsidRDefault="00822892" w:rsidP="00822892">
            <w:pPr>
              <w:spacing w:line="100" w:lineRule="atLeast"/>
              <w:jc w:val="both"/>
              <w:rPr>
                <w:color w:val="000000"/>
              </w:rPr>
            </w:pPr>
            <w:r w:rsidRPr="00125D8E">
              <w:rPr>
                <w:color w:val="000000"/>
              </w:rPr>
              <w:t>bank account IBAN:</w:t>
            </w:r>
            <w:r w:rsidR="00125D8E" w:rsidRPr="00125D8E">
              <w:rPr>
                <w:color w:val="000000"/>
              </w:rPr>
              <w:t xml:space="preserve"> </w:t>
            </w:r>
            <w:r w:rsidR="00125D8E" w:rsidRPr="00125D8E">
              <w:t xml:space="preserve"> </w:t>
            </w:r>
            <w:r w:rsidR="00125D8E" w:rsidRPr="00125D8E">
              <w:rPr>
                <w:color w:val="000000"/>
              </w:rPr>
              <w:t>CZ3701000000000086532621</w:t>
            </w:r>
          </w:p>
          <w:p w14:paraId="050D5703" w14:textId="77777777" w:rsidR="00822892" w:rsidRPr="00125D8E" w:rsidRDefault="00822892" w:rsidP="00822892">
            <w:pPr>
              <w:spacing w:line="100" w:lineRule="atLeast"/>
              <w:jc w:val="both"/>
            </w:pPr>
            <w:r w:rsidRPr="00125D8E">
              <w:rPr>
                <w:color w:val="000000"/>
              </w:rPr>
              <w:t xml:space="preserve">SWIFT: </w:t>
            </w:r>
            <w:r w:rsidR="00125D8E" w:rsidRPr="00125D8E">
              <w:rPr>
                <w:color w:val="000000"/>
              </w:rPr>
              <w:t>KOMBCZPPXX</w:t>
            </w:r>
          </w:p>
          <w:p w14:paraId="6BCFB157" w14:textId="77777777" w:rsidR="008A7C72" w:rsidRPr="00125D8E" w:rsidRDefault="008A7C72" w:rsidP="009D578C">
            <w:pPr>
              <w:tabs>
                <w:tab w:val="left" w:pos="426"/>
              </w:tabs>
              <w:jc w:val="both"/>
            </w:pPr>
          </w:p>
          <w:p w14:paraId="19D35559" w14:textId="77777777" w:rsidR="008A7C72" w:rsidRPr="00125D8E" w:rsidRDefault="00637F84" w:rsidP="009D578C">
            <w:pPr>
              <w:tabs>
                <w:tab w:val="left" w:pos="426"/>
              </w:tabs>
              <w:jc w:val="both"/>
              <w:rPr>
                <w:i/>
              </w:rPr>
            </w:pPr>
            <w:r w:rsidRPr="00125D8E">
              <w:rPr>
                <w:i/>
              </w:rPr>
              <w:t>hereinafter as Contractor</w:t>
            </w:r>
          </w:p>
          <w:p w14:paraId="5B7E076E" w14:textId="77777777" w:rsidR="00637F84" w:rsidRPr="00125D8E" w:rsidRDefault="00637F84" w:rsidP="009D578C">
            <w:pPr>
              <w:tabs>
                <w:tab w:val="left" w:pos="426"/>
              </w:tabs>
              <w:jc w:val="both"/>
            </w:pPr>
          </w:p>
          <w:p w14:paraId="0CEFE779" w14:textId="77777777" w:rsidR="00637F84" w:rsidRPr="00125D8E" w:rsidRDefault="008A7C72" w:rsidP="009D578C">
            <w:pPr>
              <w:autoSpaceDE w:val="0"/>
              <w:autoSpaceDN w:val="0"/>
              <w:adjustRightInd w:val="0"/>
              <w:jc w:val="both"/>
            </w:pPr>
            <w:r w:rsidRPr="00125D8E">
              <w:sym w:font="Symbol" w:char="002D"/>
            </w:r>
            <w:r w:rsidRPr="00125D8E">
              <w:t xml:space="preserve"> </w:t>
            </w:r>
            <w:r w:rsidR="00637F84" w:rsidRPr="00125D8E">
              <w:rPr>
                <w:i/>
              </w:rPr>
              <w:t xml:space="preserve"> Principal and Contractor – hereinafter as Parties - agree as follows:</w:t>
            </w:r>
            <w:r w:rsidR="00637F84" w:rsidRPr="00125D8E">
              <w:t xml:space="preserve"> </w:t>
            </w:r>
          </w:p>
          <w:p w14:paraId="6A8FBEA2" w14:textId="77777777" w:rsidR="00637F84" w:rsidRPr="00125D8E" w:rsidRDefault="00637F84" w:rsidP="009D578C">
            <w:pPr>
              <w:tabs>
                <w:tab w:val="left" w:pos="426"/>
              </w:tabs>
              <w:jc w:val="both"/>
            </w:pPr>
          </w:p>
          <w:p w14:paraId="2791371A" w14:textId="77777777" w:rsidR="00637F84" w:rsidRPr="00125D8E" w:rsidRDefault="00637F84" w:rsidP="009D578C">
            <w:pPr>
              <w:tabs>
                <w:tab w:val="left" w:pos="426"/>
              </w:tabs>
              <w:jc w:val="both"/>
            </w:pPr>
          </w:p>
          <w:p w14:paraId="08FBA9A7" w14:textId="77777777" w:rsidR="008A7C72" w:rsidRPr="00125D8E" w:rsidRDefault="00637F84" w:rsidP="009D578C">
            <w:pPr>
              <w:pStyle w:val="ListParagraph"/>
              <w:numPr>
                <w:ilvl w:val="0"/>
                <w:numId w:val="33"/>
              </w:numPr>
              <w:tabs>
                <w:tab w:val="left" w:pos="426"/>
              </w:tabs>
              <w:jc w:val="both"/>
              <w:rPr>
                <w:b/>
              </w:rPr>
            </w:pPr>
            <w:r w:rsidRPr="00125D8E">
              <w:rPr>
                <w:b/>
                <w:i/>
              </w:rPr>
              <w:t>Subject of the agreement</w:t>
            </w:r>
          </w:p>
          <w:p w14:paraId="39A830E7" w14:textId="77777777" w:rsidR="00167DF1" w:rsidRPr="00125D8E" w:rsidRDefault="00167DF1" w:rsidP="009D578C">
            <w:pPr>
              <w:pStyle w:val="ListParagraph"/>
              <w:tabs>
                <w:tab w:val="left" w:pos="426"/>
              </w:tabs>
              <w:jc w:val="both"/>
              <w:rPr>
                <w:b/>
              </w:rPr>
            </w:pPr>
          </w:p>
          <w:p w14:paraId="0468E178" w14:textId="77777777" w:rsidR="00167DF1" w:rsidRPr="00125D8E" w:rsidRDefault="00167DF1" w:rsidP="009D578C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125D8E">
              <w:rPr>
                <w:i/>
              </w:rPr>
              <w:t>The Principal instructs the Contractor with the followings</w:t>
            </w:r>
            <w:r w:rsidRPr="00125D8E">
              <w:t xml:space="preserve">: </w:t>
            </w:r>
          </w:p>
          <w:p w14:paraId="469E5A03" w14:textId="77777777" w:rsidR="00167DF1" w:rsidRPr="00125D8E" w:rsidRDefault="00C87929" w:rsidP="00C87929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125D8E">
              <w:t>Present theatre performance called AUDIENCE - KATASTROFA on 11th December 2016 at 7 p.m. in Cevahir Sahnesi Salon 1, Sisli, ISTANBUL within the framework of Visegrad Cultural Festival organised in Istanbul - Turkey.</w:t>
            </w:r>
          </w:p>
          <w:p w14:paraId="43EFFF61" w14:textId="77777777" w:rsidR="00C87929" w:rsidRPr="00125D8E" w:rsidRDefault="00C87929" w:rsidP="00C87929">
            <w:pPr>
              <w:jc w:val="both"/>
            </w:pPr>
          </w:p>
          <w:p w14:paraId="6925015B" w14:textId="77777777" w:rsidR="00C87929" w:rsidRPr="00125D8E" w:rsidRDefault="00C87929" w:rsidP="00C87929">
            <w:pPr>
              <w:jc w:val="both"/>
            </w:pPr>
          </w:p>
          <w:p w14:paraId="4BB1E716" w14:textId="77777777" w:rsidR="008A7C72" w:rsidRPr="00125D8E" w:rsidRDefault="00312921" w:rsidP="009D578C">
            <w:pPr>
              <w:pStyle w:val="ListParagraph"/>
              <w:widowControl w:val="0"/>
              <w:numPr>
                <w:ilvl w:val="0"/>
                <w:numId w:val="36"/>
              </w:numPr>
              <w:jc w:val="both"/>
              <w:rPr>
                <w:rFonts w:eastAsia="Batang"/>
                <w:b/>
              </w:rPr>
            </w:pPr>
            <w:r w:rsidRPr="00125D8E">
              <w:rPr>
                <w:rFonts w:eastAsia="Batang"/>
                <w:b/>
              </w:rPr>
              <w:t>Com</w:t>
            </w:r>
            <w:r w:rsidRPr="00125D8E">
              <w:rPr>
                <w:rFonts w:eastAsia="Batang"/>
                <w:b/>
                <w:lang w:val="hu-HU"/>
              </w:rPr>
              <w:t>issi</w:t>
            </w:r>
            <w:r w:rsidRPr="00125D8E">
              <w:rPr>
                <w:rFonts w:eastAsia="Batang"/>
                <w:b/>
              </w:rPr>
              <w:t>on fee</w:t>
            </w:r>
          </w:p>
          <w:p w14:paraId="02FB0778" w14:textId="77777777" w:rsidR="008A7C72" w:rsidRPr="00125D8E" w:rsidRDefault="008A7C72" w:rsidP="009D578C">
            <w:pPr>
              <w:jc w:val="both"/>
              <w:rPr>
                <w:rFonts w:eastAsia="Batang"/>
                <w:b/>
              </w:rPr>
            </w:pPr>
          </w:p>
          <w:p w14:paraId="735A3D37" w14:textId="77777777" w:rsidR="008A7C72" w:rsidRPr="00125D8E" w:rsidRDefault="002E353E" w:rsidP="009D578C">
            <w:pPr>
              <w:pStyle w:val="ListParagraph"/>
              <w:numPr>
                <w:ilvl w:val="1"/>
                <w:numId w:val="36"/>
              </w:numPr>
              <w:tabs>
                <w:tab w:val="left" w:pos="743"/>
              </w:tabs>
              <w:jc w:val="both"/>
            </w:pPr>
            <w:r w:rsidRPr="00125D8E">
              <w:rPr>
                <w:rFonts w:eastAsia="Batang"/>
                <w:i/>
              </w:rPr>
              <w:t>Parties agree that t</w:t>
            </w:r>
            <w:r w:rsidRPr="00125D8E">
              <w:rPr>
                <w:i/>
              </w:rPr>
              <w:t>he Principal is due to      pay the Contractor</w:t>
            </w:r>
            <w:r w:rsidRPr="00125D8E">
              <w:rPr>
                <w:b/>
                <w:i/>
              </w:rPr>
              <w:t>,</w:t>
            </w:r>
            <w:r w:rsidRPr="00125D8E">
              <w:rPr>
                <w:i/>
              </w:rPr>
              <w:t xml:space="preserve"> </w:t>
            </w:r>
            <w:r w:rsidR="00312921" w:rsidRPr="00125D8E">
              <w:rPr>
                <w:b/>
                <w:i/>
              </w:rPr>
              <w:t xml:space="preserve">gross </w:t>
            </w:r>
            <w:r w:rsidR="00481FF7">
              <w:rPr>
                <w:b/>
                <w:i/>
              </w:rPr>
              <w:t xml:space="preserve">xxxxx </w:t>
            </w:r>
            <w:r w:rsidR="00312921" w:rsidRPr="00125D8E">
              <w:rPr>
                <w:b/>
                <w:i/>
              </w:rPr>
              <w:t>EUR</w:t>
            </w:r>
            <w:r w:rsidR="00481FF7">
              <w:rPr>
                <w:b/>
                <w:i/>
              </w:rPr>
              <w:t xml:space="preserve">, xxxxxx </w:t>
            </w:r>
            <w:r w:rsidRPr="00125D8E">
              <w:rPr>
                <w:b/>
                <w:i/>
              </w:rPr>
              <w:t xml:space="preserve"> </w:t>
            </w:r>
            <w:r w:rsidR="00312921" w:rsidRPr="00125D8E">
              <w:rPr>
                <w:b/>
                <w:i/>
              </w:rPr>
              <w:t>Euros</w:t>
            </w:r>
            <w:r w:rsidRPr="00125D8E">
              <w:rPr>
                <w:i/>
              </w:rPr>
              <w:t xml:space="preserve"> after contractual performance</w:t>
            </w:r>
            <w:r w:rsidRPr="00125D8E">
              <w:t xml:space="preserve"> </w:t>
            </w:r>
          </w:p>
          <w:p w14:paraId="67EB50C8" w14:textId="77777777" w:rsidR="002E353E" w:rsidRPr="00125D8E" w:rsidRDefault="002E353E" w:rsidP="009D578C">
            <w:pPr>
              <w:pStyle w:val="ListParagraph"/>
              <w:tabs>
                <w:tab w:val="left" w:pos="743"/>
              </w:tabs>
              <w:jc w:val="both"/>
            </w:pPr>
          </w:p>
          <w:p w14:paraId="4986E57E" w14:textId="77777777" w:rsidR="004951A7" w:rsidRPr="00125D8E" w:rsidRDefault="00312921" w:rsidP="009D578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Batang"/>
              </w:rPr>
            </w:pPr>
            <w:r w:rsidRPr="00125D8E">
              <w:rPr>
                <w:rFonts w:eastAsia="Batang"/>
                <w:b/>
              </w:rPr>
              <w:t>P</w:t>
            </w:r>
            <w:r w:rsidR="004951A7" w:rsidRPr="00125D8E">
              <w:rPr>
                <w:rFonts w:eastAsia="Batang"/>
                <w:b/>
              </w:rPr>
              <w:t>ayment of commission fee</w:t>
            </w:r>
          </w:p>
          <w:p w14:paraId="571EEEA2" w14:textId="77777777" w:rsidR="004951A7" w:rsidRPr="00125D8E" w:rsidRDefault="004951A7" w:rsidP="009D578C">
            <w:pPr>
              <w:widowControl w:val="0"/>
              <w:jc w:val="both"/>
              <w:rPr>
                <w:rFonts w:eastAsia="Batang"/>
                <w:b/>
              </w:rPr>
            </w:pPr>
          </w:p>
          <w:p w14:paraId="58B5B137" w14:textId="77777777" w:rsidR="004951A7" w:rsidRPr="00125D8E" w:rsidRDefault="00A32E5C" w:rsidP="009D578C">
            <w:pPr>
              <w:pStyle w:val="ListParagraph"/>
              <w:numPr>
                <w:ilvl w:val="1"/>
                <w:numId w:val="36"/>
              </w:numPr>
              <w:tabs>
                <w:tab w:val="left" w:pos="567"/>
              </w:tabs>
              <w:jc w:val="both"/>
            </w:pPr>
            <w:r w:rsidRPr="00125D8E">
              <w:t>Erdal Şalikoğlu</w:t>
            </w:r>
            <w:r w:rsidR="004951A7" w:rsidRPr="00125D8E">
              <w:rPr>
                <w:rFonts w:eastAsia="Batang"/>
                <w:i/>
                <w:color w:val="000000"/>
                <w:lang w:val="en-US"/>
              </w:rPr>
              <w:t xml:space="preserve"> is entitled to issue the certificate on performance on behalf of the Principal after contractual </w:t>
            </w:r>
            <w:r w:rsidR="004951A7" w:rsidRPr="00125D8E">
              <w:rPr>
                <w:rFonts w:eastAsia="Batang"/>
                <w:i/>
                <w:color w:val="000000"/>
                <w:lang w:val="en-US"/>
              </w:rPr>
              <w:lastRenderedPageBreak/>
              <w:t>performance.</w:t>
            </w:r>
          </w:p>
          <w:p w14:paraId="4D5C6831" w14:textId="77777777" w:rsidR="004951A7" w:rsidRPr="00125D8E" w:rsidRDefault="004951A7" w:rsidP="009D578C">
            <w:pPr>
              <w:pStyle w:val="ListParagraph"/>
              <w:numPr>
                <w:ilvl w:val="1"/>
                <w:numId w:val="36"/>
              </w:numPr>
              <w:tabs>
                <w:tab w:val="left" w:pos="567"/>
              </w:tabs>
              <w:jc w:val="both"/>
            </w:pPr>
            <w:r w:rsidRPr="00125D8E">
              <w:t>Transfer of the fee to the bank account stated above shall take place after c</w:t>
            </w:r>
            <w:r w:rsidR="00EB7A2B" w:rsidRPr="00125D8E">
              <w:t>ontractual performance within 15</w:t>
            </w:r>
            <w:r w:rsidRPr="00125D8E">
              <w:t xml:space="preserve"> wor</w:t>
            </w:r>
            <w:r w:rsidR="006B55F4" w:rsidRPr="00125D8E">
              <w:t>king days after</w:t>
            </w:r>
            <w:r w:rsidRPr="00125D8E">
              <w:t xml:space="preserve"> issue of the certificate on performance, taking into consideration the provisions of clause 2.</w:t>
            </w:r>
          </w:p>
          <w:p w14:paraId="6D15F824" w14:textId="77777777" w:rsidR="0086402D" w:rsidRPr="00125D8E" w:rsidRDefault="0086402D" w:rsidP="009D578C">
            <w:pPr>
              <w:tabs>
                <w:tab w:val="left" w:pos="567"/>
              </w:tabs>
              <w:jc w:val="both"/>
            </w:pPr>
          </w:p>
          <w:p w14:paraId="7EDD5CD5" w14:textId="77777777" w:rsidR="008A7C72" w:rsidRPr="00125D8E" w:rsidRDefault="004951A7" w:rsidP="009D578C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</w:rPr>
            </w:pPr>
            <w:r w:rsidRPr="00125D8E">
              <w:rPr>
                <w:rFonts w:eastAsia="Batang"/>
                <w:b/>
                <w:i/>
              </w:rPr>
              <w:t>Confidentiality</w:t>
            </w:r>
          </w:p>
          <w:p w14:paraId="0D3F5CFB" w14:textId="77777777" w:rsidR="008A7C72" w:rsidRPr="00125D8E" w:rsidRDefault="008A7C72" w:rsidP="009D578C">
            <w:pPr>
              <w:jc w:val="both"/>
            </w:pPr>
          </w:p>
          <w:p w14:paraId="52DEB790" w14:textId="77777777" w:rsidR="008A7C72" w:rsidRPr="00125D8E" w:rsidRDefault="004951A7" w:rsidP="009D578C">
            <w:pPr>
              <w:pStyle w:val="ListParagraph"/>
              <w:numPr>
                <w:ilvl w:val="1"/>
                <w:numId w:val="36"/>
              </w:numPr>
              <w:tabs>
                <w:tab w:val="left" w:pos="426"/>
              </w:tabs>
              <w:jc w:val="both"/>
              <w:rPr>
                <w:i/>
                <w:lang w:val="en-US"/>
              </w:rPr>
            </w:pPr>
            <w:r w:rsidRPr="00125D8E">
              <w:rPr>
                <w:i/>
                <w:lang w:val="en-US"/>
              </w:rPr>
              <w:t>The Contractor shall keep confidential and protect any information, data or fact which becomes known to the Contractor in connection with this agreement for an unlimited time period.</w:t>
            </w:r>
          </w:p>
          <w:p w14:paraId="4534F9DC" w14:textId="77777777" w:rsidR="00AB42C4" w:rsidRPr="00125D8E" w:rsidRDefault="00AB42C4" w:rsidP="009D578C">
            <w:pPr>
              <w:tabs>
                <w:tab w:val="left" w:pos="426"/>
              </w:tabs>
              <w:jc w:val="both"/>
            </w:pPr>
          </w:p>
          <w:p w14:paraId="1C625201" w14:textId="77777777" w:rsidR="008A7C72" w:rsidRPr="00125D8E" w:rsidRDefault="004951A7" w:rsidP="009D578C">
            <w:pPr>
              <w:numPr>
                <w:ilvl w:val="0"/>
                <w:numId w:val="36"/>
              </w:numPr>
              <w:jc w:val="both"/>
              <w:rPr>
                <w:b/>
              </w:rPr>
            </w:pPr>
            <w:r w:rsidRPr="00125D8E">
              <w:rPr>
                <w:b/>
                <w:i/>
                <w:lang w:val="en-US"/>
              </w:rPr>
              <w:t>Miscellaneous</w:t>
            </w:r>
          </w:p>
          <w:p w14:paraId="02F0A51E" w14:textId="77777777" w:rsidR="008A7C72" w:rsidRPr="00125D8E" w:rsidRDefault="008A7C72" w:rsidP="009D578C">
            <w:pPr>
              <w:jc w:val="both"/>
            </w:pPr>
          </w:p>
          <w:p w14:paraId="64FB1E94" w14:textId="77777777" w:rsidR="009D578C" w:rsidRPr="00125D8E" w:rsidRDefault="009D578C" w:rsidP="009D578C">
            <w:pPr>
              <w:pStyle w:val="Header"/>
              <w:jc w:val="both"/>
            </w:pPr>
            <w:r w:rsidRPr="00125D8E">
              <w:t>5</w:t>
            </w:r>
            <w:r w:rsidR="008A7C72" w:rsidRPr="00125D8E">
              <w:t>.1.</w:t>
            </w:r>
            <w:r w:rsidR="008A7C72" w:rsidRPr="00125D8E">
              <w:tab/>
            </w:r>
            <w:r w:rsidRPr="00125D8E">
              <w:rPr>
                <w:i/>
                <w:lang w:val="en-US"/>
              </w:rPr>
              <w:t xml:space="preserve"> The Parties shall resolve any legal disputes arising here primarily by negotiations; for the instances when this proves to be ineffective, the Parties place themselves under the jurisdiction of the competent court.</w:t>
            </w:r>
          </w:p>
          <w:p w14:paraId="10D0F3D4" w14:textId="77777777" w:rsidR="00AB42C4" w:rsidRPr="00125D8E" w:rsidRDefault="00AB42C4" w:rsidP="009D578C">
            <w:pPr>
              <w:tabs>
                <w:tab w:val="left" w:pos="567"/>
              </w:tabs>
              <w:ind w:left="567" w:hanging="567"/>
              <w:jc w:val="both"/>
            </w:pPr>
          </w:p>
          <w:p w14:paraId="3B26D140" w14:textId="77777777" w:rsidR="009D578C" w:rsidRPr="00125D8E" w:rsidRDefault="009D578C" w:rsidP="009D578C">
            <w:pPr>
              <w:tabs>
                <w:tab w:val="left" w:pos="567"/>
              </w:tabs>
              <w:ind w:left="567" w:hanging="567"/>
              <w:jc w:val="both"/>
            </w:pPr>
          </w:p>
          <w:p w14:paraId="5B3657CB" w14:textId="77777777" w:rsidR="009D578C" w:rsidRPr="00125D8E" w:rsidRDefault="009D578C" w:rsidP="009D578C">
            <w:pPr>
              <w:jc w:val="both"/>
            </w:pPr>
            <w:r w:rsidRPr="00125D8E">
              <w:rPr>
                <w:i/>
                <w:lang w:val="en-US"/>
              </w:rPr>
              <w:t>The Parties have read and interpreted this agreement that has been prepared in 3 original identical copies, of which 2 copies shall remain with the Principal and 1 copy with the Contractor.</w:t>
            </w:r>
          </w:p>
          <w:p w14:paraId="4ED2F4E4" w14:textId="77777777" w:rsidR="009D578C" w:rsidRPr="00125D8E" w:rsidRDefault="009D578C" w:rsidP="009D578C">
            <w:pPr>
              <w:pStyle w:val="Header"/>
              <w:jc w:val="both"/>
              <w:rPr>
                <w:lang w:val="en-US"/>
              </w:rPr>
            </w:pPr>
          </w:p>
          <w:p w14:paraId="0E09A91F" w14:textId="77777777" w:rsidR="009D578C" w:rsidRPr="00125D8E" w:rsidRDefault="009D578C" w:rsidP="009D578C">
            <w:pPr>
              <w:tabs>
                <w:tab w:val="left" w:pos="567"/>
              </w:tabs>
              <w:ind w:left="567" w:hanging="567"/>
              <w:jc w:val="both"/>
            </w:pPr>
          </w:p>
          <w:p w14:paraId="23A9B905" w14:textId="77777777" w:rsidR="009D578C" w:rsidRPr="00125D8E" w:rsidRDefault="009D578C" w:rsidP="009D578C">
            <w:pPr>
              <w:tabs>
                <w:tab w:val="left" w:pos="567"/>
              </w:tabs>
              <w:ind w:left="567" w:hanging="567"/>
              <w:jc w:val="both"/>
            </w:pPr>
          </w:p>
          <w:p w14:paraId="412BB57B" w14:textId="77777777" w:rsidR="00D77B43" w:rsidRPr="00125D8E" w:rsidRDefault="00D77B43" w:rsidP="009D578C">
            <w:pPr>
              <w:jc w:val="both"/>
            </w:pPr>
          </w:p>
        </w:tc>
      </w:tr>
      <w:tr w:rsidR="002E353E" w:rsidRPr="00444B68" w14:paraId="2B22F1E0" w14:textId="77777777" w:rsidTr="00F8521A">
        <w:tc>
          <w:tcPr>
            <w:tcW w:w="5353" w:type="dxa"/>
          </w:tcPr>
          <w:p w14:paraId="13B8DB85" w14:textId="77777777" w:rsidR="002E353E" w:rsidRPr="00FA3259" w:rsidRDefault="002E353E" w:rsidP="009D578C">
            <w:pPr>
              <w:pStyle w:val="Title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35CA40C1" w14:textId="77777777" w:rsidR="002E353E" w:rsidRPr="00387634" w:rsidRDefault="002E353E" w:rsidP="009D578C">
            <w:pPr>
              <w:pStyle w:val="Title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103"/>
      </w:tblGrid>
      <w:tr w:rsidR="00D77B43" w:rsidRPr="00444B68" w14:paraId="5B36A480" w14:textId="77777777" w:rsidTr="00F0010B">
        <w:tc>
          <w:tcPr>
            <w:tcW w:w="5353" w:type="dxa"/>
            <w:shd w:val="clear" w:color="auto" w:fill="auto"/>
          </w:tcPr>
          <w:p w14:paraId="76A5D5F8" w14:textId="77777777" w:rsidR="00D77B43" w:rsidRDefault="009D578C" w:rsidP="009D578C">
            <w:pPr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Istanbul, </w:t>
            </w:r>
          </w:p>
          <w:p w14:paraId="530E82C1" w14:textId="77777777" w:rsidR="00257A8F" w:rsidRPr="00444B68" w:rsidRDefault="00257A8F" w:rsidP="009D578C">
            <w:pPr>
              <w:jc w:val="both"/>
              <w:outlineLvl w:val="0"/>
              <w:rPr>
                <w:rFonts w:eastAsia="Calibri"/>
              </w:rPr>
            </w:pPr>
          </w:p>
          <w:p w14:paraId="6EBB0319" w14:textId="77777777" w:rsidR="00D77B43" w:rsidRPr="00444B68" w:rsidRDefault="00D77B43" w:rsidP="009D578C">
            <w:pPr>
              <w:jc w:val="both"/>
              <w:outlineLvl w:val="0"/>
              <w:rPr>
                <w:rFonts w:eastAsia="Calibri"/>
              </w:rPr>
            </w:pPr>
          </w:p>
          <w:p w14:paraId="1772BFE2" w14:textId="77777777" w:rsidR="00D77B43" w:rsidRPr="00444B68" w:rsidRDefault="00D77B43" w:rsidP="009D578C">
            <w:pPr>
              <w:jc w:val="both"/>
              <w:outlineLvl w:val="0"/>
              <w:rPr>
                <w:rFonts w:eastAsia="Calibri"/>
              </w:rPr>
            </w:pPr>
          </w:p>
          <w:p w14:paraId="283806DD" w14:textId="77777777" w:rsidR="00D77B43" w:rsidRPr="00444B68" w:rsidRDefault="00D77B43" w:rsidP="009D578C">
            <w:pPr>
              <w:jc w:val="both"/>
              <w:outlineLvl w:val="0"/>
              <w:rPr>
                <w:rFonts w:eastAsia="Calibri"/>
              </w:rPr>
            </w:pPr>
            <w:r w:rsidRPr="00444B68">
              <w:rPr>
                <w:rFonts w:eastAsia="Calibri"/>
                <w:sz w:val="22"/>
                <w:szCs w:val="22"/>
              </w:rPr>
              <w:t>........................................</w:t>
            </w:r>
          </w:p>
          <w:p w14:paraId="086C03E3" w14:textId="77777777" w:rsidR="00D77B43" w:rsidRPr="00444B68" w:rsidRDefault="00A32E5C" w:rsidP="009D578C">
            <w:pPr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Hizmet alan/Principal</w:t>
            </w:r>
          </w:p>
          <w:p w14:paraId="32DDC666" w14:textId="77777777" w:rsidR="00D77B43" w:rsidRPr="00444B68" w:rsidRDefault="00D77B43" w:rsidP="009D578C">
            <w:pPr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011113F8" w14:textId="77777777" w:rsidR="00D77B43" w:rsidRPr="00444B68" w:rsidRDefault="00D77B43" w:rsidP="009D578C">
            <w:pPr>
              <w:tabs>
                <w:tab w:val="left" w:pos="5103"/>
              </w:tabs>
              <w:jc w:val="both"/>
              <w:outlineLvl w:val="0"/>
              <w:rPr>
                <w:rFonts w:eastAsia="Calibri"/>
              </w:rPr>
            </w:pPr>
            <w:r w:rsidRPr="00444B68">
              <w:rPr>
                <w:rFonts w:eastAsia="Calibri"/>
                <w:sz w:val="22"/>
                <w:szCs w:val="22"/>
              </w:rPr>
              <w:t>Ista</w:t>
            </w:r>
            <w:r w:rsidR="00621517" w:rsidRPr="00444B68">
              <w:rPr>
                <w:rFonts w:eastAsia="Calibri"/>
                <w:sz w:val="22"/>
                <w:szCs w:val="22"/>
              </w:rPr>
              <w:t>n</w:t>
            </w:r>
            <w:r w:rsidRPr="00444B68">
              <w:rPr>
                <w:rFonts w:eastAsia="Calibri"/>
                <w:sz w:val="22"/>
                <w:szCs w:val="22"/>
              </w:rPr>
              <w:t xml:space="preserve">bul, </w:t>
            </w:r>
          </w:p>
          <w:p w14:paraId="0737CD91" w14:textId="77777777" w:rsidR="00D77B43" w:rsidRPr="00444B68" w:rsidRDefault="00D77B43" w:rsidP="009D578C">
            <w:pPr>
              <w:jc w:val="both"/>
              <w:outlineLvl w:val="0"/>
              <w:rPr>
                <w:rFonts w:eastAsia="Calibri"/>
              </w:rPr>
            </w:pPr>
          </w:p>
          <w:p w14:paraId="02D5D732" w14:textId="77777777" w:rsidR="00D77B43" w:rsidRPr="00444B68" w:rsidRDefault="00D77B43" w:rsidP="009D578C">
            <w:pPr>
              <w:jc w:val="both"/>
              <w:outlineLvl w:val="0"/>
              <w:rPr>
                <w:rFonts w:eastAsia="Calibri"/>
              </w:rPr>
            </w:pPr>
          </w:p>
          <w:p w14:paraId="60AD5BE3" w14:textId="77777777" w:rsidR="00D77B43" w:rsidRPr="00444B68" w:rsidRDefault="00D77B43" w:rsidP="009D578C">
            <w:pPr>
              <w:jc w:val="both"/>
              <w:outlineLvl w:val="0"/>
              <w:rPr>
                <w:rFonts w:eastAsia="Calibri"/>
              </w:rPr>
            </w:pPr>
          </w:p>
          <w:p w14:paraId="75AAF6EE" w14:textId="77777777" w:rsidR="00D77B43" w:rsidRPr="00444B68" w:rsidRDefault="00D77B43" w:rsidP="009D578C">
            <w:pPr>
              <w:jc w:val="both"/>
              <w:outlineLvl w:val="0"/>
              <w:rPr>
                <w:rFonts w:eastAsia="Calibri"/>
              </w:rPr>
            </w:pPr>
            <w:r w:rsidRPr="00444B68">
              <w:rPr>
                <w:rFonts w:eastAsia="Calibri"/>
                <w:sz w:val="22"/>
                <w:szCs w:val="22"/>
              </w:rPr>
              <w:t>.....................................</w:t>
            </w:r>
          </w:p>
          <w:p w14:paraId="3AD0115B" w14:textId="77777777" w:rsidR="00D77B43" w:rsidRPr="00444B68" w:rsidRDefault="00A32E5C" w:rsidP="009D578C">
            <w:pPr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Hizmet veren/Contractor</w:t>
            </w:r>
          </w:p>
        </w:tc>
      </w:tr>
    </w:tbl>
    <w:p w14:paraId="5A51B789" w14:textId="77777777" w:rsidR="00D77B43" w:rsidRPr="00444B68" w:rsidRDefault="00D77B43" w:rsidP="009D578C">
      <w:pPr>
        <w:jc w:val="both"/>
      </w:pPr>
    </w:p>
    <w:sectPr w:rsidR="00D77B43" w:rsidRPr="00444B68" w:rsidSect="009A1AB7">
      <w:headerReference w:type="default" r:id="rId8"/>
      <w:footerReference w:type="default" r:id="rId9"/>
      <w:pgSz w:w="11906" w:h="16838"/>
      <w:pgMar w:top="907" w:right="720" w:bottom="851" w:left="720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C74BC" w14:textId="77777777" w:rsidR="00CD12F3" w:rsidRDefault="00CD12F3" w:rsidP="003A0194">
      <w:r>
        <w:separator/>
      </w:r>
    </w:p>
  </w:endnote>
  <w:endnote w:type="continuationSeparator" w:id="0">
    <w:p w14:paraId="582AC05B" w14:textId="77777777" w:rsidR="00CD12F3" w:rsidRDefault="00CD12F3" w:rsidP="003A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2389"/>
      <w:docPartObj>
        <w:docPartGallery w:val="Page Numbers (Bottom of Page)"/>
        <w:docPartUnique/>
      </w:docPartObj>
    </w:sdtPr>
    <w:sdtEndPr/>
    <w:sdtContent>
      <w:p w14:paraId="53F9F99F" w14:textId="77777777" w:rsidR="003A0194" w:rsidRDefault="006449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B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A37F5" w14:textId="77777777" w:rsidR="003A0194" w:rsidRDefault="003A01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AF856" w14:textId="77777777" w:rsidR="00CD12F3" w:rsidRDefault="00CD12F3" w:rsidP="003A0194">
      <w:r>
        <w:separator/>
      </w:r>
    </w:p>
  </w:footnote>
  <w:footnote w:type="continuationSeparator" w:id="0">
    <w:p w14:paraId="78D3FAE7" w14:textId="77777777" w:rsidR="00CD12F3" w:rsidRDefault="00CD12F3" w:rsidP="003A01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7AC8F" w14:textId="77777777" w:rsidR="00562DC2" w:rsidRPr="00F8521A" w:rsidRDefault="00562DC2" w:rsidP="00F8521A">
    <w:pPr>
      <w:pStyle w:val="Header"/>
      <w:jc w:val="right"/>
      <w:rPr>
        <w:lang w:val="hu-HU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0FB"/>
    <w:multiLevelType w:val="multilevel"/>
    <w:tmpl w:val="D2C0A7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9C7294"/>
    <w:multiLevelType w:val="hybridMultilevel"/>
    <w:tmpl w:val="F0E07390"/>
    <w:lvl w:ilvl="0" w:tplc="0E46F9E8">
      <w:start w:val="1"/>
      <w:numFmt w:val="ordinal"/>
      <w:lvlText w:val="10.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25AC9"/>
    <w:multiLevelType w:val="hybridMultilevel"/>
    <w:tmpl w:val="1AB61882"/>
    <w:lvl w:ilvl="0" w:tplc="E5D0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953FF"/>
    <w:multiLevelType w:val="hybridMultilevel"/>
    <w:tmpl w:val="4F4A19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817FB3"/>
    <w:multiLevelType w:val="hybridMultilevel"/>
    <w:tmpl w:val="7B2EF842"/>
    <w:lvl w:ilvl="0" w:tplc="B7BE93F2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D78C9"/>
    <w:multiLevelType w:val="hybridMultilevel"/>
    <w:tmpl w:val="2FCAB984"/>
    <w:lvl w:ilvl="0" w:tplc="A17C7B5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64E58"/>
    <w:multiLevelType w:val="hybridMultilevel"/>
    <w:tmpl w:val="72443566"/>
    <w:lvl w:ilvl="0" w:tplc="B7BE93F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232A2"/>
    <w:multiLevelType w:val="hybridMultilevel"/>
    <w:tmpl w:val="530683A0"/>
    <w:lvl w:ilvl="0" w:tplc="A5C2727A">
      <w:start w:val="1"/>
      <w:numFmt w:val="ordinal"/>
      <w:lvlText w:val="1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2E687D"/>
    <w:multiLevelType w:val="hybridMultilevel"/>
    <w:tmpl w:val="C51097F0"/>
    <w:lvl w:ilvl="0" w:tplc="B7BE93F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4228"/>
    <w:multiLevelType w:val="hybridMultilevel"/>
    <w:tmpl w:val="6F2A28B8"/>
    <w:lvl w:ilvl="0" w:tplc="A17C7B5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C1254"/>
    <w:multiLevelType w:val="hybridMultilevel"/>
    <w:tmpl w:val="A544D3C0"/>
    <w:lvl w:ilvl="0" w:tplc="10609AD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5565F"/>
    <w:multiLevelType w:val="hybridMultilevel"/>
    <w:tmpl w:val="80BC0A70"/>
    <w:lvl w:ilvl="0" w:tplc="43A09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F4E82"/>
    <w:multiLevelType w:val="hybridMultilevel"/>
    <w:tmpl w:val="3CEA4A62"/>
    <w:lvl w:ilvl="0" w:tplc="10609AD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179C7"/>
    <w:multiLevelType w:val="multilevel"/>
    <w:tmpl w:val="63622B9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434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454" w:hanging="11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374F1C4D"/>
    <w:multiLevelType w:val="hybridMultilevel"/>
    <w:tmpl w:val="B1A0E85E"/>
    <w:lvl w:ilvl="0" w:tplc="6DE0C17E">
      <w:numFmt w:val="bullet"/>
      <w:lvlText w:val="-"/>
      <w:lvlJc w:val="left"/>
      <w:pPr>
        <w:ind w:left="8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3C887323"/>
    <w:multiLevelType w:val="hybridMultilevel"/>
    <w:tmpl w:val="A5427610"/>
    <w:lvl w:ilvl="0" w:tplc="43A09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D26EC"/>
    <w:multiLevelType w:val="hybridMultilevel"/>
    <w:tmpl w:val="5A144D14"/>
    <w:lvl w:ilvl="0" w:tplc="DEB8ED4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C5EBA"/>
    <w:multiLevelType w:val="hybridMultilevel"/>
    <w:tmpl w:val="CCF8CDC2"/>
    <w:lvl w:ilvl="0" w:tplc="8D9AD1BC">
      <w:start w:val="1"/>
      <w:numFmt w:val="decimal"/>
      <w:lvlText w:val="%1."/>
      <w:lvlJc w:val="left"/>
      <w:pPr>
        <w:ind w:left="148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68105BF"/>
    <w:multiLevelType w:val="hybridMultilevel"/>
    <w:tmpl w:val="539842D4"/>
    <w:lvl w:ilvl="0" w:tplc="B7BE93F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C7A3A"/>
    <w:multiLevelType w:val="hybridMultilevel"/>
    <w:tmpl w:val="8DF459A0"/>
    <w:lvl w:ilvl="0" w:tplc="43A09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E7803"/>
    <w:multiLevelType w:val="hybridMultilevel"/>
    <w:tmpl w:val="B5D8CCFC"/>
    <w:lvl w:ilvl="0" w:tplc="A17C7B5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70D07"/>
    <w:multiLevelType w:val="multilevel"/>
    <w:tmpl w:val="769E1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2E0CE2"/>
    <w:multiLevelType w:val="hybridMultilevel"/>
    <w:tmpl w:val="D7A67BAC"/>
    <w:lvl w:ilvl="0" w:tplc="43A09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31A30"/>
    <w:multiLevelType w:val="hybridMultilevel"/>
    <w:tmpl w:val="9EEADF20"/>
    <w:lvl w:ilvl="0" w:tplc="B7BE93F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47EBE"/>
    <w:multiLevelType w:val="hybridMultilevel"/>
    <w:tmpl w:val="2A241544"/>
    <w:lvl w:ilvl="0" w:tplc="C7CA36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75DC1"/>
    <w:multiLevelType w:val="multilevel"/>
    <w:tmpl w:val="769E1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51807CB"/>
    <w:multiLevelType w:val="hybridMultilevel"/>
    <w:tmpl w:val="4FF02A6A"/>
    <w:lvl w:ilvl="0" w:tplc="10609AD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142BA"/>
    <w:multiLevelType w:val="hybridMultilevel"/>
    <w:tmpl w:val="353A7EC0"/>
    <w:lvl w:ilvl="0" w:tplc="A50A21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57394"/>
    <w:multiLevelType w:val="hybridMultilevel"/>
    <w:tmpl w:val="ABA0BC62"/>
    <w:lvl w:ilvl="0" w:tplc="43A09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634D8"/>
    <w:multiLevelType w:val="hybridMultilevel"/>
    <w:tmpl w:val="1F4E6A9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85947F3"/>
    <w:multiLevelType w:val="hybridMultilevel"/>
    <w:tmpl w:val="8560538C"/>
    <w:lvl w:ilvl="0" w:tplc="7566491A">
      <w:start w:val="1"/>
      <w:numFmt w:val="decimal"/>
      <w:lvlText w:val="12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C6857"/>
    <w:multiLevelType w:val="multilevel"/>
    <w:tmpl w:val="94A02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rFonts w:eastAsia="Batang"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eastAsia="Batang"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eastAsia="Batang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Batang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Batang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Batang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Batang" w:hint="default"/>
      </w:rPr>
    </w:lvl>
  </w:abstractNum>
  <w:abstractNum w:abstractNumId="32">
    <w:nsid w:val="79EA494E"/>
    <w:multiLevelType w:val="multilevel"/>
    <w:tmpl w:val="92347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32"/>
  </w:num>
  <w:num w:numId="5">
    <w:abstractNumId w:val="7"/>
  </w:num>
  <w:num w:numId="6">
    <w:abstractNumId w:val="11"/>
  </w:num>
  <w:num w:numId="7">
    <w:abstractNumId w:val="28"/>
  </w:num>
  <w:num w:numId="8">
    <w:abstractNumId w:val="19"/>
  </w:num>
  <w:num w:numId="9">
    <w:abstractNumId w:val="6"/>
  </w:num>
  <w:num w:numId="10">
    <w:abstractNumId w:val="18"/>
  </w:num>
  <w:num w:numId="11">
    <w:abstractNumId w:val="4"/>
  </w:num>
  <w:num w:numId="12">
    <w:abstractNumId w:val="5"/>
  </w:num>
  <w:num w:numId="13">
    <w:abstractNumId w:val="10"/>
  </w:num>
  <w:num w:numId="14">
    <w:abstractNumId w:val="2"/>
  </w:num>
  <w:num w:numId="15">
    <w:abstractNumId w:val="20"/>
  </w:num>
  <w:num w:numId="16">
    <w:abstractNumId w:val="15"/>
  </w:num>
  <w:num w:numId="17">
    <w:abstractNumId w:val="22"/>
  </w:num>
  <w:num w:numId="18">
    <w:abstractNumId w:val="23"/>
  </w:num>
  <w:num w:numId="19">
    <w:abstractNumId w:val="9"/>
  </w:num>
  <w:num w:numId="20">
    <w:abstractNumId w:val="16"/>
  </w:num>
  <w:num w:numId="21">
    <w:abstractNumId w:val="26"/>
  </w:num>
  <w:num w:numId="22">
    <w:abstractNumId w:val="12"/>
  </w:num>
  <w:num w:numId="23">
    <w:abstractNumId w:val="24"/>
  </w:num>
  <w:num w:numId="24">
    <w:abstractNumId w:val="1"/>
  </w:num>
  <w:num w:numId="25">
    <w:abstractNumId w:val="30"/>
  </w:num>
  <w:num w:numId="26">
    <w:abstractNumId w:val="8"/>
  </w:num>
  <w:num w:numId="27">
    <w:abstractNumId w:val="13"/>
  </w:num>
  <w:num w:numId="28">
    <w:abstractNumId w:val="29"/>
  </w:num>
  <w:num w:numId="29">
    <w:abstractNumId w:val="0"/>
  </w:num>
  <w:num w:numId="30">
    <w:abstractNumId w:val="2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1"/>
  </w:num>
  <w:num w:numId="35">
    <w:abstractNumId w:val="1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43"/>
    <w:rsid w:val="0000065C"/>
    <w:rsid w:val="00076BDD"/>
    <w:rsid w:val="00085C62"/>
    <w:rsid w:val="000B7C5B"/>
    <w:rsid w:val="00113CA6"/>
    <w:rsid w:val="00125D8E"/>
    <w:rsid w:val="00162FCD"/>
    <w:rsid w:val="00167DF1"/>
    <w:rsid w:val="00171FBB"/>
    <w:rsid w:val="00173514"/>
    <w:rsid w:val="001D5D64"/>
    <w:rsid w:val="001F0F69"/>
    <w:rsid w:val="00223CA3"/>
    <w:rsid w:val="002329BB"/>
    <w:rsid w:val="00241357"/>
    <w:rsid w:val="00257A8F"/>
    <w:rsid w:val="0027402F"/>
    <w:rsid w:val="002C61BC"/>
    <w:rsid w:val="002E353E"/>
    <w:rsid w:val="00306545"/>
    <w:rsid w:val="00312921"/>
    <w:rsid w:val="003A0194"/>
    <w:rsid w:val="004225CB"/>
    <w:rsid w:val="00444B68"/>
    <w:rsid w:val="00481FF7"/>
    <w:rsid w:val="004951A7"/>
    <w:rsid w:val="004E124D"/>
    <w:rsid w:val="004E2FDE"/>
    <w:rsid w:val="00504BF4"/>
    <w:rsid w:val="00510F1B"/>
    <w:rsid w:val="00520454"/>
    <w:rsid w:val="005248B1"/>
    <w:rsid w:val="00527454"/>
    <w:rsid w:val="0054501E"/>
    <w:rsid w:val="00562DC2"/>
    <w:rsid w:val="005B0939"/>
    <w:rsid w:val="005B517F"/>
    <w:rsid w:val="005E323E"/>
    <w:rsid w:val="00604768"/>
    <w:rsid w:val="00613C7A"/>
    <w:rsid w:val="00621517"/>
    <w:rsid w:val="00637F84"/>
    <w:rsid w:val="006449EA"/>
    <w:rsid w:val="00694D45"/>
    <w:rsid w:val="006B4E6A"/>
    <w:rsid w:val="006B55F4"/>
    <w:rsid w:val="006D6C33"/>
    <w:rsid w:val="00731C63"/>
    <w:rsid w:val="00733BD6"/>
    <w:rsid w:val="007A54E8"/>
    <w:rsid w:val="00822892"/>
    <w:rsid w:val="008412BD"/>
    <w:rsid w:val="0086402D"/>
    <w:rsid w:val="008A34F9"/>
    <w:rsid w:val="008A7C72"/>
    <w:rsid w:val="008C0209"/>
    <w:rsid w:val="008F5319"/>
    <w:rsid w:val="00952F7F"/>
    <w:rsid w:val="00955FA9"/>
    <w:rsid w:val="00962271"/>
    <w:rsid w:val="00966068"/>
    <w:rsid w:val="009772A9"/>
    <w:rsid w:val="00990104"/>
    <w:rsid w:val="00995C4A"/>
    <w:rsid w:val="009A1AB7"/>
    <w:rsid w:val="009C30A6"/>
    <w:rsid w:val="009D578C"/>
    <w:rsid w:val="009E28B6"/>
    <w:rsid w:val="009F56B7"/>
    <w:rsid w:val="00A03EA7"/>
    <w:rsid w:val="00A32E5C"/>
    <w:rsid w:val="00A56893"/>
    <w:rsid w:val="00A60166"/>
    <w:rsid w:val="00A661C0"/>
    <w:rsid w:val="00AA310F"/>
    <w:rsid w:val="00AB42C4"/>
    <w:rsid w:val="00AF37A0"/>
    <w:rsid w:val="00AF7329"/>
    <w:rsid w:val="00B0623F"/>
    <w:rsid w:val="00B17579"/>
    <w:rsid w:val="00B75C64"/>
    <w:rsid w:val="00BF5270"/>
    <w:rsid w:val="00C45C25"/>
    <w:rsid w:val="00C87929"/>
    <w:rsid w:val="00CD12F3"/>
    <w:rsid w:val="00CE1082"/>
    <w:rsid w:val="00D77B43"/>
    <w:rsid w:val="00D91A82"/>
    <w:rsid w:val="00D9429F"/>
    <w:rsid w:val="00DD6CA4"/>
    <w:rsid w:val="00E27107"/>
    <w:rsid w:val="00EB0598"/>
    <w:rsid w:val="00EB7A2B"/>
    <w:rsid w:val="00EE3F51"/>
    <w:rsid w:val="00F0010B"/>
    <w:rsid w:val="00F8521A"/>
    <w:rsid w:val="00FA2C40"/>
    <w:rsid w:val="00FF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B64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link w:val="Heading1Char"/>
    <w:uiPriority w:val="99"/>
    <w:qFormat/>
    <w:rsid w:val="00D77B43"/>
    <w:pPr>
      <w:numPr>
        <w:numId w:val="1"/>
      </w:numPr>
      <w:spacing w:after="120"/>
      <w:ind w:right="-9"/>
      <w:jc w:val="both"/>
      <w:outlineLvl w:val="0"/>
    </w:pPr>
    <w:rPr>
      <w:rFonts w:ascii="Arial" w:hAnsi="Arial" w:cs="Arial"/>
      <w:b/>
      <w:bCs/>
      <w:kern w:val="36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C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D77B43"/>
    <w:rPr>
      <w:rFonts w:ascii="Arial" w:eastAsia="Times New Roman" w:hAnsi="Arial" w:cs="Arial"/>
      <w:b/>
      <w:bCs/>
      <w:kern w:val="36"/>
      <w:sz w:val="20"/>
      <w:szCs w:val="20"/>
      <w:lang w:val="tr-TR" w:eastAsia="tr-TR"/>
    </w:rPr>
  </w:style>
  <w:style w:type="paragraph" w:styleId="ListParagraph">
    <w:name w:val="List Paragraph"/>
    <w:basedOn w:val="Normal"/>
    <w:uiPriority w:val="34"/>
    <w:qFormat/>
    <w:rsid w:val="00966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A4"/>
    <w:rPr>
      <w:rFonts w:ascii="Tahoma" w:eastAsia="Times New Roman" w:hAnsi="Tahoma" w:cs="Tahoma"/>
      <w:sz w:val="16"/>
      <w:szCs w:val="16"/>
      <w:lang w:val="tr-TR" w:eastAsia="tr-TR"/>
    </w:rPr>
  </w:style>
  <w:style w:type="paragraph" w:styleId="Header">
    <w:name w:val="header"/>
    <w:basedOn w:val="Normal"/>
    <w:link w:val="HeaderChar"/>
    <w:unhideWhenUsed/>
    <w:rsid w:val="003A01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19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3A01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19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C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r-TR" w:eastAsia="tr-TR"/>
    </w:rPr>
  </w:style>
  <w:style w:type="paragraph" w:styleId="Title">
    <w:name w:val="Title"/>
    <w:basedOn w:val="Normal"/>
    <w:link w:val="TitleChar"/>
    <w:qFormat/>
    <w:rsid w:val="008A7C72"/>
    <w:pPr>
      <w:widowControl w:val="0"/>
      <w:jc w:val="center"/>
    </w:pPr>
    <w:rPr>
      <w:b/>
      <w:sz w:val="28"/>
      <w:szCs w:val="20"/>
      <w:lang w:val="hu-HU" w:eastAsia="en-US"/>
    </w:rPr>
  </w:style>
  <w:style w:type="character" w:customStyle="1" w:styleId="TitleChar">
    <w:name w:val="Title Char"/>
    <w:basedOn w:val="DefaultParagraphFont"/>
    <w:link w:val="Title"/>
    <w:rsid w:val="008A7C72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8A7C72"/>
    <w:pPr>
      <w:widowControl w:val="0"/>
      <w:ind w:left="360"/>
      <w:jc w:val="both"/>
    </w:pPr>
    <w:rPr>
      <w:rFonts w:ascii="Garamond" w:hAnsi="Garamond"/>
      <w:sz w:val="28"/>
      <w:szCs w:val="20"/>
      <w:lang w:val="hu-HU" w:eastAsia="en-US"/>
    </w:rPr>
  </w:style>
  <w:style w:type="character" w:customStyle="1" w:styleId="BodyTextIndentChar">
    <w:name w:val="Body Text Indent Char"/>
    <w:basedOn w:val="DefaultParagraphFont"/>
    <w:link w:val="BodyTextIndent"/>
    <w:rsid w:val="008A7C72"/>
    <w:rPr>
      <w:rFonts w:ascii="Garamond" w:eastAsia="Times New Roman" w:hAnsi="Garamond" w:cs="Times New Roman"/>
      <w:sz w:val="2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A7C72"/>
    <w:rPr>
      <w:rFonts w:ascii="Consolas" w:eastAsia="Calibri" w:hAnsi="Consolas"/>
      <w:sz w:val="21"/>
      <w:szCs w:val="21"/>
      <w:lang w:val="hu-H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A7C72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link w:val="Heading1Char"/>
    <w:uiPriority w:val="99"/>
    <w:qFormat/>
    <w:rsid w:val="00D77B43"/>
    <w:pPr>
      <w:numPr>
        <w:numId w:val="1"/>
      </w:numPr>
      <w:spacing w:after="120"/>
      <w:ind w:right="-9"/>
      <w:jc w:val="both"/>
      <w:outlineLvl w:val="0"/>
    </w:pPr>
    <w:rPr>
      <w:rFonts w:ascii="Arial" w:hAnsi="Arial" w:cs="Arial"/>
      <w:b/>
      <w:bCs/>
      <w:kern w:val="36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C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D77B43"/>
    <w:rPr>
      <w:rFonts w:ascii="Arial" w:eastAsia="Times New Roman" w:hAnsi="Arial" w:cs="Arial"/>
      <w:b/>
      <w:bCs/>
      <w:kern w:val="36"/>
      <w:sz w:val="20"/>
      <w:szCs w:val="20"/>
      <w:lang w:val="tr-TR" w:eastAsia="tr-TR"/>
    </w:rPr>
  </w:style>
  <w:style w:type="paragraph" w:styleId="ListParagraph">
    <w:name w:val="List Paragraph"/>
    <w:basedOn w:val="Normal"/>
    <w:uiPriority w:val="34"/>
    <w:qFormat/>
    <w:rsid w:val="00966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A4"/>
    <w:rPr>
      <w:rFonts w:ascii="Tahoma" w:eastAsia="Times New Roman" w:hAnsi="Tahoma" w:cs="Tahoma"/>
      <w:sz w:val="16"/>
      <w:szCs w:val="16"/>
      <w:lang w:val="tr-TR" w:eastAsia="tr-TR"/>
    </w:rPr>
  </w:style>
  <w:style w:type="paragraph" w:styleId="Header">
    <w:name w:val="header"/>
    <w:basedOn w:val="Normal"/>
    <w:link w:val="HeaderChar"/>
    <w:unhideWhenUsed/>
    <w:rsid w:val="003A01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19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3A01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19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C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r-TR" w:eastAsia="tr-TR"/>
    </w:rPr>
  </w:style>
  <w:style w:type="paragraph" w:styleId="Title">
    <w:name w:val="Title"/>
    <w:basedOn w:val="Normal"/>
    <w:link w:val="TitleChar"/>
    <w:qFormat/>
    <w:rsid w:val="008A7C72"/>
    <w:pPr>
      <w:widowControl w:val="0"/>
      <w:jc w:val="center"/>
    </w:pPr>
    <w:rPr>
      <w:b/>
      <w:sz w:val="28"/>
      <w:szCs w:val="20"/>
      <w:lang w:val="hu-HU" w:eastAsia="en-US"/>
    </w:rPr>
  </w:style>
  <w:style w:type="character" w:customStyle="1" w:styleId="TitleChar">
    <w:name w:val="Title Char"/>
    <w:basedOn w:val="DefaultParagraphFont"/>
    <w:link w:val="Title"/>
    <w:rsid w:val="008A7C72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8A7C72"/>
    <w:pPr>
      <w:widowControl w:val="0"/>
      <w:ind w:left="360"/>
      <w:jc w:val="both"/>
    </w:pPr>
    <w:rPr>
      <w:rFonts w:ascii="Garamond" w:hAnsi="Garamond"/>
      <w:sz w:val="28"/>
      <w:szCs w:val="20"/>
      <w:lang w:val="hu-HU" w:eastAsia="en-US"/>
    </w:rPr>
  </w:style>
  <w:style w:type="character" w:customStyle="1" w:styleId="BodyTextIndentChar">
    <w:name w:val="Body Text Indent Char"/>
    <w:basedOn w:val="DefaultParagraphFont"/>
    <w:link w:val="BodyTextIndent"/>
    <w:rsid w:val="008A7C72"/>
    <w:rPr>
      <w:rFonts w:ascii="Garamond" w:eastAsia="Times New Roman" w:hAnsi="Garamond" w:cs="Times New Roman"/>
      <w:sz w:val="2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A7C72"/>
    <w:rPr>
      <w:rFonts w:ascii="Consolas" w:eastAsia="Calibri" w:hAnsi="Consolas"/>
      <w:sz w:val="21"/>
      <w:szCs w:val="21"/>
      <w:lang w:val="hu-H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A7C7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3748</Characters>
  <Application>Microsoft Macintosh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Hokker Alexandra</dc:creator>
  <cp:lastModifiedBy>Petra Vodičková</cp:lastModifiedBy>
  <cp:revision>3</cp:revision>
  <cp:lastPrinted>2016-10-13T12:55:00Z</cp:lastPrinted>
  <dcterms:created xsi:type="dcterms:W3CDTF">2016-12-15T13:43:00Z</dcterms:created>
  <dcterms:modified xsi:type="dcterms:W3CDTF">2016-12-16T10:43:00Z</dcterms:modified>
</cp:coreProperties>
</file>