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0EC" w:rsidRPr="00AF162D" w:rsidRDefault="006D40EC" w:rsidP="00E466C6">
      <w:pPr>
        <w:spacing w:before="120" w:line="240" w:lineRule="atLeast"/>
        <w:jc w:val="right"/>
        <w:outlineLvl w:val="0"/>
        <w:rPr>
          <w:rFonts w:asciiTheme="minorHAnsi" w:hAnsiTheme="minorHAnsi"/>
          <w:b/>
          <w:sz w:val="24"/>
          <w:szCs w:val="24"/>
        </w:rPr>
      </w:pPr>
      <w:r w:rsidRPr="00AF162D">
        <w:rPr>
          <w:rFonts w:asciiTheme="minorHAnsi" w:hAnsiTheme="minorHAnsi"/>
          <w:b/>
          <w:sz w:val="24"/>
          <w:szCs w:val="24"/>
        </w:rPr>
        <w:t xml:space="preserve">Čj. </w:t>
      </w:r>
      <w:r w:rsidR="003444A6" w:rsidRPr="00AF162D">
        <w:rPr>
          <w:rFonts w:asciiTheme="minorHAnsi" w:hAnsiTheme="minorHAnsi"/>
          <w:b/>
          <w:sz w:val="24"/>
          <w:szCs w:val="24"/>
        </w:rPr>
        <w:t>2019/4694/NM</w:t>
      </w:r>
    </w:p>
    <w:p w:rsidR="006D40EC" w:rsidRPr="00AF162D" w:rsidRDefault="006D40EC" w:rsidP="00E466C6">
      <w:pPr>
        <w:spacing w:before="120" w:line="240" w:lineRule="atLeast"/>
        <w:jc w:val="right"/>
        <w:outlineLvl w:val="0"/>
        <w:rPr>
          <w:rFonts w:asciiTheme="minorHAnsi" w:hAnsiTheme="minorHAnsi"/>
          <w:b/>
          <w:sz w:val="24"/>
          <w:szCs w:val="24"/>
        </w:rPr>
      </w:pPr>
      <w:r w:rsidRPr="00AF162D">
        <w:rPr>
          <w:rFonts w:asciiTheme="minorHAnsi" w:hAnsiTheme="minorHAnsi"/>
          <w:b/>
          <w:sz w:val="24"/>
          <w:szCs w:val="24"/>
        </w:rPr>
        <w:t xml:space="preserve">Číslo smlouvy: </w:t>
      </w:r>
      <w:r w:rsidR="003444A6" w:rsidRPr="00AF162D">
        <w:rPr>
          <w:rFonts w:asciiTheme="minorHAnsi" w:hAnsiTheme="minorHAnsi"/>
          <w:b/>
          <w:sz w:val="24"/>
          <w:szCs w:val="24"/>
        </w:rPr>
        <w:t>191162</w:t>
      </w:r>
    </w:p>
    <w:p w:rsidR="006D40EC" w:rsidRPr="00AF162D" w:rsidRDefault="006D40EC" w:rsidP="00E466C6">
      <w:pPr>
        <w:spacing w:before="120" w:line="240" w:lineRule="atLeast"/>
        <w:jc w:val="right"/>
        <w:outlineLvl w:val="0"/>
        <w:rPr>
          <w:rFonts w:asciiTheme="minorHAnsi" w:hAnsiTheme="minorHAnsi"/>
          <w:b/>
          <w:sz w:val="24"/>
          <w:szCs w:val="24"/>
        </w:rPr>
      </w:pPr>
    </w:p>
    <w:p w:rsidR="006D40EC" w:rsidRPr="00AF162D" w:rsidRDefault="006D40EC" w:rsidP="00E466C6">
      <w:pPr>
        <w:spacing w:before="120" w:line="240" w:lineRule="atLeast"/>
        <w:jc w:val="right"/>
        <w:outlineLvl w:val="0"/>
        <w:rPr>
          <w:rFonts w:asciiTheme="minorHAnsi" w:hAnsiTheme="minorHAnsi"/>
          <w:b/>
          <w:sz w:val="24"/>
          <w:szCs w:val="24"/>
        </w:rPr>
      </w:pPr>
    </w:p>
    <w:p w:rsidR="006D40EC" w:rsidRPr="00AF162D" w:rsidRDefault="006D40EC" w:rsidP="00E466C6">
      <w:pPr>
        <w:spacing w:before="120" w:line="240" w:lineRule="atLeast"/>
        <w:jc w:val="center"/>
        <w:outlineLvl w:val="0"/>
        <w:rPr>
          <w:rFonts w:asciiTheme="minorHAnsi" w:hAnsiTheme="minorHAnsi"/>
          <w:b/>
          <w:sz w:val="24"/>
          <w:szCs w:val="24"/>
        </w:rPr>
      </w:pPr>
      <w:r w:rsidRPr="00AF162D">
        <w:rPr>
          <w:rFonts w:asciiTheme="minorHAnsi" w:hAnsiTheme="minorHAnsi"/>
          <w:b/>
          <w:sz w:val="24"/>
          <w:szCs w:val="24"/>
        </w:rPr>
        <w:t>Smlouva o dílo</w:t>
      </w:r>
    </w:p>
    <w:p w:rsidR="006D40EC" w:rsidRPr="00AF162D" w:rsidRDefault="006D40EC" w:rsidP="00E466C6">
      <w:pPr>
        <w:pStyle w:val="Normln1"/>
        <w:tabs>
          <w:tab w:val="left" w:pos="2265"/>
        </w:tabs>
        <w:spacing w:line="240" w:lineRule="auto"/>
        <w:jc w:val="center"/>
        <w:rPr>
          <w:rFonts w:asciiTheme="minorHAnsi" w:hAnsiTheme="minorHAnsi"/>
          <w:color w:val="000000"/>
          <w:szCs w:val="24"/>
        </w:rPr>
      </w:pPr>
      <w:r w:rsidRPr="00AF162D">
        <w:rPr>
          <w:rFonts w:asciiTheme="minorHAnsi" w:hAnsiTheme="minorHAnsi"/>
          <w:color w:val="000000"/>
          <w:szCs w:val="24"/>
        </w:rPr>
        <w:t xml:space="preserve">uzavřená podle ust. § 2586 a násl. zák. č. 89/2012 Sb., občanského zákoníku, </w:t>
      </w:r>
    </w:p>
    <w:p w:rsidR="006D40EC" w:rsidRPr="00AF162D" w:rsidRDefault="006D40EC" w:rsidP="00E466C6">
      <w:pPr>
        <w:spacing w:before="120" w:line="240" w:lineRule="atLeast"/>
        <w:jc w:val="both"/>
        <w:outlineLvl w:val="0"/>
        <w:rPr>
          <w:rFonts w:asciiTheme="minorHAnsi" w:hAnsiTheme="minorHAnsi"/>
          <w:sz w:val="24"/>
          <w:szCs w:val="24"/>
        </w:rPr>
      </w:pPr>
    </w:p>
    <w:p w:rsidR="006D40EC" w:rsidRPr="00AF162D" w:rsidRDefault="006D40EC" w:rsidP="00E466C6">
      <w:pPr>
        <w:spacing w:line="240" w:lineRule="atLeast"/>
        <w:jc w:val="both"/>
        <w:rPr>
          <w:rFonts w:asciiTheme="minorHAnsi" w:hAnsiTheme="minorHAnsi"/>
          <w:b/>
          <w:sz w:val="24"/>
          <w:szCs w:val="24"/>
        </w:rPr>
      </w:pPr>
      <w:r w:rsidRPr="00AF162D">
        <w:rPr>
          <w:rFonts w:asciiTheme="minorHAnsi" w:hAnsiTheme="minorHAnsi"/>
          <w:b/>
          <w:sz w:val="24"/>
          <w:szCs w:val="24"/>
        </w:rPr>
        <w:t>NÁRODNÍ MUZEUM</w:t>
      </w:r>
    </w:p>
    <w:p w:rsidR="006D40EC" w:rsidRPr="00AF162D" w:rsidRDefault="006D40EC" w:rsidP="00E466C6">
      <w:pPr>
        <w:spacing w:line="240" w:lineRule="atLeast"/>
        <w:jc w:val="both"/>
        <w:rPr>
          <w:rFonts w:asciiTheme="minorHAnsi" w:hAnsiTheme="minorHAnsi"/>
          <w:sz w:val="24"/>
          <w:szCs w:val="24"/>
        </w:rPr>
      </w:pPr>
      <w:r w:rsidRPr="00AF162D">
        <w:rPr>
          <w:rFonts w:asciiTheme="minorHAnsi" w:hAnsiTheme="minorHAnsi"/>
          <w:sz w:val="24"/>
          <w:szCs w:val="24"/>
        </w:rPr>
        <w:t>příspěvková organizace nepodléhající zápisu do obchodního rejstříku, zřízená zřizovací listinou č. j. 17461/2000 ze dne 27. 12. 2000</w:t>
      </w:r>
    </w:p>
    <w:p w:rsidR="006D40EC" w:rsidRPr="00AF162D" w:rsidRDefault="006D40EC" w:rsidP="00E466C6">
      <w:pPr>
        <w:spacing w:line="240" w:lineRule="atLeast"/>
        <w:jc w:val="both"/>
        <w:rPr>
          <w:rFonts w:asciiTheme="minorHAnsi" w:hAnsiTheme="minorHAnsi"/>
          <w:sz w:val="24"/>
          <w:szCs w:val="24"/>
        </w:rPr>
      </w:pPr>
      <w:r w:rsidRPr="00AF162D">
        <w:rPr>
          <w:rFonts w:asciiTheme="minorHAnsi" w:hAnsiTheme="minorHAnsi"/>
          <w:sz w:val="24"/>
          <w:szCs w:val="24"/>
        </w:rPr>
        <w:t>Václavské náměstí 68  115 79 Praha 1</w:t>
      </w:r>
    </w:p>
    <w:p w:rsidR="006D40EC" w:rsidRPr="00AF162D" w:rsidRDefault="006D40EC" w:rsidP="00E466C6">
      <w:pPr>
        <w:spacing w:line="240" w:lineRule="atLeast"/>
        <w:jc w:val="both"/>
        <w:rPr>
          <w:rFonts w:asciiTheme="minorHAnsi" w:hAnsiTheme="minorHAnsi"/>
          <w:sz w:val="24"/>
          <w:szCs w:val="24"/>
        </w:rPr>
      </w:pPr>
      <w:r w:rsidRPr="00AF162D">
        <w:rPr>
          <w:rFonts w:asciiTheme="minorHAnsi" w:hAnsiTheme="minorHAnsi"/>
          <w:sz w:val="24"/>
          <w:szCs w:val="24"/>
        </w:rPr>
        <w:t>IČ: 000 23 272</w:t>
      </w:r>
    </w:p>
    <w:p w:rsidR="006D40EC" w:rsidRPr="00AF162D" w:rsidRDefault="006D40EC" w:rsidP="00E466C6">
      <w:pPr>
        <w:spacing w:line="240" w:lineRule="atLeast"/>
        <w:jc w:val="both"/>
        <w:rPr>
          <w:rFonts w:asciiTheme="minorHAnsi" w:hAnsiTheme="minorHAnsi"/>
          <w:sz w:val="24"/>
          <w:szCs w:val="24"/>
        </w:rPr>
      </w:pPr>
      <w:r w:rsidRPr="00AF162D">
        <w:rPr>
          <w:rFonts w:asciiTheme="minorHAnsi" w:hAnsiTheme="minorHAnsi"/>
          <w:sz w:val="24"/>
          <w:szCs w:val="24"/>
        </w:rPr>
        <w:t>DIČ: CZ00023272</w:t>
      </w:r>
    </w:p>
    <w:p w:rsidR="006D40EC" w:rsidRPr="00AF162D" w:rsidRDefault="006D40EC" w:rsidP="00E466C6">
      <w:pPr>
        <w:spacing w:line="240" w:lineRule="atLeast"/>
        <w:jc w:val="both"/>
        <w:rPr>
          <w:rFonts w:asciiTheme="minorHAnsi" w:hAnsiTheme="minorHAnsi"/>
          <w:sz w:val="24"/>
          <w:szCs w:val="24"/>
        </w:rPr>
      </w:pPr>
      <w:r w:rsidRPr="00AF162D">
        <w:rPr>
          <w:rFonts w:asciiTheme="minorHAnsi" w:hAnsiTheme="minorHAnsi"/>
          <w:sz w:val="24"/>
          <w:szCs w:val="24"/>
        </w:rPr>
        <w:t>zast. doc. PhDr. Michalem Stehlíkem, Ph.D., náměstkem pro centrální sbírkotvornou a výstavní činnost</w:t>
      </w:r>
    </w:p>
    <w:p w:rsidR="006D40EC" w:rsidRPr="00AF162D" w:rsidRDefault="006D40EC" w:rsidP="00E466C6">
      <w:pPr>
        <w:spacing w:line="240" w:lineRule="atLeast"/>
        <w:jc w:val="both"/>
        <w:rPr>
          <w:rFonts w:asciiTheme="minorHAnsi" w:hAnsiTheme="minorHAnsi"/>
          <w:sz w:val="24"/>
          <w:szCs w:val="24"/>
        </w:rPr>
      </w:pPr>
      <w:r w:rsidRPr="00AF162D">
        <w:rPr>
          <w:rFonts w:asciiTheme="minorHAnsi" w:hAnsiTheme="minorHAnsi"/>
          <w:sz w:val="24"/>
          <w:szCs w:val="24"/>
        </w:rPr>
        <w:t>(dále jen objednatel)</w:t>
      </w:r>
    </w:p>
    <w:p w:rsidR="006D40EC" w:rsidRPr="00055D84" w:rsidRDefault="006D40EC" w:rsidP="00E466C6">
      <w:pPr>
        <w:spacing w:line="240" w:lineRule="atLeast"/>
        <w:jc w:val="both"/>
        <w:rPr>
          <w:rFonts w:asciiTheme="minorHAnsi" w:hAnsiTheme="minorHAnsi"/>
          <w:sz w:val="24"/>
          <w:szCs w:val="24"/>
        </w:rPr>
      </w:pPr>
    </w:p>
    <w:p w:rsidR="006D40EC" w:rsidRPr="00055D84" w:rsidRDefault="006D40EC" w:rsidP="00E466C6">
      <w:pPr>
        <w:spacing w:line="240" w:lineRule="atLeast"/>
        <w:jc w:val="both"/>
        <w:rPr>
          <w:rFonts w:asciiTheme="minorHAnsi" w:hAnsiTheme="minorHAnsi"/>
          <w:sz w:val="24"/>
          <w:szCs w:val="24"/>
        </w:rPr>
      </w:pPr>
    </w:p>
    <w:p w:rsidR="006D40EC" w:rsidRPr="00055D84" w:rsidRDefault="006D40EC" w:rsidP="00E466C6">
      <w:pPr>
        <w:spacing w:line="240" w:lineRule="atLeast"/>
        <w:jc w:val="both"/>
        <w:rPr>
          <w:rFonts w:asciiTheme="minorHAnsi" w:hAnsiTheme="minorHAnsi"/>
          <w:sz w:val="24"/>
          <w:szCs w:val="24"/>
        </w:rPr>
      </w:pPr>
    </w:p>
    <w:p w:rsidR="006D40EC" w:rsidRPr="00055D84" w:rsidRDefault="006D40EC" w:rsidP="00E466C6">
      <w:pPr>
        <w:spacing w:line="240" w:lineRule="atLeast"/>
        <w:rPr>
          <w:rFonts w:asciiTheme="minorHAnsi" w:hAnsiTheme="minorHAnsi"/>
          <w:sz w:val="24"/>
          <w:szCs w:val="24"/>
        </w:rPr>
      </w:pPr>
      <w:r w:rsidRPr="00055D84">
        <w:rPr>
          <w:rFonts w:asciiTheme="minorHAnsi" w:hAnsiTheme="minorHAnsi"/>
          <w:sz w:val="24"/>
          <w:szCs w:val="24"/>
        </w:rPr>
        <w:t>a</w:t>
      </w:r>
    </w:p>
    <w:p w:rsidR="006D40EC" w:rsidRPr="00055D84" w:rsidRDefault="006D40EC" w:rsidP="00E466C6">
      <w:pPr>
        <w:spacing w:line="240" w:lineRule="atLeast"/>
        <w:rPr>
          <w:rFonts w:asciiTheme="minorHAnsi" w:hAnsiTheme="minorHAnsi"/>
          <w:sz w:val="24"/>
          <w:szCs w:val="24"/>
        </w:rPr>
      </w:pPr>
    </w:p>
    <w:p w:rsidR="00055D84" w:rsidRPr="00055D84" w:rsidRDefault="00055D84" w:rsidP="00055D84">
      <w:pPr>
        <w:rPr>
          <w:rFonts w:asciiTheme="minorHAnsi" w:hAnsiTheme="minorHAnsi"/>
          <w:b/>
          <w:sz w:val="24"/>
          <w:szCs w:val="24"/>
        </w:rPr>
      </w:pPr>
      <w:r w:rsidRPr="00055D84">
        <w:rPr>
          <w:rFonts w:asciiTheme="minorHAnsi" w:hAnsiTheme="minorHAnsi"/>
          <w:b/>
          <w:sz w:val="24"/>
          <w:szCs w:val="24"/>
        </w:rPr>
        <w:t>Metoda spol. s r. o.</w:t>
      </w:r>
    </w:p>
    <w:p w:rsidR="00055D84" w:rsidRPr="00055D84" w:rsidRDefault="00055D84" w:rsidP="00055D84">
      <w:pPr>
        <w:rPr>
          <w:rFonts w:asciiTheme="minorHAnsi" w:hAnsiTheme="minorHAnsi"/>
          <w:sz w:val="24"/>
          <w:szCs w:val="24"/>
        </w:rPr>
      </w:pPr>
      <w:r w:rsidRPr="00055D84">
        <w:rPr>
          <w:rFonts w:asciiTheme="minorHAnsi" w:hAnsiTheme="minorHAnsi"/>
          <w:sz w:val="24"/>
          <w:szCs w:val="24"/>
        </w:rPr>
        <w:t>se sídlem: Hluboká 14, 639 00 Brno</w:t>
      </w:r>
    </w:p>
    <w:p w:rsidR="00055D84" w:rsidRPr="00055D84" w:rsidRDefault="00055D84" w:rsidP="00055D84">
      <w:pPr>
        <w:rPr>
          <w:rFonts w:asciiTheme="minorHAnsi" w:hAnsiTheme="minorHAnsi"/>
          <w:sz w:val="24"/>
          <w:szCs w:val="24"/>
        </w:rPr>
      </w:pPr>
      <w:r w:rsidRPr="00055D84">
        <w:rPr>
          <w:rFonts w:asciiTheme="minorHAnsi" w:hAnsiTheme="minorHAnsi"/>
          <w:sz w:val="24"/>
          <w:szCs w:val="24"/>
        </w:rPr>
        <w:t xml:space="preserve">zastoupená: Petrem Kadlečíkem, jednatelem </w:t>
      </w:r>
    </w:p>
    <w:p w:rsidR="00055D84" w:rsidRPr="00055D84" w:rsidRDefault="00055D84" w:rsidP="00055D84">
      <w:pPr>
        <w:rPr>
          <w:rFonts w:asciiTheme="minorHAnsi" w:hAnsiTheme="minorHAnsi"/>
          <w:sz w:val="24"/>
          <w:szCs w:val="24"/>
        </w:rPr>
      </w:pPr>
      <w:r w:rsidRPr="00055D84">
        <w:rPr>
          <w:rFonts w:asciiTheme="minorHAnsi" w:hAnsiTheme="minorHAnsi"/>
          <w:sz w:val="24"/>
          <w:szCs w:val="24"/>
        </w:rPr>
        <w:t>IČO: 255 84 502</w:t>
      </w:r>
    </w:p>
    <w:p w:rsidR="00055D84" w:rsidRPr="00055D84" w:rsidRDefault="00055D84" w:rsidP="00055D84">
      <w:pPr>
        <w:rPr>
          <w:rFonts w:asciiTheme="minorHAnsi" w:hAnsiTheme="minorHAnsi"/>
          <w:sz w:val="24"/>
          <w:szCs w:val="24"/>
        </w:rPr>
      </w:pPr>
      <w:r w:rsidRPr="00055D84">
        <w:rPr>
          <w:rFonts w:asciiTheme="minorHAnsi" w:hAnsiTheme="minorHAnsi"/>
          <w:sz w:val="24"/>
          <w:szCs w:val="24"/>
        </w:rPr>
        <w:t>DIČ: CZ</w:t>
      </w:r>
      <w:r>
        <w:rPr>
          <w:rFonts w:asciiTheme="minorHAnsi" w:hAnsiTheme="minorHAnsi"/>
          <w:sz w:val="24"/>
          <w:szCs w:val="24"/>
        </w:rPr>
        <w:t xml:space="preserve"> </w:t>
      </w:r>
      <w:r w:rsidRPr="00055D84">
        <w:rPr>
          <w:rFonts w:asciiTheme="minorHAnsi" w:hAnsiTheme="minorHAnsi"/>
          <w:sz w:val="24"/>
          <w:szCs w:val="24"/>
        </w:rPr>
        <w:t>255 84 502</w:t>
      </w:r>
    </w:p>
    <w:p w:rsidR="00055D84" w:rsidRPr="00055D84" w:rsidRDefault="00055D84" w:rsidP="00055D84">
      <w:pPr>
        <w:rPr>
          <w:rFonts w:asciiTheme="minorHAnsi" w:hAnsiTheme="minorHAnsi"/>
          <w:sz w:val="24"/>
          <w:szCs w:val="24"/>
        </w:rPr>
      </w:pPr>
      <w:r w:rsidRPr="00055D84">
        <w:rPr>
          <w:rFonts w:asciiTheme="minorHAnsi" w:hAnsiTheme="minorHAnsi"/>
          <w:sz w:val="24"/>
          <w:szCs w:val="24"/>
        </w:rPr>
        <w:t xml:space="preserve">kontaktní osoba: Radovan Kadlečík, </w:t>
      </w:r>
      <w:r w:rsidR="00980334">
        <w:rPr>
          <w:rFonts w:asciiTheme="minorHAnsi" w:hAnsiTheme="minorHAnsi"/>
          <w:sz w:val="24"/>
          <w:szCs w:val="24"/>
        </w:rPr>
        <w:t>xxxxxxxxxxxxx</w:t>
      </w:r>
    </w:p>
    <w:p w:rsidR="00055D84" w:rsidRPr="00055D84" w:rsidRDefault="00055D84" w:rsidP="00055D84">
      <w:pPr>
        <w:shd w:val="clear" w:color="auto" w:fill="FFFFFF"/>
        <w:spacing w:beforeLines="20" w:before="48" w:afterLines="20" w:after="48"/>
        <w:ind w:right="-23"/>
        <w:jc w:val="both"/>
        <w:rPr>
          <w:rFonts w:asciiTheme="minorHAnsi" w:eastAsiaTheme="minorHAnsi" w:hAnsiTheme="minorHAnsi" w:cs="TimesNewRomanPSMT"/>
          <w:sz w:val="24"/>
          <w:szCs w:val="24"/>
          <w:lang w:eastAsia="en-US"/>
        </w:rPr>
      </w:pPr>
      <w:r w:rsidRPr="00055D84">
        <w:rPr>
          <w:rFonts w:asciiTheme="minorHAnsi" w:eastAsiaTheme="minorHAnsi" w:hAnsiTheme="minorHAnsi" w:cs="TimesNewRomanPSMT"/>
          <w:sz w:val="24"/>
          <w:szCs w:val="24"/>
          <w:lang w:eastAsia="en-US"/>
        </w:rPr>
        <w:t xml:space="preserve">bankovní spojení: </w:t>
      </w:r>
      <w:r w:rsidR="00980334">
        <w:rPr>
          <w:rFonts w:asciiTheme="minorHAnsi" w:eastAsiaTheme="minorHAnsi" w:hAnsiTheme="minorHAnsi" w:cs="TimesNewRomanPSMT"/>
          <w:sz w:val="24"/>
          <w:szCs w:val="24"/>
          <w:lang w:eastAsia="en-US"/>
        </w:rPr>
        <w:t>xxxxxxxxxxxxxxx</w:t>
      </w:r>
    </w:p>
    <w:p w:rsidR="006D40EC" w:rsidRPr="00055D84" w:rsidRDefault="006D40EC" w:rsidP="00E466C6">
      <w:pPr>
        <w:rPr>
          <w:rFonts w:asciiTheme="minorHAnsi" w:hAnsiTheme="minorHAnsi"/>
          <w:sz w:val="24"/>
          <w:szCs w:val="24"/>
          <w:u w:val="single"/>
        </w:rPr>
      </w:pPr>
    </w:p>
    <w:p w:rsidR="00FD02FD" w:rsidRPr="00055D84" w:rsidRDefault="00FD02FD" w:rsidP="00FD02FD">
      <w:pPr>
        <w:pStyle w:val="Nadpis9"/>
        <w:jc w:val="center"/>
        <w:rPr>
          <w:rFonts w:asciiTheme="minorHAnsi" w:hAnsiTheme="minorHAnsi" w:cs="Arial"/>
          <w:b/>
          <w:i w:val="0"/>
          <w:sz w:val="24"/>
          <w:szCs w:val="24"/>
        </w:rPr>
      </w:pPr>
      <w:r w:rsidRPr="00055D84">
        <w:rPr>
          <w:rFonts w:asciiTheme="minorHAnsi" w:hAnsiTheme="minorHAnsi" w:cs="Arial"/>
          <w:b/>
          <w:i w:val="0"/>
          <w:sz w:val="24"/>
          <w:szCs w:val="24"/>
        </w:rPr>
        <w:t>Preambule</w:t>
      </w:r>
    </w:p>
    <w:p w:rsidR="00FD02FD" w:rsidRPr="00AF162D" w:rsidRDefault="00FD02FD" w:rsidP="00FD02FD">
      <w:pPr>
        <w:rPr>
          <w:rFonts w:asciiTheme="minorHAnsi" w:hAnsiTheme="minorHAnsi" w:cs="Arial"/>
          <w:i/>
          <w:sz w:val="24"/>
          <w:szCs w:val="24"/>
        </w:rPr>
      </w:pPr>
      <w:r w:rsidRPr="00055D84">
        <w:rPr>
          <w:rFonts w:asciiTheme="minorHAnsi" w:hAnsiTheme="minorHAnsi" w:cs="Arial"/>
          <w:sz w:val="24"/>
          <w:szCs w:val="24"/>
        </w:rPr>
        <w:t>Podkladem pro uzavření této smlouvy o dílo s nehmotným plněním je nabídka zhotovitele podaná</w:t>
      </w:r>
      <w:r w:rsidRPr="00AF162D">
        <w:rPr>
          <w:rFonts w:asciiTheme="minorHAnsi" w:hAnsiTheme="minorHAnsi" w:cs="Arial"/>
          <w:sz w:val="24"/>
          <w:szCs w:val="24"/>
        </w:rPr>
        <w:t xml:space="preserve"> ve výběrovém řízení č. </w:t>
      </w:r>
      <w:r w:rsidR="00055D84">
        <w:rPr>
          <w:rFonts w:asciiTheme="minorHAnsi" w:hAnsiTheme="minorHAnsi" w:cs="Arial"/>
          <w:sz w:val="24"/>
          <w:szCs w:val="24"/>
        </w:rPr>
        <w:t xml:space="preserve">N006/19/J00026010 </w:t>
      </w:r>
      <w:r w:rsidRPr="00AF162D">
        <w:rPr>
          <w:rFonts w:asciiTheme="minorHAnsi" w:hAnsiTheme="minorHAnsi" w:cs="Arial"/>
          <w:sz w:val="24"/>
          <w:szCs w:val="24"/>
        </w:rPr>
        <w:t>(dále jen „nabídka) k veřejné zakázce malého rozsahu nazvané „</w:t>
      </w:r>
      <w:r w:rsidRPr="00AF162D">
        <w:rPr>
          <w:rFonts w:asciiTheme="minorHAnsi" w:hAnsiTheme="minorHAnsi" w:cs="Arial"/>
          <w:i/>
          <w:sz w:val="24"/>
          <w:szCs w:val="24"/>
        </w:rPr>
        <w:t xml:space="preserve">Grafická příprava a sazba časopisů </w:t>
      </w:r>
      <w:r w:rsidRPr="00AF162D">
        <w:rPr>
          <w:rFonts w:asciiTheme="minorHAnsi" w:hAnsiTheme="minorHAnsi"/>
          <w:i/>
          <w:sz w:val="24"/>
          <w:szCs w:val="24"/>
        </w:rPr>
        <w:t>Acta Musei Nationalis Pragae – Historia, Acta Musei Nationalis Pragae – Historia litterarum a Muzeum – Muzejní a vlastivědná práce</w:t>
      </w:r>
      <w:r w:rsidRPr="00AF162D">
        <w:rPr>
          <w:rFonts w:asciiTheme="minorHAnsi" w:hAnsiTheme="minorHAnsi" w:cs="Arial"/>
          <w:sz w:val="24"/>
          <w:szCs w:val="24"/>
        </w:rPr>
        <w:t>“ (dále jen „Veřejná zakázka“), zadávané v souladu se zákonem č. 134/2016 Sb., o zadávání veřejných zakázek, ve znění pozdějších předpisů (dále jen „zákon“). Smluvní strany 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jejím podepsání a plnění.</w:t>
      </w:r>
    </w:p>
    <w:p w:rsidR="006D40EC" w:rsidRPr="00AF162D" w:rsidRDefault="006D40EC" w:rsidP="00E466C6">
      <w:pPr>
        <w:pStyle w:val="Nadpis1"/>
        <w:rPr>
          <w:rFonts w:asciiTheme="minorHAnsi" w:hAnsiTheme="minorHAnsi"/>
          <w:b/>
          <w:sz w:val="24"/>
          <w:szCs w:val="24"/>
        </w:rPr>
      </w:pPr>
    </w:p>
    <w:p w:rsidR="003D15EF" w:rsidRPr="00AF162D" w:rsidRDefault="003D15EF" w:rsidP="00E466C6">
      <w:pPr>
        <w:rPr>
          <w:rFonts w:asciiTheme="minorHAnsi" w:hAnsiTheme="minorHAnsi"/>
          <w:sz w:val="24"/>
          <w:szCs w:val="24"/>
        </w:rPr>
      </w:pPr>
    </w:p>
    <w:p w:rsidR="00963139" w:rsidRDefault="00963139" w:rsidP="00E466C6">
      <w:pPr>
        <w:pStyle w:val="Nadpis1"/>
        <w:rPr>
          <w:rFonts w:asciiTheme="minorHAnsi" w:hAnsiTheme="minorHAnsi"/>
          <w:b/>
          <w:sz w:val="24"/>
          <w:szCs w:val="24"/>
        </w:rPr>
      </w:pPr>
    </w:p>
    <w:p w:rsidR="006D40EC" w:rsidRPr="00AF162D" w:rsidRDefault="006D40EC" w:rsidP="00E466C6">
      <w:pPr>
        <w:pStyle w:val="Nadpis1"/>
        <w:rPr>
          <w:rFonts w:asciiTheme="minorHAnsi" w:hAnsiTheme="minorHAnsi"/>
          <w:b/>
          <w:sz w:val="24"/>
          <w:szCs w:val="24"/>
        </w:rPr>
      </w:pPr>
      <w:r w:rsidRPr="00AF162D">
        <w:rPr>
          <w:rFonts w:asciiTheme="minorHAnsi" w:hAnsiTheme="minorHAnsi"/>
          <w:b/>
          <w:sz w:val="24"/>
          <w:szCs w:val="24"/>
        </w:rPr>
        <w:t>Článek I.</w:t>
      </w:r>
    </w:p>
    <w:p w:rsidR="006D40EC" w:rsidRPr="00AF162D" w:rsidRDefault="006D40EC" w:rsidP="00E466C6">
      <w:pPr>
        <w:jc w:val="center"/>
        <w:rPr>
          <w:rFonts w:asciiTheme="minorHAnsi" w:hAnsiTheme="minorHAnsi"/>
          <w:b/>
          <w:sz w:val="24"/>
          <w:szCs w:val="24"/>
        </w:rPr>
      </w:pPr>
      <w:r w:rsidRPr="00AF162D">
        <w:rPr>
          <w:rFonts w:asciiTheme="minorHAnsi" w:hAnsiTheme="minorHAnsi"/>
          <w:b/>
          <w:sz w:val="24"/>
          <w:szCs w:val="24"/>
        </w:rPr>
        <w:t>Předmět plnění</w:t>
      </w:r>
    </w:p>
    <w:p w:rsidR="006D40EC" w:rsidRPr="00AF162D" w:rsidRDefault="006D40EC" w:rsidP="00E466C6">
      <w:pPr>
        <w:jc w:val="center"/>
        <w:rPr>
          <w:rFonts w:asciiTheme="minorHAnsi" w:hAnsiTheme="minorHAnsi"/>
          <w:b/>
          <w:sz w:val="24"/>
          <w:szCs w:val="24"/>
        </w:rPr>
      </w:pPr>
    </w:p>
    <w:p w:rsidR="00A51C1D" w:rsidRPr="00AF162D" w:rsidRDefault="006D40EC" w:rsidP="00E466C6">
      <w:pPr>
        <w:numPr>
          <w:ilvl w:val="0"/>
          <w:numId w:val="3"/>
        </w:numPr>
        <w:ind w:left="0"/>
        <w:rPr>
          <w:rFonts w:asciiTheme="minorHAnsi" w:hAnsiTheme="minorHAnsi"/>
          <w:sz w:val="24"/>
          <w:szCs w:val="24"/>
        </w:rPr>
      </w:pPr>
      <w:r w:rsidRPr="00AF162D">
        <w:rPr>
          <w:rFonts w:asciiTheme="minorHAnsi" w:hAnsiTheme="minorHAnsi"/>
          <w:sz w:val="24"/>
          <w:szCs w:val="24"/>
        </w:rPr>
        <w:t>Předmětem smlouvy je poskytování služeb v oblasti ediční činnosti objednatele v letech 201</w:t>
      </w:r>
      <w:r w:rsidR="00ED59AE" w:rsidRPr="00AF162D">
        <w:rPr>
          <w:rFonts w:asciiTheme="minorHAnsi" w:hAnsiTheme="minorHAnsi"/>
          <w:sz w:val="24"/>
          <w:szCs w:val="24"/>
        </w:rPr>
        <w:t>9</w:t>
      </w:r>
      <w:r w:rsidR="00FD02FD" w:rsidRPr="00AF162D">
        <w:rPr>
          <w:rFonts w:asciiTheme="minorHAnsi" w:hAnsiTheme="minorHAnsi"/>
          <w:sz w:val="24"/>
          <w:szCs w:val="24"/>
        </w:rPr>
        <w:t xml:space="preserve">–2022 </w:t>
      </w:r>
      <w:r w:rsidRPr="00AF162D">
        <w:rPr>
          <w:rFonts w:asciiTheme="minorHAnsi" w:hAnsiTheme="minorHAnsi"/>
          <w:sz w:val="24"/>
          <w:szCs w:val="24"/>
        </w:rPr>
        <w:t xml:space="preserve">– zlom periodik Národního muzea (dále jen NM) </w:t>
      </w:r>
      <w:r w:rsidR="00A51C1D" w:rsidRPr="00AF162D">
        <w:rPr>
          <w:rFonts w:asciiTheme="minorHAnsi" w:hAnsiTheme="minorHAnsi"/>
          <w:sz w:val="24"/>
          <w:szCs w:val="24"/>
        </w:rPr>
        <w:t>a jejich předání do tisku a NM.</w:t>
      </w:r>
    </w:p>
    <w:p w:rsidR="006D40EC" w:rsidRPr="00AF162D" w:rsidRDefault="006D40EC" w:rsidP="00E466C6">
      <w:pPr>
        <w:numPr>
          <w:ilvl w:val="0"/>
          <w:numId w:val="3"/>
        </w:numPr>
        <w:ind w:left="0"/>
        <w:rPr>
          <w:rFonts w:asciiTheme="minorHAnsi" w:hAnsiTheme="minorHAnsi"/>
          <w:sz w:val="24"/>
          <w:szCs w:val="24"/>
        </w:rPr>
      </w:pPr>
      <w:r w:rsidRPr="00AF162D">
        <w:rPr>
          <w:rFonts w:asciiTheme="minorHAnsi" w:hAnsiTheme="minorHAnsi"/>
          <w:sz w:val="24"/>
          <w:szCs w:val="24"/>
        </w:rPr>
        <w:t xml:space="preserve">V pdf určeném NM budou kromě celého vydání časopisu jednotlivé články odevzdány i odděleně a oproti tiskové verzi bude upraveno záhlaví a zápatí </w:t>
      </w:r>
      <w:r w:rsidR="009D1522" w:rsidRPr="00AF162D">
        <w:rPr>
          <w:rFonts w:asciiTheme="minorHAnsi" w:hAnsiTheme="minorHAnsi"/>
          <w:sz w:val="24"/>
          <w:szCs w:val="24"/>
        </w:rPr>
        <w:t xml:space="preserve">úvodních </w:t>
      </w:r>
      <w:r w:rsidRPr="00AF162D">
        <w:rPr>
          <w:rFonts w:asciiTheme="minorHAnsi" w:hAnsiTheme="minorHAnsi"/>
          <w:sz w:val="24"/>
          <w:szCs w:val="24"/>
        </w:rPr>
        <w:t xml:space="preserve">stránek </w:t>
      </w:r>
      <w:r w:rsidR="009D1522" w:rsidRPr="00AF162D">
        <w:rPr>
          <w:rFonts w:asciiTheme="minorHAnsi" w:hAnsiTheme="minorHAnsi"/>
          <w:sz w:val="24"/>
          <w:szCs w:val="24"/>
        </w:rPr>
        <w:t xml:space="preserve">jednotlivých článků </w:t>
      </w:r>
      <w:r w:rsidRPr="00AF162D">
        <w:rPr>
          <w:rFonts w:asciiTheme="minorHAnsi" w:hAnsiTheme="minorHAnsi"/>
          <w:sz w:val="24"/>
          <w:szCs w:val="24"/>
        </w:rPr>
        <w:t xml:space="preserve">dle požadavků objednatele (umístění </w:t>
      </w:r>
      <w:r w:rsidR="00FD02FD" w:rsidRPr="00AF162D">
        <w:rPr>
          <w:rFonts w:asciiTheme="minorHAnsi" w:hAnsiTheme="minorHAnsi"/>
          <w:sz w:val="24"/>
          <w:szCs w:val="24"/>
        </w:rPr>
        <w:t xml:space="preserve">dalších log </w:t>
      </w:r>
      <w:r w:rsidRPr="00AF162D">
        <w:rPr>
          <w:rFonts w:asciiTheme="minorHAnsi" w:hAnsiTheme="minorHAnsi"/>
          <w:sz w:val="24"/>
          <w:szCs w:val="24"/>
        </w:rPr>
        <w:t>a DOI čísel).</w:t>
      </w:r>
    </w:p>
    <w:p w:rsidR="00545F3C" w:rsidRPr="00AF162D" w:rsidRDefault="00545F3C" w:rsidP="00E466C6">
      <w:pPr>
        <w:numPr>
          <w:ilvl w:val="0"/>
          <w:numId w:val="3"/>
        </w:numPr>
        <w:ind w:left="0"/>
        <w:rPr>
          <w:rFonts w:asciiTheme="minorHAnsi" w:hAnsiTheme="minorHAnsi"/>
          <w:sz w:val="24"/>
          <w:szCs w:val="24"/>
        </w:rPr>
      </w:pPr>
      <w:r w:rsidRPr="00AF162D">
        <w:rPr>
          <w:rFonts w:asciiTheme="minorHAnsi" w:hAnsiTheme="minorHAnsi"/>
          <w:sz w:val="24"/>
          <w:szCs w:val="24"/>
        </w:rPr>
        <w:t>PDF budou dodána jednak v kvalitě a podobě tiskových dat, jednak v kvalitě a podobě vhodné pro zveřejnění na internetu.</w:t>
      </w:r>
    </w:p>
    <w:p w:rsidR="006B424F" w:rsidRPr="00AF162D" w:rsidRDefault="006B424F" w:rsidP="00E466C6">
      <w:pPr>
        <w:numPr>
          <w:ilvl w:val="0"/>
          <w:numId w:val="3"/>
        </w:numPr>
        <w:ind w:left="0"/>
        <w:rPr>
          <w:rFonts w:asciiTheme="minorHAnsi" w:hAnsiTheme="minorHAnsi"/>
          <w:sz w:val="24"/>
          <w:szCs w:val="24"/>
        </w:rPr>
      </w:pPr>
      <w:r w:rsidRPr="00AF162D">
        <w:rPr>
          <w:rFonts w:asciiTheme="minorHAnsi" w:hAnsiTheme="minorHAnsi"/>
          <w:sz w:val="24"/>
          <w:szCs w:val="24"/>
        </w:rPr>
        <w:t xml:space="preserve">Pdf určené NM bude </w:t>
      </w:r>
      <w:r w:rsidR="009D1522" w:rsidRPr="00AF162D">
        <w:rPr>
          <w:rFonts w:asciiTheme="minorHAnsi" w:hAnsiTheme="minorHAnsi"/>
          <w:sz w:val="24"/>
          <w:szCs w:val="24"/>
        </w:rPr>
        <w:t xml:space="preserve">dále </w:t>
      </w:r>
      <w:r w:rsidRPr="00AF162D">
        <w:rPr>
          <w:rFonts w:asciiTheme="minorHAnsi" w:hAnsiTheme="minorHAnsi"/>
          <w:sz w:val="24"/>
          <w:szCs w:val="24"/>
        </w:rPr>
        <w:t>odpovídat požadavkům uvedeným v příloze číslo 2 této smlouvy.</w:t>
      </w:r>
    </w:p>
    <w:p w:rsidR="006D40EC" w:rsidRPr="00AF162D" w:rsidRDefault="006D40EC" w:rsidP="00E466C6">
      <w:pPr>
        <w:numPr>
          <w:ilvl w:val="0"/>
          <w:numId w:val="3"/>
        </w:numPr>
        <w:ind w:left="0"/>
        <w:jc w:val="both"/>
        <w:rPr>
          <w:rFonts w:asciiTheme="minorHAnsi" w:hAnsiTheme="minorHAnsi"/>
          <w:sz w:val="24"/>
          <w:szCs w:val="24"/>
        </w:rPr>
      </w:pPr>
      <w:r w:rsidRPr="00AF162D">
        <w:rPr>
          <w:rFonts w:asciiTheme="minorHAnsi" w:hAnsiTheme="minorHAnsi"/>
          <w:sz w:val="24"/>
          <w:szCs w:val="24"/>
        </w:rPr>
        <w:t>Dodavatel se zavazuje poskytovat objednateli následující služby:</w:t>
      </w:r>
    </w:p>
    <w:p w:rsidR="006D40EC" w:rsidRPr="00AF162D" w:rsidRDefault="006D40EC" w:rsidP="00E466C6">
      <w:pPr>
        <w:jc w:val="both"/>
        <w:rPr>
          <w:rFonts w:asciiTheme="minorHAnsi" w:hAnsiTheme="minorHAnsi"/>
          <w:sz w:val="24"/>
          <w:szCs w:val="24"/>
        </w:rPr>
      </w:pPr>
      <w:r w:rsidRPr="00AF162D">
        <w:rPr>
          <w:rFonts w:asciiTheme="minorHAnsi" w:hAnsiTheme="minorHAnsi"/>
          <w:sz w:val="24"/>
          <w:szCs w:val="24"/>
        </w:rPr>
        <w:t>Zajištění předtiskové přípravy (sazby a zlomu) periodik NM z dodaných redakčně zpracovaných a pro sazbu připravených podkladů a z obrazových podkladů v rozlišení dostatečném pro tisk</w:t>
      </w:r>
      <w:r w:rsidR="00857AD4" w:rsidRPr="00AF162D">
        <w:rPr>
          <w:rFonts w:asciiTheme="minorHAnsi" w:hAnsiTheme="minorHAnsi"/>
          <w:sz w:val="24"/>
          <w:szCs w:val="24"/>
        </w:rPr>
        <w:t xml:space="preserve"> (sazba textu, tvorba obálky, až </w:t>
      </w:r>
      <w:r w:rsidRPr="00AF162D">
        <w:rPr>
          <w:rFonts w:asciiTheme="minorHAnsi" w:hAnsiTheme="minorHAnsi"/>
          <w:sz w:val="24"/>
          <w:szCs w:val="24"/>
        </w:rPr>
        <w:t xml:space="preserve">5 korektur dle požadavku redakce, vytvoření tiskového pdf). Součástí služeb je fyzické předávání korektur a podkladů v případě požadavku ze strany redakce redaktorovi nebo na podatelnu NM, dodržování grafického manuálu pro každý časopis a obálku, užití loga NM dle grafického manuálu NM, generování čárových kódů pro jednotlivá periodika na základě podkladů zaslaných z NM, zasílání finálních pdf pověřenému pracovníkovi NM ke schválení a provedení případných oprav před tiskem, jakož i užití a zajištění příslušných fontů pro sazbu periodik NM. Dodavatel se zavazuje zhotovit sazbu včetně zanášení korektur v češtině, angličtině, </w:t>
      </w:r>
      <w:r w:rsidR="00F712E7" w:rsidRPr="00AF162D">
        <w:rPr>
          <w:rFonts w:asciiTheme="minorHAnsi" w:hAnsiTheme="minorHAnsi"/>
          <w:sz w:val="24"/>
          <w:szCs w:val="24"/>
        </w:rPr>
        <w:t xml:space="preserve">francouzštině, polštině, </w:t>
      </w:r>
      <w:r w:rsidRPr="00AF162D">
        <w:rPr>
          <w:rFonts w:asciiTheme="minorHAnsi" w:hAnsiTheme="minorHAnsi"/>
          <w:sz w:val="24"/>
          <w:szCs w:val="24"/>
        </w:rPr>
        <w:t xml:space="preserve">němčině a latině a příležitostně sazbu znaků mimo latinku (azbuka, řečtina a orientální jazyky) dle požadavku redakce. </w:t>
      </w:r>
    </w:p>
    <w:p w:rsidR="006D40EC" w:rsidRPr="00AF162D" w:rsidRDefault="006D40EC" w:rsidP="00E466C6">
      <w:pPr>
        <w:numPr>
          <w:ilvl w:val="0"/>
          <w:numId w:val="3"/>
        </w:numPr>
        <w:ind w:left="0"/>
        <w:jc w:val="both"/>
        <w:rPr>
          <w:rFonts w:asciiTheme="minorHAnsi" w:hAnsiTheme="minorHAnsi"/>
          <w:sz w:val="24"/>
          <w:szCs w:val="24"/>
        </w:rPr>
      </w:pPr>
      <w:r w:rsidRPr="00AF162D">
        <w:rPr>
          <w:rFonts w:asciiTheme="minorHAnsi" w:hAnsiTheme="minorHAnsi"/>
          <w:sz w:val="24"/>
          <w:szCs w:val="24"/>
        </w:rPr>
        <w:t xml:space="preserve">Zhotovitel se zavazuje zhotovit zlom do </w:t>
      </w:r>
      <w:r w:rsidR="00A51C1D" w:rsidRPr="00AF162D">
        <w:rPr>
          <w:rFonts w:asciiTheme="minorHAnsi" w:hAnsiTheme="minorHAnsi"/>
          <w:sz w:val="24"/>
          <w:szCs w:val="24"/>
        </w:rPr>
        <w:t xml:space="preserve">dvou </w:t>
      </w:r>
      <w:r w:rsidRPr="00AF162D">
        <w:rPr>
          <w:rFonts w:asciiTheme="minorHAnsi" w:hAnsiTheme="minorHAnsi"/>
          <w:sz w:val="24"/>
          <w:szCs w:val="24"/>
        </w:rPr>
        <w:t>týdnů od dodání dat a následné korektury zanést vždy do jednoho týdne od předání.</w:t>
      </w:r>
    </w:p>
    <w:p w:rsidR="006D40EC" w:rsidRPr="00AF162D" w:rsidRDefault="006D40EC" w:rsidP="00E466C6">
      <w:pPr>
        <w:numPr>
          <w:ilvl w:val="0"/>
          <w:numId w:val="3"/>
        </w:numPr>
        <w:ind w:left="0"/>
        <w:jc w:val="both"/>
        <w:rPr>
          <w:rFonts w:asciiTheme="minorHAnsi" w:hAnsiTheme="minorHAnsi"/>
          <w:sz w:val="24"/>
          <w:szCs w:val="24"/>
        </w:rPr>
      </w:pPr>
      <w:r w:rsidRPr="00AF162D">
        <w:rPr>
          <w:rFonts w:asciiTheme="minorHAnsi" w:hAnsiTheme="minorHAnsi"/>
          <w:sz w:val="24"/>
          <w:szCs w:val="24"/>
        </w:rPr>
        <w:t xml:space="preserve">Objednatel se zavazuje provést korektury vždy do </w:t>
      </w:r>
      <w:r w:rsidR="00EF06D1" w:rsidRPr="00AF162D">
        <w:rPr>
          <w:rFonts w:asciiTheme="minorHAnsi" w:hAnsiTheme="minorHAnsi"/>
          <w:sz w:val="24"/>
          <w:szCs w:val="24"/>
        </w:rPr>
        <w:t xml:space="preserve">dvou týdnů </w:t>
      </w:r>
      <w:r w:rsidRPr="00AF162D">
        <w:rPr>
          <w:rFonts w:asciiTheme="minorHAnsi" w:hAnsiTheme="minorHAnsi"/>
          <w:sz w:val="24"/>
          <w:szCs w:val="24"/>
        </w:rPr>
        <w:t>od předání sazby ke korektuře.</w:t>
      </w:r>
    </w:p>
    <w:p w:rsidR="006D40EC" w:rsidRPr="00AF162D" w:rsidRDefault="006D40EC" w:rsidP="00E466C6">
      <w:pPr>
        <w:numPr>
          <w:ilvl w:val="0"/>
          <w:numId w:val="3"/>
        </w:numPr>
        <w:ind w:left="0"/>
        <w:jc w:val="both"/>
        <w:rPr>
          <w:rFonts w:asciiTheme="minorHAnsi" w:hAnsiTheme="minorHAnsi"/>
          <w:sz w:val="24"/>
          <w:szCs w:val="24"/>
        </w:rPr>
      </w:pPr>
      <w:r w:rsidRPr="00AF162D">
        <w:rPr>
          <w:rFonts w:asciiTheme="minorHAnsi" w:hAnsiTheme="minorHAnsi"/>
          <w:sz w:val="24"/>
          <w:szCs w:val="24"/>
        </w:rPr>
        <w:t xml:space="preserve">Smlouva se uzavírá na období 1. </w:t>
      </w:r>
      <w:r w:rsidR="00545F3C" w:rsidRPr="00AF162D">
        <w:rPr>
          <w:rFonts w:asciiTheme="minorHAnsi" w:hAnsiTheme="minorHAnsi"/>
          <w:sz w:val="24"/>
          <w:szCs w:val="24"/>
        </w:rPr>
        <w:t>1</w:t>
      </w:r>
      <w:r w:rsidR="00AD66E7">
        <w:rPr>
          <w:rFonts w:asciiTheme="minorHAnsi" w:hAnsiTheme="minorHAnsi"/>
          <w:sz w:val="24"/>
          <w:szCs w:val="24"/>
        </w:rPr>
        <w:t>1</w:t>
      </w:r>
      <w:r w:rsidRPr="00AF162D">
        <w:rPr>
          <w:rFonts w:asciiTheme="minorHAnsi" w:hAnsiTheme="minorHAnsi"/>
          <w:sz w:val="24"/>
          <w:szCs w:val="24"/>
        </w:rPr>
        <w:t>. 201</w:t>
      </w:r>
      <w:r w:rsidR="00545F3C" w:rsidRPr="00AF162D">
        <w:rPr>
          <w:rFonts w:asciiTheme="minorHAnsi" w:hAnsiTheme="minorHAnsi"/>
          <w:sz w:val="24"/>
          <w:szCs w:val="24"/>
        </w:rPr>
        <w:t>9</w:t>
      </w:r>
      <w:r w:rsidRPr="00AF162D">
        <w:rPr>
          <w:rFonts w:asciiTheme="minorHAnsi" w:hAnsiTheme="minorHAnsi"/>
          <w:sz w:val="24"/>
          <w:szCs w:val="24"/>
        </w:rPr>
        <w:t>–</w:t>
      </w:r>
      <w:r w:rsidR="00545F3C" w:rsidRPr="00AF162D">
        <w:rPr>
          <w:rFonts w:asciiTheme="minorHAnsi" w:hAnsiTheme="minorHAnsi"/>
          <w:sz w:val="24"/>
          <w:szCs w:val="24"/>
        </w:rPr>
        <w:t>31</w:t>
      </w:r>
      <w:r w:rsidR="00F8269A" w:rsidRPr="00AF162D">
        <w:rPr>
          <w:rFonts w:asciiTheme="minorHAnsi" w:hAnsiTheme="minorHAnsi"/>
          <w:sz w:val="24"/>
          <w:szCs w:val="24"/>
        </w:rPr>
        <w:t xml:space="preserve">. </w:t>
      </w:r>
      <w:r w:rsidR="00545F3C" w:rsidRPr="00AF162D">
        <w:rPr>
          <w:rFonts w:asciiTheme="minorHAnsi" w:hAnsiTheme="minorHAnsi"/>
          <w:sz w:val="24"/>
          <w:szCs w:val="24"/>
        </w:rPr>
        <w:t>1</w:t>
      </w:r>
      <w:r w:rsidR="006B424F" w:rsidRPr="00AF162D">
        <w:rPr>
          <w:rFonts w:asciiTheme="minorHAnsi" w:hAnsiTheme="minorHAnsi"/>
          <w:sz w:val="24"/>
          <w:szCs w:val="24"/>
        </w:rPr>
        <w:t>2</w:t>
      </w:r>
      <w:r w:rsidRPr="00AF162D">
        <w:rPr>
          <w:rFonts w:asciiTheme="minorHAnsi" w:hAnsiTheme="minorHAnsi"/>
          <w:sz w:val="24"/>
          <w:szCs w:val="24"/>
        </w:rPr>
        <w:t>. 20</w:t>
      </w:r>
      <w:r w:rsidR="00F8269A" w:rsidRPr="00AF162D">
        <w:rPr>
          <w:rFonts w:asciiTheme="minorHAnsi" w:hAnsiTheme="minorHAnsi"/>
          <w:sz w:val="24"/>
          <w:szCs w:val="24"/>
        </w:rPr>
        <w:t>2</w:t>
      </w:r>
      <w:r w:rsidR="00545F3C" w:rsidRPr="00AF162D">
        <w:rPr>
          <w:rFonts w:asciiTheme="minorHAnsi" w:hAnsiTheme="minorHAnsi"/>
          <w:sz w:val="24"/>
          <w:szCs w:val="24"/>
        </w:rPr>
        <w:t>2 nebo do vyčerpání částk</w:t>
      </w:r>
      <w:r w:rsidR="00857AD4" w:rsidRPr="00AF162D">
        <w:rPr>
          <w:rFonts w:asciiTheme="minorHAnsi" w:hAnsiTheme="minorHAnsi"/>
          <w:sz w:val="24"/>
          <w:szCs w:val="24"/>
        </w:rPr>
        <w:t>y</w:t>
      </w:r>
      <w:r w:rsidR="00545F3C" w:rsidRPr="00AF162D">
        <w:rPr>
          <w:rFonts w:asciiTheme="minorHAnsi" w:hAnsiTheme="minorHAnsi"/>
          <w:sz w:val="24"/>
          <w:szCs w:val="24"/>
        </w:rPr>
        <w:t xml:space="preserve"> 400 000,- Kč bez DPH</w:t>
      </w:r>
      <w:r w:rsidR="00963139">
        <w:rPr>
          <w:rFonts w:asciiTheme="minorHAnsi" w:hAnsiTheme="minorHAnsi"/>
          <w:sz w:val="24"/>
          <w:szCs w:val="24"/>
        </w:rPr>
        <w:t xml:space="preserve"> 21%</w:t>
      </w:r>
      <w:r w:rsidRPr="00AF162D">
        <w:rPr>
          <w:rFonts w:asciiTheme="minorHAnsi" w:hAnsiTheme="minorHAnsi"/>
          <w:sz w:val="24"/>
          <w:szCs w:val="24"/>
        </w:rPr>
        <w:t>.</w:t>
      </w:r>
    </w:p>
    <w:p w:rsidR="00ED59AE" w:rsidRPr="00AF162D" w:rsidRDefault="00ED59AE" w:rsidP="00E466C6">
      <w:pPr>
        <w:numPr>
          <w:ilvl w:val="0"/>
          <w:numId w:val="3"/>
        </w:numPr>
        <w:ind w:left="0"/>
        <w:jc w:val="both"/>
        <w:rPr>
          <w:rFonts w:asciiTheme="minorHAnsi" w:hAnsiTheme="minorHAnsi"/>
          <w:sz w:val="24"/>
          <w:szCs w:val="24"/>
        </w:rPr>
      </w:pPr>
      <w:r w:rsidRPr="00AF162D">
        <w:rPr>
          <w:rFonts w:asciiTheme="minorHAnsi" w:hAnsiTheme="minorHAnsi"/>
          <w:sz w:val="24"/>
          <w:szCs w:val="24"/>
        </w:rPr>
        <w:t>Technická specifikace časopisů je předmětem přílohy číslo 1 této smlouvy.</w:t>
      </w:r>
    </w:p>
    <w:p w:rsidR="006D40EC" w:rsidRPr="00AF162D" w:rsidRDefault="006D40EC" w:rsidP="00E466C6">
      <w:pPr>
        <w:ind w:hanging="1"/>
        <w:rPr>
          <w:rFonts w:asciiTheme="minorHAnsi" w:hAnsiTheme="minorHAnsi"/>
          <w:sz w:val="24"/>
          <w:szCs w:val="24"/>
        </w:rPr>
      </w:pPr>
    </w:p>
    <w:p w:rsidR="004D10EE" w:rsidRPr="00AF162D" w:rsidRDefault="004D10EE">
      <w:pPr>
        <w:spacing w:after="200" w:line="276" w:lineRule="auto"/>
        <w:rPr>
          <w:rFonts w:asciiTheme="minorHAnsi" w:hAnsiTheme="minorHAnsi"/>
          <w:b/>
          <w:sz w:val="24"/>
          <w:szCs w:val="24"/>
        </w:rPr>
      </w:pPr>
      <w:r w:rsidRPr="00AF162D">
        <w:rPr>
          <w:rFonts w:asciiTheme="minorHAnsi" w:hAnsiTheme="minorHAnsi"/>
          <w:b/>
          <w:sz w:val="24"/>
          <w:szCs w:val="24"/>
        </w:rPr>
        <w:br w:type="page"/>
      </w:r>
    </w:p>
    <w:p w:rsidR="006D40EC" w:rsidRPr="00AF162D" w:rsidRDefault="006D40EC" w:rsidP="00E466C6">
      <w:pPr>
        <w:jc w:val="center"/>
        <w:rPr>
          <w:rFonts w:asciiTheme="minorHAnsi" w:hAnsiTheme="minorHAnsi"/>
          <w:b/>
          <w:sz w:val="24"/>
          <w:szCs w:val="24"/>
        </w:rPr>
      </w:pPr>
      <w:r w:rsidRPr="00AF162D">
        <w:rPr>
          <w:rFonts w:asciiTheme="minorHAnsi" w:hAnsiTheme="minorHAnsi"/>
          <w:b/>
          <w:sz w:val="24"/>
          <w:szCs w:val="24"/>
        </w:rPr>
        <w:lastRenderedPageBreak/>
        <w:t>Článek II.</w:t>
      </w:r>
    </w:p>
    <w:p w:rsidR="006D40EC" w:rsidRPr="00AF162D" w:rsidRDefault="006D40EC" w:rsidP="00E466C6">
      <w:pPr>
        <w:jc w:val="center"/>
        <w:rPr>
          <w:rFonts w:asciiTheme="minorHAnsi" w:hAnsiTheme="minorHAnsi"/>
          <w:b/>
          <w:sz w:val="24"/>
          <w:szCs w:val="24"/>
        </w:rPr>
      </w:pPr>
      <w:r w:rsidRPr="00AF162D">
        <w:rPr>
          <w:rFonts w:asciiTheme="minorHAnsi" w:hAnsiTheme="minorHAnsi"/>
          <w:b/>
          <w:sz w:val="24"/>
          <w:szCs w:val="24"/>
        </w:rPr>
        <w:t>Cena díla</w:t>
      </w:r>
    </w:p>
    <w:p w:rsidR="006D40EC" w:rsidRPr="00AF162D" w:rsidRDefault="006D40EC" w:rsidP="00E466C6">
      <w:pPr>
        <w:jc w:val="center"/>
        <w:rPr>
          <w:rFonts w:asciiTheme="minorHAnsi" w:hAnsiTheme="minorHAnsi"/>
          <w:b/>
          <w:sz w:val="24"/>
          <w:szCs w:val="24"/>
        </w:rPr>
      </w:pPr>
    </w:p>
    <w:p w:rsidR="00545F3C" w:rsidRPr="00AF162D" w:rsidRDefault="00ED59AE" w:rsidP="00545F3C">
      <w:pPr>
        <w:pStyle w:val="Odstavecseseznamem"/>
        <w:numPr>
          <w:ilvl w:val="0"/>
          <w:numId w:val="10"/>
        </w:numPr>
        <w:rPr>
          <w:rFonts w:asciiTheme="minorHAnsi" w:hAnsiTheme="minorHAnsi"/>
          <w:b/>
          <w:color w:val="000000"/>
          <w:sz w:val="24"/>
          <w:szCs w:val="24"/>
        </w:rPr>
      </w:pPr>
      <w:r w:rsidRPr="00AF162D">
        <w:rPr>
          <w:rFonts w:asciiTheme="minorHAnsi" w:hAnsiTheme="minorHAnsi"/>
          <w:sz w:val="24"/>
          <w:szCs w:val="24"/>
        </w:rPr>
        <w:t>Cena za přípravu tiskových dat dle technické specifikace v příloze č. 1 této smlouvy</w:t>
      </w:r>
      <w:r w:rsidR="00F40218" w:rsidRPr="00AF162D">
        <w:rPr>
          <w:rFonts w:asciiTheme="minorHAnsi" w:hAnsiTheme="minorHAnsi"/>
          <w:sz w:val="24"/>
          <w:szCs w:val="24"/>
        </w:rPr>
        <w:t xml:space="preserve"> se stanovuje takto</w:t>
      </w:r>
      <w:r w:rsidRPr="00AF162D">
        <w:rPr>
          <w:rFonts w:asciiTheme="minorHAnsi" w:hAnsiTheme="minorHAnsi"/>
          <w:sz w:val="24"/>
          <w:szCs w:val="24"/>
        </w:rPr>
        <w:t>:</w:t>
      </w:r>
    </w:p>
    <w:tbl>
      <w:tblPr>
        <w:tblStyle w:val="Mkatabulky"/>
        <w:tblW w:w="0" w:type="auto"/>
        <w:tblInd w:w="0" w:type="dxa"/>
        <w:tblLook w:val="04A0" w:firstRow="1" w:lastRow="0" w:firstColumn="1" w:lastColumn="0" w:noHBand="0" w:noVBand="1"/>
      </w:tblPr>
      <w:tblGrid>
        <w:gridCol w:w="403"/>
        <w:gridCol w:w="4818"/>
        <w:gridCol w:w="2083"/>
        <w:gridCol w:w="1984"/>
      </w:tblGrid>
      <w:tr w:rsidR="00545F3C" w:rsidRPr="00AF162D" w:rsidTr="00545F3C">
        <w:tc>
          <w:tcPr>
            <w:tcW w:w="392" w:type="dxa"/>
            <w:tcBorders>
              <w:top w:val="single" w:sz="4" w:space="0" w:color="auto"/>
              <w:left w:val="single" w:sz="4" w:space="0" w:color="auto"/>
              <w:bottom w:val="single" w:sz="4" w:space="0" w:color="auto"/>
              <w:right w:val="single" w:sz="4" w:space="0" w:color="auto"/>
            </w:tcBorders>
          </w:tcPr>
          <w:p w:rsidR="00545F3C" w:rsidRPr="00AF162D" w:rsidRDefault="00545F3C">
            <w:pPr>
              <w:rPr>
                <w:rFonts w:asciiTheme="minorHAnsi" w:hAnsiTheme="minorHAnsi"/>
                <w:b/>
                <w:sz w:val="24"/>
                <w:szCs w:val="24"/>
                <w:lang w:eastAsia="en-US"/>
              </w:rPr>
            </w:pPr>
          </w:p>
        </w:tc>
        <w:tc>
          <w:tcPr>
            <w:tcW w:w="4824" w:type="dxa"/>
            <w:tcBorders>
              <w:top w:val="single" w:sz="4" w:space="0" w:color="auto"/>
              <w:left w:val="single" w:sz="4" w:space="0" w:color="auto"/>
              <w:bottom w:val="single" w:sz="4" w:space="0" w:color="auto"/>
              <w:right w:val="single" w:sz="4" w:space="0" w:color="auto"/>
            </w:tcBorders>
            <w:hideMark/>
          </w:tcPr>
          <w:p w:rsidR="00545F3C" w:rsidRPr="00AF162D" w:rsidRDefault="00545F3C">
            <w:pPr>
              <w:rPr>
                <w:rFonts w:asciiTheme="minorHAnsi" w:hAnsiTheme="minorHAnsi"/>
                <w:b/>
                <w:sz w:val="24"/>
                <w:szCs w:val="24"/>
                <w:lang w:eastAsia="en-US"/>
              </w:rPr>
            </w:pPr>
            <w:r w:rsidRPr="00AF162D">
              <w:rPr>
                <w:rFonts w:asciiTheme="minorHAnsi" w:hAnsiTheme="minorHAnsi"/>
                <w:b/>
                <w:sz w:val="24"/>
                <w:szCs w:val="24"/>
              </w:rPr>
              <w:t>Typ sazby</w:t>
            </w:r>
          </w:p>
        </w:tc>
        <w:tc>
          <w:tcPr>
            <w:tcW w:w="2086" w:type="dxa"/>
            <w:tcBorders>
              <w:top w:val="single" w:sz="4" w:space="0" w:color="auto"/>
              <w:left w:val="single" w:sz="4" w:space="0" w:color="auto"/>
              <w:bottom w:val="single" w:sz="4" w:space="0" w:color="auto"/>
              <w:right w:val="single" w:sz="4" w:space="0" w:color="auto"/>
            </w:tcBorders>
            <w:hideMark/>
          </w:tcPr>
          <w:p w:rsidR="00545F3C" w:rsidRPr="00AF162D" w:rsidRDefault="00AB469D">
            <w:pPr>
              <w:rPr>
                <w:rFonts w:asciiTheme="minorHAnsi" w:hAnsiTheme="minorHAnsi"/>
                <w:b/>
                <w:sz w:val="24"/>
                <w:szCs w:val="24"/>
                <w:lang w:eastAsia="en-US"/>
              </w:rPr>
            </w:pPr>
            <w:r w:rsidRPr="00AF162D">
              <w:rPr>
                <w:rFonts w:asciiTheme="minorHAnsi" w:hAnsiTheme="minorHAnsi"/>
                <w:b/>
                <w:sz w:val="24"/>
                <w:szCs w:val="24"/>
              </w:rPr>
              <w:t xml:space="preserve">    </w:t>
            </w:r>
            <w:r w:rsidR="00545F3C" w:rsidRPr="00AF162D">
              <w:rPr>
                <w:rFonts w:asciiTheme="minorHAnsi" w:hAnsiTheme="minorHAnsi"/>
                <w:b/>
                <w:sz w:val="24"/>
                <w:szCs w:val="24"/>
              </w:rPr>
              <w:t>,- Kč bez DPH</w:t>
            </w:r>
          </w:p>
        </w:tc>
        <w:tc>
          <w:tcPr>
            <w:tcW w:w="1986" w:type="dxa"/>
            <w:tcBorders>
              <w:top w:val="single" w:sz="4" w:space="0" w:color="auto"/>
              <w:left w:val="single" w:sz="4" w:space="0" w:color="auto"/>
              <w:bottom w:val="single" w:sz="4" w:space="0" w:color="auto"/>
              <w:right w:val="single" w:sz="4" w:space="0" w:color="auto"/>
            </w:tcBorders>
            <w:hideMark/>
          </w:tcPr>
          <w:p w:rsidR="00545F3C" w:rsidRPr="00AF162D" w:rsidRDefault="00AB469D">
            <w:pPr>
              <w:rPr>
                <w:rFonts w:asciiTheme="minorHAnsi" w:hAnsiTheme="minorHAnsi"/>
                <w:b/>
                <w:sz w:val="24"/>
                <w:szCs w:val="24"/>
                <w:lang w:eastAsia="en-US"/>
              </w:rPr>
            </w:pPr>
            <w:r w:rsidRPr="00AF162D">
              <w:rPr>
                <w:rFonts w:asciiTheme="minorHAnsi" w:hAnsiTheme="minorHAnsi"/>
                <w:b/>
                <w:sz w:val="24"/>
                <w:szCs w:val="24"/>
              </w:rPr>
              <w:t xml:space="preserve">  </w:t>
            </w:r>
            <w:r w:rsidR="00545F3C" w:rsidRPr="00AF162D">
              <w:rPr>
                <w:rFonts w:asciiTheme="minorHAnsi" w:hAnsiTheme="minorHAnsi"/>
                <w:b/>
                <w:sz w:val="24"/>
                <w:szCs w:val="24"/>
              </w:rPr>
              <w:t xml:space="preserve"> ,- Kč s DPH 21 %</w:t>
            </w:r>
          </w:p>
        </w:tc>
      </w:tr>
      <w:tr w:rsidR="00545F3C" w:rsidRPr="00AF162D" w:rsidTr="00545F3C">
        <w:trPr>
          <w:trHeight w:val="70"/>
        </w:trPr>
        <w:tc>
          <w:tcPr>
            <w:tcW w:w="392" w:type="dxa"/>
            <w:tcBorders>
              <w:top w:val="single" w:sz="4" w:space="0" w:color="auto"/>
              <w:left w:val="single" w:sz="4" w:space="0" w:color="auto"/>
              <w:bottom w:val="single" w:sz="4" w:space="0" w:color="auto"/>
              <w:right w:val="single" w:sz="4" w:space="0" w:color="auto"/>
            </w:tcBorders>
            <w:hideMark/>
          </w:tcPr>
          <w:p w:rsidR="00545F3C" w:rsidRPr="00AF162D" w:rsidRDefault="00545F3C">
            <w:pPr>
              <w:rPr>
                <w:rFonts w:asciiTheme="minorHAnsi" w:hAnsiTheme="minorHAnsi"/>
                <w:sz w:val="24"/>
                <w:szCs w:val="24"/>
                <w:lang w:eastAsia="en-US"/>
              </w:rPr>
            </w:pPr>
            <w:r w:rsidRPr="00AF162D">
              <w:rPr>
                <w:rFonts w:asciiTheme="minorHAnsi" w:hAnsiTheme="minorHAnsi"/>
                <w:sz w:val="24"/>
                <w:szCs w:val="24"/>
              </w:rPr>
              <w:t>a.</w:t>
            </w:r>
          </w:p>
        </w:tc>
        <w:tc>
          <w:tcPr>
            <w:tcW w:w="4824" w:type="dxa"/>
            <w:tcBorders>
              <w:top w:val="single" w:sz="4" w:space="0" w:color="auto"/>
              <w:left w:val="single" w:sz="4" w:space="0" w:color="auto"/>
              <w:bottom w:val="single" w:sz="4" w:space="0" w:color="auto"/>
              <w:right w:val="single" w:sz="4" w:space="0" w:color="auto"/>
            </w:tcBorders>
            <w:hideMark/>
          </w:tcPr>
          <w:p w:rsidR="00545F3C" w:rsidRPr="00AF162D" w:rsidRDefault="00545F3C">
            <w:pPr>
              <w:rPr>
                <w:rFonts w:asciiTheme="minorHAnsi" w:hAnsiTheme="minorHAnsi"/>
                <w:sz w:val="24"/>
                <w:szCs w:val="24"/>
                <w:lang w:eastAsia="en-US"/>
              </w:rPr>
            </w:pPr>
            <w:r w:rsidRPr="00AF162D">
              <w:rPr>
                <w:rFonts w:asciiTheme="minorHAnsi" w:hAnsiTheme="minorHAnsi"/>
                <w:sz w:val="24"/>
                <w:szCs w:val="24"/>
              </w:rPr>
              <w:t>1 strana strukturovaného textu s obrázky, tabulkami, poznámkami a grafy časopisu Acta Musei Nationalis Pragae – Historia</w:t>
            </w:r>
          </w:p>
        </w:tc>
        <w:tc>
          <w:tcPr>
            <w:tcW w:w="2086" w:type="dxa"/>
            <w:tcBorders>
              <w:top w:val="single" w:sz="4" w:space="0" w:color="auto"/>
              <w:left w:val="single" w:sz="4" w:space="0" w:color="auto"/>
              <w:bottom w:val="single" w:sz="4" w:space="0" w:color="auto"/>
              <w:right w:val="single" w:sz="4" w:space="0" w:color="auto"/>
            </w:tcBorders>
          </w:tcPr>
          <w:p w:rsidR="00545F3C" w:rsidRPr="00AF162D" w:rsidRDefault="00055D84">
            <w:pPr>
              <w:rPr>
                <w:rFonts w:asciiTheme="minorHAnsi" w:hAnsiTheme="minorHAnsi"/>
                <w:sz w:val="24"/>
                <w:szCs w:val="24"/>
                <w:lang w:eastAsia="en-US"/>
              </w:rPr>
            </w:pPr>
            <w:r>
              <w:rPr>
                <w:rFonts w:asciiTheme="minorHAnsi" w:hAnsiTheme="minorHAnsi"/>
                <w:sz w:val="24"/>
                <w:szCs w:val="24"/>
                <w:lang w:eastAsia="en-US"/>
              </w:rPr>
              <w:t>75,-</w:t>
            </w:r>
          </w:p>
        </w:tc>
        <w:tc>
          <w:tcPr>
            <w:tcW w:w="1986" w:type="dxa"/>
            <w:tcBorders>
              <w:top w:val="single" w:sz="4" w:space="0" w:color="auto"/>
              <w:left w:val="single" w:sz="4" w:space="0" w:color="auto"/>
              <w:bottom w:val="single" w:sz="4" w:space="0" w:color="auto"/>
              <w:right w:val="single" w:sz="4" w:space="0" w:color="auto"/>
            </w:tcBorders>
          </w:tcPr>
          <w:p w:rsidR="00545F3C" w:rsidRPr="00AF162D" w:rsidRDefault="00055D84" w:rsidP="00055D84">
            <w:pPr>
              <w:rPr>
                <w:rFonts w:asciiTheme="minorHAnsi" w:hAnsiTheme="minorHAnsi"/>
                <w:sz w:val="24"/>
                <w:szCs w:val="24"/>
                <w:lang w:eastAsia="en-US"/>
              </w:rPr>
            </w:pPr>
            <w:r>
              <w:rPr>
                <w:rFonts w:asciiTheme="minorHAnsi" w:hAnsiTheme="minorHAnsi"/>
                <w:sz w:val="24"/>
                <w:szCs w:val="24"/>
                <w:lang w:eastAsia="en-US"/>
              </w:rPr>
              <w:t>90,75</w:t>
            </w:r>
          </w:p>
        </w:tc>
      </w:tr>
      <w:tr w:rsidR="00545F3C" w:rsidRPr="00AF162D" w:rsidTr="00545F3C">
        <w:trPr>
          <w:trHeight w:val="70"/>
        </w:trPr>
        <w:tc>
          <w:tcPr>
            <w:tcW w:w="392" w:type="dxa"/>
            <w:tcBorders>
              <w:top w:val="single" w:sz="4" w:space="0" w:color="auto"/>
              <w:left w:val="single" w:sz="4" w:space="0" w:color="auto"/>
              <w:bottom w:val="single" w:sz="4" w:space="0" w:color="auto"/>
              <w:right w:val="single" w:sz="4" w:space="0" w:color="auto"/>
            </w:tcBorders>
            <w:hideMark/>
          </w:tcPr>
          <w:p w:rsidR="00545F3C" w:rsidRPr="00AF162D" w:rsidRDefault="00545F3C">
            <w:pPr>
              <w:rPr>
                <w:rFonts w:asciiTheme="minorHAnsi" w:hAnsiTheme="minorHAnsi"/>
                <w:sz w:val="24"/>
                <w:szCs w:val="24"/>
                <w:lang w:eastAsia="en-US"/>
              </w:rPr>
            </w:pPr>
            <w:r w:rsidRPr="00AF162D">
              <w:rPr>
                <w:rFonts w:asciiTheme="minorHAnsi" w:hAnsiTheme="minorHAnsi"/>
                <w:sz w:val="24"/>
                <w:szCs w:val="24"/>
              </w:rPr>
              <w:t>b.</w:t>
            </w:r>
          </w:p>
        </w:tc>
        <w:tc>
          <w:tcPr>
            <w:tcW w:w="4824" w:type="dxa"/>
            <w:tcBorders>
              <w:top w:val="single" w:sz="4" w:space="0" w:color="auto"/>
              <w:left w:val="single" w:sz="4" w:space="0" w:color="auto"/>
              <w:bottom w:val="single" w:sz="4" w:space="0" w:color="auto"/>
              <w:right w:val="single" w:sz="4" w:space="0" w:color="auto"/>
            </w:tcBorders>
            <w:hideMark/>
          </w:tcPr>
          <w:p w:rsidR="00545F3C" w:rsidRPr="00AF162D" w:rsidRDefault="00545F3C">
            <w:pPr>
              <w:rPr>
                <w:rFonts w:asciiTheme="minorHAnsi" w:hAnsiTheme="minorHAnsi"/>
                <w:sz w:val="24"/>
                <w:szCs w:val="24"/>
                <w:lang w:eastAsia="en-US"/>
              </w:rPr>
            </w:pPr>
            <w:r w:rsidRPr="00AF162D">
              <w:rPr>
                <w:rFonts w:asciiTheme="minorHAnsi" w:hAnsiTheme="minorHAnsi"/>
                <w:sz w:val="24"/>
                <w:szCs w:val="24"/>
              </w:rPr>
              <w:t>1 strana strukturovaného textu s obrázky, tabulkami, poznámkami a grafy Acta Musei Nationalis Pragae – Historia litterarum</w:t>
            </w:r>
          </w:p>
        </w:tc>
        <w:tc>
          <w:tcPr>
            <w:tcW w:w="2086" w:type="dxa"/>
            <w:tcBorders>
              <w:top w:val="single" w:sz="4" w:space="0" w:color="auto"/>
              <w:left w:val="single" w:sz="4" w:space="0" w:color="auto"/>
              <w:bottom w:val="single" w:sz="4" w:space="0" w:color="auto"/>
              <w:right w:val="single" w:sz="4" w:space="0" w:color="auto"/>
            </w:tcBorders>
          </w:tcPr>
          <w:p w:rsidR="00545F3C" w:rsidRPr="00AF162D" w:rsidRDefault="00055D84">
            <w:pPr>
              <w:rPr>
                <w:rFonts w:asciiTheme="minorHAnsi" w:hAnsiTheme="minorHAnsi"/>
                <w:sz w:val="24"/>
                <w:szCs w:val="24"/>
                <w:lang w:eastAsia="en-US"/>
              </w:rPr>
            </w:pPr>
            <w:r>
              <w:rPr>
                <w:rFonts w:asciiTheme="minorHAnsi" w:hAnsiTheme="minorHAnsi"/>
                <w:sz w:val="24"/>
                <w:szCs w:val="24"/>
                <w:lang w:eastAsia="en-US"/>
              </w:rPr>
              <w:t>75,-</w:t>
            </w:r>
          </w:p>
        </w:tc>
        <w:tc>
          <w:tcPr>
            <w:tcW w:w="1986" w:type="dxa"/>
            <w:tcBorders>
              <w:top w:val="single" w:sz="4" w:space="0" w:color="auto"/>
              <w:left w:val="single" w:sz="4" w:space="0" w:color="auto"/>
              <w:bottom w:val="single" w:sz="4" w:space="0" w:color="auto"/>
              <w:right w:val="single" w:sz="4" w:space="0" w:color="auto"/>
            </w:tcBorders>
          </w:tcPr>
          <w:p w:rsidR="00545F3C" w:rsidRPr="00AF162D" w:rsidRDefault="00055D84">
            <w:pPr>
              <w:rPr>
                <w:rFonts w:asciiTheme="minorHAnsi" w:hAnsiTheme="minorHAnsi"/>
                <w:sz w:val="24"/>
                <w:szCs w:val="24"/>
                <w:lang w:eastAsia="en-US"/>
              </w:rPr>
            </w:pPr>
            <w:r>
              <w:rPr>
                <w:rFonts w:asciiTheme="minorHAnsi" w:hAnsiTheme="minorHAnsi"/>
                <w:sz w:val="24"/>
                <w:szCs w:val="24"/>
                <w:lang w:eastAsia="en-US"/>
              </w:rPr>
              <w:t>90,75</w:t>
            </w:r>
          </w:p>
        </w:tc>
      </w:tr>
      <w:tr w:rsidR="00545F3C" w:rsidRPr="00AF162D" w:rsidTr="00545F3C">
        <w:trPr>
          <w:trHeight w:val="70"/>
        </w:trPr>
        <w:tc>
          <w:tcPr>
            <w:tcW w:w="392" w:type="dxa"/>
            <w:tcBorders>
              <w:top w:val="single" w:sz="4" w:space="0" w:color="auto"/>
              <w:left w:val="single" w:sz="4" w:space="0" w:color="auto"/>
              <w:bottom w:val="single" w:sz="4" w:space="0" w:color="auto"/>
              <w:right w:val="single" w:sz="4" w:space="0" w:color="auto"/>
            </w:tcBorders>
            <w:hideMark/>
          </w:tcPr>
          <w:p w:rsidR="00545F3C" w:rsidRPr="00AF162D" w:rsidRDefault="00545F3C">
            <w:pPr>
              <w:rPr>
                <w:rFonts w:asciiTheme="minorHAnsi" w:hAnsiTheme="minorHAnsi"/>
                <w:sz w:val="24"/>
                <w:szCs w:val="24"/>
                <w:lang w:eastAsia="en-US"/>
              </w:rPr>
            </w:pPr>
            <w:r w:rsidRPr="00AF162D">
              <w:rPr>
                <w:rFonts w:asciiTheme="minorHAnsi" w:hAnsiTheme="minorHAnsi"/>
                <w:sz w:val="24"/>
                <w:szCs w:val="24"/>
              </w:rPr>
              <w:t>c.</w:t>
            </w:r>
          </w:p>
        </w:tc>
        <w:tc>
          <w:tcPr>
            <w:tcW w:w="4824" w:type="dxa"/>
            <w:tcBorders>
              <w:top w:val="single" w:sz="4" w:space="0" w:color="auto"/>
              <w:left w:val="single" w:sz="4" w:space="0" w:color="auto"/>
              <w:bottom w:val="single" w:sz="4" w:space="0" w:color="auto"/>
              <w:right w:val="single" w:sz="4" w:space="0" w:color="auto"/>
            </w:tcBorders>
            <w:hideMark/>
          </w:tcPr>
          <w:p w:rsidR="00545F3C" w:rsidRPr="00AF162D" w:rsidRDefault="00545F3C">
            <w:pPr>
              <w:rPr>
                <w:rFonts w:asciiTheme="minorHAnsi" w:hAnsiTheme="minorHAnsi"/>
                <w:sz w:val="24"/>
                <w:szCs w:val="24"/>
                <w:lang w:eastAsia="en-US"/>
              </w:rPr>
            </w:pPr>
            <w:r w:rsidRPr="00AF162D">
              <w:rPr>
                <w:rFonts w:asciiTheme="minorHAnsi" w:hAnsiTheme="minorHAnsi"/>
                <w:sz w:val="24"/>
                <w:szCs w:val="24"/>
              </w:rPr>
              <w:t>1 strana strukturovaného textu s obrázky, tabulkami, poznámkami a grafy časopisu Muzeum – Muzejní a vlastivědná práce</w:t>
            </w:r>
          </w:p>
        </w:tc>
        <w:tc>
          <w:tcPr>
            <w:tcW w:w="2086" w:type="dxa"/>
            <w:tcBorders>
              <w:top w:val="single" w:sz="4" w:space="0" w:color="auto"/>
              <w:left w:val="single" w:sz="4" w:space="0" w:color="auto"/>
              <w:bottom w:val="single" w:sz="4" w:space="0" w:color="auto"/>
              <w:right w:val="single" w:sz="4" w:space="0" w:color="auto"/>
            </w:tcBorders>
          </w:tcPr>
          <w:p w:rsidR="00545F3C" w:rsidRPr="00AF162D" w:rsidRDefault="00055D84">
            <w:pPr>
              <w:rPr>
                <w:rFonts w:asciiTheme="minorHAnsi" w:hAnsiTheme="minorHAnsi"/>
                <w:sz w:val="24"/>
                <w:szCs w:val="24"/>
                <w:lang w:eastAsia="en-US"/>
              </w:rPr>
            </w:pPr>
            <w:r>
              <w:rPr>
                <w:rFonts w:asciiTheme="minorHAnsi" w:hAnsiTheme="minorHAnsi"/>
                <w:sz w:val="24"/>
                <w:szCs w:val="24"/>
                <w:lang w:eastAsia="en-US"/>
              </w:rPr>
              <w:t>75,-</w:t>
            </w:r>
          </w:p>
        </w:tc>
        <w:tc>
          <w:tcPr>
            <w:tcW w:w="1986" w:type="dxa"/>
            <w:tcBorders>
              <w:top w:val="single" w:sz="4" w:space="0" w:color="auto"/>
              <w:left w:val="single" w:sz="4" w:space="0" w:color="auto"/>
              <w:bottom w:val="single" w:sz="4" w:space="0" w:color="auto"/>
              <w:right w:val="single" w:sz="4" w:space="0" w:color="auto"/>
            </w:tcBorders>
          </w:tcPr>
          <w:p w:rsidR="00545F3C" w:rsidRPr="00AF162D" w:rsidRDefault="00055D84">
            <w:pPr>
              <w:rPr>
                <w:rFonts w:asciiTheme="minorHAnsi" w:hAnsiTheme="minorHAnsi"/>
                <w:sz w:val="24"/>
                <w:szCs w:val="24"/>
                <w:lang w:eastAsia="en-US"/>
              </w:rPr>
            </w:pPr>
            <w:r>
              <w:rPr>
                <w:rFonts w:asciiTheme="minorHAnsi" w:hAnsiTheme="minorHAnsi"/>
                <w:sz w:val="24"/>
                <w:szCs w:val="24"/>
                <w:lang w:eastAsia="en-US"/>
              </w:rPr>
              <w:t>90,75</w:t>
            </w:r>
          </w:p>
        </w:tc>
      </w:tr>
      <w:tr w:rsidR="00545F3C" w:rsidRPr="00AF162D" w:rsidTr="00545F3C">
        <w:trPr>
          <w:trHeight w:val="70"/>
        </w:trPr>
        <w:tc>
          <w:tcPr>
            <w:tcW w:w="392" w:type="dxa"/>
            <w:tcBorders>
              <w:top w:val="single" w:sz="4" w:space="0" w:color="auto"/>
              <w:left w:val="single" w:sz="4" w:space="0" w:color="auto"/>
              <w:bottom w:val="single" w:sz="4" w:space="0" w:color="auto"/>
              <w:right w:val="single" w:sz="4" w:space="0" w:color="auto"/>
            </w:tcBorders>
            <w:hideMark/>
          </w:tcPr>
          <w:p w:rsidR="00545F3C" w:rsidRPr="00AF162D" w:rsidRDefault="00545F3C">
            <w:pPr>
              <w:rPr>
                <w:rFonts w:asciiTheme="minorHAnsi" w:hAnsiTheme="minorHAnsi"/>
                <w:sz w:val="24"/>
                <w:szCs w:val="24"/>
                <w:lang w:eastAsia="en-US"/>
              </w:rPr>
            </w:pPr>
            <w:r w:rsidRPr="00AF162D">
              <w:rPr>
                <w:rFonts w:asciiTheme="minorHAnsi" w:hAnsiTheme="minorHAnsi"/>
                <w:sz w:val="24"/>
                <w:szCs w:val="24"/>
              </w:rPr>
              <w:t>d.</w:t>
            </w:r>
          </w:p>
        </w:tc>
        <w:tc>
          <w:tcPr>
            <w:tcW w:w="4824" w:type="dxa"/>
            <w:tcBorders>
              <w:top w:val="single" w:sz="4" w:space="0" w:color="auto"/>
              <w:left w:val="single" w:sz="4" w:space="0" w:color="auto"/>
              <w:bottom w:val="single" w:sz="4" w:space="0" w:color="auto"/>
              <w:right w:val="single" w:sz="4" w:space="0" w:color="auto"/>
            </w:tcBorders>
            <w:hideMark/>
          </w:tcPr>
          <w:p w:rsidR="00545F3C" w:rsidRPr="00AF162D" w:rsidRDefault="00545F3C">
            <w:pPr>
              <w:rPr>
                <w:rFonts w:asciiTheme="minorHAnsi" w:hAnsiTheme="minorHAnsi"/>
                <w:sz w:val="24"/>
                <w:szCs w:val="24"/>
                <w:lang w:eastAsia="en-US"/>
              </w:rPr>
            </w:pPr>
            <w:r w:rsidRPr="00AF162D">
              <w:rPr>
                <w:rFonts w:asciiTheme="minorHAnsi" w:hAnsiTheme="minorHAnsi"/>
                <w:sz w:val="24"/>
                <w:szCs w:val="24"/>
              </w:rPr>
              <w:t>Obálka každého z uvedených časopisů</w:t>
            </w:r>
          </w:p>
        </w:tc>
        <w:tc>
          <w:tcPr>
            <w:tcW w:w="2086" w:type="dxa"/>
            <w:tcBorders>
              <w:top w:val="single" w:sz="4" w:space="0" w:color="auto"/>
              <w:left w:val="single" w:sz="4" w:space="0" w:color="auto"/>
              <w:bottom w:val="single" w:sz="4" w:space="0" w:color="auto"/>
              <w:right w:val="single" w:sz="4" w:space="0" w:color="auto"/>
            </w:tcBorders>
          </w:tcPr>
          <w:p w:rsidR="00545F3C" w:rsidRPr="00AF162D" w:rsidRDefault="00055D84">
            <w:pPr>
              <w:rPr>
                <w:rFonts w:asciiTheme="minorHAnsi" w:hAnsiTheme="minorHAnsi"/>
                <w:sz w:val="24"/>
                <w:szCs w:val="24"/>
                <w:lang w:eastAsia="en-US"/>
              </w:rPr>
            </w:pPr>
            <w:r>
              <w:rPr>
                <w:rFonts w:asciiTheme="minorHAnsi" w:hAnsiTheme="minorHAnsi"/>
                <w:sz w:val="24"/>
                <w:szCs w:val="24"/>
                <w:lang w:eastAsia="en-US"/>
              </w:rPr>
              <w:t>1,-</w:t>
            </w:r>
          </w:p>
        </w:tc>
        <w:tc>
          <w:tcPr>
            <w:tcW w:w="1986" w:type="dxa"/>
            <w:tcBorders>
              <w:top w:val="single" w:sz="4" w:space="0" w:color="auto"/>
              <w:left w:val="single" w:sz="4" w:space="0" w:color="auto"/>
              <w:bottom w:val="single" w:sz="4" w:space="0" w:color="auto"/>
              <w:right w:val="single" w:sz="4" w:space="0" w:color="auto"/>
            </w:tcBorders>
          </w:tcPr>
          <w:p w:rsidR="00545F3C" w:rsidRPr="00AF162D" w:rsidRDefault="00055D84">
            <w:pPr>
              <w:rPr>
                <w:rFonts w:asciiTheme="minorHAnsi" w:hAnsiTheme="minorHAnsi"/>
                <w:sz w:val="24"/>
                <w:szCs w:val="24"/>
                <w:lang w:eastAsia="en-US"/>
              </w:rPr>
            </w:pPr>
            <w:r>
              <w:rPr>
                <w:rFonts w:asciiTheme="minorHAnsi" w:hAnsiTheme="minorHAnsi"/>
                <w:sz w:val="24"/>
                <w:szCs w:val="24"/>
                <w:lang w:eastAsia="en-US"/>
              </w:rPr>
              <w:t>1,21</w:t>
            </w:r>
          </w:p>
        </w:tc>
      </w:tr>
    </w:tbl>
    <w:p w:rsidR="00545F3C" w:rsidRPr="00AF162D" w:rsidRDefault="00545F3C" w:rsidP="00545F3C">
      <w:pPr>
        <w:ind w:left="360"/>
        <w:rPr>
          <w:rFonts w:asciiTheme="minorHAnsi" w:hAnsiTheme="minorHAnsi"/>
          <w:b/>
          <w:color w:val="000000"/>
          <w:sz w:val="24"/>
          <w:szCs w:val="24"/>
        </w:rPr>
      </w:pPr>
    </w:p>
    <w:p w:rsidR="00545F3C" w:rsidRPr="000D1EC4" w:rsidRDefault="00545F3C" w:rsidP="000D1EC4">
      <w:pPr>
        <w:pStyle w:val="Odstavecseseznamem"/>
        <w:numPr>
          <w:ilvl w:val="0"/>
          <w:numId w:val="10"/>
        </w:numPr>
        <w:tabs>
          <w:tab w:val="left" w:pos="360"/>
        </w:tabs>
        <w:spacing w:beforeLines="20" w:before="48" w:afterLines="20" w:after="48" w:line="276" w:lineRule="auto"/>
        <w:jc w:val="both"/>
        <w:rPr>
          <w:rFonts w:asciiTheme="minorHAnsi" w:hAnsiTheme="minorHAnsi"/>
          <w:color w:val="000000"/>
          <w:sz w:val="24"/>
          <w:szCs w:val="24"/>
        </w:rPr>
      </w:pPr>
      <w:r w:rsidRPr="000D1EC4">
        <w:rPr>
          <w:rFonts w:asciiTheme="minorHAnsi" w:hAnsiTheme="minorHAnsi"/>
          <w:sz w:val="24"/>
          <w:szCs w:val="24"/>
        </w:rPr>
        <w:t xml:space="preserve">Cena zahrnuje rovněž přípravu fotografií, tj. především ořez, vykrytí, barevnou korekci dle celku </w:t>
      </w:r>
      <w:r w:rsidR="008937C8" w:rsidRPr="000D1EC4">
        <w:rPr>
          <w:rFonts w:asciiTheme="minorHAnsi" w:hAnsiTheme="minorHAnsi"/>
          <w:sz w:val="24"/>
          <w:szCs w:val="24"/>
        </w:rPr>
        <w:t>titulu</w:t>
      </w:r>
      <w:r w:rsidRPr="000D1EC4">
        <w:rPr>
          <w:rFonts w:asciiTheme="minorHAnsi" w:hAnsiTheme="minorHAnsi"/>
          <w:sz w:val="24"/>
          <w:szCs w:val="24"/>
        </w:rPr>
        <w:t>, retuši dle potřeby a všestrannou potřebnou předtiskovou přípravu.</w:t>
      </w:r>
    </w:p>
    <w:p w:rsidR="00545F3C" w:rsidRPr="00AF162D" w:rsidRDefault="00545F3C" w:rsidP="000D1EC4">
      <w:pPr>
        <w:numPr>
          <w:ilvl w:val="0"/>
          <w:numId w:val="10"/>
        </w:numPr>
        <w:tabs>
          <w:tab w:val="left" w:pos="360"/>
        </w:tabs>
        <w:spacing w:beforeLines="20" w:before="48" w:afterLines="20" w:after="48" w:line="276" w:lineRule="auto"/>
        <w:rPr>
          <w:rFonts w:asciiTheme="minorHAnsi" w:hAnsiTheme="minorHAnsi"/>
          <w:b/>
          <w:color w:val="000000"/>
          <w:sz w:val="24"/>
          <w:szCs w:val="24"/>
        </w:rPr>
      </w:pPr>
      <w:r w:rsidRPr="00AF162D">
        <w:rPr>
          <w:rFonts w:asciiTheme="minorHAnsi" w:hAnsiTheme="minorHAnsi"/>
          <w:sz w:val="24"/>
          <w:szCs w:val="24"/>
        </w:rPr>
        <w:t>Smluvní cena díla je cenou konečnou a zahrnuje zejména veškeré práce, výkony a služby související s provedením díla.</w:t>
      </w:r>
    </w:p>
    <w:p w:rsidR="00545F3C" w:rsidRPr="00AF162D" w:rsidRDefault="00545F3C" w:rsidP="000D1EC4">
      <w:pPr>
        <w:numPr>
          <w:ilvl w:val="0"/>
          <w:numId w:val="10"/>
        </w:numPr>
        <w:tabs>
          <w:tab w:val="left" w:pos="360"/>
        </w:tabs>
        <w:spacing w:beforeLines="20" w:before="48" w:afterLines="20" w:after="48" w:line="240" w:lineRule="atLeast"/>
        <w:rPr>
          <w:rFonts w:asciiTheme="minorHAnsi" w:hAnsiTheme="minorHAnsi"/>
          <w:sz w:val="24"/>
          <w:szCs w:val="24"/>
        </w:rPr>
      </w:pPr>
      <w:r w:rsidRPr="00AF162D">
        <w:rPr>
          <w:rFonts w:asciiTheme="minorHAnsi" w:hAnsiTheme="minorHAnsi"/>
          <w:sz w:val="24"/>
          <w:szCs w:val="24"/>
        </w:rPr>
        <w:t>Smluvní strany se dohodly, že cena bude čerpána postupně do výše 400 000,- Kč bez DPH, tj. 484 000 s DPH 21 %, popř. s DPH dle aktuálně platných zákonných předpisů, nebo do 31. 12. 2022. Po vyčerpání této částky nebo 31. 12. 2022 smlouva končí</w:t>
      </w:r>
      <w:r w:rsidR="008937C8" w:rsidRPr="00AF162D">
        <w:rPr>
          <w:rFonts w:asciiTheme="minorHAnsi" w:hAnsiTheme="minorHAnsi"/>
          <w:sz w:val="24"/>
          <w:szCs w:val="24"/>
        </w:rPr>
        <w:t>.</w:t>
      </w:r>
    </w:p>
    <w:p w:rsidR="00D82B9F" w:rsidRPr="00AF162D" w:rsidRDefault="00545F3C" w:rsidP="00545F3C">
      <w:pPr>
        <w:ind w:left="360"/>
        <w:rPr>
          <w:rFonts w:asciiTheme="minorHAnsi" w:hAnsiTheme="minorHAnsi"/>
          <w:b/>
          <w:color w:val="000000"/>
          <w:sz w:val="24"/>
          <w:szCs w:val="24"/>
        </w:rPr>
      </w:pPr>
      <w:r w:rsidRPr="00AF162D">
        <w:rPr>
          <w:rFonts w:asciiTheme="minorHAnsi" w:hAnsiTheme="minorHAnsi"/>
          <w:b/>
          <w:color w:val="000000"/>
          <w:sz w:val="24"/>
          <w:szCs w:val="24"/>
        </w:rPr>
        <w:t xml:space="preserve"> </w:t>
      </w:r>
    </w:p>
    <w:p w:rsidR="00D82B9F" w:rsidRPr="00AF162D" w:rsidRDefault="00D82B9F" w:rsidP="00D82B9F">
      <w:pPr>
        <w:spacing w:after="200" w:line="276" w:lineRule="auto"/>
        <w:jc w:val="center"/>
        <w:rPr>
          <w:rFonts w:asciiTheme="minorHAnsi" w:hAnsiTheme="minorHAnsi"/>
          <w:b/>
          <w:color w:val="000000"/>
          <w:sz w:val="24"/>
          <w:szCs w:val="24"/>
        </w:rPr>
      </w:pPr>
    </w:p>
    <w:p w:rsidR="006D40EC" w:rsidRPr="00AF162D" w:rsidRDefault="006D40EC" w:rsidP="00D82B9F">
      <w:pPr>
        <w:spacing w:after="200" w:line="276" w:lineRule="auto"/>
        <w:jc w:val="center"/>
        <w:rPr>
          <w:rFonts w:asciiTheme="minorHAnsi" w:hAnsiTheme="minorHAnsi"/>
          <w:b/>
          <w:color w:val="000000"/>
          <w:sz w:val="24"/>
          <w:szCs w:val="24"/>
        </w:rPr>
      </w:pPr>
      <w:r w:rsidRPr="00AF162D">
        <w:rPr>
          <w:rFonts w:asciiTheme="minorHAnsi" w:hAnsiTheme="minorHAnsi"/>
          <w:b/>
          <w:color w:val="000000"/>
          <w:sz w:val="24"/>
          <w:szCs w:val="24"/>
        </w:rPr>
        <w:t>Článek III.</w:t>
      </w:r>
    </w:p>
    <w:p w:rsidR="006D40EC" w:rsidRPr="00AF162D" w:rsidRDefault="006D40EC" w:rsidP="00E466C6">
      <w:pPr>
        <w:pStyle w:val="Nadpis7"/>
        <w:numPr>
          <w:ilvl w:val="0"/>
          <w:numId w:val="0"/>
        </w:numPr>
        <w:jc w:val="center"/>
        <w:rPr>
          <w:rFonts w:asciiTheme="minorHAnsi" w:hAnsiTheme="minorHAnsi"/>
          <w:b/>
          <w:color w:val="000000"/>
          <w:szCs w:val="24"/>
        </w:rPr>
      </w:pPr>
      <w:r w:rsidRPr="00AF162D">
        <w:rPr>
          <w:rFonts w:asciiTheme="minorHAnsi" w:hAnsiTheme="minorHAnsi"/>
          <w:b/>
          <w:color w:val="000000"/>
          <w:szCs w:val="24"/>
        </w:rPr>
        <w:t>Platební podmínky</w:t>
      </w:r>
    </w:p>
    <w:p w:rsidR="006D40EC" w:rsidRPr="00AF162D" w:rsidRDefault="006D40EC" w:rsidP="00E466C6">
      <w:pPr>
        <w:rPr>
          <w:rFonts w:asciiTheme="minorHAnsi" w:hAnsiTheme="minorHAnsi"/>
          <w:sz w:val="24"/>
          <w:szCs w:val="24"/>
        </w:rPr>
      </w:pPr>
    </w:p>
    <w:p w:rsidR="006D40EC" w:rsidRPr="00AF162D" w:rsidRDefault="006D40EC" w:rsidP="00E466C6">
      <w:pPr>
        <w:pStyle w:val="Odstavecseseznamem"/>
        <w:numPr>
          <w:ilvl w:val="0"/>
          <w:numId w:val="7"/>
        </w:numPr>
        <w:spacing w:line="240" w:lineRule="atLeast"/>
        <w:ind w:left="0"/>
        <w:jc w:val="both"/>
        <w:rPr>
          <w:rFonts w:asciiTheme="minorHAnsi" w:hAnsiTheme="minorHAnsi"/>
          <w:color w:val="000000"/>
          <w:sz w:val="24"/>
          <w:szCs w:val="24"/>
        </w:rPr>
      </w:pPr>
      <w:r w:rsidRPr="00AF162D">
        <w:rPr>
          <w:rFonts w:asciiTheme="minorHAnsi" w:hAnsiTheme="minorHAnsi"/>
          <w:color w:val="000000"/>
          <w:sz w:val="24"/>
          <w:szCs w:val="24"/>
        </w:rPr>
        <w:t>Cena bude zaplacena objednatelem na základě faktury vystavené dodavatelem po předání dat periodika do tiskárny a předání jeho elektronické verze do NM. Splatnost faktury se sjednává na dobu 21 dnů od doručení objednateli. V případě nekvalitních služeb ze strany dodavatele je objednatel oprávněn fakturu neuhradit a jednat s dodavatelem o snížení ceny dodaných služeb.</w:t>
      </w:r>
      <w:r w:rsidR="000D1EC4">
        <w:rPr>
          <w:rFonts w:asciiTheme="minorHAnsi" w:hAnsiTheme="minorHAnsi"/>
          <w:color w:val="000000"/>
          <w:sz w:val="24"/>
          <w:szCs w:val="24"/>
        </w:rPr>
        <w:t xml:space="preserve"> Přílohou faktury bude předávací protokol o převzetí díla.</w:t>
      </w:r>
    </w:p>
    <w:p w:rsidR="00AF162D" w:rsidRPr="00AF162D" w:rsidRDefault="00AF162D" w:rsidP="00AF162D">
      <w:pPr>
        <w:ind w:hanging="360"/>
        <w:jc w:val="both"/>
        <w:rPr>
          <w:rFonts w:asciiTheme="minorHAnsi" w:hAnsiTheme="minorHAnsi"/>
          <w:i/>
          <w:sz w:val="24"/>
          <w:szCs w:val="24"/>
        </w:rPr>
      </w:pPr>
      <w:r w:rsidRPr="00AF162D">
        <w:rPr>
          <w:rFonts w:asciiTheme="minorHAnsi" w:hAnsiTheme="minorHAnsi"/>
          <w:sz w:val="24"/>
          <w:szCs w:val="24"/>
        </w:rPr>
        <w:t>2.     Cenu díla uhradí objednatel dodavateli po provedení objednaného plnění, a to na základě faktury vystavené dodavatelem, který je povinen tuto fakturu předat objednateli do pátého dne po provedení objednaného plnění. Splatnost faktury je stanovena na 30 kalendářních dnů.</w:t>
      </w:r>
    </w:p>
    <w:p w:rsidR="00AF162D" w:rsidRPr="00AF162D" w:rsidRDefault="00AF162D" w:rsidP="00AF162D">
      <w:pPr>
        <w:suppressAutoHyphens/>
        <w:ind w:hanging="360"/>
        <w:jc w:val="both"/>
        <w:rPr>
          <w:rFonts w:asciiTheme="minorHAnsi" w:hAnsiTheme="minorHAnsi"/>
          <w:sz w:val="24"/>
          <w:szCs w:val="24"/>
        </w:rPr>
      </w:pPr>
      <w:r w:rsidRPr="00AF162D">
        <w:rPr>
          <w:rFonts w:asciiTheme="minorHAnsi" w:hAnsiTheme="minorHAnsi"/>
          <w:sz w:val="24"/>
          <w:szCs w:val="24"/>
        </w:rPr>
        <w:t xml:space="preserve">3.       Každá faktura (daňový doklad) musí v souladu s platnou právní úpravou (zejm. ust. § 28 zákona č. 235/2004 Sb. v platném znění) obsahovat mimo jiné tyto náležitosti: </w:t>
      </w:r>
    </w:p>
    <w:p w:rsidR="00AF162D" w:rsidRPr="00AF162D" w:rsidRDefault="00AF162D" w:rsidP="00AF162D">
      <w:pPr>
        <w:pStyle w:val="Odrky"/>
        <w:numPr>
          <w:ilvl w:val="0"/>
          <w:numId w:val="14"/>
        </w:numPr>
        <w:ind w:left="426"/>
        <w:rPr>
          <w:rFonts w:asciiTheme="minorHAnsi" w:hAnsiTheme="minorHAnsi"/>
        </w:rPr>
      </w:pPr>
      <w:r w:rsidRPr="00AF162D">
        <w:rPr>
          <w:rFonts w:asciiTheme="minorHAnsi" w:hAnsiTheme="minorHAnsi"/>
        </w:rPr>
        <w:t>označení: daňový doklad číslo</w:t>
      </w:r>
    </w:p>
    <w:p w:rsidR="00AF162D" w:rsidRPr="00AF162D" w:rsidRDefault="00AF162D" w:rsidP="00AF162D">
      <w:pPr>
        <w:pStyle w:val="Odrky"/>
        <w:numPr>
          <w:ilvl w:val="0"/>
          <w:numId w:val="14"/>
        </w:numPr>
        <w:ind w:left="426"/>
        <w:rPr>
          <w:rFonts w:asciiTheme="minorHAnsi" w:hAnsiTheme="minorHAnsi"/>
        </w:rPr>
      </w:pPr>
      <w:r w:rsidRPr="00AF162D">
        <w:rPr>
          <w:rFonts w:asciiTheme="minorHAnsi" w:hAnsiTheme="minorHAnsi"/>
        </w:rPr>
        <w:t>název a sídlo zhotovitele i objednatele nebo jiný identifikátor</w:t>
      </w:r>
    </w:p>
    <w:p w:rsidR="00AF162D" w:rsidRPr="00AF162D" w:rsidRDefault="00AF162D" w:rsidP="00AF162D">
      <w:pPr>
        <w:pStyle w:val="Odrky"/>
        <w:numPr>
          <w:ilvl w:val="0"/>
          <w:numId w:val="14"/>
        </w:numPr>
        <w:ind w:left="426" w:hanging="426"/>
        <w:rPr>
          <w:rFonts w:asciiTheme="minorHAnsi" w:hAnsiTheme="minorHAnsi"/>
        </w:rPr>
      </w:pPr>
      <w:r w:rsidRPr="00AF162D">
        <w:rPr>
          <w:rFonts w:asciiTheme="minorHAnsi" w:hAnsiTheme="minorHAnsi"/>
        </w:rPr>
        <w:t>rozsah a předmět plnění</w:t>
      </w:r>
    </w:p>
    <w:p w:rsidR="00AF162D" w:rsidRPr="00AF162D" w:rsidRDefault="00AF162D" w:rsidP="00AF162D">
      <w:pPr>
        <w:pStyle w:val="Odrky"/>
        <w:numPr>
          <w:ilvl w:val="0"/>
          <w:numId w:val="14"/>
        </w:numPr>
        <w:ind w:left="426" w:hanging="426"/>
        <w:rPr>
          <w:rFonts w:asciiTheme="minorHAnsi" w:hAnsiTheme="minorHAnsi"/>
        </w:rPr>
      </w:pPr>
      <w:r w:rsidRPr="00AF162D">
        <w:rPr>
          <w:rFonts w:asciiTheme="minorHAnsi" w:hAnsiTheme="minorHAnsi"/>
        </w:rPr>
        <w:lastRenderedPageBreak/>
        <w:t>číslo smlouvy</w:t>
      </w:r>
    </w:p>
    <w:p w:rsidR="00AF162D" w:rsidRPr="00AF162D" w:rsidRDefault="00AF162D" w:rsidP="00AF162D">
      <w:pPr>
        <w:pStyle w:val="Odrky"/>
        <w:numPr>
          <w:ilvl w:val="0"/>
          <w:numId w:val="14"/>
        </w:numPr>
        <w:ind w:left="426" w:hanging="426"/>
        <w:rPr>
          <w:rFonts w:asciiTheme="minorHAnsi" w:hAnsiTheme="minorHAnsi"/>
        </w:rPr>
      </w:pPr>
      <w:r w:rsidRPr="00AF162D">
        <w:rPr>
          <w:rFonts w:asciiTheme="minorHAnsi" w:hAnsiTheme="minorHAnsi"/>
        </w:rPr>
        <w:t>bankovní spojení zhotovitele</w:t>
      </w:r>
    </w:p>
    <w:p w:rsidR="00AF162D" w:rsidRPr="00AF162D" w:rsidRDefault="00AF162D" w:rsidP="00AF162D">
      <w:pPr>
        <w:pStyle w:val="Odrky"/>
        <w:numPr>
          <w:ilvl w:val="0"/>
          <w:numId w:val="14"/>
        </w:numPr>
        <w:ind w:left="426" w:hanging="426"/>
        <w:rPr>
          <w:rFonts w:asciiTheme="minorHAnsi" w:hAnsiTheme="minorHAnsi"/>
        </w:rPr>
      </w:pPr>
      <w:r w:rsidRPr="00AF162D">
        <w:rPr>
          <w:rFonts w:asciiTheme="minorHAnsi" w:hAnsiTheme="minorHAnsi"/>
        </w:rPr>
        <w:t>označení díla a rozpis provedených prací</w:t>
      </w:r>
    </w:p>
    <w:p w:rsidR="00AF162D" w:rsidRPr="00AF162D" w:rsidRDefault="00AF162D" w:rsidP="00AF162D">
      <w:pPr>
        <w:pStyle w:val="Odrky"/>
        <w:numPr>
          <w:ilvl w:val="0"/>
          <w:numId w:val="14"/>
        </w:numPr>
        <w:ind w:left="426" w:hanging="426"/>
        <w:rPr>
          <w:rFonts w:asciiTheme="minorHAnsi" w:hAnsiTheme="minorHAnsi"/>
        </w:rPr>
      </w:pPr>
      <w:r w:rsidRPr="00AF162D">
        <w:rPr>
          <w:rFonts w:asciiTheme="minorHAnsi" w:hAnsiTheme="minorHAnsi"/>
          <w:color w:val="000000"/>
        </w:rPr>
        <w:t>soupis provedených prací dokladující oprávněnost fakturované částky potvrzený objednatelem (dodací list, předávací protokol, zakázkový list, atd.</w:t>
      </w:r>
    </w:p>
    <w:p w:rsidR="00AF162D" w:rsidRPr="00AF162D" w:rsidRDefault="00AF162D" w:rsidP="00AF162D">
      <w:pPr>
        <w:pStyle w:val="Odrky"/>
        <w:numPr>
          <w:ilvl w:val="0"/>
          <w:numId w:val="14"/>
        </w:numPr>
        <w:ind w:left="426" w:hanging="426"/>
        <w:rPr>
          <w:rFonts w:asciiTheme="minorHAnsi" w:hAnsiTheme="minorHAnsi"/>
        </w:rPr>
      </w:pPr>
      <w:r w:rsidRPr="00AF162D">
        <w:rPr>
          <w:rFonts w:asciiTheme="minorHAnsi" w:hAnsiTheme="minorHAnsi"/>
        </w:rPr>
        <w:t>doklad o předání a převzetí díla nebo jeho části</w:t>
      </w:r>
    </w:p>
    <w:p w:rsidR="00AF162D" w:rsidRPr="00AF162D" w:rsidRDefault="00AF162D" w:rsidP="00AF162D">
      <w:pPr>
        <w:pStyle w:val="Odrky"/>
        <w:numPr>
          <w:ilvl w:val="0"/>
          <w:numId w:val="14"/>
        </w:numPr>
        <w:ind w:left="426" w:hanging="426"/>
        <w:rPr>
          <w:rFonts w:asciiTheme="minorHAnsi" w:hAnsiTheme="minorHAnsi"/>
        </w:rPr>
      </w:pPr>
      <w:r w:rsidRPr="00AF162D">
        <w:rPr>
          <w:rFonts w:asciiTheme="minorHAnsi" w:hAnsiTheme="minorHAnsi"/>
        </w:rPr>
        <w:t>datum zdanitelného plnění a další náležitosti daňového dokladu v souladu s § 28 zákona č. 235/2004 Sb., o DPH ve znění pozdějších předpisů (výpočet DPH na haléře),</w:t>
      </w:r>
    </w:p>
    <w:p w:rsidR="00AF162D" w:rsidRPr="00AF162D" w:rsidRDefault="00AF162D" w:rsidP="00AF162D">
      <w:pPr>
        <w:pStyle w:val="Odrky"/>
        <w:numPr>
          <w:ilvl w:val="0"/>
          <w:numId w:val="14"/>
        </w:numPr>
        <w:ind w:left="426" w:hanging="426"/>
        <w:rPr>
          <w:rFonts w:asciiTheme="minorHAnsi" w:hAnsiTheme="minorHAnsi"/>
        </w:rPr>
      </w:pPr>
      <w:r w:rsidRPr="00AF162D">
        <w:rPr>
          <w:rFonts w:asciiTheme="minorHAnsi" w:hAnsiTheme="minorHAnsi"/>
        </w:rPr>
        <w:t>kopie dodacího listu/protokolu o předání a převzetí díla.</w:t>
      </w:r>
    </w:p>
    <w:p w:rsidR="00AF162D" w:rsidRPr="00AF162D" w:rsidRDefault="00AF162D" w:rsidP="00AF162D">
      <w:pPr>
        <w:ind w:hanging="360"/>
        <w:rPr>
          <w:rFonts w:asciiTheme="minorHAnsi" w:hAnsiTheme="minorHAnsi"/>
          <w:sz w:val="24"/>
          <w:szCs w:val="24"/>
        </w:rPr>
      </w:pPr>
      <w:r w:rsidRPr="00AF162D">
        <w:rPr>
          <w:rFonts w:asciiTheme="minorHAnsi" w:hAnsiTheme="minorHAnsi"/>
          <w:sz w:val="24"/>
          <w:szCs w:val="24"/>
        </w:rPr>
        <w:t>4.       V případě, že daňový doklad nebude obsahovat náležitosti dle tohoto článku, je objednatel oprávněn tuto vrátit do 10 dnů dodavateli k doplnění, který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AF162D" w:rsidRPr="00AF162D" w:rsidRDefault="00AF162D" w:rsidP="00AF162D">
      <w:pPr>
        <w:pStyle w:val="Odstavecseseznamem"/>
        <w:spacing w:line="240" w:lineRule="atLeast"/>
        <w:ind w:left="0"/>
        <w:jc w:val="both"/>
        <w:rPr>
          <w:rFonts w:asciiTheme="minorHAnsi" w:hAnsiTheme="minorHAnsi"/>
          <w:color w:val="000000"/>
          <w:sz w:val="24"/>
          <w:szCs w:val="24"/>
        </w:rPr>
      </w:pPr>
    </w:p>
    <w:p w:rsidR="006D40EC" w:rsidRPr="00AF162D" w:rsidRDefault="006D40EC" w:rsidP="00E466C6">
      <w:pPr>
        <w:rPr>
          <w:rFonts w:asciiTheme="minorHAnsi" w:hAnsiTheme="minorHAnsi"/>
          <w:sz w:val="24"/>
          <w:szCs w:val="24"/>
        </w:rPr>
      </w:pPr>
    </w:p>
    <w:p w:rsidR="009B3AF0" w:rsidRPr="00AF162D" w:rsidRDefault="009B3AF0" w:rsidP="00E466C6">
      <w:pPr>
        <w:autoSpaceDE w:val="0"/>
        <w:autoSpaceDN w:val="0"/>
        <w:adjustRightInd w:val="0"/>
        <w:spacing w:line="360" w:lineRule="auto"/>
        <w:jc w:val="center"/>
        <w:rPr>
          <w:rFonts w:asciiTheme="minorHAnsi" w:hAnsiTheme="minorHAnsi"/>
          <w:b/>
          <w:bCs/>
          <w:sz w:val="24"/>
          <w:szCs w:val="24"/>
        </w:rPr>
      </w:pPr>
    </w:p>
    <w:p w:rsidR="006D40EC" w:rsidRPr="00AF162D" w:rsidRDefault="006D40EC" w:rsidP="00E466C6">
      <w:pPr>
        <w:autoSpaceDE w:val="0"/>
        <w:autoSpaceDN w:val="0"/>
        <w:adjustRightInd w:val="0"/>
        <w:spacing w:line="360" w:lineRule="auto"/>
        <w:jc w:val="center"/>
        <w:rPr>
          <w:rFonts w:asciiTheme="minorHAnsi" w:hAnsiTheme="minorHAnsi"/>
          <w:b/>
          <w:bCs/>
          <w:sz w:val="24"/>
          <w:szCs w:val="24"/>
        </w:rPr>
      </w:pPr>
      <w:r w:rsidRPr="00AF162D">
        <w:rPr>
          <w:rFonts w:asciiTheme="minorHAnsi" w:hAnsiTheme="minorHAnsi"/>
          <w:b/>
          <w:bCs/>
          <w:sz w:val="24"/>
          <w:szCs w:val="24"/>
        </w:rPr>
        <w:t>Článek IV.</w:t>
      </w:r>
    </w:p>
    <w:p w:rsidR="006D40EC" w:rsidRPr="00AF162D" w:rsidRDefault="006D40EC" w:rsidP="00E466C6">
      <w:pPr>
        <w:autoSpaceDE w:val="0"/>
        <w:autoSpaceDN w:val="0"/>
        <w:adjustRightInd w:val="0"/>
        <w:jc w:val="center"/>
        <w:rPr>
          <w:rFonts w:asciiTheme="minorHAnsi" w:hAnsiTheme="minorHAnsi"/>
          <w:b/>
          <w:bCs/>
          <w:sz w:val="24"/>
          <w:szCs w:val="24"/>
        </w:rPr>
      </w:pPr>
      <w:r w:rsidRPr="00AF162D">
        <w:rPr>
          <w:rFonts w:asciiTheme="minorHAnsi" w:hAnsiTheme="minorHAnsi"/>
          <w:b/>
          <w:bCs/>
          <w:sz w:val="24"/>
          <w:szCs w:val="24"/>
        </w:rPr>
        <w:t>Práva a povinnosti smluvních stran</w:t>
      </w:r>
    </w:p>
    <w:p w:rsidR="006D40EC" w:rsidRPr="00AF162D" w:rsidRDefault="006D40EC" w:rsidP="00E466C6">
      <w:pPr>
        <w:numPr>
          <w:ilvl w:val="1"/>
          <w:numId w:val="4"/>
        </w:numPr>
        <w:autoSpaceDE w:val="0"/>
        <w:autoSpaceDN w:val="0"/>
        <w:adjustRightInd w:val="0"/>
        <w:ind w:left="0"/>
        <w:jc w:val="both"/>
        <w:rPr>
          <w:rFonts w:asciiTheme="minorHAnsi" w:hAnsiTheme="minorHAnsi"/>
          <w:sz w:val="24"/>
          <w:szCs w:val="24"/>
        </w:rPr>
      </w:pPr>
      <w:r w:rsidRPr="00AF162D">
        <w:rPr>
          <w:rFonts w:asciiTheme="minorHAnsi" w:hAnsiTheme="minorHAnsi"/>
          <w:sz w:val="24"/>
          <w:szCs w:val="24"/>
        </w:rPr>
        <w:t xml:space="preserve">Objednatel je oprávněn dílo v průběhu jeho provádění kontrolovat prostřednictvím zástupce objednatele. Imprimatur uděluje pověřená </w:t>
      </w:r>
      <w:r w:rsidR="000D1EC4">
        <w:rPr>
          <w:rFonts w:asciiTheme="minorHAnsi" w:hAnsiTheme="minorHAnsi"/>
          <w:sz w:val="24"/>
          <w:szCs w:val="24"/>
        </w:rPr>
        <w:t xml:space="preserve">a kontaktní </w:t>
      </w:r>
      <w:r w:rsidRPr="00AF162D">
        <w:rPr>
          <w:rFonts w:asciiTheme="minorHAnsi" w:hAnsiTheme="minorHAnsi"/>
          <w:sz w:val="24"/>
          <w:szCs w:val="24"/>
        </w:rPr>
        <w:t xml:space="preserve">osoba, </w:t>
      </w:r>
      <w:r w:rsidR="00980334">
        <w:rPr>
          <w:rFonts w:asciiTheme="minorHAnsi" w:hAnsiTheme="minorHAnsi"/>
          <w:sz w:val="24"/>
          <w:szCs w:val="24"/>
        </w:rPr>
        <w:t>xxxxxxxxxxxxx</w:t>
      </w:r>
      <w:r w:rsidRPr="00AF162D">
        <w:rPr>
          <w:rFonts w:asciiTheme="minorHAnsi" w:hAnsiTheme="minorHAnsi"/>
          <w:sz w:val="24"/>
          <w:szCs w:val="24"/>
        </w:rPr>
        <w:t xml:space="preserve">, mail: </w:t>
      </w:r>
      <w:r w:rsidR="00980334">
        <w:rPr>
          <w:rFonts w:asciiTheme="minorHAnsi" w:hAnsiTheme="minorHAnsi"/>
          <w:sz w:val="24"/>
          <w:szCs w:val="24"/>
        </w:rPr>
        <w:t>xxxxxxxxxxxx</w:t>
      </w:r>
      <w:bookmarkStart w:id="0" w:name="_GoBack"/>
      <w:bookmarkEnd w:id="0"/>
      <w:r w:rsidRPr="00AF162D">
        <w:rPr>
          <w:rFonts w:asciiTheme="minorHAnsi" w:hAnsiTheme="minorHAnsi"/>
          <w:sz w:val="24"/>
          <w:szCs w:val="24"/>
        </w:rPr>
        <w:t>.</w:t>
      </w:r>
    </w:p>
    <w:p w:rsidR="006D40EC" w:rsidRPr="00AF162D" w:rsidRDefault="006D40EC" w:rsidP="00E466C6">
      <w:pPr>
        <w:numPr>
          <w:ilvl w:val="1"/>
          <w:numId w:val="4"/>
        </w:numPr>
        <w:autoSpaceDE w:val="0"/>
        <w:autoSpaceDN w:val="0"/>
        <w:adjustRightInd w:val="0"/>
        <w:ind w:left="0"/>
        <w:jc w:val="both"/>
        <w:rPr>
          <w:rFonts w:asciiTheme="minorHAnsi" w:hAnsiTheme="minorHAnsi"/>
          <w:sz w:val="24"/>
          <w:szCs w:val="24"/>
        </w:rPr>
      </w:pPr>
      <w:r w:rsidRPr="00AF162D">
        <w:rPr>
          <w:rFonts w:asciiTheme="minorHAnsi" w:hAnsiTheme="minorHAnsi"/>
          <w:sz w:val="24"/>
          <w:szCs w:val="24"/>
        </w:rPr>
        <w:t>Zhotovitel se zavazuje během plnění smlouvy i po jejím ukončení zachovávat mlčenlivost o všech skutečnostech, o kterých se dozví od objednatele v souvislosti s plněním smlouvy. Zhotovitel je oprávněn využívat obecné informace o této zakázce pro své reference.</w:t>
      </w:r>
    </w:p>
    <w:p w:rsidR="006D40EC" w:rsidRPr="00AF162D" w:rsidRDefault="006D40EC" w:rsidP="00E466C6">
      <w:pPr>
        <w:numPr>
          <w:ilvl w:val="1"/>
          <w:numId w:val="4"/>
        </w:numPr>
        <w:autoSpaceDE w:val="0"/>
        <w:autoSpaceDN w:val="0"/>
        <w:adjustRightInd w:val="0"/>
        <w:ind w:left="0"/>
        <w:jc w:val="both"/>
        <w:rPr>
          <w:rFonts w:asciiTheme="minorHAnsi" w:hAnsiTheme="minorHAnsi"/>
          <w:sz w:val="24"/>
          <w:szCs w:val="24"/>
        </w:rPr>
      </w:pPr>
      <w:r w:rsidRPr="00AF162D">
        <w:rPr>
          <w:rFonts w:asciiTheme="minorHAnsi" w:hAnsiTheme="minorHAnsi"/>
          <w:sz w:val="24"/>
          <w:szCs w:val="24"/>
        </w:rPr>
        <w:t>Zhotovitel se zavazuje, že dílo provede na svůj náklad a nebezpečí, v náležité kvalitě a s náležitou péčí. Zhotovitel nese plnou odpovědnost za provedené práce.</w:t>
      </w:r>
    </w:p>
    <w:p w:rsidR="006D40EC" w:rsidRPr="00AF162D" w:rsidRDefault="006D40EC" w:rsidP="00E466C6">
      <w:pPr>
        <w:numPr>
          <w:ilvl w:val="1"/>
          <w:numId w:val="4"/>
        </w:numPr>
        <w:autoSpaceDE w:val="0"/>
        <w:autoSpaceDN w:val="0"/>
        <w:adjustRightInd w:val="0"/>
        <w:ind w:left="0"/>
        <w:jc w:val="both"/>
        <w:rPr>
          <w:rFonts w:asciiTheme="minorHAnsi" w:hAnsiTheme="minorHAnsi"/>
          <w:sz w:val="24"/>
          <w:szCs w:val="24"/>
        </w:rPr>
      </w:pPr>
      <w:r w:rsidRPr="00AF162D">
        <w:rPr>
          <w:rFonts w:asciiTheme="minorHAnsi" w:hAnsiTheme="minorHAnsi"/>
          <w:sz w:val="24"/>
          <w:szCs w:val="24"/>
        </w:rPr>
        <w:t>Objednatel se zavazuje zaplatit za dílo cenu dle čl. II této smlouvy.</w:t>
      </w:r>
    </w:p>
    <w:p w:rsidR="006D40EC" w:rsidRPr="00AF162D" w:rsidRDefault="006D40EC" w:rsidP="00E466C6">
      <w:pPr>
        <w:numPr>
          <w:ilvl w:val="1"/>
          <w:numId w:val="4"/>
        </w:numPr>
        <w:autoSpaceDE w:val="0"/>
        <w:autoSpaceDN w:val="0"/>
        <w:adjustRightInd w:val="0"/>
        <w:ind w:left="0"/>
        <w:jc w:val="both"/>
        <w:rPr>
          <w:rFonts w:asciiTheme="minorHAnsi" w:hAnsiTheme="minorHAnsi"/>
          <w:sz w:val="24"/>
          <w:szCs w:val="24"/>
        </w:rPr>
      </w:pPr>
      <w:r w:rsidRPr="00AF162D">
        <w:rPr>
          <w:rFonts w:asciiTheme="minorHAnsi" w:hAnsiTheme="minorHAnsi"/>
          <w:sz w:val="24"/>
          <w:szCs w:val="24"/>
        </w:rPr>
        <w:t>Zhotovitel se zavazuje mít uzavřeno pojištění odpovědnosti za škodu způsobenou třetí osobě v souvislosti s jeho činností po celou dobu trvání této smlouvy.</w:t>
      </w:r>
    </w:p>
    <w:p w:rsidR="006D40EC" w:rsidRPr="00AF162D" w:rsidRDefault="006D40EC" w:rsidP="00E466C6">
      <w:pPr>
        <w:rPr>
          <w:rFonts w:asciiTheme="minorHAnsi" w:hAnsiTheme="minorHAnsi"/>
          <w:b/>
          <w:sz w:val="24"/>
          <w:szCs w:val="24"/>
        </w:rPr>
      </w:pPr>
    </w:p>
    <w:p w:rsidR="00E466C6" w:rsidRPr="00AF162D" w:rsidRDefault="00E466C6" w:rsidP="00E466C6">
      <w:pPr>
        <w:rPr>
          <w:rFonts w:asciiTheme="minorHAnsi" w:hAnsiTheme="minorHAnsi"/>
          <w:b/>
          <w:sz w:val="24"/>
          <w:szCs w:val="24"/>
        </w:rPr>
      </w:pPr>
    </w:p>
    <w:p w:rsidR="00E466C6" w:rsidRPr="00AF162D" w:rsidRDefault="00E466C6" w:rsidP="00E466C6">
      <w:pPr>
        <w:rPr>
          <w:rFonts w:asciiTheme="minorHAnsi" w:hAnsiTheme="minorHAnsi"/>
          <w:b/>
          <w:sz w:val="24"/>
          <w:szCs w:val="24"/>
        </w:rPr>
      </w:pPr>
    </w:p>
    <w:p w:rsidR="00E466C6" w:rsidRPr="00AF162D" w:rsidRDefault="00E466C6" w:rsidP="003444A6">
      <w:pPr>
        <w:spacing w:after="200" w:line="276" w:lineRule="auto"/>
        <w:jc w:val="center"/>
        <w:rPr>
          <w:rFonts w:asciiTheme="minorHAnsi" w:hAnsiTheme="minorHAnsi"/>
          <w:b/>
          <w:sz w:val="24"/>
          <w:szCs w:val="24"/>
        </w:rPr>
      </w:pPr>
      <w:r w:rsidRPr="00AF162D">
        <w:rPr>
          <w:rFonts w:asciiTheme="minorHAnsi" w:hAnsiTheme="minorHAnsi"/>
          <w:b/>
          <w:color w:val="000000"/>
          <w:sz w:val="24"/>
          <w:szCs w:val="24"/>
        </w:rPr>
        <w:t>Článek V.</w:t>
      </w:r>
    </w:p>
    <w:p w:rsidR="00E466C6" w:rsidRPr="00AF162D" w:rsidRDefault="00E466C6" w:rsidP="00E466C6">
      <w:pPr>
        <w:jc w:val="center"/>
        <w:rPr>
          <w:rFonts w:asciiTheme="minorHAnsi" w:hAnsiTheme="minorHAnsi"/>
          <w:b/>
          <w:sz w:val="24"/>
          <w:szCs w:val="24"/>
        </w:rPr>
      </w:pPr>
      <w:r w:rsidRPr="00AF162D">
        <w:rPr>
          <w:rFonts w:asciiTheme="minorHAnsi" w:hAnsiTheme="minorHAnsi"/>
          <w:b/>
          <w:sz w:val="24"/>
          <w:szCs w:val="24"/>
        </w:rPr>
        <w:t>Zvláštní ujednání</w:t>
      </w:r>
    </w:p>
    <w:p w:rsidR="00E466C6" w:rsidRPr="00AF162D" w:rsidRDefault="00E466C6" w:rsidP="00E466C6">
      <w:pPr>
        <w:numPr>
          <w:ilvl w:val="0"/>
          <w:numId w:val="8"/>
        </w:numPr>
        <w:ind w:left="0"/>
        <w:rPr>
          <w:rFonts w:asciiTheme="minorHAnsi" w:hAnsiTheme="minorHAnsi"/>
          <w:sz w:val="24"/>
          <w:szCs w:val="24"/>
        </w:rPr>
      </w:pPr>
      <w:r w:rsidRPr="00AF162D">
        <w:rPr>
          <w:rFonts w:asciiTheme="minorHAnsi" w:hAnsiTheme="minorHAnsi"/>
          <w:sz w:val="24"/>
          <w:szCs w:val="24"/>
        </w:rPr>
        <w:t>Zjistí-li objednatel, že zhotovitel provádí dílo v rozporu se svými povinnostmi nebo pokyny objednatele, je objednatel oprávněn dožadovat se toho, aby zhotovitel odstranil vady v přiměřené lhůtě stanovené mu objednatelem. Pokud tak zhotovitel neučiní, je objednatel oprávněn odstoupit od smlouvy.</w:t>
      </w:r>
    </w:p>
    <w:p w:rsidR="00E466C6" w:rsidRPr="00AF162D" w:rsidRDefault="00E466C6" w:rsidP="00E466C6">
      <w:pPr>
        <w:numPr>
          <w:ilvl w:val="0"/>
          <w:numId w:val="8"/>
        </w:numPr>
        <w:ind w:left="0"/>
        <w:rPr>
          <w:rFonts w:asciiTheme="minorHAnsi" w:hAnsiTheme="minorHAnsi"/>
          <w:sz w:val="24"/>
          <w:szCs w:val="24"/>
        </w:rPr>
      </w:pPr>
      <w:r w:rsidRPr="00AF162D">
        <w:rPr>
          <w:rFonts w:asciiTheme="minorHAnsi" w:hAnsiTheme="minorHAnsi"/>
          <w:sz w:val="24"/>
          <w:szCs w:val="24"/>
        </w:rPr>
        <w:t>Objednatel je oprávněn odstoupit od smlouvy, jen pokud oznámil zhotoviteli vady díla bez zbytečného odkladu poté, kdy je zjistil. Odstoupení od smlouvy musí mít písemnou formu. Odstoupení je účinné dnem doručení. V případě pochybnosti je dnem doručení 5. den po odeslání.</w:t>
      </w:r>
    </w:p>
    <w:p w:rsidR="00E466C6" w:rsidRPr="00AF162D" w:rsidRDefault="00E466C6" w:rsidP="00E466C6">
      <w:pPr>
        <w:numPr>
          <w:ilvl w:val="0"/>
          <w:numId w:val="8"/>
        </w:numPr>
        <w:ind w:left="0"/>
        <w:rPr>
          <w:rFonts w:asciiTheme="minorHAnsi" w:hAnsiTheme="minorHAnsi"/>
          <w:sz w:val="24"/>
          <w:szCs w:val="24"/>
        </w:rPr>
      </w:pPr>
      <w:r w:rsidRPr="00AF162D">
        <w:rPr>
          <w:rFonts w:asciiTheme="minorHAnsi" w:hAnsiTheme="minorHAnsi"/>
          <w:sz w:val="24"/>
          <w:szCs w:val="24"/>
        </w:rPr>
        <w:t xml:space="preserve">Jestliže je smlouva ukončena dohodou či odstoupením před dokončením díla, smluvní strany protokolárně provedou inventarizaci veškerých plnění, prací a dodávek provedených k datu, </w:t>
      </w:r>
      <w:r w:rsidRPr="00AF162D">
        <w:rPr>
          <w:rFonts w:asciiTheme="minorHAnsi" w:hAnsiTheme="minorHAnsi"/>
          <w:sz w:val="24"/>
          <w:szCs w:val="24"/>
        </w:rPr>
        <w:lastRenderedPageBreak/>
        <w:t>kdy smlouva byla ukončena a na tomto základě provedou vyrovnání vzájemných závazků a pohledávek z toho pro ně vyplývajících.</w:t>
      </w:r>
    </w:p>
    <w:p w:rsidR="00E466C6" w:rsidRPr="00AF162D" w:rsidRDefault="00E466C6" w:rsidP="00E466C6">
      <w:pPr>
        <w:numPr>
          <w:ilvl w:val="0"/>
          <w:numId w:val="8"/>
        </w:numPr>
        <w:ind w:left="0"/>
        <w:rPr>
          <w:rFonts w:asciiTheme="minorHAnsi" w:hAnsiTheme="minorHAnsi"/>
          <w:sz w:val="24"/>
          <w:szCs w:val="24"/>
        </w:rPr>
      </w:pPr>
      <w:r w:rsidRPr="00AF162D">
        <w:rPr>
          <w:rFonts w:asciiTheme="minorHAnsi" w:hAnsiTheme="minorHAnsi"/>
          <w:color w:val="000000"/>
          <w:sz w:val="24"/>
          <w:szCs w:val="24"/>
        </w:rPr>
        <w:t>Národní muzeum je právnickou osobou povinnou uveřejňovat příslušné smlouvy v předepsaném Registru smluv v souladu s ustanovením § 2 odst. 1. písm. c) zákona č. 340/2015 Sb., o zvláštních podmínkách účinnosti některých smluv, uveřejňovaní těchto smluv a registru smluv (zákon o registru smluv). Druhá smluvní strana bere tuto skutečnost na vědomí, podpisem této smlouvy zároveň potvrzuje svůj souhlas se zveřejněním smlouvy.</w:t>
      </w:r>
    </w:p>
    <w:p w:rsidR="00E466C6" w:rsidRPr="00AF162D" w:rsidRDefault="00E466C6" w:rsidP="00E466C6">
      <w:pPr>
        <w:jc w:val="both"/>
        <w:rPr>
          <w:rFonts w:asciiTheme="minorHAnsi" w:hAnsiTheme="minorHAnsi"/>
          <w:sz w:val="24"/>
          <w:szCs w:val="24"/>
        </w:rPr>
      </w:pPr>
    </w:p>
    <w:p w:rsidR="00E466C6" w:rsidRPr="00AF162D" w:rsidRDefault="00E466C6" w:rsidP="00E466C6">
      <w:pPr>
        <w:spacing w:line="240" w:lineRule="atLeast"/>
        <w:jc w:val="both"/>
        <w:rPr>
          <w:rFonts w:asciiTheme="minorHAnsi" w:hAnsiTheme="minorHAnsi"/>
          <w:color w:val="000000"/>
          <w:sz w:val="24"/>
          <w:szCs w:val="24"/>
        </w:rPr>
      </w:pPr>
    </w:p>
    <w:p w:rsidR="00E466C6" w:rsidRPr="00AF162D" w:rsidRDefault="00E466C6" w:rsidP="00E466C6">
      <w:pPr>
        <w:spacing w:line="240" w:lineRule="atLeast"/>
        <w:jc w:val="both"/>
        <w:rPr>
          <w:rFonts w:asciiTheme="minorHAnsi" w:hAnsiTheme="minorHAnsi"/>
          <w:color w:val="000000"/>
          <w:sz w:val="24"/>
          <w:szCs w:val="24"/>
        </w:rPr>
      </w:pPr>
    </w:p>
    <w:p w:rsidR="00E466C6" w:rsidRPr="00AF162D" w:rsidRDefault="00E466C6" w:rsidP="00E466C6">
      <w:pPr>
        <w:spacing w:line="240" w:lineRule="atLeast"/>
        <w:jc w:val="both"/>
        <w:rPr>
          <w:rFonts w:asciiTheme="minorHAnsi" w:hAnsiTheme="minorHAnsi"/>
          <w:color w:val="000000"/>
          <w:sz w:val="24"/>
          <w:szCs w:val="24"/>
        </w:rPr>
      </w:pPr>
    </w:p>
    <w:p w:rsidR="00E466C6" w:rsidRPr="00AF162D" w:rsidRDefault="00E466C6" w:rsidP="00E466C6">
      <w:pPr>
        <w:spacing w:line="240" w:lineRule="atLeast"/>
        <w:jc w:val="center"/>
        <w:rPr>
          <w:rFonts w:asciiTheme="minorHAnsi" w:hAnsiTheme="minorHAnsi"/>
          <w:b/>
          <w:color w:val="000000"/>
          <w:sz w:val="24"/>
          <w:szCs w:val="24"/>
        </w:rPr>
      </w:pPr>
      <w:r w:rsidRPr="00AF162D">
        <w:rPr>
          <w:rFonts w:asciiTheme="minorHAnsi" w:hAnsiTheme="minorHAnsi"/>
          <w:b/>
          <w:color w:val="000000"/>
          <w:sz w:val="24"/>
          <w:szCs w:val="24"/>
        </w:rPr>
        <w:t>Článek VI.</w:t>
      </w:r>
    </w:p>
    <w:p w:rsidR="00E466C6" w:rsidRPr="00AF162D" w:rsidRDefault="00E466C6" w:rsidP="00E466C6">
      <w:pPr>
        <w:spacing w:line="240" w:lineRule="atLeast"/>
        <w:jc w:val="center"/>
        <w:rPr>
          <w:rFonts w:asciiTheme="minorHAnsi" w:hAnsiTheme="minorHAnsi"/>
          <w:b/>
          <w:color w:val="000000"/>
          <w:sz w:val="24"/>
          <w:szCs w:val="24"/>
        </w:rPr>
      </w:pPr>
      <w:r w:rsidRPr="00AF162D">
        <w:rPr>
          <w:rFonts w:asciiTheme="minorHAnsi" w:hAnsiTheme="minorHAnsi"/>
          <w:b/>
          <w:color w:val="000000"/>
          <w:sz w:val="24"/>
          <w:szCs w:val="24"/>
        </w:rPr>
        <w:t>Závěrečná ustanovení</w:t>
      </w:r>
    </w:p>
    <w:p w:rsidR="00E466C6" w:rsidRPr="00AF162D" w:rsidRDefault="00E466C6" w:rsidP="00E466C6">
      <w:pPr>
        <w:numPr>
          <w:ilvl w:val="0"/>
          <w:numId w:val="9"/>
        </w:numPr>
        <w:tabs>
          <w:tab w:val="left" w:pos="0"/>
        </w:tabs>
        <w:spacing w:line="240" w:lineRule="atLeast"/>
        <w:ind w:left="0"/>
        <w:jc w:val="both"/>
        <w:rPr>
          <w:rFonts w:asciiTheme="minorHAnsi" w:hAnsiTheme="minorHAnsi"/>
          <w:color w:val="000000"/>
          <w:sz w:val="24"/>
          <w:szCs w:val="24"/>
        </w:rPr>
      </w:pPr>
      <w:r w:rsidRPr="00AF162D">
        <w:rPr>
          <w:rFonts w:asciiTheme="minorHAnsi" w:hAnsiTheme="minorHAnsi"/>
          <w:color w:val="000000"/>
          <w:sz w:val="24"/>
          <w:szCs w:val="24"/>
        </w:rPr>
        <w:t>Práva a povinnosti smluvních stran, které nejsou výslovně upraveny touto smlouvou, se řídí ustanoveními občanského zákoníku.</w:t>
      </w:r>
    </w:p>
    <w:p w:rsidR="00E466C6" w:rsidRPr="00AF162D" w:rsidRDefault="00E466C6" w:rsidP="00E466C6">
      <w:pPr>
        <w:numPr>
          <w:ilvl w:val="0"/>
          <w:numId w:val="9"/>
        </w:numPr>
        <w:tabs>
          <w:tab w:val="left" w:pos="0"/>
        </w:tabs>
        <w:spacing w:line="240" w:lineRule="atLeast"/>
        <w:ind w:left="0"/>
        <w:jc w:val="both"/>
        <w:rPr>
          <w:rFonts w:asciiTheme="minorHAnsi" w:hAnsiTheme="minorHAnsi"/>
          <w:color w:val="000000"/>
          <w:sz w:val="24"/>
          <w:szCs w:val="24"/>
        </w:rPr>
      </w:pPr>
      <w:r w:rsidRPr="00AF162D">
        <w:rPr>
          <w:rFonts w:asciiTheme="minorHAnsi" w:hAnsiTheme="minorHAnsi"/>
          <w:color w:val="000000"/>
          <w:sz w:val="24"/>
          <w:szCs w:val="24"/>
        </w:rPr>
        <w:t>Jakékoliv změny této smlouvy lze provádět pouze písemnými dodatky smluvních stran, které se po připojení jejich podpisu stanou její nedílnou součástí.</w:t>
      </w:r>
    </w:p>
    <w:p w:rsidR="00E466C6" w:rsidRPr="00AF162D" w:rsidRDefault="00E466C6" w:rsidP="00E466C6">
      <w:pPr>
        <w:numPr>
          <w:ilvl w:val="0"/>
          <w:numId w:val="9"/>
        </w:numPr>
        <w:tabs>
          <w:tab w:val="left" w:pos="0"/>
        </w:tabs>
        <w:spacing w:line="240" w:lineRule="atLeast"/>
        <w:ind w:left="0"/>
        <w:jc w:val="both"/>
        <w:rPr>
          <w:rFonts w:asciiTheme="minorHAnsi" w:hAnsiTheme="minorHAnsi"/>
          <w:color w:val="000000"/>
          <w:sz w:val="24"/>
          <w:szCs w:val="24"/>
        </w:rPr>
      </w:pPr>
      <w:r w:rsidRPr="00AF162D">
        <w:rPr>
          <w:rFonts w:asciiTheme="minorHAnsi" w:hAnsiTheme="minorHAnsi"/>
          <w:color w:val="000000"/>
          <w:sz w:val="24"/>
          <w:szCs w:val="24"/>
        </w:rPr>
        <w:t>Tato smlouva nabývá platnosti dnem jejího podpisu oběma stranami</w:t>
      </w:r>
      <w:r w:rsidR="000D1EC4">
        <w:rPr>
          <w:rFonts w:asciiTheme="minorHAnsi" w:hAnsiTheme="minorHAnsi"/>
          <w:color w:val="000000"/>
          <w:sz w:val="24"/>
          <w:szCs w:val="24"/>
        </w:rPr>
        <w:t xml:space="preserve"> </w:t>
      </w:r>
      <w:r w:rsidR="000D1EC4" w:rsidRPr="00AF162D">
        <w:rPr>
          <w:rFonts w:asciiTheme="minorHAnsi" w:hAnsiTheme="minorHAnsi"/>
          <w:color w:val="000000"/>
          <w:sz w:val="24"/>
          <w:szCs w:val="24"/>
        </w:rPr>
        <w:t>a účinnosti</w:t>
      </w:r>
      <w:r w:rsidR="000D1EC4">
        <w:rPr>
          <w:rFonts w:asciiTheme="minorHAnsi" w:hAnsiTheme="minorHAnsi"/>
          <w:color w:val="000000"/>
          <w:sz w:val="24"/>
          <w:szCs w:val="24"/>
        </w:rPr>
        <w:t xml:space="preserve"> dnem zveřejnění v registru smluv</w:t>
      </w:r>
      <w:r w:rsidRPr="00AF162D">
        <w:rPr>
          <w:rFonts w:asciiTheme="minorHAnsi" w:hAnsiTheme="minorHAnsi"/>
          <w:color w:val="000000"/>
          <w:sz w:val="24"/>
          <w:szCs w:val="24"/>
        </w:rPr>
        <w:t xml:space="preserve">. </w:t>
      </w:r>
    </w:p>
    <w:p w:rsidR="00E466C6" w:rsidRPr="00AF162D" w:rsidRDefault="00E466C6" w:rsidP="00E466C6">
      <w:pPr>
        <w:numPr>
          <w:ilvl w:val="0"/>
          <w:numId w:val="9"/>
        </w:numPr>
        <w:tabs>
          <w:tab w:val="left" w:pos="0"/>
        </w:tabs>
        <w:spacing w:line="240" w:lineRule="atLeast"/>
        <w:ind w:left="0"/>
        <w:jc w:val="both"/>
        <w:rPr>
          <w:rFonts w:asciiTheme="minorHAnsi" w:hAnsiTheme="minorHAnsi"/>
          <w:color w:val="000000"/>
          <w:sz w:val="24"/>
          <w:szCs w:val="24"/>
        </w:rPr>
      </w:pPr>
      <w:r w:rsidRPr="00AF162D">
        <w:rPr>
          <w:rFonts w:asciiTheme="minorHAnsi" w:hAnsiTheme="minorHAnsi"/>
          <w:color w:val="000000"/>
          <w:sz w:val="24"/>
          <w:szCs w:val="24"/>
        </w:rPr>
        <w:t>Tato smlouva je vyhotovena ve čtyřech stejnopisech, z nichž každá smluvní strana obdrží dva podepsané výtisky.</w:t>
      </w:r>
    </w:p>
    <w:p w:rsidR="00E466C6" w:rsidRPr="00AF162D" w:rsidRDefault="00E466C6" w:rsidP="00E466C6">
      <w:pPr>
        <w:numPr>
          <w:ilvl w:val="0"/>
          <w:numId w:val="9"/>
        </w:numPr>
        <w:tabs>
          <w:tab w:val="left" w:pos="0"/>
        </w:tabs>
        <w:spacing w:line="240" w:lineRule="atLeast"/>
        <w:ind w:left="0"/>
        <w:jc w:val="both"/>
        <w:rPr>
          <w:rFonts w:asciiTheme="minorHAnsi" w:hAnsiTheme="minorHAnsi"/>
          <w:color w:val="000000"/>
          <w:sz w:val="24"/>
          <w:szCs w:val="24"/>
        </w:rPr>
      </w:pPr>
      <w:r w:rsidRPr="00AF162D">
        <w:rPr>
          <w:rFonts w:asciiTheme="minorHAnsi" w:hAnsiTheme="minorHAnsi"/>
          <w:color w:val="000000"/>
          <w:sz w:val="24"/>
          <w:szCs w:val="24"/>
        </w:rPr>
        <w:t>Smluvní strany prohlašují, že je jim znám obsah této smlouvy včetně přílohy, že s jejím obsahem souhlasí, a že smlouvu uzavírají svobodně, nikoliv v tísni či za nevýhodných podmínek.</w:t>
      </w:r>
    </w:p>
    <w:p w:rsidR="00E466C6" w:rsidRPr="00AF162D" w:rsidRDefault="00E466C6" w:rsidP="00E466C6">
      <w:pPr>
        <w:rPr>
          <w:rFonts w:asciiTheme="minorHAnsi" w:hAnsiTheme="minorHAnsi"/>
          <w:sz w:val="24"/>
          <w:szCs w:val="24"/>
        </w:rPr>
      </w:pPr>
    </w:p>
    <w:p w:rsidR="006D40EC" w:rsidRPr="00AF162D" w:rsidRDefault="006D40EC" w:rsidP="00E466C6">
      <w:pPr>
        <w:pStyle w:val="Zkladntext3"/>
        <w:rPr>
          <w:rFonts w:asciiTheme="minorHAnsi" w:hAnsiTheme="minorHAnsi"/>
          <w:szCs w:val="24"/>
        </w:rPr>
      </w:pPr>
    </w:p>
    <w:p w:rsidR="006D40EC" w:rsidRPr="00AF162D" w:rsidRDefault="006D40EC" w:rsidP="00E466C6">
      <w:pPr>
        <w:pStyle w:val="Zkladntext3"/>
        <w:rPr>
          <w:rFonts w:asciiTheme="minorHAnsi" w:hAnsiTheme="minorHAnsi"/>
          <w:szCs w:val="24"/>
        </w:rPr>
      </w:pPr>
      <w:r w:rsidRPr="00AF162D">
        <w:rPr>
          <w:rFonts w:asciiTheme="minorHAnsi" w:hAnsiTheme="minorHAnsi"/>
          <w:szCs w:val="24"/>
        </w:rPr>
        <w:t xml:space="preserve">V Praze dne: </w:t>
      </w:r>
    </w:p>
    <w:p w:rsidR="006D40EC" w:rsidRPr="00AF162D" w:rsidRDefault="006D40EC" w:rsidP="00E466C6">
      <w:pPr>
        <w:pStyle w:val="Zkladntext3"/>
        <w:rPr>
          <w:rFonts w:asciiTheme="minorHAnsi" w:hAnsiTheme="minorHAnsi"/>
          <w:szCs w:val="24"/>
        </w:rPr>
      </w:pPr>
    </w:p>
    <w:p w:rsidR="006D40EC" w:rsidRPr="00AF162D" w:rsidRDefault="006D40EC" w:rsidP="00E466C6">
      <w:pPr>
        <w:pStyle w:val="Zkladntext3"/>
        <w:rPr>
          <w:rFonts w:asciiTheme="minorHAnsi" w:hAnsiTheme="minorHAnsi"/>
          <w:szCs w:val="24"/>
        </w:rPr>
      </w:pPr>
    </w:p>
    <w:p w:rsidR="006D40EC" w:rsidRPr="00AF162D" w:rsidRDefault="006D40EC" w:rsidP="00E466C6">
      <w:pPr>
        <w:pStyle w:val="Zkladntext3"/>
        <w:rPr>
          <w:rFonts w:asciiTheme="minorHAnsi" w:hAnsiTheme="minorHAnsi"/>
          <w:szCs w:val="24"/>
        </w:rPr>
      </w:pPr>
      <w:r w:rsidRPr="00AF162D">
        <w:rPr>
          <w:rFonts w:asciiTheme="minorHAnsi" w:hAnsiTheme="minorHAnsi"/>
          <w:szCs w:val="24"/>
        </w:rPr>
        <w:t>..............................................</w:t>
      </w:r>
      <w:r w:rsidR="00F712E7" w:rsidRPr="00AF162D">
        <w:rPr>
          <w:rFonts w:asciiTheme="minorHAnsi" w:hAnsiTheme="minorHAnsi"/>
          <w:szCs w:val="24"/>
        </w:rPr>
        <w:tab/>
      </w:r>
      <w:r w:rsidR="00F712E7" w:rsidRPr="00AF162D">
        <w:rPr>
          <w:rFonts w:asciiTheme="minorHAnsi" w:hAnsiTheme="minorHAnsi"/>
          <w:szCs w:val="24"/>
        </w:rPr>
        <w:tab/>
      </w:r>
      <w:r w:rsidR="00F712E7" w:rsidRPr="00AF162D">
        <w:rPr>
          <w:rFonts w:asciiTheme="minorHAnsi" w:hAnsiTheme="minorHAnsi"/>
          <w:szCs w:val="24"/>
        </w:rPr>
        <w:tab/>
      </w:r>
      <w:r w:rsidR="00A26691" w:rsidRPr="00AF162D">
        <w:rPr>
          <w:rFonts w:asciiTheme="minorHAnsi" w:hAnsiTheme="minorHAnsi"/>
          <w:szCs w:val="24"/>
        </w:rPr>
        <w:tab/>
      </w:r>
      <w:r w:rsidR="00A26691" w:rsidRPr="00AF162D">
        <w:rPr>
          <w:rFonts w:asciiTheme="minorHAnsi" w:hAnsiTheme="minorHAnsi"/>
          <w:szCs w:val="24"/>
        </w:rPr>
        <w:tab/>
      </w:r>
      <w:r w:rsidR="00F712E7" w:rsidRPr="00AF162D">
        <w:rPr>
          <w:rFonts w:asciiTheme="minorHAnsi" w:hAnsiTheme="minorHAnsi"/>
          <w:szCs w:val="24"/>
        </w:rPr>
        <w:t>……........................................</w:t>
      </w:r>
      <w:r w:rsidRPr="00AF162D">
        <w:rPr>
          <w:rFonts w:asciiTheme="minorHAnsi" w:hAnsiTheme="minorHAnsi"/>
          <w:szCs w:val="24"/>
        </w:rPr>
        <w:tab/>
      </w:r>
      <w:r w:rsidRPr="00AF162D">
        <w:rPr>
          <w:rFonts w:asciiTheme="minorHAnsi" w:hAnsiTheme="minorHAnsi"/>
          <w:szCs w:val="24"/>
        </w:rPr>
        <w:tab/>
      </w:r>
      <w:r w:rsidRPr="00AF162D">
        <w:rPr>
          <w:rFonts w:asciiTheme="minorHAnsi" w:hAnsiTheme="minorHAnsi"/>
          <w:szCs w:val="24"/>
        </w:rPr>
        <w:tab/>
      </w:r>
    </w:p>
    <w:p w:rsidR="00105A0E" w:rsidRPr="00AF162D" w:rsidRDefault="00105A0E" w:rsidP="00E466C6">
      <w:pPr>
        <w:pStyle w:val="Zkladntext3"/>
        <w:rPr>
          <w:rFonts w:asciiTheme="minorHAnsi" w:hAnsiTheme="minorHAnsi"/>
          <w:szCs w:val="24"/>
        </w:rPr>
      </w:pPr>
      <w:r w:rsidRPr="00AF162D">
        <w:rPr>
          <w:rFonts w:asciiTheme="minorHAnsi" w:hAnsiTheme="minorHAnsi"/>
          <w:szCs w:val="24"/>
        </w:rPr>
        <w:t>doc. PhDr. Michal Stehlík, Ph.D.</w:t>
      </w:r>
      <w:r w:rsidRPr="00AF162D">
        <w:rPr>
          <w:rFonts w:asciiTheme="minorHAnsi" w:hAnsiTheme="minorHAnsi"/>
          <w:szCs w:val="24"/>
        </w:rPr>
        <w:tab/>
      </w:r>
      <w:r w:rsidRPr="00AF162D">
        <w:rPr>
          <w:rFonts w:asciiTheme="minorHAnsi" w:hAnsiTheme="minorHAnsi"/>
          <w:szCs w:val="24"/>
        </w:rPr>
        <w:tab/>
      </w:r>
      <w:r w:rsidRPr="00AF162D">
        <w:rPr>
          <w:rFonts w:asciiTheme="minorHAnsi" w:hAnsiTheme="minorHAnsi"/>
          <w:szCs w:val="24"/>
        </w:rPr>
        <w:tab/>
        <w:t xml:space="preserve"> </w:t>
      </w:r>
      <w:r w:rsidR="00055D84">
        <w:rPr>
          <w:rFonts w:asciiTheme="minorHAnsi" w:hAnsiTheme="minorHAnsi"/>
          <w:szCs w:val="24"/>
        </w:rPr>
        <w:tab/>
        <w:t xml:space="preserve">Petr Kadlečík, </w:t>
      </w:r>
    </w:p>
    <w:p w:rsidR="004D7A4C" w:rsidRPr="00AF162D" w:rsidRDefault="00105A0E" w:rsidP="004D7A4C">
      <w:pPr>
        <w:pStyle w:val="Zkladntext3"/>
        <w:rPr>
          <w:rFonts w:asciiTheme="minorHAnsi" w:hAnsiTheme="minorHAnsi"/>
          <w:szCs w:val="24"/>
        </w:rPr>
      </w:pPr>
      <w:r w:rsidRPr="00AF162D">
        <w:rPr>
          <w:rFonts w:asciiTheme="minorHAnsi" w:hAnsiTheme="minorHAnsi"/>
          <w:szCs w:val="24"/>
        </w:rPr>
        <w:t>náměstek pro centrální sbírkotvornou</w:t>
      </w:r>
      <w:r w:rsidR="004D7A4C" w:rsidRPr="00AF162D">
        <w:rPr>
          <w:rFonts w:asciiTheme="minorHAnsi" w:hAnsiTheme="minorHAnsi"/>
          <w:szCs w:val="24"/>
        </w:rPr>
        <w:tab/>
      </w:r>
      <w:r w:rsidR="004D7A4C" w:rsidRPr="00AF162D">
        <w:rPr>
          <w:rFonts w:asciiTheme="minorHAnsi" w:hAnsiTheme="minorHAnsi"/>
          <w:szCs w:val="24"/>
        </w:rPr>
        <w:tab/>
      </w:r>
      <w:r w:rsidR="004D7A4C" w:rsidRPr="00AF162D">
        <w:rPr>
          <w:rFonts w:asciiTheme="minorHAnsi" w:hAnsiTheme="minorHAnsi"/>
          <w:szCs w:val="24"/>
        </w:rPr>
        <w:tab/>
        <w:t xml:space="preserve"> </w:t>
      </w:r>
      <w:r w:rsidR="00055D84">
        <w:rPr>
          <w:rFonts w:asciiTheme="minorHAnsi" w:hAnsiTheme="minorHAnsi"/>
          <w:szCs w:val="24"/>
        </w:rPr>
        <w:t>jednatel</w:t>
      </w:r>
    </w:p>
    <w:p w:rsidR="006D40EC" w:rsidRPr="00AF162D" w:rsidRDefault="00105A0E" w:rsidP="00E466C6">
      <w:pPr>
        <w:pStyle w:val="Zkladntext3"/>
        <w:rPr>
          <w:rFonts w:asciiTheme="minorHAnsi" w:hAnsiTheme="minorHAnsi"/>
          <w:szCs w:val="24"/>
        </w:rPr>
      </w:pPr>
      <w:r w:rsidRPr="00AF162D">
        <w:rPr>
          <w:rFonts w:asciiTheme="minorHAnsi" w:hAnsiTheme="minorHAnsi"/>
          <w:szCs w:val="24"/>
        </w:rPr>
        <w:t>a výstavní činnost</w:t>
      </w:r>
      <w:r w:rsidRPr="00AF162D">
        <w:rPr>
          <w:rFonts w:asciiTheme="minorHAnsi" w:hAnsiTheme="minorHAnsi"/>
          <w:szCs w:val="24"/>
        </w:rPr>
        <w:tab/>
      </w:r>
      <w:r w:rsidRPr="00AF162D">
        <w:rPr>
          <w:rFonts w:asciiTheme="minorHAnsi" w:hAnsiTheme="minorHAnsi"/>
          <w:szCs w:val="24"/>
        </w:rPr>
        <w:tab/>
      </w:r>
      <w:r w:rsidRPr="00AF162D">
        <w:rPr>
          <w:rFonts w:asciiTheme="minorHAnsi" w:hAnsiTheme="minorHAnsi"/>
          <w:szCs w:val="24"/>
        </w:rPr>
        <w:tab/>
      </w:r>
      <w:r w:rsidRPr="00AF162D">
        <w:rPr>
          <w:rFonts w:asciiTheme="minorHAnsi" w:hAnsiTheme="minorHAnsi"/>
          <w:szCs w:val="24"/>
        </w:rPr>
        <w:tab/>
      </w:r>
      <w:r w:rsidRPr="00AF162D">
        <w:rPr>
          <w:rFonts w:asciiTheme="minorHAnsi" w:hAnsiTheme="minorHAnsi"/>
          <w:szCs w:val="24"/>
        </w:rPr>
        <w:tab/>
      </w:r>
      <w:r w:rsidR="006D40EC" w:rsidRPr="00AF162D">
        <w:rPr>
          <w:rFonts w:asciiTheme="minorHAnsi" w:hAnsiTheme="minorHAnsi"/>
          <w:szCs w:val="24"/>
        </w:rPr>
        <w:tab/>
      </w:r>
      <w:r w:rsidR="006D40EC" w:rsidRPr="00AF162D">
        <w:rPr>
          <w:rFonts w:asciiTheme="minorHAnsi" w:hAnsiTheme="minorHAnsi"/>
          <w:szCs w:val="24"/>
        </w:rPr>
        <w:tab/>
      </w:r>
      <w:r w:rsidR="006D40EC" w:rsidRPr="00AF162D">
        <w:rPr>
          <w:rFonts w:asciiTheme="minorHAnsi" w:hAnsiTheme="minorHAnsi"/>
          <w:szCs w:val="24"/>
        </w:rPr>
        <w:tab/>
        <w:t xml:space="preserve">                 </w:t>
      </w:r>
    </w:p>
    <w:p w:rsidR="00483ECB" w:rsidRPr="00AF162D" w:rsidRDefault="00ED59AE" w:rsidP="00F712E7">
      <w:pPr>
        <w:spacing w:after="200" w:line="276" w:lineRule="auto"/>
        <w:rPr>
          <w:rFonts w:asciiTheme="minorHAnsi" w:hAnsiTheme="minorHAnsi"/>
          <w:b/>
          <w:sz w:val="24"/>
          <w:szCs w:val="24"/>
        </w:rPr>
      </w:pPr>
      <w:r w:rsidRPr="00AF162D">
        <w:rPr>
          <w:rFonts w:asciiTheme="minorHAnsi" w:hAnsiTheme="minorHAnsi"/>
          <w:sz w:val="24"/>
          <w:szCs w:val="24"/>
        </w:rPr>
        <w:br w:type="page"/>
      </w:r>
      <w:r w:rsidRPr="00AF162D">
        <w:rPr>
          <w:rFonts w:asciiTheme="minorHAnsi" w:hAnsiTheme="minorHAnsi"/>
          <w:b/>
          <w:sz w:val="24"/>
          <w:szCs w:val="24"/>
        </w:rPr>
        <w:lastRenderedPageBreak/>
        <w:t>Příloha 1</w:t>
      </w:r>
    </w:p>
    <w:p w:rsidR="00ED59AE" w:rsidRPr="00AF162D" w:rsidRDefault="00ED59AE" w:rsidP="00E466C6">
      <w:pPr>
        <w:rPr>
          <w:rFonts w:asciiTheme="minorHAnsi" w:hAnsiTheme="minorHAnsi"/>
          <w:b/>
          <w:sz w:val="24"/>
          <w:szCs w:val="24"/>
        </w:rPr>
      </w:pPr>
      <w:r w:rsidRPr="00AF162D">
        <w:rPr>
          <w:rFonts w:asciiTheme="minorHAnsi" w:hAnsiTheme="minorHAnsi"/>
          <w:b/>
          <w:sz w:val="24"/>
          <w:szCs w:val="24"/>
        </w:rPr>
        <w:t>Technická specifikace periodik Národního muzea</w:t>
      </w:r>
    </w:p>
    <w:p w:rsidR="00ED59AE" w:rsidRPr="00AF162D" w:rsidRDefault="00ED59AE" w:rsidP="00ED59AE">
      <w:pPr>
        <w:rPr>
          <w:rFonts w:asciiTheme="minorHAnsi" w:hAnsiTheme="minorHAnsi"/>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950"/>
        <w:gridCol w:w="838"/>
        <w:gridCol w:w="4508"/>
      </w:tblGrid>
      <w:tr w:rsidR="00ED59AE" w:rsidRPr="00AF162D" w:rsidTr="009F5C78">
        <w:tc>
          <w:tcPr>
            <w:tcW w:w="1632" w:type="dxa"/>
          </w:tcPr>
          <w:p w:rsidR="00ED59AE" w:rsidRPr="00AF162D" w:rsidRDefault="009F5C78" w:rsidP="00515AB6">
            <w:pPr>
              <w:spacing w:before="60" w:after="60"/>
              <w:rPr>
                <w:rFonts w:asciiTheme="minorHAnsi" w:hAnsiTheme="minorHAnsi"/>
                <w:sz w:val="24"/>
                <w:szCs w:val="24"/>
              </w:rPr>
            </w:pPr>
            <w:r w:rsidRPr="00AF162D">
              <w:rPr>
                <w:rFonts w:asciiTheme="minorHAnsi" w:hAnsiTheme="minorHAnsi"/>
                <w:sz w:val="24"/>
                <w:szCs w:val="24"/>
              </w:rPr>
              <w:t>1</w:t>
            </w:r>
            <w:r w:rsidR="00ED59AE" w:rsidRPr="00AF162D">
              <w:rPr>
                <w:rFonts w:asciiTheme="minorHAnsi" w:hAnsiTheme="minorHAnsi"/>
                <w:sz w:val="24"/>
                <w:szCs w:val="24"/>
              </w:rPr>
              <w:t>.</w:t>
            </w:r>
          </w:p>
        </w:tc>
        <w:tc>
          <w:tcPr>
            <w:tcW w:w="1950" w:type="dxa"/>
          </w:tcPr>
          <w:p w:rsidR="00ED59AE" w:rsidRPr="00AF162D" w:rsidRDefault="00ED59AE" w:rsidP="00515AB6">
            <w:pPr>
              <w:spacing w:before="60" w:after="60"/>
              <w:rPr>
                <w:rFonts w:asciiTheme="minorHAnsi" w:hAnsiTheme="minorHAnsi"/>
                <w:sz w:val="24"/>
                <w:szCs w:val="24"/>
              </w:rPr>
            </w:pPr>
            <w:r w:rsidRPr="00AF162D">
              <w:rPr>
                <w:rFonts w:asciiTheme="minorHAnsi" w:hAnsiTheme="minorHAnsi"/>
                <w:sz w:val="24"/>
                <w:szCs w:val="24"/>
              </w:rPr>
              <w:t>Muzeum: Muzejní a vlastivědná práce</w:t>
            </w:r>
          </w:p>
        </w:tc>
        <w:tc>
          <w:tcPr>
            <w:tcW w:w="838" w:type="dxa"/>
          </w:tcPr>
          <w:p w:rsidR="00ED59AE" w:rsidRPr="00AF162D" w:rsidRDefault="00ED59AE" w:rsidP="00515AB6">
            <w:pPr>
              <w:spacing w:before="60" w:after="60"/>
              <w:rPr>
                <w:rFonts w:asciiTheme="minorHAnsi" w:hAnsiTheme="minorHAnsi"/>
                <w:sz w:val="24"/>
                <w:szCs w:val="24"/>
              </w:rPr>
            </w:pPr>
            <w:r w:rsidRPr="00AF162D">
              <w:rPr>
                <w:rFonts w:asciiTheme="minorHAnsi" w:hAnsiTheme="minorHAnsi"/>
                <w:sz w:val="24"/>
                <w:szCs w:val="24"/>
              </w:rPr>
              <w:t>2x ročně</w:t>
            </w:r>
          </w:p>
        </w:tc>
        <w:tc>
          <w:tcPr>
            <w:tcW w:w="4508" w:type="dxa"/>
          </w:tcPr>
          <w:p w:rsidR="00ED59AE" w:rsidRPr="00AF162D" w:rsidRDefault="00ED59AE" w:rsidP="00515AB6">
            <w:pPr>
              <w:spacing w:before="60" w:after="60"/>
              <w:rPr>
                <w:rFonts w:asciiTheme="minorHAnsi" w:hAnsiTheme="minorHAnsi"/>
                <w:sz w:val="24"/>
                <w:szCs w:val="24"/>
              </w:rPr>
            </w:pPr>
            <w:r w:rsidRPr="00AF162D">
              <w:rPr>
                <w:rFonts w:asciiTheme="minorHAnsi" w:hAnsiTheme="minorHAnsi"/>
                <w:sz w:val="24"/>
                <w:szCs w:val="24"/>
              </w:rPr>
              <w:t>formát 210</w:t>
            </w:r>
            <w:r w:rsidR="004D10EE" w:rsidRPr="00AF162D">
              <w:rPr>
                <w:rFonts w:asciiTheme="minorHAnsi" w:hAnsiTheme="minorHAnsi"/>
                <w:sz w:val="24"/>
                <w:szCs w:val="24"/>
              </w:rPr>
              <w:t xml:space="preserve"> </w:t>
            </w:r>
            <w:r w:rsidRPr="00AF162D">
              <w:rPr>
                <w:rFonts w:asciiTheme="minorHAnsi" w:hAnsiTheme="minorHAnsi"/>
                <w:sz w:val="24"/>
                <w:szCs w:val="24"/>
              </w:rPr>
              <w:t>x</w:t>
            </w:r>
            <w:r w:rsidR="004D10EE" w:rsidRPr="00AF162D">
              <w:rPr>
                <w:rFonts w:asciiTheme="minorHAnsi" w:hAnsiTheme="minorHAnsi"/>
                <w:sz w:val="24"/>
                <w:szCs w:val="24"/>
              </w:rPr>
              <w:t xml:space="preserve"> </w:t>
            </w:r>
            <w:r w:rsidRPr="00AF162D">
              <w:rPr>
                <w:rFonts w:asciiTheme="minorHAnsi" w:hAnsiTheme="minorHAnsi"/>
                <w:sz w:val="24"/>
                <w:szCs w:val="24"/>
              </w:rPr>
              <w:t>297</w:t>
            </w:r>
            <w:r w:rsidR="00DD0388" w:rsidRPr="00AF162D">
              <w:rPr>
                <w:rFonts w:asciiTheme="minorHAnsi" w:hAnsiTheme="minorHAnsi"/>
                <w:sz w:val="24"/>
                <w:szCs w:val="24"/>
              </w:rPr>
              <w:t xml:space="preserve"> mm</w:t>
            </w:r>
            <w:r w:rsidRPr="00AF162D">
              <w:rPr>
                <w:rFonts w:asciiTheme="minorHAnsi" w:hAnsiTheme="minorHAnsi"/>
                <w:sz w:val="24"/>
                <w:szCs w:val="24"/>
              </w:rPr>
              <w:t xml:space="preserve">, </w:t>
            </w:r>
            <w:r w:rsidR="00DD0388" w:rsidRPr="00AF162D">
              <w:rPr>
                <w:rFonts w:asciiTheme="minorHAnsi" w:hAnsiTheme="minorHAnsi"/>
                <w:sz w:val="24"/>
                <w:szCs w:val="24"/>
              </w:rPr>
              <w:t xml:space="preserve">obálka </w:t>
            </w:r>
            <w:r w:rsidRPr="00AF162D">
              <w:rPr>
                <w:rFonts w:asciiTheme="minorHAnsi" w:hAnsiTheme="minorHAnsi"/>
                <w:sz w:val="24"/>
                <w:szCs w:val="24"/>
              </w:rPr>
              <w:t xml:space="preserve">4/1 + </w:t>
            </w:r>
            <w:r w:rsidR="00DD0388" w:rsidRPr="00AF162D">
              <w:rPr>
                <w:rFonts w:asciiTheme="minorHAnsi" w:hAnsiTheme="minorHAnsi"/>
                <w:sz w:val="24"/>
                <w:szCs w:val="24"/>
              </w:rPr>
              <w:t>blok 4/4</w:t>
            </w:r>
          </w:p>
          <w:p w:rsidR="00ED59AE" w:rsidRPr="00AF162D" w:rsidRDefault="00ED59AE" w:rsidP="00515AB6">
            <w:pPr>
              <w:spacing w:before="60" w:after="60"/>
              <w:rPr>
                <w:rFonts w:asciiTheme="minorHAnsi" w:hAnsiTheme="minorHAnsi"/>
                <w:sz w:val="24"/>
                <w:szCs w:val="24"/>
              </w:rPr>
            </w:pPr>
          </w:p>
        </w:tc>
      </w:tr>
      <w:tr w:rsidR="00ED59AE" w:rsidRPr="00AF162D" w:rsidTr="009F5C78">
        <w:tc>
          <w:tcPr>
            <w:tcW w:w="1632" w:type="dxa"/>
            <w:tcBorders>
              <w:top w:val="single" w:sz="4" w:space="0" w:color="auto"/>
              <w:left w:val="single" w:sz="4" w:space="0" w:color="auto"/>
              <w:bottom w:val="single" w:sz="4" w:space="0" w:color="auto"/>
              <w:right w:val="single" w:sz="4" w:space="0" w:color="auto"/>
            </w:tcBorders>
          </w:tcPr>
          <w:p w:rsidR="00ED59AE" w:rsidRPr="00AF162D" w:rsidRDefault="009F5C78" w:rsidP="00515AB6">
            <w:pPr>
              <w:spacing w:before="60" w:after="60"/>
              <w:rPr>
                <w:rFonts w:asciiTheme="minorHAnsi" w:hAnsiTheme="minorHAnsi"/>
                <w:sz w:val="24"/>
                <w:szCs w:val="24"/>
              </w:rPr>
            </w:pPr>
            <w:r w:rsidRPr="00AF162D">
              <w:rPr>
                <w:rFonts w:asciiTheme="minorHAnsi" w:hAnsiTheme="minorHAnsi"/>
                <w:sz w:val="24"/>
                <w:szCs w:val="24"/>
              </w:rPr>
              <w:t>2</w:t>
            </w:r>
            <w:r w:rsidR="00ED59AE" w:rsidRPr="00AF162D">
              <w:rPr>
                <w:rFonts w:asciiTheme="minorHAnsi" w:hAnsiTheme="minorHAnsi"/>
                <w:sz w:val="24"/>
                <w:szCs w:val="24"/>
              </w:rPr>
              <w:t>.</w:t>
            </w:r>
          </w:p>
        </w:tc>
        <w:tc>
          <w:tcPr>
            <w:tcW w:w="1950" w:type="dxa"/>
            <w:tcBorders>
              <w:top w:val="single" w:sz="4" w:space="0" w:color="auto"/>
              <w:left w:val="single" w:sz="4" w:space="0" w:color="auto"/>
              <w:bottom w:val="single" w:sz="4" w:space="0" w:color="auto"/>
              <w:right w:val="single" w:sz="4" w:space="0" w:color="auto"/>
            </w:tcBorders>
          </w:tcPr>
          <w:p w:rsidR="00ED59AE" w:rsidRPr="00AF162D" w:rsidRDefault="00DD0388" w:rsidP="00515AB6">
            <w:pPr>
              <w:spacing w:before="60" w:after="60"/>
              <w:rPr>
                <w:rFonts w:asciiTheme="minorHAnsi" w:hAnsiTheme="minorHAnsi"/>
                <w:sz w:val="24"/>
                <w:szCs w:val="24"/>
              </w:rPr>
            </w:pPr>
            <w:r w:rsidRPr="00AF162D">
              <w:rPr>
                <w:rFonts w:asciiTheme="minorHAnsi" w:hAnsiTheme="minorHAnsi"/>
                <w:sz w:val="24"/>
                <w:szCs w:val="24"/>
              </w:rPr>
              <w:t>Acta Musei Nationalis Pragae – Historia</w:t>
            </w:r>
          </w:p>
        </w:tc>
        <w:tc>
          <w:tcPr>
            <w:tcW w:w="838" w:type="dxa"/>
            <w:tcBorders>
              <w:top w:val="single" w:sz="4" w:space="0" w:color="auto"/>
              <w:left w:val="single" w:sz="4" w:space="0" w:color="auto"/>
              <w:bottom w:val="single" w:sz="4" w:space="0" w:color="auto"/>
              <w:right w:val="single" w:sz="4" w:space="0" w:color="auto"/>
            </w:tcBorders>
          </w:tcPr>
          <w:p w:rsidR="00ED59AE" w:rsidRPr="00AF162D" w:rsidRDefault="00ED59AE" w:rsidP="00515AB6">
            <w:pPr>
              <w:spacing w:before="60" w:after="60"/>
              <w:rPr>
                <w:rFonts w:asciiTheme="minorHAnsi" w:hAnsiTheme="minorHAnsi"/>
                <w:sz w:val="24"/>
                <w:szCs w:val="24"/>
              </w:rPr>
            </w:pPr>
            <w:r w:rsidRPr="00AF162D">
              <w:rPr>
                <w:rFonts w:asciiTheme="minorHAnsi" w:hAnsiTheme="minorHAnsi"/>
                <w:sz w:val="24"/>
                <w:szCs w:val="24"/>
              </w:rPr>
              <w:t>2x ročně</w:t>
            </w:r>
          </w:p>
        </w:tc>
        <w:tc>
          <w:tcPr>
            <w:tcW w:w="4508" w:type="dxa"/>
            <w:tcBorders>
              <w:top w:val="single" w:sz="4" w:space="0" w:color="auto"/>
              <w:left w:val="single" w:sz="4" w:space="0" w:color="auto"/>
              <w:bottom w:val="single" w:sz="4" w:space="0" w:color="auto"/>
              <w:right w:val="single" w:sz="4" w:space="0" w:color="auto"/>
            </w:tcBorders>
          </w:tcPr>
          <w:p w:rsidR="00DD0388" w:rsidRPr="00AF162D" w:rsidRDefault="00DD0388" w:rsidP="00DD0388">
            <w:pPr>
              <w:spacing w:before="60" w:after="60"/>
              <w:rPr>
                <w:rFonts w:asciiTheme="minorHAnsi" w:hAnsiTheme="minorHAnsi"/>
                <w:sz w:val="24"/>
                <w:szCs w:val="24"/>
              </w:rPr>
            </w:pPr>
            <w:r w:rsidRPr="00AF162D">
              <w:rPr>
                <w:rFonts w:asciiTheme="minorHAnsi" w:hAnsiTheme="minorHAnsi"/>
                <w:sz w:val="24"/>
                <w:szCs w:val="24"/>
              </w:rPr>
              <w:t>formát 210</w:t>
            </w:r>
            <w:r w:rsidR="004D10EE" w:rsidRPr="00AF162D">
              <w:rPr>
                <w:rFonts w:asciiTheme="minorHAnsi" w:hAnsiTheme="minorHAnsi"/>
                <w:sz w:val="24"/>
                <w:szCs w:val="24"/>
              </w:rPr>
              <w:t xml:space="preserve"> </w:t>
            </w:r>
            <w:r w:rsidRPr="00AF162D">
              <w:rPr>
                <w:rFonts w:asciiTheme="minorHAnsi" w:hAnsiTheme="minorHAnsi"/>
                <w:sz w:val="24"/>
                <w:szCs w:val="24"/>
              </w:rPr>
              <w:t>x</w:t>
            </w:r>
            <w:r w:rsidR="004D10EE" w:rsidRPr="00AF162D">
              <w:rPr>
                <w:rFonts w:asciiTheme="minorHAnsi" w:hAnsiTheme="minorHAnsi"/>
                <w:sz w:val="24"/>
                <w:szCs w:val="24"/>
              </w:rPr>
              <w:t xml:space="preserve"> </w:t>
            </w:r>
            <w:r w:rsidRPr="00AF162D">
              <w:rPr>
                <w:rFonts w:asciiTheme="minorHAnsi" w:hAnsiTheme="minorHAnsi"/>
                <w:sz w:val="24"/>
                <w:szCs w:val="24"/>
              </w:rPr>
              <w:t>297 mm, obálka 4/1 + blok 4/4</w:t>
            </w:r>
          </w:p>
          <w:p w:rsidR="00ED59AE" w:rsidRPr="00AF162D" w:rsidRDefault="00ED59AE" w:rsidP="00515AB6">
            <w:pPr>
              <w:spacing w:before="60" w:after="60"/>
              <w:rPr>
                <w:rFonts w:asciiTheme="minorHAnsi" w:hAnsiTheme="minorHAnsi"/>
                <w:sz w:val="24"/>
                <w:szCs w:val="24"/>
              </w:rPr>
            </w:pPr>
          </w:p>
        </w:tc>
      </w:tr>
      <w:tr w:rsidR="00ED59AE" w:rsidRPr="00AF162D" w:rsidTr="009F5C78">
        <w:tc>
          <w:tcPr>
            <w:tcW w:w="1632" w:type="dxa"/>
            <w:tcBorders>
              <w:top w:val="single" w:sz="4" w:space="0" w:color="auto"/>
              <w:left w:val="single" w:sz="4" w:space="0" w:color="auto"/>
              <w:bottom w:val="single" w:sz="4" w:space="0" w:color="auto"/>
              <w:right w:val="single" w:sz="4" w:space="0" w:color="auto"/>
            </w:tcBorders>
          </w:tcPr>
          <w:p w:rsidR="00ED59AE" w:rsidRPr="00AF162D" w:rsidRDefault="00ED59AE" w:rsidP="009F5C78">
            <w:pPr>
              <w:tabs>
                <w:tab w:val="center" w:pos="539"/>
              </w:tabs>
              <w:spacing w:before="60" w:after="60"/>
              <w:ind w:left="-360"/>
              <w:rPr>
                <w:rFonts w:asciiTheme="minorHAnsi" w:hAnsiTheme="minorHAnsi"/>
                <w:sz w:val="24"/>
                <w:szCs w:val="24"/>
              </w:rPr>
            </w:pPr>
            <w:r w:rsidRPr="00AF162D">
              <w:rPr>
                <w:rFonts w:asciiTheme="minorHAnsi" w:hAnsiTheme="minorHAnsi"/>
                <w:sz w:val="24"/>
                <w:szCs w:val="24"/>
              </w:rPr>
              <w:t xml:space="preserve">4.   </w:t>
            </w:r>
            <w:r w:rsidR="009F5C78" w:rsidRPr="00AF162D">
              <w:rPr>
                <w:rFonts w:asciiTheme="minorHAnsi" w:hAnsiTheme="minorHAnsi"/>
                <w:sz w:val="24"/>
                <w:szCs w:val="24"/>
              </w:rPr>
              <w:t>3</w:t>
            </w:r>
            <w:r w:rsidRPr="00AF162D">
              <w:rPr>
                <w:rFonts w:asciiTheme="minorHAnsi" w:hAnsiTheme="minorHAnsi"/>
                <w:sz w:val="24"/>
                <w:szCs w:val="24"/>
              </w:rPr>
              <w:t xml:space="preserve">. </w:t>
            </w:r>
          </w:p>
        </w:tc>
        <w:tc>
          <w:tcPr>
            <w:tcW w:w="1950" w:type="dxa"/>
            <w:tcBorders>
              <w:top w:val="single" w:sz="4" w:space="0" w:color="auto"/>
              <w:left w:val="single" w:sz="4" w:space="0" w:color="auto"/>
              <w:bottom w:val="single" w:sz="4" w:space="0" w:color="auto"/>
              <w:right w:val="single" w:sz="4" w:space="0" w:color="auto"/>
            </w:tcBorders>
          </w:tcPr>
          <w:p w:rsidR="00ED59AE" w:rsidRPr="00AF162D" w:rsidRDefault="00DD0388" w:rsidP="00515AB6">
            <w:pPr>
              <w:spacing w:before="60" w:after="60"/>
              <w:rPr>
                <w:rFonts w:asciiTheme="minorHAnsi" w:hAnsiTheme="minorHAnsi"/>
                <w:sz w:val="24"/>
                <w:szCs w:val="24"/>
              </w:rPr>
            </w:pPr>
            <w:r w:rsidRPr="00AF162D">
              <w:rPr>
                <w:rFonts w:asciiTheme="minorHAnsi" w:hAnsiTheme="minorHAnsi"/>
                <w:sz w:val="24"/>
                <w:szCs w:val="24"/>
              </w:rPr>
              <w:t>Acta Musei Nationalis Pragae – Historia litterarum</w:t>
            </w:r>
          </w:p>
        </w:tc>
        <w:tc>
          <w:tcPr>
            <w:tcW w:w="838" w:type="dxa"/>
            <w:tcBorders>
              <w:top w:val="single" w:sz="4" w:space="0" w:color="auto"/>
              <w:left w:val="single" w:sz="4" w:space="0" w:color="auto"/>
              <w:bottom w:val="single" w:sz="4" w:space="0" w:color="auto"/>
              <w:right w:val="single" w:sz="4" w:space="0" w:color="auto"/>
            </w:tcBorders>
          </w:tcPr>
          <w:p w:rsidR="00ED59AE" w:rsidRPr="00AF162D" w:rsidRDefault="00ED59AE" w:rsidP="00515AB6">
            <w:pPr>
              <w:spacing w:before="60" w:after="60"/>
              <w:rPr>
                <w:rFonts w:asciiTheme="minorHAnsi" w:hAnsiTheme="minorHAnsi"/>
                <w:sz w:val="24"/>
                <w:szCs w:val="24"/>
              </w:rPr>
            </w:pPr>
            <w:r w:rsidRPr="00AF162D">
              <w:rPr>
                <w:rFonts w:asciiTheme="minorHAnsi" w:hAnsiTheme="minorHAnsi"/>
                <w:sz w:val="24"/>
                <w:szCs w:val="24"/>
              </w:rPr>
              <w:t>2x ročně</w:t>
            </w:r>
          </w:p>
        </w:tc>
        <w:tc>
          <w:tcPr>
            <w:tcW w:w="4508" w:type="dxa"/>
            <w:tcBorders>
              <w:top w:val="single" w:sz="4" w:space="0" w:color="auto"/>
              <w:left w:val="single" w:sz="4" w:space="0" w:color="auto"/>
              <w:bottom w:val="single" w:sz="4" w:space="0" w:color="auto"/>
              <w:right w:val="single" w:sz="4" w:space="0" w:color="auto"/>
            </w:tcBorders>
          </w:tcPr>
          <w:p w:rsidR="00DD0388" w:rsidRPr="00AF162D" w:rsidRDefault="00DD0388" w:rsidP="00DD0388">
            <w:pPr>
              <w:spacing w:before="60" w:after="60"/>
              <w:rPr>
                <w:rFonts w:asciiTheme="minorHAnsi" w:hAnsiTheme="minorHAnsi"/>
                <w:sz w:val="24"/>
                <w:szCs w:val="24"/>
              </w:rPr>
            </w:pPr>
            <w:r w:rsidRPr="00AF162D">
              <w:rPr>
                <w:rFonts w:asciiTheme="minorHAnsi" w:hAnsiTheme="minorHAnsi"/>
                <w:sz w:val="24"/>
                <w:szCs w:val="24"/>
              </w:rPr>
              <w:t>formát 210</w:t>
            </w:r>
            <w:r w:rsidR="004D10EE" w:rsidRPr="00AF162D">
              <w:rPr>
                <w:rFonts w:asciiTheme="minorHAnsi" w:hAnsiTheme="minorHAnsi"/>
                <w:sz w:val="24"/>
                <w:szCs w:val="24"/>
              </w:rPr>
              <w:t xml:space="preserve"> </w:t>
            </w:r>
            <w:r w:rsidRPr="00AF162D">
              <w:rPr>
                <w:rFonts w:asciiTheme="minorHAnsi" w:hAnsiTheme="minorHAnsi"/>
                <w:sz w:val="24"/>
                <w:szCs w:val="24"/>
              </w:rPr>
              <w:t>x</w:t>
            </w:r>
            <w:r w:rsidR="004D10EE" w:rsidRPr="00AF162D">
              <w:rPr>
                <w:rFonts w:asciiTheme="minorHAnsi" w:hAnsiTheme="minorHAnsi"/>
                <w:sz w:val="24"/>
                <w:szCs w:val="24"/>
              </w:rPr>
              <w:t xml:space="preserve"> </w:t>
            </w:r>
            <w:r w:rsidRPr="00AF162D">
              <w:rPr>
                <w:rFonts w:asciiTheme="minorHAnsi" w:hAnsiTheme="minorHAnsi"/>
                <w:sz w:val="24"/>
                <w:szCs w:val="24"/>
              </w:rPr>
              <w:t>297 mm, obálka 4/1 + blok 4/4</w:t>
            </w:r>
          </w:p>
          <w:p w:rsidR="00ED59AE" w:rsidRPr="00AF162D" w:rsidRDefault="00ED59AE" w:rsidP="00515AB6">
            <w:pPr>
              <w:spacing w:before="60" w:after="60"/>
              <w:rPr>
                <w:rFonts w:asciiTheme="minorHAnsi" w:hAnsiTheme="minorHAnsi"/>
                <w:sz w:val="24"/>
                <w:szCs w:val="24"/>
              </w:rPr>
            </w:pPr>
          </w:p>
        </w:tc>
      </w:tr>
    </w:tbl>
    <w:p w:rsidR="00ED59AE" w:rsidRPr="00AF162D" w:rsidRDefault="00ED59AE" w:rsidP="00ED59AE">
      <w:pPr>
        <w:rPr>
          <w:rFonts w:asciiTheme="minorHAnsi" w:hAnsiTheme="minorHAnsi"/>
          <w:sz w:val="24"/>
          <w:szCs w:val="24"/>
        </w:rPr>
      </w:pPr>
    </w:p>
    <w:p w:rsidR="006B424F" w:rsidRPr="00AF162D" w:rsidRDefault="006B424F">
      <w:pPr>
        <w:spacing w:after="200" w:line="276" w:lineRule="auto"/>
        <w:rPr>
          <w:rFonts w:asciiTheme="minorHAnsi" w:hAnsiTheme="minorHAnsi"/>
          <w:sz w:val="24"/>
          <w:szCs w:val="24"/>
        </w:rPr>
      </w:pPr>
      <w:r w:rsidRPr="00AF162D">
        <w:rPr>
          <w:rFonts w:asciiTheme="minorHAnsi" w:hAnsiTheme="minorHAnsi"/>
          <w:sz w:val="24"/>
          <w:szCs w:val="24"/>
        </w:rPr>
        <w:br w:type="page"/>
      </w:r>
    </w:p>
    <w:p w:rsidR="00ED59AE" w:rsidRPr="00AF162D" w:rsidRDefault="006B424F" w:rsidP="00E466C6">
      <w:pPr>
        <w:rPr>
          <w:rFonts w:asciiTheme="minorHAnsi" w:hAnsiTheme="minorHAnsi"/>
          <w:b/>
          <w:sz w:val="24"/>
          <w:szCs w:val="24"/>
        </w:rPr>
      </w:pPr>
      <w:r w:rsidRPr="00AF162D">
        <w:rPr>
          <w:rFonts w:asciiTheme="minorHAnsi" w:hAnsiTheme="minorHAnsi"/>
          <w:b/>
          <w:sz w:val="24"/>
          <w:szCs w:val="24"/>
        </w:rPr>
        <w:lastRenderedPageBreak/>
        <w:t>Příloha 2</w:t>
      </w:r>
    </w:p>
    <w:p w:rsidR="006B424F" w:rsidRPr="00AF162D" w:rsidRDefault="006B424F" w:rsidP="006B424F">
      <w:pPr>
        <w:rPr>
          <w:rFonts w:asciiTheme="minorHAnsi" w:hAnsiTheme="minorHAnsi"/>
          <w:b/>
          <w:sz w:val="24"/>
          <w:szCs w:val="24"/>
        </w:rPr>
      </w:pPr>
      <w:r w:rsidRPr="00AF162D">
        <w:rPr>
          <w:rFonts w:asciiTheme="minorHAnsi" w:hAnsiTheme="minorHAnsi"/>
          <w:b/>
          <w:sz w:val="24"/>
          <w:szCs w:val="24"/>
        </w:rPr>
        <w:t xml:space="preserve">Požadavky na kvalitu pdf souborů </w:t>
      </w:r>
      <w:r w:rsidRPr="00AF162D">
        <w:rPr>
          <w:rFonts w:asciiTheme="minorHAnsi" w:hAnsiTheme="minorHAnsi"/>
          <w:b/>
          <w:bCs/>
          <w:sz w:val="24"/>
          <w:szCs w:val="24"/>
        </w:rPr>
        <w:t xml:space="preserve">pro web </w:t>
      </w:r>
    </w:p>
    <w:p w:rsidR="006660E4" w:rsidRPr="00AF162D" w:rsidRDefault="006660E4" w:rsidP="006660E4">
      <w:pPr>
        <w:autoSpaceDE w:val="0"/>
        <w:autoSpaceDN w:val="0"/>
        <w:adjustRightInd w:val="0"/>
        <w:jc w:val="both"/>
        <w:rPr>
          <w:rFonts w:asciiTheme="minorHAnsi" w:hAnsiTheme="minorHAnsi"/>
          <w:sz w:val="24"/>
          <w:szCs w:val="24"/>
          <w:highlight w:val="cyan"/>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580"/>
        <w:gridCol w:w="4300"/>
        <w:gridCol w:w="1520"/>
        <w:gridCol w:w="2020"/>
      </w:tblGrid>
      <w:tr w:rsidR="006660E4" w:rsidRPr="00AF162D" w:rsidTr="00FA14AA">
        <w:tc>
          <w:tcPr>
            <w:tcW w:w="580"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6660E4" w:rsidRPr="00AF162D" w:rsidRDefault="006660E4" w:rsidP="00FA14AA">
            <w:pPr>
              <w:rPr>
                <w:rFonts w:asciiTheme="minorHAnsi" w:hAnsiTheme="minorHAnsi"/>
                <w:b/>
                <w:bCs/>
                <w:color w:val="000000"/>
                <w:sz w:val="24"/>
                <w:szCs w:val="24"/>
              </w:rPr>
            </w:pPr>
            <w:r w:rsidRPr="00AF162D">
              <w:rPr>
                <w:rFonts w:asciiTheme="minorHAnsi" w:hAnsiTheme="minorHAnsi"/>
                <w:b/>
                <w:bCs/>
                <w:color w:val="000000"/>
                <w:sz w:val="24"/>
                <w:szCs w:val="24"/>
              </w:rPr>
              <w:t>No.</w:t>
            </w:r>
          </w:p>
        </w:tc>
        <w:tc>
          <w:tcPr>
            <w:tcW w:w="4300" w:type="dxa"/>
            <w:tcBorders>
              <w:top w:val="single" w:sz="4" w:space="0" w:color="auto"/>
              <w:left w:val="nil"/>
              <w:bottom w:val="single" w:sz="4" w:space="0" w:color="auto"/>
              <w:right w:val="single" w:sz="4" w:space="0" w:color="auto"/>
            </w:tcBorders>
            <w:shd w:val="clear" w:color="auto" w:fill="D8D8D8"/>
            <w:noWrap/>
            <w:vAlign w:val="bottom"/>
            <w:hideMark/>
          </w:tcPr>
          <w:p w:rsidR="006660E4" w:rsidRPr="00AF162D" w:rsidRDefault="006660E4" w:rsidP="00FA14AA">
            <w:pPr>
              <w:rPr>
                <w:rFonts w:asciiTheme="minorHAnsi" w:hAnsiTheme="minorHAnsi"/>
                <w:b/>
                <w:bCs/>
                <w:color w:val="000000"/>
                <w:sz w:val="24"/>
                <w:szCs w:val="24"/>
              </w:rPr>
            </w:pPr>
            <w:r w:rsidRPr="00AF162D">
              <w:rPr>
                <w:rFonts w:asciiTheme="minorHAnsi" w:hAnsiTheme="minorHAnsi"/>
                <w:b/>
                <w:bCs/>
                <w:color w:val="000000"/>
                <w:sz w:val="24"/>
                <w:szCs w:val="24"/>
              </w:rPr>
              <w:t>Requirements - Article</w:t>
            </w:r>
          </w:p>
        </w:tc>
        <w:tc>
          <w:tcPr>
            <w:tcW w:w="1520" w:type="dxa"/>
            <w:tcBorders>
              <w:top w:val="single" w:sz="4" w:space="0" w:color="auto"/>
              <w:left w:val="nil"/>
              <w:bottom w:val="single" w:sz="4" w:space="0" w:color="auto"/>
              <w:right w:val="single" w:sz="4" w:space="0" w:color="auto"/>
            </w:tcBorders>
            <w:shd w:val="clear" w:color="auto" w:fill="D8D8D8"/>
            <w:noWrap/>
            <w:vAlign w:val="center"/>
            <w:hideMark/>
          </w:tcPr>
          <w:p w:rsidR="006660E4" w:rsidRPr="00AF162D" w:rsidRDefault="006660E4" w:rsidP="00FA14AA">
            <w:pPr>
              <w:rPr>
                <w:rFonts w:asciiTheme="minorHAnsi" w:hAnsiTheme="minorHAnsi"/>
                <w:b/>
                <w:bCs/>
                <w:color w:val="000000"/>
                <w:sz w:val="24"/>
                <w:szCs w:val="24"/>
              </w:rPr>
            </w:pPr>
            <w:r w:rsidRPr="00AF162D">
              <w:rPr>
                <w:rFonts w:asciiTheme="minorHAnsi" w:hAnsiTheme="minorHAnsi"/>
                <w:b/>
                <w:bCs/>
                <w:color w:val="000000"/>
                <w:sz w:val="24"/>
                <w:szCs w:val="24"/>
              </w:rPr>
              <w:t>Online PDF</w:t>
            </w:r>
          </w:p>
        </w:tc>
        <w:tc>
          <w:tcPr>
            <w:tcW w:w="2020" w:type="dxa"/>
            <w:tcBorders>
              <w:top w:val="single" w:sz="4" w:space="0" w:color="auto"/>
              <w:left w:val="nil"/>
              <w:bottom w:val="single" w:sz="4" w:space="0" w:color="auto"/>
              <w:right w:val="single" w:sz="4" w:space="0" w:color="auto"/>
            </w:tcBorders>
            <w:shd w:val="clear" w:color="auto" w:fill="D8D8D8"/>
            <w:noWrap/>
            <w:vAlign w:val="center"/>
            <w:hideMark/>
          </w:tcPr>
          <w:p w:rsidR="006660E4" w:rsidRPr="00AF162D" w:rsidRDefault="006660E4" w:rsidP="00FA14AA">
            <w:pPr>
              <w:rPr>
                <w:rFonts w:asciiTheme="minorHAnsi" w:hAnsiTheme="minorHAnsi"/>
                <w:b/>
                <w:bCs/>
                <w:color w:val="000000"/>
                <w:sz w:val="24"/>
                <w:szCs w:val="24"/>
              </w:rPr>
            </w:pPr>
            <w:r w:rsidRPr="00AF162D">
              <w:rPr>
                <w:rFonts w:asciiTheme="minorHAnsi" w:hAnsiTheme="minorHAnsi"/>
                <w:b/>
                <w:bCs/>
                <w:color w:val="000000"/>
                <w:sz w:val="24"/>
                <w:szCs w:val="24"/>
              </w:rPr>
              <w:t>Created By Distiller</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1.</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PDF created by Distiller</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Adviced</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2.</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Use of De Gruyter Open Distiller Settings</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Adviced</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X</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3.</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Compatibility 1.3</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Required</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X</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4.</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PDF X 3</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No</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5.</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Certified PDF</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No</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4B18EC">
        <w:trPr>
          <w:trHeight w:val="64"/>
        </w:trPr>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6.</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Internal Hyperlinks</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Required</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7.</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External Hyperlinks</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No</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8.</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Trimbox</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No</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9.</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Page size equal for all pages</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Yes</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10.</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Equal page orientation for all pages</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Required</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11.</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No empty pages</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Required</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12.</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Document layers</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No</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13.</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Crop Marks</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No</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14.</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Custom transfer curve</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No</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15.</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Device color space</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No</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16.</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Transparency</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No</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17.</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Annotations set to print</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No</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18.</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Security</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No</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19.</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xml:space="preserve">Line weight </w:t>
            </w:r>
            <w:smartTag w:uri="urn:schemas-microsoft-com:office:smarttags" w:element="metricconverter">
              <w:smartTagPr>
                <w:attr w:name="ProductID" w:val="0.2 pt"/>
              </w:smartTagPr>
              <w:r w:rsidRPr="00AF162D">
                <w:rPr>
                  <w:rFonts w:asciiTheme="minorHAnsi" w:hAnsiTheme="minorHAnsi"/>
                  <w:color w:val="000000"/>
                  <w:sz w:val="24"/>
                  <w:szCs w:val="24"/>
                </w:rPr>
                <w:t>0.2 pt</w:t>
              </w:r>
            </w:smartTag>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Yes</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20.</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Embedded Post Scripts fragments</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No</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21.</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All fonts embedded</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Required</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22.</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Batch optimized</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Required</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X</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23.</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Color in CMYK</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No</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24.</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RGB</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Yes</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X</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25.</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Image resolution (dpi) Greyscale</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&lt; 150 / &gt; 300</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X</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26.</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Color</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&lt; 150 / &gt; 300</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X</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27.</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Bitmap</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&lt; 600 / &gt; 900</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X</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28.</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Image compression:JPG</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Yes</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X</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29.</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Images with 16 bit colordepth</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No</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r w:rsidR="006660E4" w:rsidRPr="00AF162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30.</w:t>
            </w:r>
          </w:p>
        </w:tc>
        <w:tc>
          <w:tcPr>
            <w:tcW w:w="4300" w:type="dxa"/>
            <w:tcBorders>
              <w:top w:val="nil"/>
              <w:left w:val="nil"/>
              <w:bottom w:val="single" w:sz="4" w:space="0" w:color="auto"/>
              <w:right w:val="single" w:sz="4" w:space="0" w:color="auto"/>
            </w:tcBorders>
            <w:noWrap/>
            <w:vAlign w:val="bottom"/>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File size limitation</w:t>
            </w:r>
          </w:p>
        </w:tc>
        <w:tc>
          <w:tcPr>
            <w:tcW w:w="15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No</w:t>
            </w:r>
          </w:p>
        </w:tc>
        <w:tc>
          <w:tcPr>
            <w:tcW w:w="2020" w:type="dxa"/>
            <w:tcBorders>
              <w:top w:val="nil"/>
              <w:left w:val="nil"/>
              <w:bottom w:val="single" w:sz="4" w:space="0" w:color="auto"/>
              <w:right w:val="single" w:sz="4" w:space="0" w:color="auto"/>
            </w:tcBorders>
            <w:noWrap/>
            <w:vAlign w:val="center"/>
            <w:hideMark/>
          </w:tcPr>
          <w:p w:rsidR="006660E4" w:rsidRPr="00AF162D" w:rsidRDefault="006660E4" w:rsidP="00FA14AA">
            <w:pPr>
              <w:rPr>
                <w:rFonts w:asciiTheme="minorHAnsi" w:hAnsiTheme="minorHAnsi"/>
                <w:color w:val="000000"/>
                <w:sz w:val="24"/>
                <w:szCs w:val="24"/>
              </w:rPr>
            </w:pPr>
            <w:r w:rsidRPr="00AF162D">
              <w:rPr>
                <w:rFonts w:asciiTheme="minorHAnsi" w:hAnsiTheme="minorHAnsi"/>
                <w:color w:val="000000"/>
                <w:sz w:val="24"/>
                <w:szCs w:val="24"/>
              </w:rPr>
              <w:t> </w:t>
            </w:r>
          </w:p>
        </w:tc>
      </w:tr>
    </w:tbl>
    <w:p w:rsidR="006660E4" w:rsidRPr="00AF162D" w:rsidRDefault="006660E4" w:rsidP="006660E4">
      <w:pPr>
        <w:rPr>
          <w:rFonts w:asciiTheme="minorHAnsi" w:hAnsiTheme="minorHAnsi"/>
          <w:sz w:val="24"/>
          <w:szCs w:val="24"/>
        </w:rPr>
      </w:pPr>
    </w:p>
    <w:p w:rsidR="006660E4" w:rsidRPr="00AF162D" w:rsidRDefault="006660E4" w:rsidP="006660E4">
      <w:pPr>
        <w:rPr>
          <w:rFonts w:asciiTheme="minorHAnsi" w:hAnsiTheme="minorHAnsi"/>
          <w:sz w:val="24"/>
          <w:szCs w:val="24"/>
        </w:rPr>
      </w:pPr>
    </w:p>
    <w:p w:rsidR="006B424F" w:rsidRPr="00AF162D" w:rsidRDefault="006B424F" w:rsidP="00E466C6">
      <w:pPr>
        <w:rPr>
          <w:rFonts w:asciiTheme="minorHAnsi" w:hAnsiTheme="minorHAnsi"/>
          <w:sz w:val="24"/>
          <w:szCs w:val="24"/>
        </w:rPr>
      </w:pPr>
    </w:p>
    <w:sectPr w:rsidR="006B424F" w:rsidRPr="00AF1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E8B4CD6C"/>
    <w:lvl w:ilvl="0">
      <w:start w:val="1"/>
      <w:numFmt w:val="lowerLetter"/>
      <w:lvlText w:val="%1)"/>
      <w:lvlJc w:val="left"/>
      <w:pPr>
        <w:ind w:left="644" w:hanging="360"/>
      </w:pPr>
      <w:rPr>
        <w:rFonts w:ascii="Times New Roman" w:eastAsia="Times New Roman" w:hAnsi="Times New Roman" w:cs="Times New Roman"/>
        <w:b w:val="0"/>
        <w:i w:val="0"/>
      </w:rPr>
    </w:lvl>
  </w:abstractNum>
  <w:abstractNum w:abstractNumId="1">
    <w:nsid w:val="1C8D7B93"/>
    <w:multiLevelType w:val="hybridMultilevel"/>
    <w:tmpl w:val="1570E4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9916ADC"/>
    <w:multiLevelType w:val="singleLevel"/>
    <w:tmpl w:val="B70A6E70"/>
    <w:lvl w:ilvl="0">
      <w:start w:val="1"/>
      <w:numFmt w:val="upperRoman"/>
      <w:pStyle w:val="Nadpis7"/>
      <w:lvlText w:val="%1."/>
      <w:lvlJc w:val="left"/>
      <w:pPr>
        <w:tabs>
          <w:tab w:val="num" w:pos="720"/>
        </w:tabs>
        <w:ind w:left="720" w:hanging="720"/>
      </w:pPr>
      <w:rPr>
        <w:rFonts w:hint="default"/>
      </w:rPr>
    </w:lvl>
  </w:abstractNum>
  <w:abstractNum w:abstractNumId="3">
    <w:nsid w:val="3B9B7AA2"/>
    <w:multiLevelType w:val="hybridMultilevel"/>
    <w:tmpl w:val="787482AE"/>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ECD7BE8"/>
    <w:multiLevelType w:val="hybridMultilevel"/>
    <w:tmpl w:val="95C66DD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10D63C0"/>
    <w:multiLevelType w:val="hybridMultilevel"/>
    <w:tmpl w:val="A2761B34"/>
    <w:lvl w:ilvl="0" w:tplc="1032897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4465149"/>
    <w:multiLevelType w:val="hybridMultilevel"/>
    <w:tmpl w:val="7088707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75C1CE9"/>
    <w:multiLevelType w:val="hybridMultilevel"/>
    <w:tmpl w:val="69DECA64"/>
    <w:lvl w:ilvl="0" w:tplc="FDA0AA2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1F664D9"/>
    <w:multiLevelType w:val="hybridMultilevel"/>
    <w:tmpl w:val="B8E23048"/>
    <w:lvl w:ilvl="0" w:tplc="7EB8EB0C">
      <w:start w:val="12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B626323"/>
    <w:multiLevelType w:val="hybridMultilevel"/>
    <w:tmpl w:val="0308C6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D4830C8"/>
    <w:multiLevelType w:val="hybridMultilevel"/>
    <w:tmpl w:val="33B87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EB01B70"/>
    <w:multiLevelType w:val="hybridMultilevel"/>
    <w:tmpl w:val="4ECC62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EBA2471"/>
    <w:multiLevelType w:val="hybridMultilevel"/>
    <w:tmpl w:val="FD80D262"/>
    <w:lvl w:ilvl="0" w:tplc="49C6BDA6">
      <w:start w:val="2"/>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73D6202A"/>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1"/>
  </w:num>
  <w:num w:numId="3">
    <w:abstractNumId w:val="6"/>
  </w:num>
  <w:num w:numId="4">
    <w:abstractNumId w:val="13"/>
  </w:num>
  <w:num w:numId="5">
    <w:abstractNumId w:val="11"/>
  </w:num>
  <w:num w:numId="6">
    <w:abstractNumId w:val="8"/>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EC"/>
    <w:rsid w:val="00055D84"/>
    <w:rsid w:val="000921D4"/>
    <w:rsid w:val="000B1DBE"/>
    <w:rsid w:val="000B2FAC"/>
    <w:rsid w:val="000B3212"/>
    <w:rsid w:val="000D1EC4"/>
    <w:rsid w:val="00105A0E"/>
    <w:rsid w:val="0022313D"/>
    <w:rsid w:val="00291696"/>
    <w:rsid w:val="002D1378"/>
    <w:rsid w:val="003444A6"/>
    <w:rsid w:val="003D15EF"/>
    <w:rsid w:val="00483ECB"/>
    <w:rsid w:val="004B18EC"/>
    <w:rsid w:val="004D10EE"/>
    <w:rsid w:val="004D7A4C"/>
    <w:rsid w:val="005058C2"/>
    <w:rsid w:val="00545F3C"/>
    <w:rsid w:val="005C38D7"/>
    <w:rsid w:val="006660E4"/>
    <w:rsid w:val="006B424F"/>
    <w:rsid w:val="006C196F"/>
    <w:rsid w:val="006D40EC"/>
    <w:rsid w:val="00857AD4"/>
    <w:rsid w:val="008937C8"/>
    <w:rsid w:val="008B5086"/>
    <w:rsid w:val="008D5A9A"/>
    <w:rsid w:val="00963139"/>
    <w:rsid w:val="00980334"/>
    <w:rsid w:val="009B3AF0"/>
    <w:rsid w:val="009D1522"/>
    <w:rsid w:val="009F5C78"/>
    <w:rsid w:val="00A26691"/>
    <w:rsid w:val="00A51C1D"/>
    <w:rsid w:val="00A87046"/>
    <w:rsid w:val="00AB469D"/>
    <w:rsid w:val="00AD66E7"/>
    <w:rsid w:val="00AF162D"/>
    <w:rsid w:val="00D82B9F"/>
    <w:rsid w:val="00DD0388"/>
    <w:rsid w:val="00E466C6"/>
    <w:rsid w:val="00E8369E"/>
    <w:rsid w:val="00ED59AE"/>
    <w:rsid w:val="00EF06D1"/>
    <w:rsid w:val="00F40218"/>
    <w:rsid w:val="00F712E7"/>
    <w:rsid w:val="00F8269A"/>
    <w:rsid w:val="00F916EB"/>
    <w:rsid w:val="00FD02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40E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D40EC"/>
    <w:pPr>
      <w:keepNext/>
      <w:jc w:val="center"/>
      <w:outlineLvl w:val="0"/>
    </w:pPr>
    <w:rPr>
      <w:sz w:val="32"/>
    </w:rPr>
  </w:style>
  <w:style w:type="paragraph" w:styleId="Nadpis7">
    <w:name w:val="heading 7"/>
    <w:basedOn w:val="Normln"/>
    <w:next w:val="Normln"/>
    <w:link w:val="Nadpis7Char"/>
    <w:qFormat/>
    <w:rsid w:val="006D40EC"/>
    <w:pPr>
      <w:keepNext/>
      <w:numPr>
        <w:numId w:val="1"/>
      </w:numPr>
      <w:outlineLvl w:val="6"/>
    </w:pPr>
    <w:rPr>
      <w:sz w:val="24"/>
    </w:rPr>
  </w:style>
  <w:style w:type="paragraph" w:styleId="Nadpis8">
    <w:name w:val="heading 8"/>
    <w:basedOn w:val="Normln"/>
    <w:next w:val="Normln"/>
    <w:link w:val="Nadpis8Char"/>
    <w:qFormat/>
    <w:rsid w:val="006D40EC"/>
    <w:pPr>
      <w:keepNext/>
      <w:spacing w:line="240" w:lineRule="atLeast"/>
      <w:ind w:left="1440"/>
      <w:outlineLvl w:val="7"/>
    </w:pPr>
    <w:rPr>
      <w:sz w:val="24"/>
    </w:rPr>
  </w:style>
  <w:style w:type="paragraph" w:styleId="Nadpis9">
    <w:name w:val="heading 9"/>
    <w:basedOn w:val="Normln"/>
    <w:next w:val="Normln"/>
    <w:link w:val="Nadpis9Char"/>
    <w:uiPriority w:val="9"/>
    <w:semiHidden/>
    <w:unhideWhenUsed/>
    <w:qFormat/>
    <w:rsid w:val="00FD02F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D40EC"/>
    <w:rPr>
      <w:rFonts w:ascii="Times New Roman" w:eastAsia="Times New Roman" w:hAnsi="Times New Roman" w:cs="Times New Roman"/>
      <w:sz w:val="32"/>
      <w:szCs w:val="20"/>
      <w:lang w:eastAsia="cs-CZ"/>
    </w:rPr>
  </w:style>
  <w:style w:type="character" w:customStyle="1" w:styleId="Nadpis7Char">
    <w:name w:val="Nadpis 7 Char"/>
    <w:basedOn w:val="Standardnpsmoodstavce"/>
    <w:link w:val="Nadpis7"/>
    <w:rsid w:val="006D40EC"/>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6D40EC"/>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6D40EC"/>
    <w:pPr>
      <w:spacing w:line="240" w:lineRule="atLeast"/>
      <w:jc w:val="both"/>
    </w:pPr>
    <w:rPr>
      <w:sz w:val="24"/>
    </w:rPr>
  </w:style>
  <w:style w:type="character" w:customStyle="1" w:styleId="Zkladntext3Char">
    <w:name w:val="Základní text 3 Char"/>
    <w:basedOn w:val="Standardnpsmoodstavce"/>
    <w:link w:val="Zkladntext3"/>
    <w:rsid w:val="006D40EC"/>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6D40EC"/>
    <w:pPr>
      <w:spacing w:line="240" w:lineRule="atLeast"/>
      <w:jc w:val="both"/>
    </w:pPr>
    <w:rPr>
      <w:i/>
      <w:color w:val="000000"/>
      <w:sz w:val="24"/>
    </w:rPr>
  </w:style>
  <w:style w:type="character" w:customStyle="1" w:styleId="ZkladntextodsazenChar">
    <w:name w:val="Základní text odsazený Char"/>
    <w:basedOn w:val="Standardnpsmoodstavce"/>
    <w:link w:val="Zkladntextodsazen"/>
    <w:rsid w:val="006D40EC"/>
    <w:rPr>
      <w:rFonts w:ascii="Times New Roman" w:eastAsia="Times New Roman" w:hAnsi="Times New Roman" w:cs="Times New Roman"/>
      <w:i/>
      <w:color w:val="000000"/>
      <w:sz w:val="24"/>
      <w:szCs w:val="20"/>
      <w:lang w:eastAsia="cs-CZ"/>
    </w:rPr>
  </w:style>
  <w:style w:type="paragraph" w:customStyle="1" w:styleId="Normln1">
    <w:name w:val="Normální1"/>
    <w:basedOn w:val="Normln"/>
    <w:rsid w:val="006D40EC"/>
    <w:pPr>
      <w:widowControl w:val="0"/>
      <w:suppressAutoHyphens/>
      <w:spacing w:line="228" w:lineRule="auto"/>
    </w:pPr>
    <w:rPr>
      <w:sz w:val="24"/>
    </w:rPr>
  </w:style>
  <w:style w:type="paragraph" w:styleId="Odstavecseseznamem">
    <w:name w:val="List Paragraph"/>
    <w:basedOn w:val="Normln"/>
    <w:uiPriority w:val="34"/>
    <w:qFormat/>
    <w:rsid w:val="003D15EF"/>
    <w:pPr>
      <w:ind w:left="720"/>
      <w:contextualSpacing/>
    </w:pPr>
  </w:style>
  <w:style w:type="character" w:styleId="Hypertextovodkaz">
    <w:name w:val="Hyperlink"/>
    <w:basedOn w:val="Standardnpsmoodstavce"/>
    <w:uiPriority w:val="99"/>
    <w:unhideWhenUsed/>
    <w:rsid w:val="00E466C6"/>
    <w:rPr>
      <w:color w:val="0000FF"/>
      <w:u w:val="single"/>
    </w:rPr>
  </w:style>
  <w:style w:type="paragraph" w:styleId="Textbubliny">
    <w:name w:val="Balloon Text"/>
    <w:basedOn w:val="Normln"/>
    <w:link w:val="TextbublinyChar"/>
    <w:uiPriority w:val="99"/>
    <w:semiHidden/>
    <w:unhideWhenUsed/>
    <w:rsid w:val="00D82B9F"/>
    <w:rPr>
      <w:rFonts w:ascii="Tahoma" w:hAnsi="Tahoma" w:cs="Tahoma"/>
      <w:sz w:val="16"/>
      <w:szCs w:val="16"/>
    </w:rPr>
  </w:style>
  <w:style w:type="character" w:customStyle="1" w:styleId="TextbublinyChar">
    <w:name w:val="Text bubliny Char"/>
    <w:basedOn w:val="Standardnpsmoodstavce"/>
    <w:link w:val="Textbubliny"/>
    <w:uiPriority w:val="99"/>
    <w:semiHidden/>
    <w:rsid w:val="00D82B9F"/>
    <w:rPr>
      <w:rFonts w:ascii="Tahoma" w:eastAsia="Times New Roman" w:hAnsi="Tahoma" w:cs="Tahoma"/>
      <w:sz w:val="16"/>
      <w:szCs w:val="16"/>
      <w:lang w:eastAsia="cs-CZ"/>
    </w:rPr>
  </w:style>
  <w:style w:type="character" w:customStyle="1" w:styleId="Nadpis9Char">
    <w:name w:val="Nadpis 9 Char"/>
    <w:basedOn w:val="Standardnpsmoodstavce"/>
    <w:link w:val="Nadpis9"/>
    <w:uiPriority w:val="9"/>
    <w:semiHidden/>
    <w:rsid w:val="00FD02FD"/>
    <w:rPr>
      <w:rFonts w:asciiTheme="majorHAnsi" w:eastAsiaTheme="majorEastAsia" w:hAnsiTheme="majorHAnsi" w:cstheme="majorBidi"/>
      <w:i/>
      <w:iCs/>
      <w:color w:val="404040" w:themeColor="text1" w:themeTint="BF"/>
      <w:sz w:val="20"/>
      <w:szCs w:val="20"/>
      <w:lang w:eastAsia="cs-CZ"/>
    </w:rPr>
  </w:style>
  <w:style w:type="table" w:styleId="Mkatabulky">
    <w:name w:val="Table Grid"/>
    <w:basedOn w:val="Normlntabulka"/>
    <w:uiPriority w:val="59"/>
    <w:rsid w:val="00545F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
    <w:name w:val="Odrážky"/>
    <w:basedOn w:val="Normln"/>
    <w:rsid w:val="00AF162D"/>
    <w:pPr>
      <w:suppressAutoHyphens/>
      <w:ind w:left="1134" w:hanging="425"/>
      <w:jc w:val="both"/>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40E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D40EC"/>
    <w:pPr>
      <w:keepNext/>
      <w:jc w:val="center"/>
      <w:outlineLvl w:val="0"/>
    </w:pPr>
    <w:rPr>
      <w:sz w:val="32"/>
    </w:rPr>
  </w:style>
  <w:style w:type="paragraph" w:styleId="Nadpis7">
    <w:name w:val="heading 7"/>
    <w:basedOn w:val="Normln"/>
    <w:next w:val="Normln"/>
    <w:link w:val="Nadpis7Char"/>
    <w:qFormat/>
    <w:rsid w:val="006D40EC"/>
    <w:pPr>
      <w:keepNext/>
      <w:numPr>
        <w:numId w:val="1"/>
      </w:numPr>
      <w:outlineLvl w:val="6"/>
    </w:pPr>
    <w:rPr>
      <w:sz w:val="24"/>
    </w:rPr>
  </w:style>
  <w:style w:type="paragraph" w:styleId="Nadpis8">
    <w:name w:val="heading 8"/>
    <w:basedOn w:val="Normln"/>
    <w:next w:val="Normln"/>
    <w:link w:val="Nadpis8Char"/>
    <w:qFormat/>
    <w:rsid w:val="006D40EC"/>
    <w:pPr>
      <w:keepNext/>
      <w:spacing w:line="240" w:lineRule="atLeast"/>
      <w:ind w:left="1440"/>
      <w:outlineLvl w:val="7"/>
    </w:pPr>
    <w:rPr>
      <w:sz w:val="24"/>
    </w:rPr>
  </w:style>
  <w:style w:type="paragraph" w:styleId="Nadpis9">
    <w:name w:val="heading 9"/>
    <w:basedOn w:val="Normln"/>
    <w:next w:val="Normln"/>
    <w:link w:val="Nadpis9Char"/>
    <w:uiPriority w:val="9"/>
    <w:semiHidden/>
    <w:unhideWhenUsed/>
    <w:qFormat/>
    <w:rsid w:val="00FD02F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D40EC"/>
    <w:rPr>
      <w:rFonts w:ascii="Times New Roman" w:eastAsia="Times New Roman" w:hAnsi="Times New Roman" w:cs="Times New Roman"/>
      <w:sz w:val="32"/>
      <w:szCs w:val="20"/>
      <w:lang w:eastAsia="cs-CZ"/>
    </w:rPr>
  </w:style>
  <w:style w:type="character" w:customStyle="1" w:styleId="Nadpis7Char">
    <w:name w:val="Nadpis 7 Char"/>
    <w:basedOn w:val="Standardnpsmoodstavce"/>
    <w:link w:val="Nadpis7"/>
    <w:rsid w:val="006D40EC"/>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6D40EC"/>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6D40EC"/>
    <w:pPr>
      <w:spacing w:line="240" w:lineRule="atLeast"/>
      <w:jc w:val="both"/>
    </w:pPr>
    <w:rPr>
      <w:sz w:val="24"/>
    </w:rPr>
  </w:style>
  <w:style w:type="character" w:customStyle="1" w:styleId="Zkladntext3Char">
    <w:name w:val="Základní text 3 Char"/>
    <w:basedOn w:val="Standardnpsmoodstavce"/>
    <w:link w:val="Zkladntext3"/>
    <w:rsid w:val="006D40EC"/>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6D40EC"/>
    <w:pPr>
      <w:spacing w:line="240" w:lineRule="atLeast"/>
      <w:jc w:val="both"/>
    </w:pPr>
    <w:rPr>
      <w:i/>
      <w:color w:val="000000"/>
      <w:sz w:val="24"/>
    </w:rPr>
  </w:style>
  <w:style w:type="character" w:customStyle="1" w:styleId="ZkladntextodsazenChar">
    <w:name w:val="Základní text odsazený Char"/>
    <w:basedOn w:val="Standardnpsmoodstavce"/>
    <w:link w:val="Zkladntextodsazen"/>
    <w:rsid w:val="006D40EC"/>
    <w:rPr>
      <w:rFonts w:ascii="Times New Roman" w:eastAsia="Times New Roman" w:hAnsi="Times New Roman" w:cs="Times New Roman"/>
      <w:i/>
      <w:color w:val="000000"/>
      <w:sz w:val="24"/>
      <w:szCs w:val="20"/>
      <w:lang w:eastAsia="cs-CZ"/>
    </w:rPr>
  </w:style>
  <w:style w:type="paragraph" w:customStyle="1" w:styleId="Normln1">
    <w:name w:val="Normální1"/>
    <w:basedOn w:val="Normln"/>
    <w:rsid w:val="006D40EC"/>
    <w:pPr>
      <w:widowControl w:val="0"/>
      <w:suppressAutoHyphens/>
      <w:spacing w:line="228" w:lineRule="auto"/>
    </w:pPr>
    <w:rPr>
      <w:sz w:val="24"/>
    </w:rPr>
  </w:style>
  <w:style w:type="paragraph" w:styleId="Odstavecseseznamem">
    <w:name w:val="List Paragraph"/>
    <w:basedOn w:val="Normln"/>
    <w:uiPriority w:val="34"/>
    <w:qFormat/>
    <w:rsid w:val="003D15EF"/>
    <w:pPr>
      <w:ind w:left="720"/>
      <w:contextualSpacing/>
    </w:pPr>
  </w:style>
  <w:style w:type="character" w:styleId="Hypertextovodkaz">
    <w:name w:val="Hyperlink"/>
    <w:basedOn w:val="Standardnpsmoodstavce"/>
    <w:uiPriority w:val="99"/>
    <w:unhideWhenUsed/>
    <w:rsid w:val="00E466C6"/>
    <w:rPr>
      <w:color w:val="0000FF"/>
      <w:u w:val="single"/>
    </w:rPr>
  </w:style>
  <w:style w:type="paragraph" w:styleId="Textbubliny">
    <w:name w:val="Balloon Text"/>
    <w:basedOn w:val="Normln"/>
    <w:link w:val="TextbublinyChar"/>
    <w:uiPriority w:val="99"/>
    <w:semiHidden/>
    <w:unhideWhenUsed/>
    <w:rsid w:val="00D82B9F"/>
    <w:rPr>
      <w:rFonts w:ascii="Tahoma" w:hAnsi="Tahoma" w:cs="Tahoma"/>
      <w:sz w:val="16"/>
      <w:szCs w:val="16"/>
    </w:rPr>
  </w:style>
  <w:style w:type="character" w:customStyle="1" w:styleId="TextbublinyChar">
    <w:name w:val="Text bubliny Char"/>
    <w:basedOn w:val="Standardnpsmoodstavce"/>
    <w:link w:val="Textbubliny"/>
    <w:uiPriority w:val="99"/>
    <w:semiHidden/>
    <w:rsid w:val="00D82B9F"/>
    <w:rPr>
      <w:rFonts w:ascii="Tahoma" w:eastAsia="Times New Roman" w:hAnsi="Tahoma" w:cs="Tahoma"/>
      <w:sz w:val="16"/>
      <w:szCs w:val="16"/>
      <w:lang w:eastAsia="cs-CZ"/>
    </w:rPr>
  </w:style>
  <w:style w:type="character" w:customStyle="1" w:styleId="Nadpis9Char">
    <w:name w:val="Nadpis 9 Char"/>
    <w:basedOn w:val="Standardnpsmoodstavce"/>
    <w:link w:val="Nadpis9"/>
    <w:uiPriority w:val="9"/>
    <w:semiHidden/>
    <w:rsid w:val="00FD02FD"/>
    <w:rPr>
      <w:rFonts w:asciiTheme="majorHAnsi" w:eastAsiaTheme="majorEastAsia" w:hAnsiTheme="majorHAnsi" w:cstheme="majorBidi"/>
      <w:i/>
      <w:iCs/>
      <w:color w:val="404040" w:themeColor="text1" w:themeTint="BF"/>
      <w:sz w:val="20"/>
      <w:szCs w:val="20"/>
      <w:lang w:eastAsia="cs-CZ"/>
    </w:rPr>
  </w:style>
  <w:style w:type="table" w:styleId="Mkatabulky">
    <w:name w:val="Table Grid"/>
    <w:basedOn w:val="Normlntabulka"/>
    <w:uiPriority w:val="59"/>
    <w:rsid w:val="00545F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
    <w:name w:val="Odrážky"/>
    <w:basedOn w:val="Normln"/>
    <w:rsid w:val="00AF162D"/>
    <w:pPr>
      <w:suppressAutoHyphens/>
      <w:ind w:left="1134" w:hanging="425"/>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356">
      <w:bodyDiv w:val="1"/>
      <w:marLeft w:val="0"/>
      <w:marRight w:val="0"/>
      <w:marTop w:val="0"/>
      <w:marBottom w:val="0"/>
      <w:divBdr>
        <w:top w:val="none" w:sz="0" w:space="0" w:color="auto"/>
        <w:left w:val="none" w:sz="0" w:space="0" w:color="auto"/>
        <w:bottom w:val="none" w:sz="0" w:space="0" w:color="auto"/>
        <w:right w:val="none" w:sz="0" w:space="0" w:color="auto"/>
      </w:divBdr>
    </w:div>
    <w:div w:id="737018218">
      <w:bodyDiv w:val="1"/>
      <w:marLeft w:val="0"/>
      <w:marRight w:val="0"/>
      <w:marTop w:val="0"/>
      <w:marBottom w:val="0"/>
      <w:divBdr>
        <w:top w:val="none" w:sz="0" w:space="0" w:color="auto"/>
        <w:left w:val="none" w:sz="0" w:space="0" w:color="auto"/>
        <w:bottom w:val="none" w:sz="0" w:space="0" w:color="auto"/>
        <w:right w:val="none" w:sz="0" w:space="0" w:color="auto"/>
      </w:divBdr>
    </w:div>
    <w:div w:id="972757747">
      <w:bodyDiv w:val="1"/>
      <w:marLeft w:val="0"/>
      <w:marRight w:val="0"/>
      <w:marTop w:val="0"/>
      <w:marBottom w:val="0"/>
      <w:divBdr>
        <w:top w:val="none" w:sz="0" w:space="0" w:color="auto"/>
        <w:left w:val="none" w:sz="0" w:space="0" w:color="auto"/>
        <w:bottom w:val="none" w:sz="0" w:space="0" w:color="auto"/>
        <w:right w:val="none" w:sz="0" w:space="0" w:color="auto"/>
      </w:divBdr>
    </w:div>
    <w:div w:id="20627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7</Pages>
  <Words>1651</Words>
  <Characters>9741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Richter</dc:creator>
  <cp:lastModifiedBy>Jaroslav Richter</cp:lastModifiedBy>
  <cp:revision>31</cp:revision>
  <cp:lastPrinted>2019-10-10T08:13:00Z</cp:lastPrinted>
  <dcterms:created xsi:type="dcterms:W3CDTF">2017-01-10T08:53:00Z</dcterms:created>
  <dcterms:modified xsi:type="dcterms:W3CDTF">2019-11-01T09:36:00Z</dcterms:modified>
</cp:coreProperties>
</file>