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50" w:rsidRDefault="00AF2F1A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:rsidR="003B0C50" w:rsidRDefault="003B0C50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3B0C50" w:rsidRDefault="00AF2F1A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), mezi stranami:</w:t>
      </w:r>
    </w:p>
    <w:p w:rsidR="003B0C50" w:rsidRDefault="003B0C50">
      <w:pPr>
        <w:widowControl w:val="0"/>
        <w:tabs>
          <w:tab w:val="left" w:pos="1842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3B0C50" w:rsidRDefault="00AF2F1A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Název:                    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Mass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Dream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production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s.r.o.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Adresa: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Poštovská 450/6, 602 00 Brno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IČ/DIČ: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07019491/CZ07019491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Společnost je vedená u Krajského soudu v Brně, oddíl C, vložka 105668. 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:rsidR="003B0C50" w:rsidRDefault="003B0C50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3B0C50" w:rsidRDefault="00AF2F1A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:rsidR="003B0C50" w:rsidRDefault="003B0C50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3B0C50" w:rsidRDefault="00AF2F1A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Janáč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kova filharmonie Ostrava, příspěvková organizace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:rsidR="003B0C50" w:rsidRDefault="00AF2F1A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:rsidR="003B0C50" w:rsidRDefault="00AF2F1A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>
        <w:rPr>
          <w:rFonts w:ascii="Times New Roman" w:eastAsia="Times New Roman" w:hAnsi="Times New Roman" w:cs="Times New Roman"/>
          <w:sz w:val="22"/>
          <w:szCs w:val="22"/>
          <w:highlight w:val="yellow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Organizace je vedena v živnostenském rejstříku stat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utárního města Ostrava – Živnostenský úřad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Účinkující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:rsidR="003B0C50" w:rsidRDefault="003B0C50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3B0C50" w:rsidRDefault="00AF2F1A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Platební údaje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Kč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Majitel účtu (jméno):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xxxxxxxxxxxxxxxxxxxxx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Číslo účtu: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xxxxxxxxxxxxxxxx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br/>
        <w:t>Název banky: xxxxxxxxxxxxxxx</w:t>
      </w:r>
      <w:bookmarkStart w:id="1" w:name="_GoBack"/>
      <w:bookmarkEnd w:id="1"/>
    </w:p>
    <w:p w:rsidR="003B0C50" w:rsidRDefault="003B0C50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3B0C50" w:rsidRDefault="00AF2F1A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(Pořadatel a Účinkující dále společně také jako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“;</w:t>
      </w:r>
    </w:p>
    <w:p w:rsidR="003B0C50" w:rsidRDefault="00AF2F1A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b w:val="0"/>
          <w:i/>
          <w:sz w:val="22"/>
          <w:szCs w:val="22"/>
        </w:rPr>
        <w:lastRenderedPageBreak/>
        <w:t>tato Smlouva o provedení uměleckého výkonu dále také jako „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Smlouva</w:t>
      </w:r>
      <w:r>
        <w:rPr>
          <w:rFonts w:ascii="Times New Roman" w:eastAsia="Times New Roman" w:hAnsi="Times New Roman" w:cs="Times New Roman"/>
          <w:b w:val="0"/>
          <w:i/>
          <w:sz w:val="22"/>
          <w:szCs w:val="22"/>
        </w:rPr>
        <w:t>“)</w:t>
      </w:r>
    </w:p>
    <w:p w:rsidR="003B0C50" w:rsidRDefault="003B0C50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3" w:name="_1fob9te" w:colFirst="0" w:colLast="0"/>
      <w:bookmarkEnd w:id="3"/>
    </w:p>
    <w:p w:rsidR="003B0C50" w:rsidRDefault="003B0C50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4" w:name="_3znysh7" w:colFirst="0" w:colLast="0"/>
      <w:bookmarkEnd w:id="4"/>
    </w:p>
    <w:p w:rsidR="003B0C50" w:rsidRDefault="003B0C50"/>
    <w:p w:rsidR="003B0C50" w:rsidRDefault="003B0C50"/>
    <w:p w:rsidR="003B0C50" w:rsidRDefault="003B0C50"/>
    <w:p w:rsidR="003B0C50" w:rsidRDefault="00AF2F1A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5" w:name="_2et92p0" w:colFirst="0" w:colLast="0"/>
      <w:bookmarkEnd w:id="5"/>
      <w:r>
        <w:rPr>
          <w:rFonts w:ascii="Times New Roman" w:eastAsia="Times New Roman" w:hAnsi="Times New Roman" w:cs="Times New Roman"/>
          <w:sz w:val="22"/>
          <w:szCs w:val="22"/>
        </w:rPr>
        <w:t>Předmět smlouvy</w:t>
      </w:r>
    </w:p>
    <w:p w:rsidR="003B0C50" w:rsidRDefault="003B0C50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B0C50" w:rsidRDefault="00AF2F1A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angažovat Účinkujícího na následující Produkci: </w:t>
      </w:r>
    </w:p>
    <w:p w:rsidR="003B0C50" w:rsidRDefault="00AF2F1A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Datum a čas: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21</w:t>
      </w:r>
      <w:r>
        <w:rPr>
          <w:rFonts w:ascii="Times New Roman" w:eastAsia="Times New Roman" w:hAnsi="Times New Roman" w:cs="Times New Roman"/>
          <w:sz w:val="22"/>
          <w:szCs w:val="22"/>
        </w:rPr>
        <w:t>. 12. 2019 v 18:30</w:t>
      </w:r>
    </w:p>
    <w:p w:rsidR="003B0C50" w:rsidRDefault="00AF2F1A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Místo konání: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DRFG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Arena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, Brno</w:t>
      </w:r>
    </w:p>
    <w:p w:rsidR="003B0C50" w:rsidRDefault="00AF2F1A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Program: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Vojtěch Dyk &amp; B-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Side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Band &amp; Janáčkova filharmonie Ostrava</w:t>
      </w:r>
    </w:p>
    <w:p w:rsidR="003B0C50" w:rsidRDefault="00AF2F1A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orchestr Janáčkovy filharmonie Ostrava (zajištěný Účinkujícím)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Jan Kučera jako dirigent (zajištěný Pořadatelem)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Vojtěc</w:t>
      </w:r>
      <w:r>
        <w:rPr>
          <w:rFonts w:ascii="Times New Roman" w:eastAsia="Times New Roman" w:hAnsi="Times New Roman" w:cs="Times New Roman"/>
          <w:sz w:val="22"/>
          <w:szCs w:val="22"/>
        </w:rPr>
        <w:t>h Dyk &amp; B-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Side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Band (zajištěný Pořadatelem)</w:t>
      </w:r>
    </w:p>
    <w:p w:rsidR="003B0C50" w:rsidRDefault="003B0C50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3B0C50" w:rsidRDefault="00AF2F1A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k účasti na výše uvedené Produkci, být plně připraven k uvedenému výkonu, a to na adekvátní umělecké úrovni. </w:t>
      </w:r>
    </w:p>
    <w:p w:rsidR="003B0C50" w:rsidRDefault="003B0C50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B0C50" w:rsidRDefault="00AF2F1A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zajistit adekvátní podmínky k výkonu, a to zejména: </w:t>
      </w:r>
    </w:p>
    <w:p w:rsidR="003B0C50" w:rsidRDefault="00AF2F1A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mí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sto konání (včetně propagace v případě veřejné události), </w:t>
      </w:r>
    </w:p>
    <w:p w:rsidR="003B0C50" w:rsidRDefault="00AF2F1A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dostatečně vytopené (min. 18°C) a osvětlené pódium nebo obdobný koncertní prostor o minimálních rozměrech 10×10 m se třemi vyvýšenými stupni (dle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stageplanu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který je součástí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rideru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), včetně uvede</w:t>
      </w:r>
      <w:r>
        <w:rPr>
          <w:rFonts w:ascii="Times New Roman" w:eastAsia="Times New Roman" w:hAnsi="Times New Roman" w:cs="Times New Roman"/>
          <w:sz w:val="22"/>
          <w:szCs w:val="22"/>
        </w:rPr>
        <w:t>ného počtu koncertních židlí a notových stojanů,</w:t>
      </w:r>
    </w:p>
    <w:p w:rsidR="003B0C50" w:rsidRDefault="00AF2F1A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zázemí ve vytopených uzamykatelných (nebo hlídaných) šatnách oddělených pro muže (minimální kapacita 40 osob), ženy (minimální kapacita 40 osob) a samostatné šatny vždy zvlášť pro koncertního mistra, dirigen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ta a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sólistu(y);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v šatnách musí být pro každého člena orchestru alespoň jedna židle, dostatek stolů na odložení osobních věcí pro všechny; oddělené toalety; </w:t>
      </w:r>
    </w:p>
    <w:p w:rsidR="003B0C50" w:rsidRDefault="00AF2F1A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 zázemí bude nejpozději hodinu před koncertem připraveno drobné občerstvení (káva, čaj, voda, ovo</w:t>
      </w:r>
      <w:r>
        <w:rPr>
          <w:rFonts w:ascii="Times New Roman" w:eastAsia="Times New Roman" w:hAnsi="Times New Roman" w:cs="Times New Roman"/>
          <w:sz w:val="22"/>
          <w:szCs w:val="22"/>
        </w:rPr>
        <w:t>ce, sušenky), a studené nápoje v dostatečné míře,</w:t>
      </w:r>
      <w:r>
        <w:rPr>
          <w:rFonts w:ascii="Times New Roman" w:eastAsia="Times New Roman" w:hAnsi="Times New Roman" w:cs="Times New Roman"/>
          <w:sz w:val="22"/>
          <w:szCs w:val="22"/>
          <w:highlight w:val="yellow"/>
        </w:rPr>
        <w:t xml:space="preserve"> </w:t>
      </w:r>
    </w:p>
    <w:p w:rsidR="003B0C50" w:rsidRDefault="00AF2F1A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kompetentní personál: osvětlovače, jevištního mistra, zvukaře, </w:t>
      </w:r>
    </w:p>
    <w:p w:rsidR="003B0C50" w:rsidRDefault="00AF2F1A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parkovací místo pro kamion a dva autobusy,</w:t>
      </w:r>
    </w:p>
    <w:p w:rsidR="003B0C50" w:rsidRDefault="00AF2F1A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(neuplatní se),</w:t>
      </w:r>
    </w:p>
    <w:p w:rsidR="003B0C50" w:rsidRDefault="00AF2F1A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10 ks čestných vstupenek.</w:t>
      </w:r>
    </w:p>
    <w:p w:rsidR="003B0C50" w:rsidRDefault="00AF2F1A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Podrobné technické požadavky jsou součástí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rideru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>, který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Účinkující dodá Pořadateli s dostatečným předstihem v dohodnutém termínu. </w:t>
      </w:r>
    </w:p>
    <w:p w:rsidR="003B0C50" w:rsidRDefault="003B0C50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3B0C50" w:rsidRDefault="00AF2F1A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Notový materiál zajišťuje Účinkující. Nahlášení a úhrada autorských práv je povinností Pořadatele.</w:t>
      </w:r>
    </w:p>
    <w:p w:rsidR="003B0C50" w:rsidRDefault="003B0C50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B0C50" w:rsidRDefault="003B0C50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B0C50" w:rsidRDefault="00AF2F1A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Pokud Pořadatel vydává tiskové zprávy, edituje články, pozvánky či jakékoli texty v rámci PR aktivit spojených s vystoupením, je povinen vše v kompletním rozsahu a s dostatečným předstihem předložit Účinkujícímu ke schválení. Ten si vyhrazuje právo na změn</w:t>
      </w:r>
      <w:r>
        <w:rPr>
          <w:rFonts w:ascii="Times New Roman" w:eastAsia="Times New Roman" w:hAnsi="Times New Roman" w:cs="Times New Roman"/>
          <w:sz w:val="22"/>
          <w:szCs w:val="22"/>
        </w:rPr>
        <w:t>y v textech v zájmu šíření dobrého jména a zajištění správnosti informací. Pořadatel je povinen vždy a všude používat a komunikovat správný a úplný název Janáčkova filharmonie Ostrava a logo Janáčkovy filharmonie.</w:t>
      </w:r>
    </w:p>
    <w:p w:rsidR="003B0C50" w:rsidRDefault="003B0C50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B0C50" w:rsidRDefault="003B0C50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B0C50" w:rsidRDefault="00AF2F1A">
      <w:pPr>
        <w:widowControl w:val="0"/>
        <w:spacing w:line="288" w:lineRule="auto"/>
        <w:ind w:left="566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Doprava</w:t>
      </w:r>
    </w:p>
    <w:p w:rsidR="003B0C50" w:rsidRDefault="003B0C50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B0C50" w:rsidRDefault="00AF2F1A">
      <w:pPr>
        <w:widowControl w:val="0"/>
        <w:numPr>
          <w:ilvl w:val="0"/>
          <w:numId w:val="1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Dopravu na místo konání (a z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pět) zajišťuje Účinkující sám. </w:t>
      </w:r>
    </w:p>
    <w:p w:rsidR="003B0C50" w:rsidRDefault="003B0C50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B0C50" w:rsidRDefault="003B0C50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:rsidR="003B0C50" w:rsidRDefault="00AF2F1A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6" w:name="_tyjcwt" w:colFirst="0" w:colLast="0"/>
      <w:bookmarkEnd w:id="6"/>
      <w:r>
        <w:rPr>
          <w:rFonts w:ascii="Times New Roman" w:eastAsia="Times New Roman" w:hAnsi="Times New Roman" w:cs="Times New Roman"/>
          <w:sz w:val="22"/>
          <w:szCs w:val="22"/>
        </w:rPr>
        <w:t xml:space="preserve">II.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Licence</w:t>
      </w:r>
    </w:p>
    <w:p w:rsidR="003B0C50" w:rsidRDefault="003B0C50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B0C50" w:rsidRDefault="00AF2F1A">
      <w:pPr>
        <w:widowControl w:val="0"/>
        <w:numPr>
          <w:ilvl w:val="0"/>
          <w:numId w:val="5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Produkce nemůže být nahrávána. V případě, že by Produkce měla být nahrávána, bude o tomto uzavřena doplňující smlouva o poskytnutí licence. </w:t>
      </w:r>
    </w:p>
    <w:p w:rsidR="003B0C50" w:rsidRDefault="003B0C50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B0C50" w:rsidRDefault="00AF2F1A">
      <w:pPr>
        <w:widowControl w:val="0"/>
        <w:numPr>
          <w:ilvl w:val="0"/>
          <w:numId w:val="5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Reportáže a záznamy sloužící k propagačním a marketingovým účelům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v celkové délce do 180 sekund mohou být pořízeny Pořadatelem, Účinkujícím i třetí stranou po řádném a včasném oznámení.  </w:t>
      </w:r>
    </w:p>
    <w:p w:rsidR="003B0C50" w:rsidRDefault="003B0C50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B0C50" w:rsidRDefault="00AF2F1A">
      <w:pPr>
        <w:widowControl w:val="0"/>
        <w:numPr>
          <w:ilvl w:val="0"/>
          <w:numId w:val="5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Pořadatel je oprávněn užívat pouze fotografie Účinkujícího, které byly za tímto účelem zaslány (na základě požadavku Pořadatele). Pořadatel je oprávněn pořizovat fotografie z Produkce pouze na základě předchozího svolení Účinkujícím, a v takovém případě se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zavazuje pořízené fotografie Účinkujícímu poskytnout neprodleně po jejich vyhotovení pro různé účely. Pořadatel souhlasí s pořizováním fotografií Účinkujícím během Produkce a zároveň souhlasí s jejich využitím v rámci propagace akce.</w:t>
      </w:r>
    </w:p>
    <w:p w:rsidR="003B0C50" w:rsidRDefault="003B0C50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B0C50" w:rsidRDefault="003B0C50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B0C50" w:rsidRDefault="00AF2F1A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7" w:name="_3dy6vkm" w:colFirst="0" w:colLast="0"/>
      <w:bookmarkEnd w:id="7"/>
      <w:r>
        <w:rPr>
          <w:rFonts w:ascii="Times New Roman" w:eastAsia="Times New Roman" w:hAnsi="Times New Roman" w:cs="Times New Roman"/>
          <w:sz w:val="22"/>
          <w:szCs w:val="22"/>
        </w:rPr>
        <w:t xml:space="preserve"> III.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Odměna</w:t>
      </w:r>
    </w:p>
    <w:p w:rsidR="003B0C50" w:rsidRDefault="003B0C50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B0C50" w:rsidRDefault="00AF2F1A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atel uhradí Účinkujícímu sjednaný honorář ve výši 213.000 Kč (slovy: dvě stě třináct tisíc Korun českých) čistého, a to na základě vystavené faktury vykonavatelem po ukončení Produkce. Honorář pokrývá veškeré náklady spojené s výkonem v rámci Produkce. </w:t>
      </w:r>
    </w:p>
    <w:p w:rsidR="003B0C50" w:rsidRDefault="003B0C50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:rsidR="003B0C50" w:rsidRDefault="00AF2F1A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Ú</w:t>
      </w:r>
      <w:r>
        <w:rPr>
          <w:rFonts w:ascii="Times New Roman" w:eastAsia="Times New Roman" w:hAnsi="Times New Roman" w:cs="Times New Roman"/>
          <w:sz w:val="22"/>
          <w:szCs w:val="22"/>
        </w:rPr>
        <w:t>činkující zaručuje, že je v případě plnění této smlouvy osvobozen od platby DPH.</w:t>
      </w:r>
    </w:p>
    <w:p w:rsidR="003B0C50" w:rsidRDefault="003B0C50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B0C50" w:rsidRDefault="00AF2F1A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vyvinout veškeré prostředky, aby zamezil stržení daně z honoráře. </w:t>
      </w:r>
    </w:p>
    <w:p w:rsidR="003B0C50" w:rsidRDefault="003B0C50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B0C50" w:rsidRDefault="00AF2F1A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Veškeré transakční poplatky spojené s úhradou Odměny hradí Pořadatel. </w:t>
      </w:r>
    </w:p>
    <w:p w:rsidR="003B0C50" w:rsidRDefault="003B0C50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B0C50" w:rsidRDefault="003B0C50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B0C50" w:rsidRDefault="003B0C50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8" w:name="_1t3h5sf" w:colFirst="0" w:colLast="0"/>
      <w:bookmarkEnd w:id="8"/>
    </w:p>
    <w:p w:rsidR="003B0C50" w:rsidRDefault="00AF2F1A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9" w:name="_4d34og8" w:colFirst="0" w:colLast="0"/>
      <w:bookmarkEnd w:id="9"/>
      <w:r>
        <w:rPr>
          <w:rFonts w:ascii="Times New Roman" w:eastAsia="Times New Roman" w:hAnsi="Times New Roman" w:cs="Times New Roman"/>
          <w:sz w:val="22"/>
          <w:szCs w:val="22"/>
        </w:rPr>
        <w:t xml:space="preserve">IV.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Smluv</w:t>
      </w:r>
      <w:r>
        <w:rPr>
          <w:rFonts w:ascii="Times New Roman" w:eastAsia="Times New Roman" w:hAnsi="Times New Roman" w:cs="Times New Roman"/>
          <w:sz w:val="22"/>
          <w:szCs w:val="22"/>
        </w:rPr>
        <w:t>ní pokuty</w:t>
      </w:r>
    </w:p>
    <w:p w:rsidR="003B0C50" w:rsidRDefault="003B0C50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:rsidR="003B0C50" w:rsidRDefault="00AF2F1A">
      <w:pPr>
        <w:numPr>
          <w:ilvl w:val="0"/>
          <w:numId w:val="7"/>
        </w:num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Účinkující nesplní závazky vyplývající z této Smlouvy z důvodů jiných, než je selhání Pořadatele, akutní zdravotní indispozice podstatné části orchestru či z důvodů jiných, než které jsou mimo jeho kontrolu (dopravní situace znemožňující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včasnou přepravu nástrojů, politická regulace, válka, přírodní katastrofa nebo obdobný zásah vyšší moci), a jejich nesplnění povede ke znemožnění provedení Pro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dukce, je Účinkující povinen uhradit Pořadateli smluvní pokutu ve výši 100 % dohodnutého honorář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e dle článku III. (bez příspěvku na dopravu); a přichází tím o nárok na Odměnu dle čl. III. této Smlouvy. </w:t>
      </w:r>
    </w:p>
    <w:p w:rsidR="003B0C50" w:rsidRDefault="003B0C50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:rsidR="003B0C50" w:rsidRDefault="00AF2F1A">
      <w:pPr>
        <w:numPr>
          <w:ilvl w:val="0"/>
          <w:numId w:val="8"/>
        </w:num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Pořadatel nesplní závazky vyplývající z této Smlouvy z důvodů jiných, než je selhání Účinkujícího, a z důvodů jiných, než které jsou mimo jeho kontrolu (politická regulace, válka, přírodní katastrofa nebo obdobný zásah vyšší moci), a jejich nesplně</w:t>
      </w:r>
      <w:r>
        <w:rPr>
          <w:rFonts w:ascii="Times New Roman" w:eastAsia="Times New Roman" w:hAnsi="Times New Roman" w:cs="Times New Roman"/>
          <w:sz w:val="22"/>
          <w:szCs w:val="22"/>
        </w:rPr>
        <w:t>ní povede ke znemožnění provedení Produkce, je Pořadatel povinen uhradit Účinkujícímu celou odměnu jak je uvedeno výše. Případné další výdaje nejsou Pořadatelem hrazeny.</w:t>
      </w:r>
    </w:p>
    <w:p w:rsidR="003B0C50" w:rsidRDefault="003B0C50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:rsidR="003B0C50" w:rsidRDefault="003B0C50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:rsidR="003B0C50" w:rsidRDefault="00AF2F1A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10" w:name="_2s8eyo1" w:colFirst="0" w:colLast="0"/>
      <w:bookmarkEnd w:id="10"/>
      <w:r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Změna smluvních podmínek</w:t>
      </w:r>
    </w:p>
    <w:p w:rsidR="003B0C50" w:rsidRDefault="003B0C50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B0C50" w:rsidRDefault="00AF2F1A">
      <w:pPr>
        <w:widowControl w:val="0"/>
        <w:numPr>
          <w:ilvl w:val="0"/>
          <w:numId w:val="3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</w:t>
      </w:r>
      <w:r>
        <w:rPr>
          <w:rFonts w:ascii="Times New Roman" w:eastAsia="Times New Roman" w:hAnsi="Times New Roman" w:cs="Times New Roman"/>
          <w:sz w:val="22"/>
          <w:szCs w:val="22"/>
        </w:rPr>
        <w:t>rékoli Smluvní strany nevede bez dalšího k zániku práv a povinností z této Smlouvy. Zásadní změny podmínek Smlouvy budou předmětem vzájemné a řádně zdokumentované dohody obou stran.</w:t>
      </w:r>
    </w:p>
    <w:p w:rsidR="003B0C50" w:rsidRDefault="003B0C50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B0C50" w:rsidRDefault="003B0C50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B0C50" w:rsidRDefault="00AF2F1A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11" w:name="_17dp8vu" w:colFirst="0" w:colLast="0"/>
      <w:bookmarkEnd w:id="11"/>
      <w:r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:rsidR="003B0C50" w:rsidRDefault="003B0C50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B0C50" w:rsidRDefault="00AF2F1A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</w:t>
      </w:r>
      <w:r>
        <w:rPr>
          <w:rFonts w:ascii="Times New Roman" w:eastAsia="Times New Roman" w:hAnsi="Times New Roman" w:cs="Times New Roman"/>
          <w:sz w:val="22"/>
          <w:szCs w:val="22"/>
        </w:rPr>
        <w:t>né právo uzavřít závazky vyplývající z této smlouvy a že nebudou přijímat žádné závazky, které by mohly ohrozit jejich řádné provádění.</w:t>
      </w:r>
    </w:p>
    <w:p w:rsidR="003B0C50" w:rsidRDefault="003B0C50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B0C50" w:rsidRDefault="00AF2F1A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</w:t>
      </w:r>
      <w:r>
        <w:rPr>
          <w:rFonts w:ascii="Times New Roman" w:eastAsia="Times New Roman" w:hAnsi="Times New Roman" w:cs="Times New Roman"/>
          <w:sz w:val="22"/>
          <w:szCs w:val="22"/>
        </w:rPr>
        <w:t>ními stranami smírně, jsou soudy České republiky, a to soudy místně příslušné na straně Účinkujícího.</w:t>
      </w:r>
    </w:p>
    <w:p w:rsidR="003B0C50" w:rsidRDefault="003B0C50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B0C50" w:rsidRDefault="00AF2F1A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</w:p>
    <w:p w:rsidR="003B0C50" w:rsidRDefault="003B0C50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B0C50" w:rsidRDefault="00AF2F1A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Smluvní strany níže svým podpisem stvrzují, že si Smlouv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u před jejím podpisem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přečetly, s jejím obsahem souhlasí, a tato je sepsána podle jejich pravé a skutečné vůle, srozumitelně a určitě, nikoli v tísni za nápadně nevýhodných podmínek. Tato Smlouva je účinná dnem podpisu poslední ze Smluvních stran. Pokud ta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to Smlouva podléhá zákonu o registru smluv č. 340/2015 Sb., stává se účinnou dnem zveřejnění v Registru smluv. </w:t>
      </w:r>
    </w:p>
    <w:p w:rsidR="003B0C50" w:rsidRDefault="003B0C50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B0C50" w:rsidRDefault="003B0C50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3B0C50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3B0C50" w:rsidRDefault="00AF2F1A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3B0C50" w:rsidRDefault="00AF2F1A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</w:tr>
      <w:tr w:rsidR="003B0C50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3B0C50" w:rsidRDefault="003B0C50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3B0C50" w:rsidRDefault="003B0C50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B0C50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3B0C50" w:rsidRDefault="003B0C50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3B0C50" w:rsidRDefault="003B0C50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B0C50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3B0C50" w:rsidRDefault="003B0C50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3B0C50" w:rsidRDefault="003B0C50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B0C50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3B0C50" w:rsidRDefault="00AF2F1A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3B0C50" w:rsidRDefault="00AF2F1A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3B0C50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3B0C50" w:rsidRDefault="00AF2F1A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Pořadatel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3B0C50" w:rsidRDefault="00AF2F1A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Účinkující</w:t>
            </w:r>
          </w:p>
        </w:tc>
      </w:tr>
      <w:tr w:rsidR="003B0C50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3B0C50" w:rsidRDefault="003B0C50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3B0C50" w:rsidRDefault="003B0C50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3B0C50" w:rsidRDefault="003B0C50">
      <w:pP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3B0C50" w:rsidRDefault="003B0C5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3B0C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F2F1A">
      <w:r>
        <w:separator/>
      </w:r>
    </w:p>
  </w:endnote>
  <w:endnote w:type="continuationSeparator" w:id="0">
    <w:p w:rsidR="00000000" w:rsidRDefault="00AF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C50" w:rsidRDefault="00AF2F1A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C50" w:rsidRDefault="00AF2F1A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>
          <wp:extent cx="6044475" cy="1304925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C50" w:rsidRDefault="003B0C50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F2F1A">
      <w:r>
        <w:separator/>
      </w:r>
    </w:p>
  </w:footnote>
  <w:footnote w:type="continuationSeparator" w:id="0">
    <w:p w:rsidR="00000000" w:rsidRDefault="00AF2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C50" w:rsidRDefault="00AF2F1A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:rsidR="003B0C50" w:rsidRDefault="003B0C50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C50" w:rsidRDefault="00AF2F1A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>
          <wp:extent cx="2866163" cy="857932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C50" w:rsidRDefault="003B0C50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B25CA"/>
    <w:multiLevelType w:val="multilevel"/>
    <w:tmpl w:val="02969A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2E11243"/>
    <w:multiLevelType w:val="multilevel"/>
    <w:tmpl w:val="6C2668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90711F3"/>
    <w:multiLevelType w:val="multilevel"/>
    <w:tmpl w:val="7ACEA0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5C605A6"/>
    <w:multiLevelType w:val="multilevel"/>
    <w:tmpl w:val="BE2E96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4993EBB"/>
    <w:multiLevelType w:val="multilevel"/>
    <w:tmpl w:val="AB740D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9EB4F81"/>
    <w:multiLevelType w:val="multilevel"/>
    <w:tmpl w:val="A3DCAC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A54574B"/>
    <w:multiLevelType w:val="multilevel"/>
    <w:tmpl w:val="553075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E934779"/>
    <w:multiLevelType w:val="multilevel"/>
    <w:tmpl w:val="559001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50"/>
    <w:rsid w:val="003B0C50"/>
    <w:rsid w:val="00AF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F43BF-E9F6-45F3-9832-6387B271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1060</Words>
  <Characters>6259</Characters>
  <Application>Microsoft Office Word</Application>
  <DocSecurity>4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Vyležíková</dc:creator>
  <cp:lastModifiedBy>Markéta Vyležíková</cp:lastModifiedBy>
  <cp:revision>2</cp:revision>
  <dcterms:created xsi:type="dcterms:W3CDTF">2019-11-01T09:59:00Z</dcterms:created>
  <dcterms:modified xsi:type="dcterms:W3CDTF">2019-11-01T09:59:00Z</dcterms:modified>
</cp:coreProperties>
</file>