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D713" w14:textId="65D38911" w:rsidR="00025542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Dodatek č.</w:t>
      </w:r>
      <w:r w:rsidR="006E4308">
        <w:rPr>
          <w:sz w:val="28"/>
          <w:szCs w:val="28"/>
        </w:rPr>
        <w:t xml:space="preserve"> </w:t>
      </w:r>
      <w:r w:rsidR="00A160EE">
        <w:rPr>
          <w:sz w:val="28"/>
          <w:szCs w:val="28"/>
        </w:rPr>
        <w:t>3</w:t>
      </w:r>
      <w:r w:rsidRPr="00025542">
        <w:rPr>
          <w:sz w:val="28"/>
          <w:szCs w:val="28"/>
        </w:rPr>
        <w:t xml:space="preserve">  </w:t>
      </w:r>
    </w:p>
    <w:p w14:paraId="3768D9BB" w14:textId="13F4857E" w:rsidR="00367F2B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k</w:t>
      </w:r>
      <w:r w:rsidR="001B2C43" w:rsidRPr="00025542">
        <w:rPr>
          <w:sz w:val="28"/>
          <w:szCs w:val="28"/>
        </w:rPr>
        <w:t>e</w:t>
      </w:r>
      <w:r w:rsidRPr="00025542">
        <w:rPr>
          <w:sz w:val="28"/>
          <w:szCs w:val="28"/>
        </w:rPr>
        <w:t xml:space="preserve"> Smlouvě </w:t>
      </w:r>
      <w:r w:rsidR="001B2C43" w:rsidRPr="00025542">
        <w:rPr>
          <w:sz w:val="28"/>
          <w:szCs w:val="28"/>
        </w:rPr>
        <w:t>o prodeji poštovních cenin</w:t>
      </w:r>
      <w:r w:rsidR="001C2D26" w:rsidRPr="00025542">
        <w:rPr>
          <w:sz w:val="28"/>
          <w:szCs w:val="28"/>
        </w:rPr>
        <w:t xml:space="preserve"> </w:t>
      </w:r>
      <w:r w:rsidR="001C2D26" w:rsidRPr="00025542">
        <w:rPr>
          <w:sz w:val="28"/>
          <w:szCs w:val="28"/>
        </w:rPr>
        <w:br/>
      </w:r>
      <w:r w:rsidR="00025542" w:rsidRPr="00025542">
        <w:rPr>
          <w:sz w:val="28"/>
          <w:szCs w:val="28"/>
        </w:rPr>
        <w:t>Číslo</w:t>
      </w:r>
      <w:r w:rsidR="006E4308">
        <w:rPr>
          <w:sz w:val="28"/>
          <w:szCs w:val="28"/>
        </w:rPr>
        <w:t xml:space="preserve"> </w:t>
      </w:r>
      <w:r w:rsidR="00A160EE">
        <w:rPr>
          <w:sz w:val="28"/>
          <w:szCs w:val="28"/>
        </w:rPr>
        <w:t xml:space="preserve">982707- </w:t>
      </w:r>
      <w:r w:rsidR="00470225">
        <w:rPr>
          <w:sz w:val="28"/>
          <w:szCs w:val="28"/>
        </w:rPr>
        <w:t>1780</w:t>
      </w:r>
      <w:r w:rsidR="00A160EE">
        <w:rPr>
          <w:sz w:val="28"/>
          <w:szCs w:val="28"/>
        </w:rPr>
        <w:t>/2010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12490" w:rsidRPr="001C2D26" w14:paraId="5741D0C1" w14:textId="77777777" w:rsidTr="003C5BF8">
        <w:tc>
          <w:tcPr>
            <w:tcW w:w="3528" w:type="dxa"/>
          </w:tcPr>
          <w:p w14:paraId="4C75AF01" w14:textId="0D81293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rPr>
                <w:b/>
              </w:rPr>
              <w:t xml:space="preserve">Česká pošta, </w:t>
            </w:r>
            <w:proofErr w:type="spellStart"/>
            <w:proofErr w:type="gramStart"/>
            <w:r w:rsidRPr="00C71718">
              <w:rPr>
                <w:b/>
              </w:rPr>
              <w:t>s.p</w:t>
            </w:r>
            <w:proofErr w:type="spellEnd"/>
            <w:r w:rsidRPr="00C71718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14:paraId="59C78B8F" w14:textId="7777777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E12490" w:rsidRPr="001C2D26" w14:paraId="74E79883" w14:textId="77777777" w:rsidTr="003C5BF8">
        <w:tc>
          <w:tcPr>
            <w:tcW w:w="3528" w:type="dxa"/>
          </w:tcPr>
          <w:p w14:paraId="12F253DB" w14:textId="2F172B80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se sídlem:</w:t>
            </w:r>
          </w:p>
        </w:tc>
        <w:tc>
          <w:tcPr>
            <w:tcW w:w="6323" w:type="dxa"/>
          </w:tcPr>
          <w:p w14:paraId="7587C6EE" w14:textId="26ECA565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Politických vězňů 909/4, 225 99, Praha 1</w:t>
            </w:r>
          </w:p>
        </w:tc>
      </w:tr>
      <w:tr w:rsidR="00E12490" w:rsidRPr="001C2D26" w14:paraId="41C6B05A" w14:textId="77777777" w:rsidTr="003C5BF8">
        <w:tc>
          <w:tcPr>
            <w:tcW w:w="3528" w:type="dxa"/>
          </w:tcPr>
          <w:p w14:paraId="73D2C3C3" w14:textId="267D5308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14:paraId="77ACF883" w14:textId="30E70E48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47114983</w:t>
            </w:r>
          </w:p>
        </w:tc>
      </w:tr>
      <w:tr w:rsidR="00E12490" w:rsidRPr="001C2D26" w14:paraId="553D64E8" w14:textId="77777777" w:rsidTr="003C5BF8">
        <w:tc>
          <w:tcPr>
            <w:tcW w:w="3528" w:type="dxa"/>
          </w:tcPr>
          <w:p w14:paraId="7E6842C9" w14:textId="2B1BB8B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DIČ:</w:t>
            </w:r>
          </w:p>
        </w:tc>
        <w:tc>
          <w:tcPr>
            <w:tcW w:w="6323" w:type="dxa"/>
          </w:tcPr>
          <w:p w14:paraId="00D70DE9" w14:textId="618A5F81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CZ47114983</w:t>
            </w:r>
          </w:p>
        </w:tc>
      </w:tr>
      <w:tr w:rsidR="00E12490" w:rsidRPr="001C2D26" w14:paraId="0F8E98BB" w14:textId="77777777" w:rsidTr="003C5BF8">
        <w:tc>
          <w:tcPr>
            <w:tcW w:w="3528" w:type="dxa"/>
          </w:tcPr>
          <w:p w14:paraId="2F54FA24" w14:textId="147ED0F3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zastoupen:</w:t>
            </w:r>
          </w:p>
        </w:tc>
        <w:tc>
          <w:tcPr>
            <w:tcW w:w="6323" w:type="dxa"/>
          </w:tcPr>
          <w:p w14:paraId="6A0CFE8F" w14:textId="372D047E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Hanou </w:t>
            </w:r>
            <w:proofErr w:type="spellStart"/>
            <w:r>
              <w:t>Lichovníkovou</w:t>
            </w:r>
            <w:proofErr w:type="spellEnd"/>
            <w:r>
              <w:t xml:space="preserve">, Ph.D. – 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</w:tr>
      <w:tr w:rsidR="00E12490" w:rsidRPr="001C2D26" w14:paraId="39BF8E3A" w14:textId="77777777" w:rsidTr="003C5BF8">
        <w:tc>
          <w:tcPr>
            <w:tcW w:w="3528" w:type="dxa"/>
          </w:tcPr>
          <w:p w14:paraId="6C85FD2C" w14:textId="6022C222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zapsán v obchodním rejstříku</w:t>
            </w:r>
          </w:p>
        </w:tc>
        <w:tc>
          <w:tcPr>
            <w:tcW w:w="6323" w:type="dxa"/>
          </w:tcPr>
          <w:p w14:paraId="6B4E6683" w14:textId="7E25F8AA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Městského soudu v Praze</w:t>
            </w:r>
            <w:r w:rsidRPr="00C71718">
              <w:rPr>
                <w:rStyle w:val="platne1"/>
              </w:rPr>
              <w:t>, oddíl A, vložka 7565</w:t>
            </w:r>
          </w:p>
        </w:tc>
      </w:tr>
      <w:tr w:rsidR="00E12490" w:rsidRPr="001C2D26" w14:paraId="494D519E" w14:textId="77777777" w:rsidTr="003C5BF8">
        <w:tc>
          <w:tcPr>
            <w:tcW w:w="3528" w:type="dxa"/>
          </w:tcPr>
          <w:p w14:paraId="04C00A6F" w14:textId="11C19F86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bankovní spojení:</w:t>
            </w:r>
          </w:p>
        </w:tc>
        <w:tc>
          <w:tcPr>
            <w:tcW w:w="6323" w:type="dxa"/>
          </w:tcPr>
          <w:p w14:paraId="565D031D" w14:textId="4C11A4A1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Československá obchodní banka, a.s.</w:t>
            </w:r>
          </w:p>
        </w:tc>
      </w:tr>
      <w:tr w:rsidR="00E12490" w:rsidRPr="001C2D26" w14:paraId="0AED20C8" w14:textId="77777777" w:rsidTr="003C5BF8">
        <w:tc>
          <w:tcPr>
            <w:tcW w:w="3528" w:type="dxa"/>
          </w:tcPr>
          <w:p w14:paraId="3640EB52" w14:textId="5BE5A33B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číslo účtu:</w:t>
            </w:r>
          </w:p>
        </w:tc>
        <w:tc>
          <w:tcPr>
            <w:tcW w:w="6323" w:type="dxa"/>
          </w:tcPr>
          <w:p w14:paraId="73908938" w14:textId="13B3FA1C" w:rsidR="00E12490" w:rsidRPr="00F24334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24334">
              <w:rPr>
                <w:rStyle w:val="P-HEAD-WBULLETSChar"/>
                <w:rFonts w:ascii="Times New Roman" w:hAnsi="Times New Roman"/>
              </w:rPr>
              <w:t>133 406 370/0300</w:t>
            </w:r>
          </w:p>
        </w:tc>
      </w:tr>
      <w:tr w:rsidR="00E12490" w:rsidRPr="001C2D26" w14:paraId="7E549764" w14:textId="77777777" w:rsidTr="003C5BF8">
        <w:tc>
          <w:tcPr>
            <w:tcW w:w="3528" w:type="dxa"/>
          </w:tcPr>
          <w:p w14:paraId="460F60D0" w14:textId="7A8EB852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14:paraId="5701E254" w14:textId="2FFE668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E12490" w:rsidRPr="001C2D26" w14:paraId="64CA8AA8" w14:textId="77777777" w:rsidTr="003C5BF8">
        <w:tc>
          <w:tcPr>
            <w:tcW w:w="3528" w:type="dxa"/>
          </w:tcPr>
          <w:p w14:paraId="0E40C03B" w14:textId="50420BD0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BIC/SWIFT:</w:t>
            </w:r>
          </w:p>
        </w:tc>
        <w:tc>
          <w:tcPr>
            <w:tcW w:w="6323" w:type="dxa"/>
          </w:tcPr>
          <w:p w14:paraId="651B564C" w14:textId="10CC054E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C26F5">
              <w:t>CEKO</w:t>
            </w:r>
            <w:r>
              <w:t xml:space="preserve"> </w:t>
            </w:r>
            <w:r w:rsidRPr="006C26F5">
              <w:t>CZ</w:t>
            </w:r>
            <w:r>
              <w:t xml:space="preserve"> </w:t>
            </w:r>
            <w:r w:rsidRPr="006C26F5">
              <w:t>PP</w:t>
            </w:r>
          </w:p>
        </w:tc>
      </w:tr>
      <w:tr w:rsidR="00E12490" w:rsidRPr="001C2D26" w14:paraId="3FE01602" w14:textId="77777777" w:rsidTr="003C5BF8">
        <w:tc>
          <w:tcPr>
            <w:tcW w:w="3528" w:type="dxa"/>
          </w:tcPr>
          <w:p w14:paraId="49364232" w14:textId="7DF4338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IBAN:</w:t>
            </w:r>
          </w:p>
        </w:tc>
        <w:tc>
          <w:tcPr>
            <w:tcW w:w="6323" w:type="dxa"/>
          </w:tcPr>
          <w:p w14:paraId="419658F9" w14:textId="2404E37C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CZ62 0300 0000 0001 3340 6370</w:t>
            </w:r>
          </w:p>
        </w:tc>
      </w:tr>
      <w:tr w:rsidR="00E12490" w:rsidRPr="001C2D26" w14:paraId="6819E5D4" w14:textId="77777777" w:rsidTr="003C5BF8">
        <w:tc>
          <w:tcPr>
            <w:tcW w:w="3528" w:type="dxa"/>
          </w:tcPr>
          <w:p w14:paraId="12B9247E" w14:textId="2496501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t>dále jen „</w:t>
            </w:r>
            <w:r>
              <w:t>Prodávající</w:t>
            </w:r>
            <w:r w:rsidRPr="00C71718">
              <w:t>“</w:t>
            </w:r>
          </w:p>
        </w:tc>
        <w:tc>
          <w:tcPr>
            <w:tcW w:w="6323" w:type="dxa"/>
          </w:tcPr>
          <w:p w14:paraId="63B9C07A" w14:textId="7777777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4492EA3B" w14:textId="77777777" w:rsidR="00367F2B" w:rsidRPr="001C2D26" w:rsidRDefault="00367F2B" w:rsidP="001C2D26"/>
    <w:p w14:paraId="5330A8B5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89" w:type="dxa"/>
        <w:tblLook w:val="01E0" w:firstRow="1" w:lastRow="1" w:firstColumn="1" w:lastColumn="1" w:noHBand="0" w:noVBand="0"/>
      </w:tblPr>
      <w:tblGrid>
        <w:gridCol w:w="9464"/>
        <w:gridCol w:w="425"/>
      </w:tblGrid>
      <w:tr w:rsidR="00470225" w:rsidRPr="001C2D26" w14:paraId="3BD93F61" w14:textId="77777777" w:rsidTr="006E4308">
        <w:tc>
          <w:tcPr>
            <w:tcW w:w="9464" w:type="dxa"/>
          </w:tcPr>
          <w:p w14:paraId="0CC50857" w14:textId="6E07EBA4" w:rsidR="00470225" w:rsidRPr="000005D2" w:rsidRDefault="00470225" w:rsidP="00470225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PAULLA, s.r.o.</w:t>
            </w:r>
          </w:p>
        </w:tc>
        <w:tc>
          <w:tcPr>
            <w:tcW w:w="425" w:type="dxa"/>
          </w:tcPr>
          <w:p w14:paraId="7DDDAA3F" w14:textId="77777777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470225" w:rsidRPr="001C2D26" w14:paraId="6C73FE31" w14:textId="77777777" w:rsidTr="006E4308">
        <w:tc>
          <w:tcPr>
            <w:tcW w:w="9464" w:type="dxa"/>
          </w:tcPr>
          <w:p w14:paraId="186135E5" w14:textId="4B8C3A42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  <w:r>
              <w:t xml:space="preserve"> nám. </w:t>
            </w:r>
            <w:proofErr w:type="gramStart"/>
            <w:r>
              <w:t>T.G.</w:t>
            </w:r>
            <w:proofErr w:type="gramEnd"/>
            <w:r>
              <w:t xml:space="preserve"> Masaryka </w:t>
            </w:r>
            <w:r>
              <w:t xml:space="preserve"> 94/1, </w:t>
            </w:r>
            <w:r>
              <w:t>751 31 Lipník nad Bečvou I - Město</w:t>
            </w:r>
          </w:p>
        </w:tc>
        <w:tc>
          <w:tcPr>
            <w:tcW w:w="425" w:type="dxa"/>
          </w:tcPr>
          <w:p w14:paraId="645D5ADF" w14:textId="77777777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ind w:hanging="6455"/>
              <w:jc w:val="both"/>
            </w:pPr>
          </w:p>
        </w:tc>
      </w:tr>
      <w:tr w:rsidR="00470225" w:rsidRPr="001C2D26" w14:paraId="475131BB" w14:textId="77777777" w:rsidTr="006E4308">
        <w:tc>
          <w:tcPr>
            <w:tcW w:w="9464" w:type="dxa"/>
          </w:tcPr>
          <w:p w14:paraId="0E55CA2F" w14:textId="7911DD85" w:rsidR="00470225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005D2">
              <w:t>IČO:</w:t>
            </w:r>
            <w:r>
              <w:t xml:space="preserve"> 25866761</w:t>
            </w:r>
          </w:p>
          <w:p w14:paraId="3FBAD953" w14:textId="0C3A21D4" w:rsidR="00470225" w:rsidRPr="000005D2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 CZ25866761</w:t>
            </w:r>
          </w:p>
        </w:tc>
        <w:tc>
          <w:tcPr>
            <w:tcW w:w="425" w:type="dxa"/>
          </w:tcPr>
          <w:p w14:paraId="7E3011BA" w14:textId="77777777" w:rsidR="00470225" w:rsidRPr="000005D2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  <w:p w14:paraId="1524FED7" w14:textId="77777777" w:rsidR="00470225" w:rsidRPr="000005D2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70225" w:rsidRPr="001C2D26" w14:paraId="09E73BEB" w14:textId="77777777" w:rsidTr="006E4308">
        <w:tc>
          <w:tcPr>
            <w:tcW w:w="9464" w:type="dxa"/>
          </w:tcPr>
          <w:p w14:paraId="10EDB28C" w14:textId="30710956" w:rsidR="00470225" w:rsidRPr="00790325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90325">
              <w:t>zastoupen</w:t>
            </w:r>
            <w:r>
              <w:t>a</w:t>
            </w:r>
            <w:r w:rsidRPr="00790325">
              <w:t>:</w:t>
            </w:r>
            <w:r>
              <w:t xml:space="preserve"> </w:t>
            </w:r>
            <w:r>
              <w:t xml:space="preserve">panem </w:t>
            </w:r>
            <w:r>
              <w:t>Vít</w:t>
            </w:r>
            <w:r>
              <w:t>em</w:t>
            </w:r>
            <w:r>
              <w:t xml:space="preserve"> Pokorný</w:t>
            </w:r>
            <w:r>
              <w:t>m</w:t>
            </w:r>
            <w:r>
              <w:t>, jednatel</w:t>
            </w:r>
            <w:r>
              <w:t xml:space="preserve">em </w:t>
            </w:r>
          </w:p>
        </w:tc>
        <w:tc>
          <w:tcPr>
            <w:tcW w:w="425" w:type="dxa"/>
          </w:tcPr>
          <w:p w14:paraId="09E74FA6" w14:textId="77777777" w:rsidR="00470225" w:rsidRPr="00790325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70225" w:rsidRPr="001C2D26" w14:paraId="427776BA" w14:textId="77777777" w:rsidTr="006E4308">
        <w:tc>
          <w:tcPr>
            <w:tcW w:w="9464" w:type="dxa"/>
          </w:tcPr>
          <w:p w14:paraId="7FAFEA15" w14:textId="2808EFA1" w:rsidR="00470225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  <w:r>
              <w:t xml:space="preserve"> </w:t>
            </w:r>
            <w:r>
              <w:t xml:space="preserve">vedeném u </w:t>
            </w:r>
            <w:r>
              <w:t>Krajského soudu v Ostravě, oddíl C, vložka 23427</w:t>
            </w:r>
          </w:p>
          <w:p w14:paraId="1AB414F4" w14:textId="77777777" w:rsidR="00470225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bankovní spojení: -----</w:t>
            </w:r>
          </w:p>
          <w:p w14:paraId="0F9C701C" w14:textId="099488B8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číslo účtu:--------</w:t>
            </w:r>
          </w:p>
        </w:tc>
        <w:tc>
          <w:tcPr>
            <w:tcW w:w="425" w:type="dxa"/>
          </w:tcPr>
          <w:p w14:paraId="7F859379" w14:textId="77777777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70225" w:rsidRPr="001C2D26" w14:paraId="41674969" w14:textId="77777777" w:rsidTr="006E4308">
        <w:tc>
          <w:tcPr>
            <w:tcW w:w="9464" w:type="dxa"/>
          </w:tcPr>
          <w:p w14:paraId="7C129B74" w14:textId="1A86E18E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425" w:type="dxa"/>
          </w:tcPr>
          <w:p w14:paraId="70E2A1D5" w14:textId="77777777" w:rsidR="00470225" w:rsidRPr="00AE3E41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70225" w:rsidRPr="001C2D26" w14:paraId="27F9C40D" w14:textId="77777777" w:rsidTr="006E4308">
        <w:tc>
          <w:tcPr>
            <w:tcW w:w="9464" w:type="dxa"/>
          </w:tcPr>
          <w:p w14:paraId="4D223C24" w14:textId="77777777" w:rsidR="00470225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  <w:p w14:paraId="327823AD" w14:textId="356A1808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CČK: 218 400 001</w:t>
            </w:r>
          </w:p>
        </w:tc>
        <w:tc>
          <w:tcPr>
            <w:tcW w:w="425" w:type="dxa"/>
          </w:tcPr>
          <w:p w14:paraId="45FD7838" w14:textId="77777777" w:rsidR="00470225" w:rsidRPr="00121C99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/>
              </w:rPr>
            </w:pPr>
          </w:p>
        </w:tc>
      </w:tr>
      <w:tr w:rsidR="00470225" w:rsidRPr="001C2D26" w14:paraId="6BFC5172" w14:textId="77777777" w:rsidTr="006E4308">
        <w:tc>
          <w:tcPr>
            <w:tcW w:w="9464" w:type="dxa"/>
          </w:tcPr>
          <w:p w14:paraId="33E2FA0B" w14:textId="2E9E0141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dále jen </w:t>
            </w:r>
            <w:r w:rsidRPr="001C2D26">
              <w:t>„</w:t>
            </w:r>
            <w:r>
              <w:t>K</w:t>
            </w:r>
            <w:r>
              <w:rPr>
                <w:rStyle w:val="P-HEAD-WBULLETSChar"/>
                <w:rFonts w:ascii="Times New Roman" w:hAnsi="Times New Roman"/>
              </w:rPr>
              <w:t>upující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  <w:r w:rsidRPr="001C2D26">
              <w:t xml:space="preserve"> </w:t>
            </w:r>
          </w:p>
        </w:tc>
        <w:tc>
          <w:tcPr>
            <w:tcW w:w="425" w:type="dxa"/>
          </w:tcPr>
          <w:p w14:paraId="259F513D" w14:textId="77777777" w:rsidR="00470225" w:rsidRPr="001C2D26" w:rsidRDefault="00470225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720F5D53" w14:textId="77777777" w:rsidTr="006E4308">
        <w:tc>
          <w:tcPr>
            <w:tcW w:w="9464" w:type="dxa"/>
          </w:tcPr>
          <w:p w14:paraId="49CD7CC6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6B38833B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79693DD0" w14:textId="77777777" w:rsidTr="006E4308">
        <w:tc>
          <w:tcPr>
            <w:tcW w:w="9464" w:type="dxa"/>
          </w:tcPr>
          <w:p w14:paraId="527C32C3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01B43531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6E4308" w:rsidRPr="001C2D26" w14:paraId="32423227" w14:textId="77777777" w:rsidTr="0098112A">
        <w:tc>
          <w:tcPr>
            <w:tcW w:w="9889" w:type="dxa"/>
            <w:gridSpan w:val="2"/>
          </w:tcPr>
          <w:p w14:paraId="55754A6D" w14:textId="77777777" w:rsidR="006E4308" w:rsidRDefault="006E4308" w:rsidP="00857525">
            <w:pPr>
              <w:pStyle w:val="cpTabulkasmluvnistrany"/>
              <w:framePr w:hSpace="0" w:wrap="auto" w:vAnchor="margin" w:hAnchor="text" w:yAlign="inline"/>
              <w:spacing w:after="60"/>
              <w:ind w:right="-6327"/>
              <w:jc w:val="both"/>
            </w:pPr>
            <w:r>
              <w:t xml:space="preserve">dále každý jednotlivě také jen „Smluvní strana“, nebo společně jen „Smluvní strany“ uzavírají tento </w:t>
            </w:r>
          </w:p>
          <w:p w14:paraId="0FB51DBA" w14:textId="7C6A65AA" w:rsidR="006E4308" w:rsidRPr="001C2D26" w:rsidRDefault="006E4308" w:rsidP="0047022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Dodatek č. </w:t>
            </w:r>
            <w:r w:rsidR="00857525">
              <w:t>3</w:t>
            </w:r>
            <w:r>
              <w:t xml:space="preserve">, kterým se doplňuje a mění text Smlouvy o prodeji poštovních cenin č. </w:t>
            </w:r>
            <w:r w:rsidR="00857525">
              <w:t>982707-</w:t>
            </w:r>
            <w:r w:rsidR="001579A0">
              <w:t>1</w:t>
            </w:r>
            <w:r w:rsidR="00470225">
              <w:t>780</w:t>
            </w:r>
            <w:r w:rsidR="00857525">
              <w:t xml:space="preserve">/2010 </w:t>
            </w:r>
            <w:r>
              <w:t xml:space="preserve">ze dne </w:t>
            </w:r>
            <w:r w:rsidR="00470225">
              <w:t>26</w:t>
            </w:r>
            <w:r w:rsidR="00857525">
              <w:t>.</w:t>
            </w:r>
            <w:r w:rsidR="00470225">
              <w:t xml:space="preserve"> 11</w:t>
            </w:r>
            <w:r w:rsidR="00857525">
              <w:t>.</w:t>
            </w:r>
            <w:r w:rsidR="00470225">
              <w:t xml:space="preserve"> </w:t>
            </w:r>
            <w:r w:rsidR="00857525">
              <w:t xml:space="preserve">2010 </w:t>
            </w:r>
            <w:r>
              <w:t>(dále jen „Smlouva“), a to následovně:</w:t>
            </w:r>
          </w:p>
        </w:tc>
      </w:tr>
      <w:tr w:rsidR="007459B3" w:rsidRPr="001C2D26" w14:paraId="5689740A" w14:textId="77777777" w:rsidTr="006E4308">
        <w:tc>
          <w:tcPr>
            <w:tcW w:w="9889" w:type="dxa"/>
            <w:gridSpan w:val="2"/>
          </w:tcPr>
          <w:p w14:paraId="308AC3E2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723593A6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0C6E365A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7B27D5A9" w14:textId="4491DAD1" w:rsidR="00703B7F" w:rsidRDefault="001E712E" w:rsidP="006E4308">
      <w:pPr>
        <w:pStyle w:val="cpodstavecslovan1"/>
      </w:pPr>
      <w:r w:rsidRPr="00B27BC8">
        <w:t>Smluvní strany</w:t>
      </w:r>
      <w:r w:rsidR="00832EA4">
        <w:t xml:space="preserve"> se </w:t>
      </w:r>
      <w:r w:rsidRPr="00B27BC8">
        <w:t xml:space="preserve">dohodly </w:t>
      </w:r>
      <w:r w:rsidRPr="00832EA4">
        <w:rPr>
          <w:b/>
        </w:rPr>
        <w:t>na úplném nahrazení</w:t>
      </w:r>
      <w:r w:rsidRPr="00B27BC8">
        <w:t xml:space="preserve"> </w:t>
      </w:r>
      <w:r w:rsidR="00D55E5D" w:rsidRPr="00B27BC8">
        <w:t xml:space="preserve">stávajícího </w:t>
      </w:r>
      <w:r w:rsidR="00D55E5D">
        <w:t>ustanovení</w:t>
      </w:r>
      <w:r w:rsidR="00703B7F">
        <w:t xml:space="preserve"> </w:t>
      </w:r>
      <w:r w:rsidR="000E7268">
        <w:t xml:space="preserve">bodu </w:t>
      </w:r>
      <w:r w:rsidR="00857525">
        <w:t xml:space="preserve">1 </w:t>
      </w:r>
      <w:r w:rsidR="000E7268">
        <w:t xml:space="preserve">v </w:t>
      </w:r>
      <w:proofErr w:type="gramStart"/>
      <w:r w:rsidR="000E7268">
        <w:t>čl.</w:t>
      </w:r>
      <w:r w:rsidR="00857525">
        <w:t xml:space="preserve"> </w:t>
      </w:r>
      <w:r w:rsidR="00A160EE">
        <w:t>7</w:t>
      </w:r>
      <w:r w:rsidR="00857525">
        <w:t xml:space="preserve"> </w:t>
      </w:r>
      <w:r w:rsidR="00421E7A">
        <w:t xml:space="preserve">           </w:t>
      </w:r>
      <w:r w:rsidR="00D55E5D">
        <w:t>následujícím</w:t>
      </w:r>
      <w:proofErr w:type="gramEnd"/>
      <w:r w:rsidR="004A6163">
        <w:t xml:space="preserve"> </w:t>
      </w:r>
      <w:r w:rsidR="00703B7F">
        <w:t>textem:</w:t>
      </w:r>
    </w:p>
    <w:p w14:paraId="423CB2B9" w14:textId="66668539" w:rsidR="0009465B" w:rsidRDefault="000E7268" w:rsidP="0009465B">
      <w:pPr>
        <w:pStyle w:val="cpodstavecslovan1"/>
        <w:numPr>
          <w:ilvl w:val="0"/>
          <w:numId w:val="0"/>
        </w:numPr>
        <w:ind w:left="624"/>
      </w:pP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nabývá platnosti a účinnosti dnem jejího podpisu oběma </w:t>
      </w:r>
      <w:r>
        <w:rPr>
          <w:iCs/>
        </w:rPr>
        <w:t>S</w:t>
      </w:r>
      <w:r w:rsidRPr="00C71718">
        <w:rPr>
          <w:iCs/>
        </w:rPr>
        <w:t xml:space="preserve">mluvními stranami a uzavírá se na </w:t>
      </w:r>
      <w:r w:rsidRPr="00A160EE">
        <w:rPr>
          <w:b/>
          <w:iCs/>
        </w:rPr>
        <w:t xml:space="preserve">dobu </w:t>
      </w:r>
      <w:r w:rsidR="00A160EE" w:rsidRPr="00A160EE">
        <w:rPr>
          <w:b/>
        </w:rPr>
        <w:t>neurčitou</w:t>
      </w:r>
      <w:r w:rsidR="00A160EE">
        <w:t xml:space="preserve">.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 xml:space="preserve">. </w:t>
      </w:r>
    </w:p>
    <w:p w14:paraId="1F1FB67B" w14:textId="3BB68C2A" w:rsidR="000E7268" w:rsidRPr="00114D41" w:rsidRDefault="00857525" w:rsidP="00857525">
      <w:pPr>
        <w:pStyle w:val="cpodstavecslovan1"/>
        <w:numPr>
          <w:ilvl w:val="0"/>
          <w:numId w:val="0"/>
        </w:numPr>
        <w:ind w:left="624" w:hanging="624"/>
      </w:pPr>
      <w:r>
        <w:t xml:space="preserve">1.2 </w:t>
      </w:r>
      <w:r>
        <w:tab/>
      </w:r>
      <w:r w:rsidR="000E7268">
        <w:t xml:space="preserve">Smluvní strany se dohodly na vložení nového ustanovení bodu </w:t>
      </w:r>
      <w:r>
        <w:t>3</w:t>
      </w:r>
      <w:r w:rsidR="000E7268">
        <w:t xml:space="preserve"> v čl. 1 s následujícím textem: </w:t>
      </w:r>
    </w:p>
    <w:p w14:paraId="1EA8494E" w14:textId="77777777" w:rsidR="00EA4EA4" w:rsidRDefault="00EA4EA4" w:rsidP="000E7268">
      <w:pPr>
        <w:pStyle w:val="cpodstavecslovan1"/>
        <w:numPr>
          <w:ilvl w:val="0"/>
          <w:numId w:val="0"/>
        </w:numPr>
        <w:ind w:left="624"/>
      </w:pPr>
      <w:r>
        <w:t xml:space="preserve">Smluvní strany </w:t>
      </w:r>
      <w:r w:rsidRPr="00392E58">
        <w:t xml:space="preserve">tímto </w:t>
      </w:r>
      <w:r>
        <w:t>výslovně sjednávají, že P</w:t>
      </w:r>
      <w:r w:rsidRPr="00392E58">
        <w:t>rodávající není povinen akceptovat objednáv</w:t>
      </w:r>
      <w:r>
        <w:t>ku K</w:t>
      </w:r>
      <w:r w:rsidRPr="00392E58">
        <w:t>upujícího</w:t>
      </w:r>
      <w:r>
        <w:t xml:space="preserve"> nebo může jednostranně omezit množství Zboží, které Kupujícímu umožní odebrat.</w:t>
      </w:r>
    </w:p>
    <w:p w14:paraId="3910E6CA" w14:textId="77777777" w:rsidR="00D55E5D" w:rsidRDefault="00D55E5D" w:rsidP="00D55E5D">
      <w:pPr>
        <w:pStyle w:val="cpodstavecslovan1"/>
        <w:numPr>
          <w:ilvl w:val="0"/>
          <w:numId w:val="0"/>
        </w:numPr>
        <w:ind w:left="624"/>
      </w:pPr>
    </w:p>
    <w:p w14:paraId="5872A8BA" w14:textId="77777777" w:rsidR="001E712E" w:rsidRPr="00A05A24" w:rsidRDefault="00D55E5D" w:rsidP="00D55E5D">
      <w:pPr>
        <w:pStyle w:val="cplnekslovan"/>
      </w:pPr>
      <w:r w:rsidRPr="00A05A24">
        <w:t xml:space="preserve"> </w:t>
      </w:r>
      <w:r w:rsidR="001C2D26" w:rsidRPr="00A05A24">
        <w:t>Závěrečná ustanovení</w:t>
      </w:r>
    </w:p>
    <w:p w14:paraId="41BFBD23" w14:textId="77777777"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14:paraId="73C7D22F" w14:textId="78F53D46" w:rsidR="001C2D26" w:rsidRPr="00B27BC8" w:rsidRDefault="001E712E" w:rsidP="001C2D26">
      <w:pPr>
        <w:pStyle w:val="cpodstavecslovan1"/>
      </w:pPr>
      <w:r w:rsidRPr="00B27BC8">
        <w:t xml:space="preserve">Dodatek </w:t>
      </w:r>
      <w:r w:rsidR="00F24334">
        <w:t xml:space="preserve">nabývá účinnosti dnem uveřejněním v registru smluv. </w:t>
      </w:r>
    </w:p>
    <w:p w14:paraId="53D7598C" w14:textId="77777777" w:rsidR="001E712E" w:rsidRPr="00B27BC8" w:rsidRDefault="00832EA4" w:rsidP="001C2D26">
      <w:pPr>
        <w:pStyle w:val="cpodstavecslovan1"/>
      </w:pPr>
      <w:r>
        <w:t>Dodatek</w:t>
      </w:r>
      <w:r w:rsidR="001E712E" w:rsidRPr="00B27BC8">
        <w:t xml:space="preserve"> je sepsán ve čtyřech vyhotoveních s platností originálu, z nichž každá ze stran obdrží po dvou výtiscích.</w:t>
      </w:r>
    </w:p>
    <w:p w14:paraId="07932F19" w14:textId="77777777" w:rsidR="001E712E" w:rsidRPr="00B27BC8" w:rsidRDefault="001E712E" w:rsidP="001C2D26">
      <w:pPr>
        <w:spacing w:before="120"/>
        <w:ind w:left="360" w:firstLine="340"/>
      </w:pPr>
    </w:p>
    <w:p w14:paraId="34828064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1"/>
        <w:gridCol w:w="4817"/>
      </w:tblGrid>
      <w:tr w:rsidR="001C2D26" w:rsidRPr="002E4508" w14:paraId="3A5CF167" w14:textId="77777777" w:rsidTr="001C2D26">
        <w:trPr>
          <w:trHeight w:val="709"/>
        </w:trPr>
        <w:tc>
          <w:tcPr>
            <w:tcW w:w="4889" w:type="dxa"/>
          </w:tcPr>
          <w:p w14:paraId="321EA815" w14:textId="2688D14A"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F24334">
              <w:t xml:space="preserve"> Ostravě </w:t>
            </w:r>
            <w:r w:rsidR="00421E7A">
              <w:t>dne</w:t>
            </w:r>
            <w:r w:rsidR="006E4308">
              <w:t>:</w:t>
            </w:r>
            <w:r w:rsidR="00F24334">
              <w:t xml:space="preserve"> 30. 9. 2019</w:t>
            </w:r>
          </w:p>
          <w:p w14:paraId="0D84398C" w14:textId="74A67D37" w:rsidR="00F24334" w:rsidRDefault="00F24334" w:rsidP="006E4308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28FCAEC6" w14:textId="13F8B2A1"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421E7A">
              <w:t xml:space="preserve"> </w:t>
            </w:r>
            <w:r w:rsidR="00470225">
              <w:t xml:space="preserve">Lipníku nad Bečvou </w:t>
            </w:r>
            <w:r>
              <w:t>dne</w:t>
            </w:r>
            <w:r w:rsidR="006E4308">
              <w:t>:</w:t>
            </w:r>
            <w:r w:rsidR="00F24334">
              <w:t xml:space="preserve"> </w:t>
            </w:r>
            <w:r w:rsidR="009504D2">
              <w:t>30. 9. 2019</w:t>
            </w:r>
          </w:p>
          <w:p w14:paraId="24A072B3" w14:textId="50B41E56" w:rsidR="009504D2" w:rsidRDefault="009504D2" w:rsidP="006E430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437E7B4F" w14:textId="77777777" w:rsidTr="001C2D26">
        <w:trPr>
          <w:trHeight w:val="703"/>
        </w:trPr>
        <w:tc>
          <w:tcPr>
            <w:tcW w:w="4889" w:type="dxa"/>
          </w:tcPr>
          <w:p w14:paraId="1AA5D4FC" w14:textId="22C8B188" w:rsidR="001C2D26" w:rsidRDefault="001C2D26" w:rsidP="00E12490">
            <w:pPr>
              <w:pStyle w:val="cpodstavecslovan1"/>
              <w:numPr>
                <w:ilvl w:val="0"/>
                <w:numId w:val="0"/>
              </w:numPr>
            </w:pPr>
            <w:r>
              <w:t>za Č</w:t>
            </w:r>
            <w:r w:rsidR="00E12490">
              <w:t xml:space="preserve">eskou poštu, </w:t>
            </w:r>
            <w:proofErr w:type="spellStart"/>
            <w:proofErr w:type="gramStart"/>
            <w:r w:rsidR="00E12490">
              <w:t>s.p</w:t>
            </w:r>
            <w:proofErr w:type="spellEnd"/>
            <w:r w:rsidR="00E12490">
              <w:t>.</w:t>
            </w:r>
            <w:proofErr w:type="gramEnd"/>
            <w:r>
              <w:t>:</w:t>
            </w:r>
          </w:p>
        </w:tc>
        <w:tc>
          <w:tcPr>
            <w:tcW w:w="4889" w:type="dxa"/>
          </w:tcPr>
          <w:p w14:paraId="66E895D8" w14:textId="1CBCC002" w:rsidR="001C2D26" w:rsidRDefault="001C2D26" w:rsidP="00832EA4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6E4308">
              <w:t>K</w:t>
            </w:r>
            <w:r w:rsidR="00832EA4">
              <w:t>upujícího</w:t>
            </w:r>
            <w:r>
              <w:t>:</w:t>
            </w:r>
          </w:p>
          <w:p w14:paraId="101ED496" w14:textId="77A5F27F" w:rsidR="0072057C" w:rsidRDefault="0072057C" w:rsidP="00832EA4">
            <w:pPr>
              <w:pStyle w:val="cpodstavecslovan1"/>
              <w:numPr>
                <w:ilvl w:val="0"/>
                <w:numId w:val="0"/>
              </w:numPr>
            </w:pPr>
            <w:bookmarkStart w:id="0" w:name="_GoBack"/>
            <w:bookmarkEnd w:id="0"/>
          </w:p>
          <w:p w14:paraId="3454E587" w14:textId="77777777" w:rsidR="0072057C" w:rsidRDefault="0072057C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03C9788F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6322A771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F0C8EF8" w14:textId="77777777" w:rsidTr="001C2D26">
        <w:trPr>
          <w:trHeight w:val="583"/>
        </w:trPr>
        <w:tc>
          <w:tcPr>
            <w:tcW w:w="4889" w:type="dxa"/>
          </w:tcPr>
          <w:p w14:paraId="664D56B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EABD7BA" w14:textId="0EB48569" w:rsidR="001C2D26" w:rsidRDefault="00F24334" w:rsidP="001C2D26">
            <w:pPr>
              <w:pStyle w:val="cpodstavecslovan1"/>
              <w:numPr>
                <w:ilvl w:val="0"/>
                <w:numId w:val="0"/>
              </w:numPr>
            </w:pPr>
            <w:r>
              <w:t>Ing. Hana Lichovníková, Ph.D.</w:t>
            </w:r>
          </w:p>
          <w:p w14:paraId="4003D211" w14:textId="651F44BE" w:rsidR="00F24334" w:rsidRDefault="00F24334" w:rsidP="00F24334">
            <w:pPr>
              <w:pStyle w:val="cpodstavecslovan1"/>
              <w:numPr>
                <w:ilvl w:val="0"/>
                <w:numId w:val="0"/>
              </w:numPr>
            </w:pPr>
            <w:r>
              <w:t xml:space="preserve">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  <w:tc>
          <w:tcPr>
            <w:tcW w:w="4889" w:type="dxa"/>
          </w:tcPr>
          <w:p w14:paraId="6D9EA32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02DBE5C" w14:textId="0B673595" w:rsidR="00470225" w:rsidRDefault="00470225" w:rsidP="00A160E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Pan Vít Pokorný </w:t>
            </w:r>
          </w:p>
          <w:p w14:paraId="79E4F15E" w14:textId="7AEFF9DF" w:rsidR="001C2D26" w:rsidRDefault="00470225" w:rsidP="0047022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Jednatel firmy PAULLA, s.r.o. </w:t>
            </w:r>
          </w:p>
        </w:tc>
      </w:tr>
      <w:tr w:rsidR="001C2D26" w:rsidRPr="002E4508" w14:paraId="7BB7DBEC" w14:textId="77777777" w:rsidTr="001C2D26">
        <w:tc>
          <w:tcPr>
            <w:tcW w:w="4889" w:type="dxa"/>
          </w:tcPr>
          <w:p w14:paraId="42B29E26" w14:textId="77777777" w:rsidR="001C2D26" w:rsidRDefault="001C2D26" w:rsidP="00421E7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5969EF3F" w14:textId="77777777" w:rsidR="005A4221" w:rsidRDefault="005A4221" w:rsidP="00421E7A">
            <w:pPr>
              <w:pStyle w:val="cpodstavecslovan1"/>
              <w:numPr>
                <w:ilvl w:val="0"/>
                <w:numId w:val="0"/>
              </w:numPr>
            </w:pPr>
          </w:p>
          <w:p w14:paraId="500C1CC0" w14:textId="77777777" w:rsidR="001C2D26" w:rsidRDefault="00421E7A" w:rsidP="001A77F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</w:tr>
    </w:tbl>
    <w:p w14:paraId="577CD555" w14:textId="77777777" w:rsidR="001C2D26" w:rsidRPr="008610AA" w:rsidRDefault="001C2D26" w:rsidP="00832EA4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A1C1" w14:textId="77777777" w:rsidR="001956B6" w:rsidRDefault="001956B6" w:rsidP="00BB2C84">
      <w:pPr>
        <w:spacing w:after="0" w:line="240" w:lineRule="auto"/>
      </w:pPr>
      <w:r>
        <w:separator/>
      </w:r>
    </w:p>
  </w:endnote>
  <w:endnote w:type="continuationSeparator" w:id="0">
    <w:p w14:paraId="182C9115" w14:textId="77777777" w:rsidR="001956B6" w:rsidRDefault="001956B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C36E" w14:textId="0D08A149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26777B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26777B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25E289A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5E028" w14:textId="77777777" w:rsidR="001956B6" w:rsidRDefault="001956B6" w:rsidP="00BB2C84">
      <w:pPr>
        <w:spacing w:after="0" w:line="240" w:lineRule="auto"/>
      </w:pPr>
      <w:r>
        <w:separator/>
      </w:r>
    </w:p>
  </w:footnote>
  <w:footnote w:type="continuationSeparator" w:id="0">
    <w:p w14:paraId="7ED2EF08" w14:textId="77777777" w:rsidR="001956B6" w:rsidRDefault="001956B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4B49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49B840" wp14:editId="082E4BD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32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E5D1891" w14:textId="52A4C3AE" w:rsidR="000255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Dodatek č.</w:t>
    </w:r>
    <w:r w:rsidR="00182856">
      <w:rPr>
        <w:rFonts w:ascii="Arial" w:hAnsi="Arial" w:cs="Arial"/>
        <w:noProof/>
        <w:lang w:eastAsia="cs-CZ"/>
      </w:rPr>
      <w:t xml:space="preserve"> </w:t>
    </w:r>
    <w:r w:rsidR="00A160EE">
      <w:rPr>
        <w:rFonts w:ascii="Arial" w:hAnsi="Arial" w:cs="Arial"/>
        <w:noProof/>
        <w:lang w:eastAsia="cs-CZ"/>
      </w:rPr>
      <w:t>3</w:t>
    </w:r>
    <w:r w:rsidRPr="001C2D26">
      <w:rPr>
        <w:rFonts w:ascii="Arial" w:hAnsi="Arial" w:cs="Arial"/>
        <w:noProof/>
        <w:lang w:eastAsia="cs-CZ"/>
      </w:rPr>
      <w:t xml:space="preserve"> Smlouv</w:t>
    </w:r>
    <w:r w:rsidR="00025542">
      <w:rPr>
        <w:rFonts w:ascii="Arial" w:hAnsi="Arial" w:cs="Arial"/>
        <w:noProof/>
        <w:lang w:eastAsia="cs-CZ"/>
      </w:rPr>
      <w:t>y</w:t>
    </w:r>
    <w:r w:rsidR="001B2C43">
      <w:rPr>
        <w:rFonts w:ascii="Arial" w:hAnsi="Arial" w:cs="Arial"/>
        <w:noProof/>
        <w:lang w:eastAsia="cs-CZ"/>
      </w:rPr>
      <w:t xml:space="preserve"> o prodeji poštovních cenin v</w:t>
    </w:r>
    <w:r w:rsidR="00025542">
      <w:rPr>
        <w:rFonts w:ascii="Arial" w:hAnsi="Arial" w:cs="Arial"/>
        <w:noProof/>
        <w:lang w:eastAsia="cs-CZ"/>
      </w:rPr>
      <w:t> </w:t>
    </w:r>
    <w:r w:rsidR="001B2C43">
      <w:rPr>
        <w:rFonts w:ascii="Arial" w:hAnsi="Arial" w:cs="Arial"/>
        <w:noProof/>
        <w:lang w:eastAsia="cs-CZ"/>
      </w:rPr>
      <w:t>hotovosti</w:t>
    </w:r>
  </w:p>
  <w:p w14:paraId="048465D8" w14:textId="7D84692D" w:rsidR="001C2D26" w:rsidRPr="00857525" w:rsidRDefault="001C2D26" w:rsidP="00025542">
    <w:pPr>
      <w:pStyle w:val="Zhlav"/>
      <w:spacing w:before="100"/>
      <w:ind w:left="1701"/>
      <w:rPr>
        <w:rFonts w:ascii="Arial" w:hAnsi="Arial" w:cs="Arial"/>
      </w:rPr>
    </w:pPr>
    <w:r w:rsidRPr="00857525">
      <w:rPr>
        <w:rFonts w:ascii="Arial" w:hAnsi="Arial" w:cs="Arial"/>
        <w:noProof/>
        <w:lang w:eastAsia="cs-CZ"/>
      </w:rPr>
      <w:t>Číslo</w:t>
    </w:r>
    <w:r w:rsidRPr="00857525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7321243D" wp14:editId="597838E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57525"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742B38B3" wp14:editId="392B1BD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60EE" w:rsidRPr="00857525">
      <w:rPr>
        <w:rFonts w:ascii="Arial" w:hAnsi="Arial" w:cs="Arial"/>
        <w:noProof/>
        <w:lang w:eastAsia="cs-CZ"/>
      </w:rPr>
      <w:t xml:space="preserve"> </w:t>
    </w:r>
    <w:r w:rsidR="00A160EE" w:rsidRPr="00857525">
      <w:rPr>
        <w:rFonts w:ascii="Arial" w:hAnsi="Arial" w:cs="Arial"/>
      </w:rPr>
      <w:t xml:space="preserve">982707- </w:t>
    </w:r>
    <w:r w:rsidR="00470225">
      <w:rPr>
        <w:rFonts w:ascii="Arial" w:hAnsi="Arial" w:cs="Arial"/>
      </w:rPr>
      <w:t>1780</w:t>
    </w:r>
    <w:r w:rsidR="00A160EE" w:rsidRPr="00857525">
      <w:rPr>
        <w:rFonts w:ascii="Arial" w:hAnsi="Arial" w:cs="Arial"/>
      </w:rPr>
      <w:t xml:space="preserve">/2010                                                       </w:t>
    </w:r>
    <w:r w:rsidR="00857525">
      <w:rPr>
        <w:rFonts w:ascii="Arial" w:hAnsi="Arial" w:cs="Arial"/>
      </w:rPr>
      <w:t xml:space="preserve">          </w:t>
    </w:r>
    <w:r w:rsidR="004A6163">
      <w:rPr>
        <w:rFonts w:ascii="Arial" w:hAnsi="Arial" w:cs="Arial"/>
      </w:rPr>
      <w:t xml:space="preserve">   </w:t>
    </w:r>
    <w:r w:rsidR="00A160EE" w:rsidRPr="00857525">
      <w:rPr>
        <w:rFonts w:ascii="Arial" w:hAnsi="Arial" w:cs="Arial"/>
      </w:rPr>
      <w:t>2017/1</w:t>
    </w:r>
    <w:r w:rsidR="00470225">
      <w:rPr>
        <w:rFonts w:ascii="Arial" w:hAnsi="Arial" w:cs="Arial"/>
      </w:rPr>
      <w:t>5020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05D2"/>
    <w:rsid w:val="00007FD5"/>
    <w:rsid w:val="0001177D"/>
    <w:rsid w:val="00011A72"/>
    <w:rsid w:val="00011C67"/>
    <w:rsid w:val="00012164"/>
    <w:rsid w:val="00023122"/>
    <w:rsid w:val="0002471B"/>
    <w:rsid w:val="00025542"/>
    <w:rsid w:val="00047FA4"/>
    <w:rsid w:val="00054997"/>
    <w:rsid w:val="0006172D"/>
    <w:rsid w:val="0008377D"/>
    <w:rsid w:val="0009465B"/>
    <w:rsid w:val="000C0B03"/>
    <w:rsid w:val="000C6A07"/>
    <w:rsid w:val="000C6DA1"/>
    <w:rsid w:val="000E2816"/>
    <w:rsid w:val="000E7268"/>
    <w:rsid w:val="000F4068"/>
    <w:rsid w:val="0010129E"/>
    <w:rsid w:val="001013FE"/>
    <w:rsid w:val="0011155F"/>
    <w:rsid w:val="00114C5A"/>
    <w:rsid w:val="00121C99"/>
    <w:rsid w:val="001220BD"/>
    <w:rsid w:val="001579A0"/>
    <w:rsid w:val="001607BA"/>
    <w:rsid w:val="00160A6D"/>
    <w:rsid w:val="00160BAE"/>
    <w:rsid w:val="00161314"/>
    <w:rsid w:val="00162252"/>
    <w:rsid w:val="00173D75"/>
    <w:rsid w:val="00176815"/>
    <w:rsid w:val="00182856"/>
    <w:rsid w:val="00192F9D"/>
    <w:rsid w:val="001956B6"/>
    <w:rsid w:val="001A27EB"/>
    <w:rsid w:val="001A77FA"/>
    <w:rsid w:val="001B2C43"/>
    <w:rsid w:val="001C2D26"/>
    <w:rsid w:val="001E712E"/>
    <w:rsid w:val="001F46E3"/>
    <w:rsid w:val="002235CC"/>
    <w:rsid w:val="00232CBE"/>
    <w:rsid w:val="0023614C"/>
    <w:rsid w:val="00255341"/>
    <w:rsid w:val="00266819"/>
    <w:rsid w:val="0026777B"/>
    <w:rsid w:val="002750D3"/>
    <w:rsid w:val="00295B01"/>
    <w:rsid w:val="002A3F93"/>
    <w:rsid w:val="002A5CE5"/>
    <w:rsid w:val="002A5F6B"/>
    <w:rsid w:val="002C5F4E"/>
    <w:rsid w:val="002C6656"/>
    <w:rsid w:val="002D3682"/>
    <w:rsid w:val="003041DE"/>
    <w:rsid w:val="0032739A"/>
    <w:rsid w:val="003317F4"/>
    <w:rsid w:val="00355FFC"/>
    <w:rsid w:val="00364ED0"/>
    <w:rsid w:val="00366860"/>
    <w:rsid w:val="00367F2B"/>
    <w:rsid w:val="003769C4"/>
    <w:rsid w:val="00382E86"/>
    <w:rsid w:val="003858C5"/>
    <w:rsid w:val="00387729"/>
    <w:rsid w:val="00387F26"/>
    <w:rsid w:val="0039500F"/>
    <w:rsid w:val="00395BA6"/>
    <w:rsid w:val="003C3766"/>
    <w:rsid w:val="003C5BF8"/>
    <w:rsid w:val="003D3E09"/>
    <w:rsid w:val="003E0E92"/>
    <w:rsid w:val="003E2C93"/>
    <w:rsid w:val="003E6BBE"/>
    <w:rsid w:val="003E78DD"/>
    <w:rsid w:val="003F022A"/>
    <w:rsid w:val="003F73C0"/>
    <w:rsid w:val="00407DEC"/>
    <w:rsid w:val="00411566"/>
    <w:rsid w:val="00414EC3"/>
    <w:rsid w:val="004218AB"/>
    <w:rsid w:val="00421E7A"/>
    <w:rsid w:val="00432FB5"/>
    <w:rsid w:val="00433CEC"/>
    <w:rsid w:val="004433EA"/>
    <w:rsid w:val="00460E56"/>
    <w:rsid w:val="00470225"/>
    <w:rsid w:val="004937DB"/>
    <w:rsid w:val="004A5077"/>
    <w:rsid w:val="004A6163"/>
    <w:rsid w:val="004D1488"/>
    <w:rsid w:val="004D6972"/>
    <w:rsid w:val="004D6DB7"/>
    <w:rsid w:val="004F4681"/>
    <w:rsid w:val="005125D2"/>
    <w:rsid w:val="00516F6F"/>
    <w:rsid w:val="005350A7"/>
    <w:rsid w:val="0054251D"/>
    <w:rsid w:val="0054450D"/>
    <w:rsid w:val="0055204F"/>
    <w:rsid w:val="005746B6"/>
    <w:rsid w:val="005826FE"/>
    <w:rsid w:val="005950CB"/>
    <w:rsid w:val="00596717"/>
    <w:rsid w:val="005A41F7"/>
    <w:rsid w:val="005A4221"/>
    <w:rsid w:val="005A5625"/>
    <w:rsid w:val="005B625F"/>
    <w:rsid w:val="005D325A"/>
    <w:rsid w:val="005E3CF1"/>
    <w:rsid w:val="005E6DB0"/>
    <w:rsid w:val="005F0DBD"/>
    <w:rsid w:val="005F73E1"/>
    <w:rsid w:val="00602989"/>
    <w:rsid w:val="00612237"/>
    <w:rsid w:val="00623326"/>
    <w:rsid w:val="0063128D"/>
    <w:rsid w:val="00647FC3"/>
    <w:rsid w:val="0066260F"/>
    <w:rsid w:val="00667712"/>
    <w:rsid w:val="00675251"/>
    <w:rsid w:val="00681C05"/>
    <w:rsid w:val="006B13BF"/>
    <w:rsid w:val="006C2ADC"/>
    <w:rsid w:val="006C67D1"/>
    <w:rsid w:val="006D3222"/>
    <w:rsid w:val="006E328F"/>
    <w:rsid w:val="006E4308"/>
    <w:rsid w:val="006E7F15"/>
    <w:rsid w:val="006F3943"/>
    <w:rsid w:val="006F4F84"/>
    <w:rsid w:val="006F7CCD"/>
    <w:rsid w:val="00703B7F"/>
    <w:rsid w:val="00705DEA"/>
    <w:rsid w:val="0072057C"/>
    <w:rsid w:val="00731911"/>
    <w:rsid w:val="0073595F"/>
    <w:rsid w:val="00737755"/>
    <w:rsid w:val="00741D12"/>
    <w:rsid w:val="007451C5"/>
    <w:rsid w:val="0074571D"/>
    <w:rsid w:val="007459B3"/>
    <w:rsid w:val="00781BF2"/>
    <w:rsid w:val="00786E3F"/>
    <w:rsid w:val="00790325"/>
    <w:rsid w:val="007A0E45"/>
    <w:rsid w:val="007A19E2"/>
    <w:rsid w:val="007A7B14"/>
    <w:rsid w:val="007B696B"/>
    <w:rsid w:val="007C378A"/>
    <w:rsid w:val="007D2C36"/>
    <w:rsid w:val="007D60E8"/>
    <w:rsid w:val="007E36E6"/>
    <w:rsid w:val="00823C0F"/>
    <w:rsid w:val="00831376"/>
    <w:rsid w:val="00832EA4"/>
    <w:rsid w:val="00834B01"/>
    <w:rsid w:val="0085173B"/>
    <w:rsid w:val="008529D8"/>
    <w:rsid w:val="008546AA"/>
    <w:rsid w:val="00857525"/>
    <w:rsid w:val="00857729"/>
    <w:rsid w:val="008610AA"/>
    <w:rsid w:val="0089173B"/>
    <w:rsid w:val="008A07A1"/>
    <w:rsid w:val="008A08ED"/>
    <w:rsid w:val="008A4ACF"/>
    <w:rsid w:val="008B2E4B"/>
    <w:rsid w:val="008C4D88"/>
    <w:rsid w:val="009246A9"/>
    <w:rsid w:val="009256A5"/>
    <w:rsid w:val="00931B72"/>
    <w:rsid w:val="0095032E"/>
    <w:rsid w:val="009504D2"/>
    <w:rsid w:val="0095200F"/>
    <w:rsid w:val="009607E7"/>
    <w:rsid w:val="00963969"/>
    <w:rsid w:val="009731C6"/>
    <w:rsid w:val="0098168D"/>
    <w:rsid w:val="00981F1C"/>
    <w:rsid w:val="0098274F"/>
    <w:rsid w:val="009907F2"/>
    <w:rsid w:val="00993718"/>
    <w:rsid w:val="009A3B74"/>
    <w:rsid w:val="009B0CD5"/>
    <w:rsid w:val="009B43EE"/>
    <w:rsid w:val="009B6095"/>
    <w:rsid w:val="009D2E04"/>
    <w:rsid w:val="009D2F45"/>
    <w:rsid w:val="009E3EF0"/>
    <w:rsid w:val="009E691B"/>
    <w:rsid w:val="009F5344"/>
    <w:rsid w:val="00A04572"/>
    <w:rsid w:val="00A05A24"/>
    <w:rsid w:val="00A160EE"/>
    <w:rsid w:val="00A3091F"/>
    <w:rsid w:val="00A40F40"/>
    <w:rsid w:val="00A4118F"/>
    <w:rsid w:val="00A47954"/>
    <w:rsid w:val="00A50C0B"/>
    <w:rsid w:val="00A56E01"/>
    <w:rsid w:val="00A773CA"/>
    <w:rsid w:val="00A77E95"/>
    <w:rsid w:val="00A8210B"/>
    <w:rsid w:val="00A90695"/>
    <w:rsid w:val="00A96A52"/>
    <w:rsid w:val="00AA0618"/>
    <w:rsid w:val="00AB284E"/>
    <w:rsid w:val="00AC0351"/>
    <w:rsid w:val="00AC7641"/>
    <w:rsid w:val="00AE3E41"/>
    <w:rsid w:val="00AE693B"/>
    <w:rsid w:val="00B0168C"/>
    <w:rsid w:val="00B064B4"/>
    <w:rsid w:val="00B15BB4"/>
    <w:rsid w:val="00B17D75"/>
    <w:rsid w:val="00B24E37"/>
    <w:rsid w:val="00B269C8"/>
    <w:rsid w:val="00B27BC8"/>
    <w:rsid w:val="00B313CF"/>
    <w:rsid w:val="00B319E7"/>
    <w:rsid w:val="00B31EB4"/>
    <w:rsid w:val="00B4757C"/>
    <w:rsid w:val="00B53CDA"/>
    <w:rsid w:val="00B555D4"/>
    <w:rsid w:val="00B62D13"/>
    <w:rsid w:val="00B65A13"/>
    <w:rsid w:val="00B66D64"/>
    <w:rsid w:val="00B75D17"/>
    <w:rsid w:val="00B90B35"/>
    <w:rsid w:val="00B96B5E"/>
    <w:rsid w:val="00BB2C84"/>
    <w:rsid w:val="00BD6DF4"/>
    <w:rsid w:val="00BE3390"/>
    <w:rsid w:val="00BE7F36"/>
    <w:rsid w:val="00BF0EAA"/>
    <w:rsid w:val="00BF1BB2"/>
    <w:rsid w:val="00C1192F"/>
    <w:rsid w:val="00C342D1"/>
    <w:rsid w:val="00C41149"/>
    <w:rsid w:val="00C43861"/>
    <w:rsid w:val="00C70324"/>
    <w:rsid w:val="00C86954"/>
    <w:rsid w:val="00CB1E2D"/>
    <w:rsid w:val="00CC416D"/>
    <w:rsid w:val="00CC6874"/>
    <w:rsid w:val="00CF2EFC"/>
    <w:rsid w:val="00CF5050"/>
    <w:rsid w:val="00D11957"/>
    <w:rsid w:val="00D229B9"/>
    <w:rsid w:val="00D31DE3"/>
    <w:rsid w:val="00D33AD6"/>
    <w:rsid w:val="00D37F53"/>
    <w:rsid w:val="00D433D6"/>
    <w:rsid w:val="00D4570D"/>
    <w:rsid w:val="00D540D2"/>
    <w:rsid w:val="00D55E5D"/>
    <w:rsid w:val="00D562D9"/>
    <w:rsid w:val="00D837F0"/>
    <w:rsid w:val="00D856C6"/>
    <w:rsid w:val="00D864D5"/>
    <w:rsid w:val="00DA2C01"/>
    <w:rsid w:val="00DE3173"/>
    <w:rsid w:val="00DF101E"/>
    <w:rsid w:val="00DF42D7"/>
    <w:rsid w:val="00E109A3"/>
    <w:rsid w:val="00E12490"/>
    <w:rsid w:val="00E13657"/>
    <w:rsid w:val="00E17391"/>
    <w:rsid w:val="00E25713"/>
    <w:rsid w:val="00E53D00"/>
    <w:rsid w:val="00E53F9F"/>
    <w:rsid w:val="00E5459E"/>
    <w:rsid w:val="00E6080F"/>
    <w:rsid w:val="00E608B8"/>
    <w:rsid w:val="00E75510"/>
    <w:rsid w:val="00E82969"/>
    <w:rsid w:val="00EA3FB8"/>
    <w:rsid w:val="00EA4EA4"/>
    <w:rsid w:val="00EB4BF1"/>
    <w:rsid w:val="00EC1BFE"/>
    <w:rsid w:val="00EC6B72"/>
    <w:rsid w:val="00EF7449"/>
    <w:rsid w:val="00F15FA1"/>
    <w:rsid w:val="00F24334"/>
    <w:rsid w:val="00F34F72"/>
    <w:rsid w:val="00F44F2F"/>
    <w:rsid w:val="00F4548D"/>
    <w:rsid w:val="00F47DFA"/>
    <w:rsid w:val="00F50512"/>
    <w:rsid w:val="00F5065B"/>
    <w:rsid w:val="00F61D1B"/>
    <w:rsid w:val="00F76FC5"/>
    <w:rsid w:val="00F8458D"/>
    <w:rsid w:val="00FB593D"/>
    <w:rsid w:val="00FC283F"/>
    <w:rsid w:val="00FC5DBE"/>
    <w:rsid w:val="00FC6791"/>
    <w:rsid w:val="00FD149E"/>
    <w:rsid w:val="00FD2668"/>
    <w:rsid w:val="00FD793A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C015B"/>
  <w15:docId w15:val="{86CF4349-032A-4A40-A132-F8531D3B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44C9-3726-46BF-8B4C-F3D7CFDB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81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Jana Sopuchová</cp:lastModifiedBy>
  <cp:revision>8</cp:revision>
  <cp:lastPrinted>2019-10-07T15:28:00Z</cp:lastPrinted>
  <dcterms:created xsi:type="dcterms:W3CDTF">2019-10-07T13:06:00Z</dcterms:created>
  <dcterms:modified xsi:type="dcterms:W3CDTF">2019-10-07T15:33:00Z</dcterms:modified>
</cp:coreProperties>
</file>