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4B" w:rsidRDefault="00425A66">
      <w:pPr>
        <w:pStyle w:val="Nadpis20"/>
        <w:keepNext/>
        <w:keepLines/>
        <w:shd w:val="clear" w:color="auto" w:fill="auto"/>
        <w:spacing w:after="520" w:line="240" w:lineRule="auto"/>
        <w:ind w:left="6400"/>
        <w:jc w:val="left"/>
      </w:pPr>
      <w:bookmarkStart w:id="0" w:name="bookmark0"/>
      <w:bookmarkStart w:id="1" w:name="bookmark1"/>
      <w:proofErr w:type="gramStart"/>
      <w:r>
        <w:t>Č.j.</w:t>
      </w:r>
      <w:proofErr w:type="gramEnd"/>
      <w:r>
        <w:t xml:space="preserve">: </w:t>
      </w:r>
      <w:r>
        <w:rPr>
          <w:lang w:val="en-US" w:eastAsia="en-US" w:bidi="en-US"/>
        </w:rPr>
        <w:t xml:space="preserve">NG </w:t>
      </w:r>
      <w:r>
        <w:t>1627/ 2019</w:t>
      </w:r>
      <w:bookmarkEnd w:id="0"/>
      <w:bookmarkEnd w:id="1"/>
    </w:p>
    <w:p w:rsidR="0011604B" w:rsidRDefault="00425A66">
      <w:pPr>
        <w:pStyle w:val="Zkladntext1"/>
        <w:shd w:val="clear" w:color="auto" w:fill="auto"/>
        <w:spacing w:after="520" w:line="240" w:lineRule="auto"/>
      </w:pPr>
      <w:r>
        <w:t>Níže uvedeného dne, měsíce a roku spolu uzavřely smluvní strany</w:t>
      </w:r>
    </w:p>
    <w:p w:rsidR="0011604B" w:rsidRDefault="00425A66">
      <w:pPr>
        <w:pStyle w:val="Zkladntext1"/>
        <w:shd w:val="clear" w:color="auto" w:fill="auto"/>
        <w:spacing w:after="300" w:line="240" w:lineRule="auto"/>
      </w:pPr>
      <w:r>
        <w:rPr>
          <w:b/>
          <w:bCs/>
        </w:rPr>
        <w:t>Smluvní strany:</w:t>
      </w:r>
    </w:p>
    <w:p w:rsidR="0011604B" w:rsidRDefault="00425A66">
      <w:pPr>
        <w:pStyle w:val="Titulektabulky0"/>
        <w:shd w:val="clear" w:color="auto" w:fill="auto"/>
        <w:spacing w:line="240" w:lineRule="auto"/>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38"/>
        <w:gridCol w:w="5623"/>
      </w:tblGrid>
      <w:tr w:rsidR="0011604B">
        <w:trPr>
          <w:trHeight w:hRule="exact" w:val="749"/>
        </w:trPr>
        <w:tc>
          <w:tcPr>
            <w:tcW w:w="1238" w:type="dxa"/>
            <w:shd w:val="clear" w:color="auto" w:fill="FFFFFF"/>
          </w:tcPr>
          <w:p w:rsidR="0011604B" w:rsidRDefault="00425A66">
            <w:pPr>
              <w:pStyle w:val="Jin0"/>
              <w:shd w:val="clear" w:color="auto" w:fill="auto"/>
              <w:spacing w:after="0" w:line="240" w:lineRule="auto"/>
            </w:pPr>
            <w:r>
              <w:t>sídlo:</w:t>
            </w:r>
          </w:p>
          <w:p w:rsidR="0011604B" w:rsidRDefault="00425A66">
            <w:pPr>
              <w:pStyle w:val="Jin0"/>
              <w:shd w:val="clear" w:color="auto" w:fill="auto"/>
              <w:spacing w:after="0" w:line="240" w:lineRule="auto"/>
            </w:pPr>
            <w:r>
              <w:t>IČ:</w:t>
            </w:r>
          </w:p>
          <w:p w:rsidR="0011604B" w:rsidRDefault="00425A66">
            <w:pPr>
              <w:pStyle w:val="Jin0"/>
              <w:shd w:val="clear" w:color="auto" w:fill="auto"/>
              <w:spacing w:after="0" w:line="240" w:lineRule="auto"/>
            </w:pPr>
            <w:r>
              <w:t>DIČ:</w:t>
            </w:r>
          </w:p>
        </w:tc>
        <w:tc>
          <w:tcPr>
            <w:tcW w:w="5623" w:type="dxa"/>
            <w:shd w:val="clear" w:color="auto" w:fill="FFFFFF"/>
          </w:tcPr>
          <w:p w:rsidR="000E0873" w:rsidRDefault="00425A66">
            <w:pPr>
              <w:pStyle w:val="Jin0"/>
              <w:shd w:val="clear" w:color="auto" w:fill="auto"/>
              <w:spacing w:after="0"/>
              <w:ind w:left="180"/>
            </w:pPr>
            <w:r>
              <w:t xml:space="preserve">Staroměstské nám. 12, 110 15 Praha 1 </w:t>
            </w:r>
          </w:p>
          <w:p w:rsidR="0011604B" w:rsidRDefault="00425A66">
            <w:pPr>
              <w:pStyle w:val="Jin0"/>
              <w:shd w:val="clear" w:color="auto" w:fill="auto"/>
              <w:spacing w:after="0"/>
              <w:ind w:left="180"/>
            </w:pPr>
            <w:r>
              <w:t>00023281</w:t>
            </w:r>
          </w:p>
          <w:p w:rsidR="0011604B" w:rsidRDefault="00425A66">
            <w:pPr>
              <w:pStyle w:val="Jin0"/>
              <w:shd w:val="clear" w:color="auto" w:fill="auto"/>
              <w:spacing w:after="0"/>
              <w:ind w:firstLine="180"/>
            </w:pPr>
            <w:r>
              <w:t>CZ00023281</w:t>
            </w:r>
          </w:p>
        </w:tc>
      </w:tr>
      <w:tr w:rsidR="0011604B">
        <w:trPr>
          <w:trHeight w:hRule="exact" w:val="281"/>
        </w:trPr>
        <w:tc>
          <w:tcPr>
            <w:tcW w:w="1238" w:type="dxa"/>
            <w:shd w:val="clear" w:color="auto" w:fill="FFFFFF"/>
            <w:vAlign w:val="bottom"/>
          </w:tcPr>
          <w:p w:rsidR="0011604B" w:rsidRDefault="00425A66">
            <w:pPr>
              <w:pStyle w:val="Jin0"/>
              <w:shd w:val="clear" w:color="auto" w:fill="auto"/>
              <w:spacing w:after="0" w:line="240" w:lineRule="auto"/>
            </w:pPr>
            <w:r>
              <w:t>zastoupená:</w:t>
            </w:r>
          </w:p>
        </w:tc>
        <w:tc>
          <w:tcPr>
            <w:tcW w:w="5623" w:type="dxa"/>
            <w:shd w:val="clear" w:color="auto" w:fill="FFFFFF"/>
            <w:vAlign w:val="bottom"/>
          </w:tcPr>
          <w:p w:rsidR="0011604B" w:rsidRDefault="00425A66">
            <w:pPr>
              <w:pStyle w:val="Jin0"/>
              <w:shd w:val="clear" w:color="auto" w:fill="auto"/>
              <w:spacing w:after="0" w:line="240" w:lineRule="auto"/>
              <w:ind w:firstLine="180"/>
            </w:pPr>
            <w:r>
              <w:t xml:space="preserve">PhDr. Markem </w:t>
            </w:r>
            <w:proofErr w:type="spellStart"/>
            <w:r>
              <w:t>Novobílskýn</w:t>
            </w:r>
            <w:proofErr w:type="spellEnd"/>
            <w:r>
              <w:t>, vedoucím Obchodního odboru</w:t>
            </w:r>
          </w:p>
        </w:tc>
      </w:tr>
    </w:tbl>
    <w:p w:rsidR="000E0873" w:rsidRDefault="00425A66">
      <w:pPr>
        <w:pStyle w:val="Titulektabulky0"/>
        <w:shd w:val="clear" w:color="auto" w:fill="auto"/>
        <w:tabs>
          <w:tab w:val="left" w:pos="1411"/>
        </w:tabs>
        <w:spacing w:line="266" w:lineRule="auto"/>
      </w:pPr>
      <w:r>
        <w:t xml:space="preserve">bankovní spojení: Česká národní banka </w:t>
      </w:r>
    </w:p>
    <w:p w:rsidR="0011604B" w:rsidRDefault="00425A66">
      <w:pPr>
        <w:pStyle w:val="Titulektabulky0"/>
        <w:shd w:val="clear" w:color="auto" w:fill="auto"/>
        <w:tabs>
          <w:tab w:val="left" w:pos="1411"/>
        </w:tabs>
        <w:spacing w:line="266" w:lineRule="auto"/>
      </w:pPr>
      <w:r>
        <w:t>č. účtu:</w:t>
      </w:r>
      <w:r>
        <w:tab/>
        <w:t>050008-0008839011/0710</w:t>
      </w:r>
    </w:p>
    <w:p w:rsidR="0011604B" w:rsidRDefault="0011604B">
      <w:pPr>
        <w:spacing w:after="299" w:line="1" w:lineRule="exact"/>
      </w:pPr>
    </w:p>
    <w:p w:rsidR="0011604B" w:rsidRDefault="00425A66">
      <w:pPr>
        <w:pStyle w:val="Zkladntext1"/>
        <w:shd w:val="clear" w:color="auto" w:fill="auto"/>
        <w:spacing w:line="266" w:lineRule="auto"/>
      </w:pPr>
      <w:r>
        <w:t xml:space="preserve">(dále jen </w:t>
      </w:r>
      <w:r>
        <w:rPr>
          <w:b/>
          <w:bCs/>
        </w:rPr>
        <w:t xml:space="preserve">„Pronajímatel“ </w:t>
      </w:r>
      <w:r>
        <w:t xml:space="preserve">nebo </w:t>
      </w:r>
      <w:r>
        <w:rPr>
          <w:b/>
          <w:bCs/>
        </w:rPr>
        <w:t>„NG“)</w:t>
      </w:r>
    </w:p>
    <w:p w:rsidR="0011604B" w:rsidRDefault="000E0873">
      <w:pPr>
        <w:pStyle w:val="Zkladntext1"/>
        <w:shd w:val="clear" w:color="auto" w:fill="auto"/>
        <w:spacing w:line="266" w:lineRule="auto"/>
      </w:pPr>
      <w:r>
        <w:t>a</w:t>
      </w:r>
    </w:p>
    <w:p w:rsidR="0011604B" w:rsidRDefault="00425A66">
      <w:pPr>
        <w:pStyle w:val="Nadpis20"/>
        <w:keepNext/>
        <w:keepLines/>
        <w:shd w:val="clear" w:color="auto" w:fill="auto"/>
        <w:spacing w:after="160" w:line="266" w:lineRule="auto"/>
        <w:jc w:val="left"/>
      </w:pPr>
      <w:bookmarkStart w:id="2" w:name="bookmark2"/>
      <w:bookmarkStart w:id="3" w:name="bookmark3"/>
      <w:r>
        <w:t>Národní ústav duševního zdraví</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238"/>
        <w:gridCol w:w="5623"/>
      </w:tblGrid>
      <w:tr w:rsidR="0011604B">
        <w:trPr>
          <w:trHeight w:hRule="exact" w:val="346"/>
        </w:trPr>
        <w:tc>
          <w:tcPr>
            <w:tcW w:w="1238" w:type="dxa"/>
            <w:shd w:val="clear" w:color="auto" w:fill="FFFFFF"/>
          </w:tcPr>
          <w:p w:rsidR="0011604B" w:rsidRDefault="00425A66">
            <w:pPr>
              <w:pStyle w:val="Jin0"/>
              <w:shd w:val="clear" w:color="auto" w:fill="auto"/>
              <w:spacing w:after="0" w:line="240" w:lineRule="auto"/>
            </w:pPr>
            <w:r>
              <w:t>sídlo:</w:t>
            </w:r>
          </w:p>
        </w:tc>
        <w:tc>
          <w:tcPr>
            <w:tcW w:w="5623" w:type="dxa"/>
            <w:shd w:val="clear" w:color="auto" w:fill="FFFFFF"/>
          </w:tcPr>
          <w:p w:rsidR="0011604B" w:rsidRDefault="00425A66">
            <w:pPr>
              <w:pStyle w:val="Jin0"/>
              <w:shd w:val="clear" w:color="auto" w:fill="auto"/>
              <w:spacing w:after="0" w:line="240" w:lineRule="auto"/>
              <w:ind w:firstLine="180"/>
            </w:pPr>
            <w:r>
              <w:t>Topolová 748, 250 67 Klecany</w:t>
            </w:r>
          </w:p>
        </w:tc>
      </w:tr>
      <w:tr w:rsidR="0011604B">
        <w:trPr>
          <w:trHeight w:hRule="exact" w:val="562"/>
        </w:trPr>
        <w:tc>
          <w:tcPr>
            <w:tcW w:w="1238" w:type="dxa"/>
            <w:shd w:val="clear" w:color="auto" w:fill="FFFFFF"/>
            <w:vAlign w:val="bottom"/>
          </w:tcPr>
          <w:p w:rsidR="0011604B" w:rsidRDefault="00425A66">
            <w:pPr>
              <w:pStyle w:val="Jin0"/>
              <w:shd w:val="clear" w:color="auto" w:fill="auto"/>
              <w:spacing w:after="0" w:line="240" w:lineRule="auto"/>
            </w:pPr>
            <w:r>
              <w:t>IČ:</w:t>
            </w:r>
          </w:p>
          <w:p w:rsidR="0011604B" w:rsidRDefault="00425A66">
            <w:pPr>
              <w:pStyle w:val="Jin0"/>
              <w:shd w:val="clear" w:color="auto" w:fill="auto"/>
              <w:spacing w:after="0" w:line="240" w:lineRule="auto"/>
            </w:pPr>
            <w:r>
              <w:t>DIČ:</w:t>
            </w:r>
          </w:p>
        </w:tc>
        <w:tc>
          <w:tcPr>
            <w:tcW w:w="5623" w:type="dxa"/>
            <w:shd w:val="clear" w:color="auto" w:fill="FFFFFF"/>
            <w:vAlign w:val="bottom"/>
          </w:tcPr>
          <w:p w:rsidR="0011604B" w:rsidRDefault="00425A66">
            <w:pPr>
              <w:pStyle w:val="Jin0"/>
              <w:shd w:val="clear" w:color="auto" w:fill="auto"/>
              <w:spacing w:after="0" w:line="240" w:lineRule="auto"/>
              <w:ind w:firstLine="180"/>
            </w:pPr>
            <w:r>
              <w:t>00023752</w:t>
            </w:r>
          </w:p>
          <w:p w:rsidR="0011604B" w:rsidRDefault="00425A66">
            <w:pPr>
              <w:pStyle w:val="Jin0"/>
              <w:shd w:val="clear" w:color="auto" w:fill="auto"/>
              <w:spacing w:after="0" w:line="240" w:lineRule="auto"/>
              <w:ind w:firstLine="180"/>
            </w:pPr>
            <w:r>
              <w:t>CZ00023752</w:t>
            </w:r>
          </w:p>
        </w:tc>
      </w:tr>
    </w:tbl>
    <w:p w:rsidR="0011604B" w:rsidRDefault="00425A66">
      <w:pPr>
        <w:pStyle w:val="Titulektabulky0"/>
        <w:shd w:val="clear" w:color="auto" w:fill="auto"/>
        <w:tabs>
          <w:tab w:val="left" w:pos="1343"/>
        </w:tabs>
      </w:pPr>
      <w:r>
        <w:t>zastoupená:</w:t>
      </w:r>
      <w:r>
        <w:tab/>
      </w:r>
      <w:r>
        <w:rPr>
          <w:lang w:val="en-US" w:eastAsia="en-US" w:bidi="en-US"/>
        </w:rPr>
        <w:t xml:space="preserve">prof. </w:t>
      </w:r>
      <w:r>
        <w:t xml:space="preserve">MUDr. Cyrilem </w:t>
      </w:r>
      <w:proofErr w:type="spellStart"/>
      <w:r>
        <w:t>H</w:t>
      </w:r>
      <w:r w:rsidR="00323E17">
        <w:t>ö</w:t>
      </w:r>
      <w:r>
        <w:t>schlem</w:t>
      </w:r>
      <w:proofErr w:type="spellEnd"/>
      <w:r>
        <w:t xml:space="preserve">, DrSc. </w:t>
      </w:r>
      <w:proofErr w:type="spellStart"/>
      <w:r>
        <w:t>FRCPsych</w:t>
      </w:r>
      <w:proofErr w:type="spellEnd"/>
      <w:r>
        <w:t>, ředitelem</w:t>
      </w:r>
    </w:p>
    <w:p w:rsidR="00323E17" w:rsidRDefault="00425A66">
      <w:pPr>
        <w:pStyle w:val="Titulektabulky0"/>
        <w:shd w:val="clear" w:color="auto" w:fill="auto"/>
        <w:tabs>
          <w:tab w:val="left" w:pos="1346"/>
        </w:tabs>
      </w:pPr>
      <w:r>
        <w:t xml:space="preserve">bankovní spojení: Česká národní banka, </w:t>
      </w:r>
      <w:r w:rsidR="00323E17">
        <w:t>XXXXXXXXXXXXXXXXX</w:t>
      </w:r>
    </w:p>
    <w:p w:rsidR="0011604B" w:rsidRDefault="00425A66">
      <w:pPr>
        <w:pStyle w:val="Titulektabulky0"/>
        <w:shd w:val="clear" w:color="auto" w:fill="auto"/>
        <w:tabs>
          <w:tab w:val="left" w:pos="1346"/>
        </w:tabs>
      </w:pPr>
      <w:proofErr w:type="spellStart"/>
      <w:proofErr w:type="gramStart"/>
      <w:r>
        <w:t>č.účtu</w:t>
      </w:r>
      <w:proofErr w:type="spellEnd"/>
      <w:proofErr w:type="gramEnd"/>
      <w:r>
        <w:t>:</w:t>
      </w:r>
      <w:r>
        <w:tab/>
      </w:r>
      <w:r w:rsidR="00323E17">
        <w:t>XXXXXXXXXXXX</w:t>
      </w:r>
    </w:p>
    <w:p w:rsidR="0011604B" w:rsidRDefault="0011604B">
      <w:pPr>
        <w:spacing w:after="659" w:line="1" w:lineRule="exact"/>
      </w:pPr>
    </w:p>
    <w:p w:rsidR="0011604B" w:rsidRDefault="00425A66">
      <w:pPr>
        <w:pStyle w:val="Zkladntext1"/>
        <w:shd w:val="clear" w:color="auto" w:fill="auto"/>
        <w:spacing w:after="780" w:line="240" w:lineRule="auto"/>
      </w:pPr>
      <w:r>
        <w:t xml:space="preserve">(dále jen </w:t>
      </w:r>
      <w:r>
        <w:rPr>
          <w:b/>
          <w:bCs/>
        </w:rPr>
        <w:t>„Nájemce“)</w:t>
      </w:r>
    </w:p>
    <w:p w:rsidR="0011604B" w:rsidRDefault="00425A66">
      <w:pPr>
        <w:pStyle w:val="Nadpis20"/>
        <w:keepNext/>
        <w:keepLines/>
        <w:shd w:val="clear" w:color="auto" w:fill="auto"/>
        <w:spacing w:after="0"/>
      </w:pPr>
      <w:bookmarkStart w:id="4" w:name="bookmark4"/>
      <w:bookmarkStart w:id="5" w:name="bookmark5"/>
      <w:r>
        <w:t>Smlouva o nájmu</w:t>
      </w:r>
      <w:bookmarkEnd w:id="4"/>
      <w:bookmarkEnd w:id="5"/>
    </w:p>
    <w:p w:rsidR="0011604B" w:rsidRDefault="00425A66">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11604B" w:rsidRDefault="00425A66">
      <w:pPr>
        <w:pStyle w:val="Zkladntext1"/>
        <w:shd w:val="clear" w:color="auto" w:fill="auto"/>
        <w:spacing w:after="780"/>
        <w:jc w:val="center"/>
      </w:pPr>
      <w:r>
        <w:t xml:space="preserve">(dále jen </w:t>
      </w:r>
      <w:r>
        <w:rPr>
          <w:b/>
          <w:bCs/>
        </w:rPr>
        <w:t>„smlouva“)</w:t>
      </w:r>
    </w:p>
    <w:p w:rsidR="0011604B" w:rsidRDefault="00425A66">
      <w:pPr>
        <w:pStyle w:val="Nadpis20"/>
        <w:keepNext/>
        <w:keepLines/>
        <w:numPr>
          <w:ilvl w:val="0"/>
          <w:numId w:val="1"/>
        </w:numPr>
        <w:shd w:val="clear" w:color="auto" w:fill="auto"/>
        <w:tabs>
          <w:tab w:val="left" w:pos="538"/>
        </w:tabs>
      </w:pPr>
      <w:bookmarkStart w:id="6" w:name="bookmark6"/>
      <w:bookmarkStart w:id="7" w:name="bookmark7"/>
      <w:r>
        <w:t>Úvodní ustanovení</w:t>
      </w:r>
      <w:bookmarkEnd w:id="6"/>
      <w:bookmarkEnd w:id="7"/>
    </w:p>
    <w:p w:rsidR="0011604B" w:rsidRDefault="00425A66">
      <w:pPr>
        <w:pStyle w:val="Zkladntext1"/>
        <w:numPr>
          <w:ilvl w:val="1"/>
          <w:numId w:val="1"/>
        </w:numPr>
        <w:shd w:val="clear" w:color="auto" w:fill="auto"/>
        <w:tabs>
          <w:tab w:val="left" w:pos="538"/>
        </w:tabs>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11604B" w:rsidRDefault="00425A66">
      <w:pPr>
        <w:pStyle w:val="Zkladntext1"/>
        <w:numPr>
          <w:ilvl w:val="1"/>
          <w:numId w:val="1"/>
        </w:numPr>
        <w:shd w:val="clear" w:color="auto" w:fill="auto"/>
        <w:tabs>
          <w:tab w:val="left" w:pos="538"/>
        </w:tabs>
        <w:ind w:left="520" w:hanging="52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w:t>
      </w:r>
      <w:r>
        <w:lastRenderedPageBreak/>
        <w:t>toto další užití. Zejména povinnosti Nájemce dle této smlouvy platí pro Nájemce i v případě, kdy je Nájemce v daném prostoru v postavení podnájemce. Nájemce bude i v postavení podnájemce označován v této smlouvě dále jen jako „Nájemce“, částka podnájemného bude započítána do částky nájemného.</w:t>
      </w:r>
    </w:p>
    <w:p w:rsidR="0011604B" w:rsidRDefault="00425A66">
      <w:pPr>
        <w:pStyle w:val="Zkladntext1"/>
        <w:numPr>
          <w:ilvl w:val="1"/>
          <w:numId w:val="1"/>
        </w:numPr>
        <w:shd w:val="clear" w:color="auto" w:fill="auto"/>
        <w:tabs>
          <w:tab w:val="left" w:pos="516"/>
        </w:tabs>
        <w:spacing w:line="259" w:lineRule="auto"/>
        <w:ind w:left="500" w:hanging="500"/>
        <w:jc w:val="both"/>
      </w:pPr>
      <w:r>
        <w:t>Pronajímatel prohlašuje, že je oprávněn uzavřít tuto smlouvu a poskytnout Nájemci do užívání prostory v rozsahu níže sjednaném.</w:t>
      </w:r>
    </w:p>
    <w:p w:rsidR="0011604B" w:rsidRDefault="00425A66">
      <w:pPr>
        <w:pStyle w:val="Zkladntext1"/>
        <w:numPr>
          <w:ilvl w:val="1"/>
          <w:numId w:val="1"/>
        </w:numPr>
        <w:shd w:val="clear" w:color="auto" w:fill="auto"/>
        <w:tabs>
          <w:tab w:val="left" w:pos="516"/>
        </w:tabs>
        <w:spacing w:after="780"/>
        <w:ind w:left="500" w:hanging="500"/>
        <w:jc w:val="both"/>
      </w:pPr>
      <w:r>
        <w:t xml:space="preserve">Nájemce je Národní ústav duševního zdraví, tento pronájem se bude konat v rámci konference GASA pro projekt </w:t>
      </w:r>
      <w:proofErr w:type="spellStart"/>
      <w:r>
        <w:t>Destigmatizace</w:t>
      </w:r>
      <w:proofErr w:type="spellEnd"/>
      <w:r>
        <w:t xml:space="preserve">, </w:t>
      </w:r>
      <w:proofErr w:type="spellStart"/>
      <w:proofErr w:type="gramStart"/>
      <w:r>
        <w:t>reg</w:t>
      </w:r>
      <w:proofErr w:type="gramEnd"/>
      <w:r>
        <w:t>.</w:t>
      </w:r>
      <w:proofErr w:type="gramStart"/>
      <w:r>
        <w:t>č</w:t>
      </w:r>
      <w:proofErr w:type="spellEnd"/>
      <w:r>
        <w:t>.</w:t>
      </w:r>
      <w:proofErr w:type="gramEnd"/>
      <w:r>
        <w:t xml:space="preserve"> CZ.03.2.63/0.0/0.0/15</w:t>
      </w:r>
      <w:r w:rsidR="00323E17">
        <w:t>_</w:t>
      </w:r>
      <w:r>
        <w:t>039/0007276.</w:t>
      </w:r>
    </w:p>
    <w:p w:rsidR="0011604B" w:rsidRDefault="00425A66">
      <w:pPr>
        <w:pStyle w:val="Nadpis20"/>
        <w:keepNext/>
        <w:keepLines/>
        <w:numPr>
          <w:ilvl w:val="0"/>
          <w:numId w:val="1"/>
        </w:numPr>
        <w:shd w:val="clear" w:color="auto" w:fill="auto"/>
        <w:tabs>
          <w:tab w:val="left" w:pos="626"/>
        </w:tabs>
      </w:pPr>
      <w:bookmarkStart w:id="8" w:name="bookmark8"/>
      <w:bookmarkStart w:id="9" w:name="bookmark9"/>
      <w:r>
        <w:t>Předmět a účel nájmu</w:t>
      </w:r>
      <w:bookmarkEnd w:id="8"/>
      <w:bookmarkEnd w:id="9"/>
    </w:p>
    <w:p w:rsidR="0011604B" w:rsidRDefault="00425A66">
      <w:pPr>
        <w:pStyle w:val="Zkladntext1"/>
        <w:numPr>
          <w:ilvl w:val="1"/>
          <w:numId w:val="1"/>
        </w:numPr>
        <w:shd w:val="clear" w:color="auto" w:fill="auto"/>
        <w:tabs>
          <w:tab w:val="left" w:pos="516"/>
        </w:tabs>
        <w:spacing w:line="262" w:lineRule="auto"/>
        <w:ind w:left="500" w:hanging="500"/>
        <w:jc w:val="both"/>
      </w:pPr>
      <w:r>
        <w:t xml:space="preserve">Pronajímatel přenechává Nájemci touto smlouvou do krátkodobého nájmu za níže uvedené nájemné a na dobu určitou prostory v AK, přičemž prostory označené čísly 2 a 3 přenechá do nájmu (podnájmu); prostory 7 a 9 jsou pouze prostory tranzitní (viz plánek v příloze </w:t>
      </w:r>
      <w:proofErr w:type="spellStart"/>
      <w:proofErr w:type="gramStart"/>
      <w:r>
        <w:t>č.l</w:t>
      </w:r>
      <w:proofErr w:type="spellEnd"/>
      <w:r>
        <w:t>)</w:t>
      </w:r>
      <w:proofErr w:type="gramEnd"/>
    </w:p>
    <w:p w:rsidR="0011604B" w:rsidRDefault="00425A66">
      <w:pPr>
        <w:pStyle w:val="Zkladntext1"/>
        <w:numPr>
          <w:ilvl w:val="1"/>
          <w:numId w:val="1"/>
        </w:numPr>
        <w:shd w:val="clear" w:color="auto" w:fill="auto"/>
        <w:tabs>
          <w:tab w:val="left" w:pos="516"/>
        </w:tabs>
        <w:spacing w:after="520"/>
        <w:ind w:left="500" w:hanging="500"/>
        <w:jc w:val="both"/>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11604B" w:rsidRDefault="00425A66">
      <w:pPr>
        <w:pStyle w:val="Nadpis20"/>
        <w:keepNext/>
        <w:keepLines/>
        <w:numPr>
          <w:ilvl w:val="0"/>
          <w:numId w:val="1"/>
        </w:numPr>
        <w:shd w:val="clear" w:color="auto" w:fill="auto"/>
        <w:tabs>
          <w:tab w:val="left" w:pos="626"/>
        </w:tabs>
      </w:pPr>
      <w:bookmarkStart w:id="10" w:name="bookmark10"/>
      <w:bookmarkStart w:id="11" w:name="bookmark11"/>
      <w:r>
        <w:t>Doba nájmu</w:t>
      </w:r>
      <w:bookmarkEnd w:id="10"/>
      <w:bookmarkEnd w:id="11"/>
    </w:p>
    <w:p w:rsidR="0011604B" w:rsidRDefault="00425A66">
      <w:pPr>
        <w:pStyle w:val="Zkladntext1"/>
        <w:numPr>
          <w:ilvl w:val="1"/>
          <w:numId w:val="1"/>
        </w:numPr>
        <w:shd w:val="clear" w:color="auto" w:fill="auto"/>
        <w:tabs>
          <w:tab w:val="left" w:pos="516"/>
        </w:tabs>
        <w:ind w:left="500" w:hanging="500"/>
        <w:jc w:val="both"/>
      </w:pPr>
      <w:r>
        <w:t xml:space="preserve">Nájem se sjednává na dobu určitou a to ode dne </w:t>
      </w:r>
      <w:proofErr w:type="gramStart"/>
      <w:r>
        <w:t>16.10.2019</w:t>
      </w:r>
      <w:proofErr w:type="gramEnd"/>
      <w:r>
        <w:t xml:space="preserve"> od 9.00 hod. do 16.10.2019 22.00 hod.. Pronajímatel předá Nájemci předmětné prostory dne 16.10.2019 v 9.00 hod. Nájemce předá Pronajímateli vyklizené a uklizené předmětné prostory 17.10.2019 nejdéle do 9.00 hod. Předání předmětu nájmu Nájemci a jeho vrácení zpět NG bude realizováno formou sepsání předávacího protokolu. Předávací protokol za NG potvrzuje správce objektu nebo osoba pověřená.</w:t>
      </w:r>
    </w:p>
    <w:p w:rsidR="0011604B" w:rsidRDefault="00425A66">
      <w:pPr>
        <w:pStyle w:val="Zkladntext1"/>
        <w:numPr>
          <w:ilvl w:val="1"/>
          <w:numId w:val="1"/>
        </w:numPr>
        <w:shd w:val="clear" w:color="auto" w:fill="auto"/>
        <w:tabs>
          <w:tab w:val="left" w:pos="516"/>
        </w:tabs>
      </w:pPr>
      <w:r>
        <w:t>Časový harmonogram akce tvoří nedílnou součást této smlouvy jako příloha č. 2.</w:t>
      </w:r>
    </w:p>
    <w:p w:rsidR="0011604B" w:rsidRDefault="00425A66">
      <w:pPr>
        <w:pStyle w:val="Zkladntext1"/>
        <w:numPr>
          <w:ilvl w:val="1"/>
          <w:numId w:val="1"/>
        </w:numPr>
        <w:shd w:val="clear" w:color="auto" w:fill="auto"/>
        <w:tabs>
          <w:tab w:val="left" w:pos="516"/>
        </w:tabs>
        <w:spacing w:after="0"/>
        <w:jc w:val="both"/>
      </w:pPr>
      <w:r>
        <w:t>Předmět smlouvy bude předán zpět Pronajímateli k poslednímu dni nájmu resp. v termínu dle odst.</w:t>
      </w:r>
    </w:p>
    <w:p w:rsidR="0011604B" w:rsidRDefault="00425A66">
      <w:pPr>
        <w:pStyle w:val="Zkladntext1"/>
        <w:shd w:val="clear" w:color="auto" w:fill="auto"/>
        <w:ind w:left="500" w:firstLine="20"/>
        <w:jc w:val="both"/>
      </w:pPr>
      <w:r>
        <w:t>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11604B" w:rsidRDefault="00425A66">
      <w:pPr>
        <w:pStyle w:val="Zkladntext1"/>
        <w:numPr>
          <w:ilvl w:val="1"/>
          <w:numId w:val="1"/>
        </w:numPr>
        <w:shd w:val="clear" w:color="auto" w:fill="auto"/>
        <w:tabs>
          <w:tab w:val="left" w:pos="516"/>
        </w:tabs>
        <w:spacing w:after="520"/>
        <w:ind w:left="500" w:hanging="500"/>
        <w:jc w:val="both"/>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323E17" w:rsidRDefault="00323E17" w:rsidP="00323E17">
      <w:pPr>
        <w:pStyle w:val="Zkladntext1"/>
        <w:shd w:val="clear" w:color="auto" w:fill="auto"/>
        <w:tabs>
          <w:tab w:val="left" w:pos="516"/>
        </w:tabs>
        <w:spacing w:after="520"/>
        <w:jc w:val="both"/>
      </w:pPr>
    </w:p>
    <w:p w:rsidR="0011604B" w:rsidRDefault="00425A66">
      <w:pPr>
        <w:pStyle w:val="Nadpis20"/>
        <w:keepNext/>
        <w:keepLines/>
        <w:numPr>
          <w:ilvl w:val="0"/>
          <w:numId w:val="1"/>
        </w:numPr>
        <w:shd w:val="clear" w:color="auto" w:fill="auto"/>
        <w:tabs>
          <w:tab w:val="left" w:pos="537"/>
        </w:tabs>
      </w:pPr>
      <w:bookmarkStart w:id="12" w:name="bookmark12"/>
      <w:bookmarkStart w:id="13" w:name="bookmark13"/>
      <w:r>
        <w:lastRenderedPageBreak/>
        <w:t>Nájemné</w:t>
      </w:r>
      <w:bookmarkEnd w:id="12"/>
      <w:bookmarkEnd w:id="13"/>
    </w:p>
    <w:p w:rsidR="0011604B" w:rsidRDefault="00425A66">
      <w:pPr>
        <w:pStyle w:val="Zkladntext1"/>
        <w:numPr>
          <w:ilvl w:val="1"/>
          <w:numId w:val="1"/>
        </w:numPr>
        <w:shd w:val="clear" w:color="auto" w:fill="auto"/>
        <w:tabs>
          <w:tab w:val="left" w:pos="537"/>
        </w:tabs>
        <w:ind w:left="520" w:hanging="52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60.000,- Kč bez DPH, tj. s 21% DPH (částka ve výši 12.600,- Kč) částka nájemného v celkové výši činí 72.600,- Kč, kdy se jedná nejméně o výši nájemného, která je v daném místě a čase obvyklá. Cena za zajištění základních služeb (tj. ostraha, technický dozor, služby) spojených s nájmem činí částku 12.608,- Kč bez DPH s 21% DPH (částka ve výši 2.648,- Kč) částka za služby v celkové výši 15.256,- Kč. Celková </w:t>
      </w:r>
      <w:r>
        <w:rPr>
          <w:b/>
          <w:bCs/>
        </w:rPr>
        <w:t xml:space="preserve">cena akce za nájemné a služby činí celkem 87.856,- Kč </w:t>
      </w:r>
      <w:r>
        <w:t xml:space="preserve">(slovy </w:t>
      </w:r>
      <w:proofErr w:type="spellStart"/>
      <w:r>
        <w:t>osmdesátsedmtisícosmsetpadesátšest</w:t>
      </w:r>
      <w:proofErr w:type="spellEnd"/>
      <w:r>
        <w:t xml:space="preserve"> koruny české) včetně DPH.</w:t>
      </w:r>
    </w:p>
    <w:p w:rsidR="0011604B" w:rsidRDefault="00425A66">
      <w:pPr>
        <w:pStyle w:val="Zkladntext1"/>
        <w:numPr>
          <w:ilvl w:val="1"/>
          <w:numId w:val="1"/>
        </w:numPr>
        <w:shd w:val="clear" w:color="auto" w:fill="auto"/>
        <w:tabs>
          <w:tab w:val="left" w:pos="537"/>
        </w:tabs>
        <w:ind w:left="520" w:hanging="520"/>
        <w:jc w:val="both"/>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11604B" w:rsidRDefault="00425A66">
      <w:pPr>
        <w:pStyle w:val="Zkladntext1"/>
        <w:numPr>
          <w:ilvl w:val="1"/>
          <w:numId w:val="1"/>
        </w:numPr>
        <w:shd w:val="clear" w:color="auto" w:fill="auto"/>
        <w:tabs>
          <w:tab w:val="left" w:pos="537"/>
        </w:tabs>
        <w:ind w:left="520" w:hanging="520"/>
        <w:jc w:val="both"/>
      </w:pPr>
      <w:r>
        <w:t>Cenu za nájemné a služby ve výši dle čl. 4.1 této smlouvy zaplatí Nájemce převodem na účet Pronajímatele uvedený v záhlaví té</w:t>
      </w:r>
      <w:r w:rsidR="00323E17">
        <w:t>to smlouvy nebo v hotovosti nej</w:t>
      </w:r>
      <w:r>
        <w:t xml:space="preserve">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11.10.2019</w:t>
      </w:r>
      <w:proofErr w:type="gramEnd"/>
      <w:r>
        <w:t xml:space="preserve"> do 24.00 hodin.</w:t>
      </w:r>
    </w:p>
    <w:p w:rsidR="0011604B" w:rsidRDefault="00425A66">
      <w:pPr>
        <w:pStyle w:val="Zkladntext1"/>
        <w:numPr>
          <w:ilvl w:val="1"/>
          <w:numId w:val="1"/>
        </w:numPr>
        <w:shd w:val="clear" w:color="auto" w:fill="auto"/>
        <w:tabs>
          <w:tab w:val="left" w:pos="537"/>
        </w:tabs>
        <w:spacing w:after="520"/>
        <w:ind w:left="520" w:hanging="520"/>
        <w:jc w:val="both"/>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11604B" w:rsidRDefault="00425A66">
      <w:pPr>
        <w:pStyle w:val="Nadpis20"/>
        <w:keepNext/>
        <w:keepLines/>
        <w:numPr>
          <w:ilvl w:val="0"/>
          <w:numId w:val="1"/>
        </w:numPr>
        <w:shd w:val="clear" w:color="auto" w:fill="auto"/>
        <w:tabs>
          <w:tab w:val="left" w:pos="537"/>
        </w:tabs>
      </w:pPr>
      <w:bookmarkStart w:id="14" w:name="bookmark14"/>
      <w:bookmarkStart w:id="15" w:name="bookmark15"/>
      <w:r>
        <w:t>Vzájemné vztahy</w:t>
      </w:r>
      <w:bookmarkEnd w:id="14"/>
      <w:bookmarkEnd w:id="15"/>
    </w:p>
    <w:p w:rsidR="0011604B" w:rsidRDefault="00425A66">
      <w:pPr>
        <w:pStyle w:val="Zkladntext1"/>
        <w:numPr>
          <w:ilvl w:val="1"/>
          <w:numId w:val="1"/>
        </w:numPr>
        <w:shd w:val="clear" w:color="auto" w:fill="auto"/>
        <w:tabs>
          <w:tab w:val="left" w:pos="537"/>
        </w:tabs>
        <w:ind w:left="520" w:hanging="520"/>
        <w:jc w:val="both"/>
      </w:pPr>
      <w:r>
        <w:t>Pronajímatel předá pronajatý prostor Nájemci ve stavu způsobilém ke smluvenému užívání a umožní mu užívání společných prostor (komunikace) v rozsahu nezbytném pro uspořádání a konání akce.</w:t>
      </w:r>
    </w:p>
    <w:p w:rsidR="0011604B" w:rsidRDefault="00425A66">
      <w:pPr>
        <w:pStyle w:val="Zkladntext1"/>
        <w:numPr>
          <w:ilvl w:val="1"/>
          <w:numId w:val="1"/>
        </w:numPr>
        <w:shd w:val="clear" w:color="auto" w:fill="auto"/>
        <w:tabs>
          <w:tab w:val="left" w:pos="537"/>
        </w:tabs>
        <w:ind w:left="520" w:hanging="520"/>
        <w:jc w:val="both"/>
      </w:pPr>
      <w:r>
        <w:t>Nájemce je povinen respektovat určené komunikace v areálu AK. Jako přístup do objektu pro přípravu, stěhování cateringu a techniky je určen vstup Jižní branou. Pro hosty je určen vstup Severní branou.</w:t>
      </w:r>
    </w:p>
    <w:p w:rsidR="0011604B" w:rsidRDefault="00425A66">
      <w:pPr>
        <w:pStyle w:val="Zkladntext1"/>
        <w:numPr>
          <w:ilvl w:val="1"/>
          <w:numId w:val="1"/>
        </w:numPr>
        <w:shd w:val="clear" w:color="auto" w:fill="auto"/>
        <w:tabs>
          <w:tab w:val="left" w:pos="537"/>
        </w:tabs>
        <w:ind w:left="520" w:hanging="52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323E17" w:rsidRDefault="00323E17" w:rsidP="00323E17">
      <w:pPr>
        <w:pStyle w:val="Zkladntext1"/>
        <w:shd w:val="clear" w:color="auto" w:fill="auto"/>
        <w:tabs>
          <w:tab w:val="left" w:pos="537"/>
        </w:tabs>
        <w:jc w:val="both"/>
      </w:pPr>
    </w:p>
    <w:p w:rsidR="00323E17" w:rsidRDefault="00323E17" w:rsidP="00323E17">
      <w:pPr>
        <w:pStyle w:val="Zkladntext1"/>
        <w:shd w:val="clear" w:color="auto" w:fill="auto"/>
        <w:tabs>
          <w:tab w:val="left" w:pos="537"/>
        </w:tabs>
        <w:jc w:val="both"/>
      </w:pPr>
    </w:p>
    <w:p w:rsidR="00323E17" w:rsidRDefault="00323E17" w:rsidP="00323E17">
      <w:pPr>
        <w:pStyle w:val="Zkladntext1"/>
        <w:shd w:val="clear" w:color="auto" w:fill="auto"/>
        <w:tabs>
          <w:tab w:val="left" w:pos="537"/>
        </w:tabs>
        <w:jc w:val="both"/>
      </w:pPr>
    </w:p>
    <w:p w:rsidR="00323E17" w:rsidRDefault="00323E17" w:rsidP="00323E17">
      <w:pPr>
        <w:pStyle w:val="Zkladntext1"/>
        <w:shd w:val="clear" w:color="auto" w:fill="auto"/>
        <w:tabs>
          <w:tab w:val="left" w:pos="537"/>
        </w:tabs>
        <w:jc w:val="both"/>
      </w:pPr>
    </w:p>
    <w:p w:rsidR="00323E17" w:rsidRDefault="00323E17" w:rsidP="00323E17">
      <w:pPr>
        <w:pStyle w:val="Zkladntext1"/>
        <w:shd w:val="clear" w:color="auto" w:fill="auto"/>
        <w:tabs>
          <w:tab w:val="left" w:pos="537"/>
        </w:tabs>
        <w:jc w:val="both"/>
      </w:pPr>
    </w:p>
    <w:p w:rsidR="00323E17" w:rsidRDefault="00323E17" w:rsidP="00323E17">
      <w:pPr>
        <w:pStyle w:val="Zkladntext1"/>
        <w:shd w:val="clear" w:color="auto" w:fill="auto"/>
        <w:tabs>
          <w:tab w:val="left" w:pos="537"/>
        </w:tabs>
        <w:jc w:val="both"/>
      </w:pPr>
    </w:p>
    <w:p w:rsidR="0011604B" w:rsidRDefault="00425A66">
      <w:pPr>
        <w:pStyle w:val="Zkladntext20"/>
        <w:numPr>
          <w:ilvl w:val="1"/>
          <w:numId w:val="1"/>
        </w:numPr>
        <w:shd w:val="clear" w:color="auto" w:fill="auto"/>
        <w:tabs>
          <w:tab w:val="left" w:pos="501"/>
        </w:tabs>
        <w:jc w:val="both"/>
      </w:pPr>
      <w:r>
        <w:lastRenderedPageBreak/>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11604B" w:rsidRDefault="00425A66">
      <w:pPr>
        <w:pStyle w:val="Zkladntext1"/>
        <w:numPr>
          <w:ilvl w:val="1"/>
          <w:numId w:val="1"/>
        </w:numPr>
        <w:shd w:val="clear" w:color="auto" w:fill="auto"/>
        <w:tabs>
          <w:tab w:val="left" w:pos="501"/>
        </w:tabs>
        <w:spacing w:line="262" w:lineRule="auto"/>
        <w:ind w:left="520" w:hanging="520"/>
        <w:jc w:val="both"/>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11604B" w:rsidRDefault="00425A66">
      <w:pPr>
        <w:pStyle w:val="Zkladntext1"/>
        <w:numPr>
          <w:ilvl w:val="1"/>
          <w:numId w:val="1"/>
        </w:numPr>
        <w:shd w:val="clear" w:color="auto" w:fill="auto"/>
        <w:tabs>
          <w:tab w:val="left" w:pos="501"/>
        </w:tabs>
        <w:ind w:left="520" w:hanging="520"/>
        <w:jc w:val="both"/>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11604B" w:rsidRDefault="00425A66">
      <w:pPr>
        <w:pStyle w:val="Zkladntext1"/>
        <w:numPr>
          <w:ilvl w:val="1"/>
          <w:numId w:val="1"/>
        </w:numPr>
        <w:shd w:val="clear" w:color="auto" w:fill="auto"/>
        <w:tabs>
          <w:tab w:val="left" w:pos="501"/>
        </w:tabs>
        <w:ind w:left="520" w:hanging="520"/>
        <w:jc w:val="both"/>
      </w:pPr>
      <w:r>
        <w:t>Nájemce není oprávněn dát pronajaté prostory do podnájmu. Pronajímatel je informován, že Nájemce pronajímá prostory ve prospěch svého klienta, a to za účelem uspořádání akce.</w:t>
      </w:r>
    </w:p>
    <w:p w:rsidR="0011604B" w:rsidRDefault="00425A66">
      <w:pPr>
        <w:pStyle w:val="Zkladntext1"/>
        <w:numPr>
          <w:ilvl w:val="1"/>
          <w:numId w:val="1"/>
        </w:numPr>
        <w:shd w:val="clear" w:color="auto" w:fill="auto"/>
        <w:tabs>
          <w:tab w:val="left" w:pos="501"/>
        </w:tabs>
        <w:spacing w:line="262" w:lineRule="auto"/>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11604B" w:rsidRDefault="00425A66">
      <w:pPr>
        <w:pStyle w:val="Zkladntext1"/>
        <w:numPr>
          <w:ilvl w:val="1"/>
          <w:numId w:val="1"/>
        </w:numPr>
        <w:shd w:val="clear" w:color="auto" w:fill="auto"/>
        <w:tabs>
          <w:tab w:val="left" w:pos="501"/>
        </w:tabs>
        <w:ind w:left="520" w:hanging="520"/>
        <w:jc w:val="both"/>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11604B" w:rsidRDefault="00425A66">
      <w:pPr>
        <w:pStyle w:val="Zkladntext1"/>
        <w:numPr>
          <w:ilvl w:val="1"/>
          <w:numId w:val="1"/>
        </w:numPr>
        <w:shd w:val="clear" w:color="auto" w:fill="auto"/>
        <w:tabs>
          <w:tab w:val="left" w:pos="590"/>
        </w:tabs>
        <w:spacing w:line="262" w:lineRule="auto"/>
        <w:ind w:left="520" w:hanging="520"/>
        <w:jc w:val="both"/>
      </w:pPr>
      <w:r>
        <w:t>Nájemce není oprávněn ke vstupu do ostatních prostor areálu AK bez písemného projednání s Pronajímatelem, zastoupeným pro tyto záležitosti paní Terezou Štanclovou. Pronajímatel nebude zvát své hosty na akci Nájemce a veřejněji propagovat.</w:t>
      </w:r>
    </w:p>
    <w:p w:rsidR="0011604B" w:rsidRDefault="00425A66">
      <w:pPr>
        <w:pStyle w:val="Zkladntext1"/>
        <w:numPr>
          <w:ilvl w:val="1"/>
          <w:numId w:val="1"/>
        </w:numPr>
        <w:shd w:val="clear" w:color="auto" w:fill="auto"/>
        <w:tabs>
          <w:tab w:val="left" w:pos="590"/>
        </w:tabs>
        <w:ind w:left="520" w:hanging="520"/>
        <w:jc w:val="both"/>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11604B" w:rsidRDefault="00425A66">
      <w:pPr>
        <w:pStyle w:val="Zkladntext1"/>
        <w:numPr>
          <w:ilvl w:val="1"/>
          <w:numId w:val="1"/>
        </w:numPr>
        <w:shd w:val="clear" w:color="auto" w:fill="auto"/>
        <w:tabs>
          <w:tab w:val="left" w:pos="590"/>
        </w:tabs>
        <w:spacing w:line="262" w:lineRule="auto"/>
        <w:ind w:left="520" w:hanging="520"/>
        <w:jc w:val="both"/>
      </w:pPr>
      <w:r>
        <w:t>V případě ostatních případů porušení této smlouvy (nepodstatného porušení) smlouvy ze strany Nájemce je sjednána smluvní pokuta v</w:t>
      </w:r>
      <w:r w:rsidR="00323E17">
        <w:t>e</w:t>
      </w:r>
      <w:r>
        <w:t xml:space="preser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11604B" w:rsidRDefault="00425A66">
      <w:pPr>
        <w:pStyle w:val="Zkladntext1"/>
        <w:numPr>
          <w:ilvl w:val="1"/>
          <w:numId w:val="1"/>
        </w:numPr>
        <w:shd w:val="clear" w:color="auto" w:fill="auto"/>
        <w:tabs>
          <w:tab w:val="left" w:pos="594"/>
        </w:tabs>
        <w:spacing w:after="0"/>
        <w:jc w:val="both"/>
      </w:pPr>
      <w:r>
        <w:t>Kontaktními osobami Pronajímatele projednání ve věci této smlouvy jsou:</w:t>
      </w:r>
    </w:p>
    <w:p w:rsidR="00323E17" w:rsidRDefault="00425A66" w:rsidP="00323E17">
      <w:pPr>
        <w:pStyle w:val="Zkladntext1"/>
        <w:shd w:val="clear" w:color="auto" w:fill="auto"/>
        <w:spacing w:after="0"/>
        <w:ind w:left="760" w:firstLine="23"/>
      </w:pPr>
      <w:r>
        <w:t xml:space="preserve">za pronájmy NG: </w:t>
      </w:r>
      <w:r w:rsidR="00323E17">
        <w:t>XXXXXXXXXXXXXXXXXX</w:t>
      </w:r>
      <w:r>
        <w:t xml:space="preserve"> </w:t>
      </w:r>
    </w:p>
    <w:p w:rsidR="0011604B" w:rsidRDefault="00425A66">
      <w:pPr>
        <w:pStyle w:val="Zkladntext1"/>
        <w:shd w:val="clear" w:color="auto" w:fill="auto"/>
        <w:ind w:left="760" w:firstLine="20"/>
      </w:pPr>
      <w:r>
        <w:t xml:space="preserve">za správu AK: </w:t>
      </w:r>
      <w:r w:rsidR="00323E17">
        <w:t>XXXXXXXXXXXXXXX</w:t>
      </w:r>
    </w:p>
    <w:p w:rsidR="0011604B" w:rsidRDefault="00425A66">
      <w:pPr>
        <w:pStyle w:val="Zkladntext1"/>
        <w:numPr>
          <w:ilvl w:val="1"/>
          <w:numId w:val="1"/>
        </w:numPr>
        <w:shd w:val="clear" w:color="auto" w:fill="auto"/>
        <w:tabs>
          <w:tab w:val="left" w:pos="594"/>
        </w:tabs>
        <w:spacing w:after="0"/>
        <w:jc w:val="both"/>
      </w:pPr>
      <w:r>
        <w:t>Kontaktními osobami Nájemce projednání ve věci této smlouvy jsou:</w:t>
      </w:r>
    </w:p>
    <w:p w:rsidR="0011604B" w:rsidRDefault="00323E17">
      <w:pPr>
        <w:pStyle w:val="Zkladntext1"/>
        <w:shd w:val="clear" w:color="auto" w:fill="auto"/>
        <w:spacing w:line="240" w:lineRule="auto"/>
        <w:ind w:firstLine="760"/>
        <w:rPr>
          <w:sz w:val="19"/>
          <w:szCs w:val="19"/>
          <w:lang w:val="en-US" w:eastAsia="en-US" w:bidi="en-US"/>
        </w:rPr>
      </w:pPr>
      <w:r>
        <w:rPr>
          <w:sz w:val="19"/>
          <w:szCs w:val="19"/>
          <w:lang w:val="en-US" w:eastAsia="en-US" w:bidi="en-US"/>
        </w:rPr>
        <w:t>XXXXXXXXXXXXXXXXXXXXXXXXXXXXX</w:t>
      </w:r>
    </w:p>
    <w:p w:rsidR="00323E17" w:rsidRDefault="00323E17">
      <w:pPr>
        <w:pStyle w:val="Zkladntext1"/>
        <w:shd w:val="clear" w:color="auto" w:fill="auto"/>
        <w:spacing w:line="240" w:lineRule="auto"/>
        <w:ind w:firstLine="760"/>
        <w:rPr>
          <w:sz w:val="19"/>
          <w:szCs w:val="19"/>
          <w:lang w:val="en-US" w:eastAsia="en-US" w:bidi="en-US"/>
        </w:rPr>
      </w:pPr>
    </w:p>
    <w:p w:rsidR="00323E17" w:rsidRDefault="00323E17">
      <w:pPr>
        <w:pStyle w:val="Zkladntext1"/>
        <w:shd w:val="clear" w:color="auto" w:fill="auto"/>
        <w:spacing w:line="240" w:lineRule="auto"/>
        <w:ind w:firstLine="760"/>
        <w:rPr>
          <w:sz w:val="19"/>
          <w:szCs w:val="19"/>
          <w:lang w:val="en-US" w:eastAsia="en-US" w:bidi="en-US"/>
        </w:rPr>
      </w:pPr>
    </w:p>
    <w:p w:rsidR="00323E17" w:rsidRDefault="00323E17">
      <w:pPr>
        <w:pStyle w:val="Zkladntext1"/>
        <w:shd w:val="clear" w:color="auto" w:fill="auto"/>
        <w:spacing w:line="240" w:lineRule="auto"/>
        <w:ind w:firstLine="760"/>
        <w:rPr>
          <w:sz w:val="19"/>
          <w:szCs w:val="19"/>
        </w:rPr>
      </w:pPr>
    </w:p>
    <w:p w:rsidR="0011604B" w:rsidRDefault="00425A66">
      <w:pPr>
        <w:pStyle w:val="Nadpis20"/>
        <w:keepNext/>
        <w:keepLines/>
        <w:numPr>
          <w:ilvl w:val="0"/>
          <w:numId w:val="1"/>
        </w:numPr>
        <w:shd w:val="clear" w:color="auto" w:fill="auto"/>
        <w:tabs>
          <w:tab w:val="left" w:pos="517"/>
        </w:tabs>
      </w:pPr>
      <w:bookmarkStart w:id="16" w:name="bookmark16"/>
      <w:bookmarkStart w:id="17" w:name="bookmark17"/>
      <w:r>
        <w:t>Základní technické a provozní podmínky</w:t>
      </w:r>
      <w:bookmarkEnd w:id="16"/>
      <w:bookmarkEnd w:id="17"/>
    </w:p>
    <w:p w:rsidR="0011604B" w:rsidRDefault="00425A66">
      <w:pPr>
        <w:pStyle w:val="Zkladntext1"/>
        <w:numPr>
          <w:ilvl w:val="1"/>
          <w:numId w:val="1"/>
        </w:numPr>
        <w:shd w:val="clear" w:color="auto" w:fill="auto"/>
        <w:tabs>
          <w:tab w:val="left" w:pos="517"/>
        </w:tabs>
        <w:ind w:left="520" w:hanging="5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11604B" w:rsidRDefault="00425A66">
      <w:pPr>
        <w:pStyle w:val="Zkladntext1"/>
        <w:numPr>
          <w:ilvl w:val="1"/>
          <w:numId w:val="1"/>
        </w:numPr>
        <w:shd w:val="clear" w:color="auto" w:fill="auto"/>
        <w:tabs>
          <w:tab w:val="left" w:pos="517"/>
        </w:tabs>
        <w:spacing w:line="266" w:lineRule="auto"/>
        <w:ind w:left="520" w:hanging="52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11604B" w:rsidRDefault="00425A66">
      <w:pPr>
        <w:pStyle w:val="Zkladntext1"/>
        <w:numPr>
          <w:ilvl w:val="1"/>
          <w:numId w:val="1"/>
        </w:numPr>
        <w:shd w:val="clear" w:color="auto" w:fill="auto"/>
        <w:tabs>
          <w:tab w:val="left" w:pos="517"/>
        </w:tabs>
        <w:ind w:left="520" w:hanging="520"/>
        <w:jc w:val="both"/>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11604B" w:rsidRDefault="00425A66">
      <w:pPr>
        <w:pStyle w:val="Zkladntext1"/>
        <w:numPr>
          <w:ilvl w:val="1"/>
          <w:numId w:val="1"/>
        </w:numPr>
        <w:shd w:val="clear" w:color="auto" w:fill="auto"/>
        <w:tabs>
          <w:tab w:val="left" w:pos="517"/>
        </w:tabs>
        <w:spacing w:line="269" w:lineRule="auto"/>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11604B" w:rsidRDefault="00425A66">
      <w:pPr>
        <w:pStyle w:val="Zkladntext1"/>
        <w:numPr>
          <w:ilvl w:val="1"/>
          <w:numId w:val="1"/>
        </w:numPr>
        <w:shd w:val="clear" w:color="auto" w:fill="auto"/>
        <w:tabs>
          <w:tab w:val="left" w:pos="517"/>
        </w:tabs>
        <w:ind w:left="520" w:hanging="52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11604B" w:rsidRDefault="00425A66">
      <w:pPr>
        <w:pStyle w:val="Zkladntext1"/>
        <w:numPr>
          <w:ilvl w:val="1"/>
          <w:numId w:val="1"/>
        </w:numPr>
        <w:shd w:val="clear" w:color="auto" w:fill="auto"/>
        <w:tabs>
          <w:tab w:val="left" w:pos="517"/>
        </w:tabs>
        <w:spacing w:line="266" w:lineRule="auto"/>
        <w:ind w:left="520" w:hanging="520"/>
        <w:jc w:val="both"/>
      </w:pPr>
      <w:r>
        <w:t>Nájemce odpovídá za veškerou škodu, kterou způsobí za dobu trvání nájmu na majetku České republiky, Hlavního města Prahy či na majetku třetích osob, jakož i na zdraví a životě osob, a to sám nebo činností jiných osob v souvislosti spořádáním akce (např. svých spolupracovníků či hostů).</w:t>
      </w:r>
    </w:p>
    <w:p w:rsidR="0011604B" w:rsidRDefault="00425A66">
      <w:pPr>
        <w:pStyle w:val="Zkladntext1"/>
        <w:numPr>
          <w:ilvl w:val="1"/>
          <w:numId w:val="1"/>
        </w:numPr>
        <w:shd w:val="clear" w:color="auto" w:fill="auto"/>
        <w:tabs>
          <w:tab w:val="left" w:pos="517"/>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11604B" w:rsidRDefault="00425A66">
      <w:pPr>
        <w:pStyle w:val="Zkladntext1"/>
        <w:numPr>
          <w:ilvl w:val="1"/>
          <w:numId w:val="1"/>
        </w:numPr>
        <w:shd w:val="clear" w:color="auto" w:fill="auto"/>
        <w:tabs>
          <w:tab w:val="left" w:pos="517"/>
        </w:tabs>
        <w:spacing w:line="266" w:lineRule="auto"/>
        <w:ind w:left="520" w:hanging="520"/>
        <w:jc w:val="both"/>
      </w:pPr>
      <w:r>
        <w:t>Ustanoveními o smluvních pokutách není dotčeno právo Pronajímatele na náhradu škody vzniklé porušením této smlouvy.</w:t>
      </w: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323E17" w:rsidRDefault="00323E17" w:rsidP="00323E17">
      <w:pPr>
        <w:pStyle w:val="Zkladntext1"/>
        <w:shd w:val="clear" w:color="auto" w:fill="auto"/>
        <w:tabs>
          <w:tab w:val="left" w:pos="517"/>
        </w:tabs>
        <w:spacing w:line="266" w:lineRule="auto"/>
        <w:jc w:val="both"/>
      </w:pPr>
    </w:p>
    <w:p w:rsidR="0011604B" w:rsidRDefault="00425A66">
      <w:pPr>
        <w:pStyle w:val="Nadpis20"/>
        <w:keepNext/>
        <w:keepLines/>
        <w:numPr>
          <w:ilvl w:val="0"/>
          <w:numId w:val="1"/>
        </w:numPr>
        <w:shd w:val="clear" w:color="auto" w:fill="auto"/>
        <w:tabs>
          <w:tab w:val="left" w:pos="525"/>
        </w:tabs>
        <w:spacing w:line="240" w:lineRule="auto"/>
      </w:pPr>
      <w:bookmarkStart w:id="18" w:name="bookmark18"/>
      <w:bookmarkStart w:id="19" w:name="bookmark19"/>
      <w:r>
        <w:t>Skončení nájmu</w:t>
      </w:r>
      <w:bookmarkEnd w:id="18"/>
      <w:bookmarkEnd w:id="19"/>
    </w:p>
    <w:p w:rsidR="0011604B" w:rsidRDefault="00425A66">
      <w:pPr>
        <w:pStyle w:val="Zkladntext1"/>
        <w:numPr>
          <w:ilvl w:val="1"/>
          <w:numId w:val="1"/>
        </w:numPr>
        <w:shd w:val="clear" w:color="auto" w:fill="auto"/>
        <w:tabs>
          <w:tab w:val="left" w:pos="525"/>
        </w:tabs>
        <w:spacing w:after="0" w:line="262" w:lineRule="auto"/>
      </w:pPr>
      <w:r>
        <w:t>Tato smlouva končí zejména:</w:t>
      </w:r>
    </w:p>
    <w:p w:rsidR="0011604B" w:rsidRDefault="00425A66">
      <w:pPr>
        <w:pStyle w:val="Zkladntext1"/>
        <w:numPr>
          <w:ilvl w:val="0"/>
          <w:numId w:val="2"/>
        </w:numPr>
        <w:shd w:val="clear" w:color="auto" w:fill="auto"/>
        <w:tabs>
          <w:tab w:val="left" w:pos="301"/>
        </w:tabs>
        <w:spacing w:after="0" w:line="262" w:lineRule="auto"/>
      </w:pPr>
      <w:r>
        <w:t xml:space="preserve">uplynutím doby, na kterou byla sjednána (viz čl. 3 </w:t>
      </w:r>
      <w:proofErr w:type="gramStart"/>
      <w:r>
        <w:t>této</w:t>
      </w:r>
      <w:proofErr w:type="gramEnd"/>
      <w:r>
        <w:t xml:space="preserve"> smlouvy);</w:t>
      </w:r>
    </w:p>
    <w:p w:rsidR="0011604B" w:rsidRDefault="00425A66">
      <w:pPr>
        <w:pStyle w:val="Zkladntext1"/>
        <w:numPr>
          <w:ilvl w:val="0"/>
          <w:numId w:val="2"/>
        </w:numPr>
        <w:shd w:val="clear" w:color="auto" w:fill="auto"/>
        <w:tabs>
          <w:tab w:val="left" w:pos="311"/>
        </w:tabs>
        <w:spacing w:after="0" w:line="262" w:lineRule="auto"/>
      </w:pPr>
      <w:r>
        <w:t>písemnou dohodou smluvních stran;</w:t>
      </w:r>
    </w:p>
    <w:p w:rsidR="0011604B" w:rsidRDefault="00425A66">
      <w:pPr>
        <w:pStyle w:val="Zkladntext1"/>
        <w:numPr>
          <w:ilvl w:val="0"/>
          <w:numId w:val="2"/>
        </w:numPr>
        <w:shd w:val="clear" w:color="auto" w:fill="auto"/>
        <w:tabs>
          <w:tab w:val="left" w:pos="311"/>
        </w:tabs>
        <w:spacing w:after="0" w:line="262" w:lineRule="auto"/>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11604B" w:rsidRDefault="00425A66">
      <w:pPr>
        <w:pStyle w:val="Zkladntext1"/>
        <w:numPr>
          <w:ilvl w:val="0"/>
          <w:numId w:val="2"/>
        </w:numPr>
        <w:shd w:val="clear" w:color="auto" w:fill="auto"/>
        <w:tabs>
          <w:tab w:val="left" w:pos="315"/>
        </w:tabs>
        <w:spacing w:line="262" w:lineRule="auto"/>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11604B" w:rsidRDefault="00425A66">
      <w:pPr>
        <w:pStyle w:val="Zkladntext1"/>
        <w:numPr>
          <w:ilvl w:val="1"/>
          <w:numId w:val="1"/>
        </w:numPr>
        <w:shd w:val="clear" w:color="auto" w:fill="auto"/>
        <w:tabs>
          <w:tab w:val="left" w:pos="525"/>
        </w:tabs>
        <w:spacing w:line="262" w:lineRule="auto"/>
        <w:ind w:left="520" w:hanging="520"/>
      </w:pPr>
      <w:r>
        <w:t>Závazky Nájemce, které mají vzhledem ke své podstatě přetrvat i po ukončení této smlouvy (zejm. závazky k úhradě smluvních pokut a náhradě škody) nejsou ukončením této smlouvy ve smyslu čl. 7.1 této smlouvy dotčeny.</w:t>
      </w:r>
    </w:p>
    <w:p w:rsidR="0011604B" w:rsidRDefault="00425A66">
      <w:pPr>
        <w:pStyle w:val="Zkladntext1"/>
        <w:numPr>
          <w:ilvl w:val="1"/>
          <w:numId w:val="1"/>
        </w:numPr>
        <w:shd w:val="clear" w:color="auto" w:fill="auto"/>
        <w:tabs>
          <w:tab w:val="left" w:pos="525"/>
        </w:tabs>
        <w:spacing w:after="780"/>
        <w:ind w:left="520" w:hanging="52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11604B" w:rsidRDefault="00425A66">
      <w:pPr>
        <w:pStyle w:val="Nadpis20"/>
        <w:keepNext/>
        <w:keepLines/>
        <w:numPr>
          <w:ilvl w:val="0"/>
          <w:numId w:val="1"/>
        </w:numPr>
        <w:shd w:val="clear" w:color="auto" w:fill="auto"/>
        <w:tabs>
          <w:tab w:val="left" w:pos="525"/>
        </w:tabs>
        <w:spacing w:line="262" w:lineRule="auto"/>
      </w:pPr>
      <w:bookmarkStart w:id="20" w:name="bookmark20"/>
      <w:bookmarkStart w:id="21" w:name="bookmark21"/>
      <w:r>
        <w:t>Závěrečná ustanovení</w:t>
      </w:r>
      <w:bookmarkEnd w:id="20"/>
      <w:bookmarkEnd w:id="21"/>
    </w:p>
    <w:p w:rsidR="0011604B" w:rsidRDefault="00425A66">
      <w:pPr>
        <w:pStyle w:val="Zkladntext1"/>
        <w:numPr>
          <w:ilvl w:val="1"/>
          <w:numId w:val="1"/>
        </w:numPr>
        <w:shd w:val="clear" w:color="auto" w:fill="auto"/>
        <w:tabs>
          <w:tab w:val="left" w:pos="525"/>
        </w:tabs>
        <w:spacing w:line="259" w:lineRule="auto"/>
        <w:ind w:left="520" w:hanging="520"/>
        <w:jc w:val="both"/>
      </w:pPr>
      <w:r>
        <w:t>Jakékoliv změny nebo doplňky k této smlouvě jsou možné pouze formou vzestupně číslovaných písemných dodatků.</w:t>
      </w:r>
    </w:p>
    <w:p w:rsidR="0011604B" w:rsidRDefault="00425A66">
      <w:pPr>
        <w:pStyle w:val="Zkladntext1"/>
        <w:numPr>
          <w:ilvl w:val="1"/>
          <w:numId w:val="1"/>
        </w:numPr>
        <w:shd w:val="clear" w:color="auto" w:fill="auto"/>
        <w:tabs>
          <w:tab w:val="left" w:pos="525"/>
        </w:tabs>
        <w:ind w:left="520" w:hanging="520"/>
        <w:jc w:val="both"/>
      </w:pPr>
      <w:r>
        <w:t>Vznikem nároku na kteroukoli ze smluvních pokut, ani zaplacením kterékoli ze smluvních pokut, sjednaných v této smlouvě, není dotčeno právo Pronajímatele na náhradu vzniklé škody.</w:t>
      </w:r>
    </w:p>
    <w:p w:rsidR="0011604B" w:rsidRDefault="00425A66">
      <w:pPr>
        <w:pStyle w:val="Zkladntext1"/>
        <w:numPr>
          <w:ilvl w:val="1"/>
          <w:numId w:val="1"/>
        </w:numPr>
        <w:shd w:val="clear" w:color="auto" w:fill="auto"/>
        <w:tabs>
          <w:tab w:val="left" w:pos="525"/>
        </w:tabs>
        <w:spacing w:line="262" w:lineRule="auto"/>
      </w:pPr>
      <w:r>
        <w:t>Ostatní vztahy mezi smluvními stranami se řídí příslušnými ustanoveními občanského zákoníku.</w:t>
      </w:r>
    </w:p>
    <w:p w:rsidR="0011604B" w:rsidRDefault="00425A66">
      <w:pPr>
        <w:pStyle w:val="Zkladntext1"/>
        <w:numPr>
          <w:ilvl w:val="1"/>
          <w:numId w:val="1"/>
        </w:numPr>
        <w:shd w:val="clear" w:color="auto" w:fill="auto"/>
        <w:tabs>
          <w:tab w:val="left" w:pos="525"/>
        </w:tabs>
        <w:spacing w:line="262" w:lineRule="auto"/>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zdaje dána povinnost uveřejnění této smlouvy v registru smluv, tuto smlouvu v zájmu transparentnosti a právní jistoty uveřejní.</w:t>
      </w:r>
    </w:p>
    <w:p w:rsidR="0011604B" w:rsidRDefault="00425A66">
      <w:pPr>
        <w:pStyle w:val="Zkladntext1"/>
        <w:numPr>
          <w:ilvl w:val="1"/>
          <w:numId w:val="1"/>
        </w:numPr>
        <w:shd w:val="clear" w:color="auto" w:fill="auto"/>
        <w:tabs>
          <w:tab w:val="left" w:pos="525"/>
        </w:tabs>
        <w:spacing w:line="259" w:lineRule="auto"/>
        <w:ind w:left="520" w:hanging="520"/>
        <w:jc w:val="both"/>
      </w:pPr>
      <w:r>
        <w:t>Tato smlouva je sepsána ve 2 vyhotoveních, z nichž každá smluvní strana obdrží po jednom vyhotovení.</w:t>
      </w:r>
    </w:p>
    <w:p w:rsidR="0011604B" w:rsidRDefault="00425A66">
      <w:pPr>
        <w:pStyle w:val="Zkladntext1"/>
        <w:numPr>
          <w:ilvl w:val="1"/>
          <w:numId w:val="1"/>
        </w:numPr>
        <w:shd w:val="clear" w:color="auto" w:fill="auto"/>
        <w:tabs>
          <w:tab w:val="left" w:pos="525"/>
        </w:tabs>
        <w:spacing w:after="0" w:line="262" w:lineRule="auto"/>
      </w:pPr>
      <w:r>
        <w:t>Nedílnou součástí této smlouvy jsou její následující přílohy:</w:t>
      </w:r>
    </w:p>
    <w:p w:rsidR="0011604B" w:rsidRDefault="00425A66">
      <w:pPr>
        <w:pStyle w:val="Zkladntext1"/>
        <w:numPr>
          <w:ilvl w:val="0"/>
          <w:numId w:val="3"/>
        </w:numPr>
        <w:shd w:val="clear" w:color="auto" w:fill="auto"/>
        <w:tabs>
          <w:tab w:val="left" w:pos="1057"/>
        </w:tabs>
        <w:spacing w:after="0" w:line="262" w:lineRule="auto"/>
        <w:ind w:firstLine="800"/>
      </w:pPr>
      <w:r>
        <w:t>Přehled prostor poskytnutých k užívání</w:t>
      </w:r>
    </w:p>
    <w:p w:rsidR="0011604B" w:rsidRDefault="00425A66">
      <w:pPr>
        <w:pStyle w:val="Zkladntext1"/>
        <w:numPr>
          <w:ilvl w:val="0"/>
          <w:numId w:val="3"/>
        </w:numPr>
        <w:shd w:val="clear" w:color="auto" w:fill="auto"/>
        <w:tabs>
          <w:tab w:val="left" w:pos="1086"/>
        </w:tabs>
        <w:spacing w:line="262" w:lineRule="auto"/>
        <w:ind w:firstLine="800"/>
      </w:pPr>
      <w:r>
        <w:t>Časový harmonogram akce</w:t>
      </w:r>
      <w:r>
        <w:br w:type="page"/>
      </w:r>
    </w:p>
    <w:p w:rsidR="0011604B" w:rsidRDefault="00425A66">
      <w:pPr>
        <w:pStyle w:val="Nadpis10"/>
        <w:keepNext/>
        <w:keepLines/>
        <w:shd w:val="clear" w:color="auto" w:fill="auto"/>
        <w:tabs>
          <w:tab w:val="left" w:pos="2890"/>
          <w:tab w:val="left" w:pos="3524"/>
        </w:tabs>
      </w:pPr>
      <w:r>
        <w:rPr>
          <w:noProof/>
          <w:lang w:bidi="ar-SA"/>
        </w:rPr>
        <w:lastRenderedPageBreak/>
        <mc:AlternateContent>
          <mc:Choice Requires="wps">
            <w:drawing>
              <wp:anchor distT="0" distB="0" distL="0" distR="0" simplePos="0" relativeHeight="251658240" behindDoc="0" locked="0" layoutInCell="1" allowOverlap="1">
                <wp:simplePos x="0" y="0"/>
                <wp:positionH relativeFrom="page">
                  <wp:posOffset>823595</wp:posOffset>
                </wp:positionH>
                <wp:positionV relativeFrom="margin">
                  <wp:posOffset>331470</wp:posOffset>
                </wp:positionV>
                <wp:extent cx="717550" cy="173990"/>
                <wp:effectExtent l="0" t="0" r="0" b="0"/>
                <wp:wrapNone/>
                <wp:docPr id="3" name="Shape 3"/>
                <wp:cNvGraphicFramePr/>
                <a:graphic xmlns:a="http://schemas.openxmlformats.org/drawingml/2006/main">
                  <a:graphicData uri="http://schemas.microsoft.com/office/word/2010/wordprocessingShape">
                    <wps:wsp>
                      <wps:cNvSpPr txBox="1"/>
                      <wps:spPr>
                        <a:xfrm>
                          <a:off x="0" y="0"/>
                          <a:ext cx="717550" cy="173990"/>
                        </a:xfrm>
                        <a:prstGeom prst="rect">
                          <a:avLst/>
                        </a:prstGeom>
                        <a:noFill/>
                      </wps:spPr>
                      <wps:txbx>
                        <w:txbxContent>
                          <w:p w:rsidR="0011604B" w:rsidRDefault="00425A66">
                            <w:pPr>
                              <w:pStyle w:val="Titulekobrzku0"/>
                              <w:shd w:val="clear" w:color="auto" w:fill="auto"/>
                            </w:pPr>
                            <w:r>
                              <w:t>V Praze dne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64.85pt;margin-top:26.1pt;width:56.5pt;height:13.7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" filled="f" stroked="f">
                <v:textbox inset="0,0,0,0">
                  <w:txbxContent>
                    <w:p w:rsidR="0011604B" w:rsidRDefault="00425A66">
                      <w:pPr>
                        <w:pStyle w:val="Titulekobrzku0"/>
                        <w:shd w:val="clear" w:color="auto" w:fill="auto"/>
                      </w:pPr>
                      <w:r>
                        <w:t>V Praze dne</w:t>
                      </w:r>
                    </w:p>
                  </w:txbxContent>
                </v:textbox>
                <w10:wrap anchorx="page" anchory="margin"/>
              </v:shape>
            </w:pict>
          </mc:Fallback>
        </mc:AlternateContent>
      </w:r>
      <w:bookmarkStart w:id="22" w:name="bookmark22"/>
      <w:bookmarkStart w:id="23" w:name="bookmark23"/>
      <w:r w:rsidR="00323E17">
        <w:t xml:space="preserve"> </w:t>
      </w:r>
      <w:r w:rsidR="00323E17">
        <w:tab/>
      </w:r>
      <w:r w:rsidR="00323E17">
        <w:tab/>
      </w:r>
      <w:r w:rsidR="00323E17">
        <w:tab/>
      </w:r>
      <w:r>
        <w:tab/>
      </w:r>
      <w:r w:rsidR="00323E17">
        <w:tab/>
      </w:r>
      <w:r w:rsidR="00323E17">
        <w:tab/>
      </w:r>
      <w:r>
        <w:t>18 -10- 2019</w:t>
      </w:r>
      <w:bookmarkEnd w:id="22"/>
      <w:bookmarkEnd w:id="23"/>
    </w:p>
    <w:p w:rsidR="0011604B" w:rsidRDefault="00323E17" w:rsidP="00323E17">
      <w:pPr>
        <w:pStyle w:val="Zkladntext1"/>
        <w:shd w:val="clear" w:color="auto" w:fill="auto"/>
        <w:tabs>
          <w:tab w:val="left" w:leader="dot" w:pos="4506"/>
        </w:tabs>
        <w:spacing w:after="1460" w:line="180" w:lineRule="auto"/>
      </w:pPr>
      <w:r>
        <w:t xml:space="preserve">                                                                                    </w:t>
      </w:r>
      <w:r w:rsidR="00425A66">
        <w:t>V Praze dne</w:t>
      </w:r>
      <w:r w:rsidR="00425A66">
        <w:tab/>
      </w:r>
    </w:p>
    <w:p w:rsidR="0011604B" w:rsidRDefault="0011604B">
      <w:pPr>
        <w:pStyle w:val="Zkladntext1"/>
        <w:shd w:val="clear" w:color="auto" w:fill="auto"/>
        <w:tabs>
          <w:tab w:val="left" w:leader="dot" w:pos="2598"/>
        </w:tabs>
        <w:spacing w:after="40" w:line="240" w:lineRule="auto"/>
        <w:ind w:left="2080"/>
      </w:pPr>
    </w:p>
    <w:p w:rsidR="0011604B" w:rsidRDefault="00323E17" w:rsidP="00323E17">
      <w:pPr>
        <w:pStyle w:val="Zkladntext1"/>
        <w:shd w:val="clear" w:color="auto" w:fill="auto"/>
        <w:spacing w:after="0" w:line="240" w:lineRule="auto"/>
      </w:pPr>
      <w:r>
        <w:rPr>
          <w:b/>
          <w:bCs/>
        </w:rPr>
        <w:t>Národní galerie v Praze</w:t>
      </w:r>
      <w:r>
        <w:rPr>
          <w:b/>
          <w:bCs/>
        </w:rPr>
        <w:tab/>
      </w:r>
      <w:r>
        <w:rPr>
          <w:b/>
          <w:bCs/>
        </w:rPr>
        <w:tab/>
      </w:r>
      <w:r>
        <w:rPr>
          <w:b/>
          <w:bCs/>
        </w:rPr>
        <w:tab/>
      </w:r>
      <w:r>
        <w:rPr>
          <w:b/>
          <w:bCs/>
        </w:rPr>
        <w:tab/>
      </w:r>
      <w:r w:rsidR="00425A66">
        <w:rPr>
          <w:b/>
          <w:bCs/>
        </w:rPr>
        <w:t>NUDZ</w:t>
      </w:r>
      <w:bookmarkStart w:id="24" w:name="_GoBack"/>
      <w:bookmarkEnd w:id="24"/>
    </w:p>
    <w:sectPr w:rsidR="0011604B">
      <w:footerReference w:type="default" r:id="rId7"/>
      <w:pgSz w:w="11900" w:h="16840"/>
      <w:pgMar w:top="1367" w:right="1318" w:bottom="1211" w:left="1402" w:header="93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46" w:rsidRDefault="00F00246">
      <w:r>
        <w:separator/>
      </w:r>
    </w:p>
  </w:endnote>
  <w:endnote w:type="continuationSeparator" w:id="0">
    <w:p w:rsidR="00F00246" w:rsidRDefault="00F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4B" w:rsidRDefault="00425A6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3773805</wp:posOffset>
              </wp:positionH>
              <wp:positionV relativeFrom="page">
                <wp:posOffset>10179050</wp:posOffset>
              </wp:positionV>
              <wp:extent cx="52705" cy="86995"/>
              <wp:effectExtent l="0" t="0" r="0" b="0"/>
              <wp:wrapNone/>
              <wp:docPr id="7" name="Shape 7"/>
              <wp:cNvGraphicFramePr/>
              <a:graphic xmlns:a="http://schemas.openxmlformats.org/drawingml/2006/main">
                <a:graphicData uri="http://schemas.microsoft.com/office/word/2010/wordprocessingShape">
                  <wps:wsp>
                    <wps:cNvSpPr txBox="1"/>
                    <wps:spPr>
                      <a:xfrm>
                        <a:off x="0" y="0"/>
                        <a:ext cx="52705" cy="86995"/>
                      </a:xfrm>
                      <a:prstGeom prst="rect">
                        <a:avLst/>
                      </a:prstGeom>
                      <a:noFill/>
                    </wps:spPr>
                    <wps:txbx>
                      <w:txbxContent>
                        <w:p w:rsidR="0011604B" w:rsidRDefault="00425A66">
                          <w:pPr>
                            <w:pStyle w:val="Zhlavnebozpat20"/>
                            <w:shd w:val="clear" w:color="auto" w:fill="auto"/>
                            <w:rPr>
                              <w:sz w:val="19"/>
                              <w:szCs w:val="19"/>
                            </w:rPr>
                          </w:pPr>
                          <w:r>
                            <w:fldChar w:fldCharType="begin"/>
                          </w:r>
                          <w:r>
                            <w:instrText xml:space="preserve"> PAGE \* MERGEFORMAT </w:instrText>
                          </w:r>
                          <w:r>
                            <w:fldChar w:fldCharType="separate"/>
                          </w:r>
                          <w:r w:rsidR="00323E17" w:rsidRPr="00323E17">
                            <w:rPr>
                              <w:rFonts w:ascii="Arial" w:eastAsia="Arial" w:hAnsi="Arial" w:cs="Arial"/>
                              <w:noProof/>
                              <w:sz w:val="19"/>
                              <w:szCs w:val="19"/>
                            </w:rPr>
                            <w:t>7</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97.15pt;margin-top:801.5pt;width:4.15pt;height:6.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" filled="f" stroked="f">
              <v:textbox style="mso-fit-shape-to-text:t" inset="0,0,0,0">
                <w:txbxContent>
                  <w:p w:rsidR="0011604B" w:rsidRDefault="00425A66">
                    <w:pPr>
                      <w:pStyle w:val="Zhlavnebozpat20"/>
                      <w:shd w:val="clear" w:color="auto" w:fill="auto"/>
                      <w:rPr>
                        <w:sz w:val="19"/>
                        <w:szCs w:val="19"/>
                      </w:rPr>
                    </w:pPr>
                    <w:r>
                      <w:fldChar w:fldCharType="begin"/>
                    </w:r>
                    <w:r>
                      <w:instrText xml:space="preserve"> PAGE \* MERGEFORMAT </w:instrText>
                    </w:r>
                    <w:r>
                      <w:fldChar w:fldCharType="separate"/>
                    </w:r>
                    <w:r w:rsidR="00323E17" w:rsidRPr="00323E17">
                      <w:rPr>
                        <w:rFonts w:ascii="Arial" w:eastAsia="Arial" w:hAnsi="Arial" w:cs="Arial"/>
                        <w:noProof/>
                        <w:sz w:val="19"/>
                        <w:szCs w:val="19"/>
                      </w:rPr>
                      <w:t>7</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46" w:rsidRDefault="00F00246"/>
  </w:footnote>
  <w:footnote w:type="continuationSeparator" w:id="0">
    <w:p w:rsidR="00F00246" w:rsidRDefault="00F002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73D"/>
    <w:multiLevelType w:val="multilevel"/>
    <w:tmpl w:val="AED0DD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01A7F"/>
    <w:multiLevelType w:val="multilevel"/>
    <w:tmpl w:val="6D2E1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0A28A5"/>
    <w:multiLevelType w:val="multilevel"/>
    <w:tmpl w:val="EFB0C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4B"/>
    <w:rsid w:val="000E0873"/>
    <w:rsid w:val="0011604B"/>
    <w:rsid w:val="00323E17"/>
    <w:rsid w:val="00425A66"/>
    <w:rsid w:val="00F00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EF91"/>
  <w15:docId w15:val="{52543E4B-EFEA-48F4-8224-159A12C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60" w:line="264" w:lineRule="auto"/>
      <w:jc w:val="center"/>
      <w:outlineLvl w:val="1"/>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9" w:lineRule="auto"/>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60"/>
      <w:ind w:left="520" w:hanging="520"/>
    </w:pPr>
    <w:rPr>
      <w:rFonts w:ascii="Times New Roman" w:eastAsia="Times New Roman" w:hAnsi="Times New Roman" w:cs="Times New Roman"/>
    </w:rPr>
  </w:style>
  <w:style w:type="paragraph" w:customStyle="1" w:styleId="Nadpis10">
    <w:name w:val="Nadpis #1"/>
    <w:basedOn w:val="Normln"/>
    <w:link w:val="Nadpis1"/>
    <w:pPr>
      <w:shd w:val="clear" w:color="auto" w:fill="FFFFFF"/>
      <w:ind w:left="2080"/>
      <w:outlineLvl w:val="0"/>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2572</Words>
  <Characters>15178</Characters>
  <Application>Microsoft Office Word</Application>
  <DocSecurity>0</DocSecurity>
  <Lines>126</Lines>
  <Paragraphs>35</Paragraphs>
  <ScaleCrop>false</ScaleCrop>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kopirka1.PK-20191031105445</dc:title>
  <dc:subject/>
  <dc:creator/>
  <cp:keywords/>
  <cp:lastModifiedBy>Zdenka Šímová</cp:lastModifiedBy>
  <cp:revision>4</cp:revision>
  <dcterms:created xsi:type="dcterms:W3CDTF">2019-10-31T13:32:00Z</dcterms:created>
  <dcterms:modified xsi:type="dcterms:W3CDTF">2019-10-31T14:15:00Z</dcterms:modified>
</cp:coreProperties>
</file>