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51" w:rsidRDefault="00E51453">
      <w:pPr>
        <w:pStyle w:val="Nadpis3"/>
        <w:spacing w:before="106"/>
      </w:pPr>
      <w:r>
        <w:rPr>
          <w:noProof/>
          <w:lang w:val="cs-CZ" w:eastAsia="cs-CZ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315595</wp:posOffset>
            </wp:positionH>
            <wp:positionV relativeFrom="paragraph">
              <wp:posOffset>-5733</wp:posOffset>
            </wp:positionV>
            <wp:extent cx="895349" cy="8952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9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5381244</wp:posOffset>
            </wp:positionH>
            <wp:positionV relativeFrom="paragraph">
              <wp:posOffset>-5733</wp:posOffset>
            </wp:positionV>
            <wp:extent cx="1522476" cy="4380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476" cy="43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VU_18-0362_2_Příloha_č._2.1_výzvy"/>
      <w:bookmarkEnd w:id="0"/>
      <w:r>
        <w:rPr>
          <w:spacing w:val="16"/>
        </w:rPr>
        <w:t xml:space="preserve">HLAVNÍ MĚSTO </w:t>
      </w:r>
      <w:r>
        <w:rPr>
          <w:spacing w:val="15"/>
        </w:rPr>
        <w:t>PRAHA</w:t>
      </w:r>
      <w:r>
        <w:rPr>
          <w:spacing w:val="-35"/>
        </w:rPr>
        <w:t xml:space="preserve"> </w:t>
      </w:r>
    </w:p>
    <w:p w:rsidR="00676C51" w:rsidRDefault="00E51453">
      <w:pPr>
        <w:spacing w:before="82"/>
        <w:ind w:left="20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MAGISTRÁT HLAVNÍHO </w:t>
      </w:r>
      <w:proofErr w:type="gramStart"/>
      <w:r>
        <w:rPr>
          <w:rFonts w:ascii="Times New Roman" w:hAnsi="Times New Roman"/>
        </w:rPr>
        <w:t>MĚSTA  PRAHY</w:t>
      </w:r>
      <w:proofErr w:type="gramEnd"/>
    </w:p>
    <w:p w:rsidR="00676C51" w:rsidRDefault="00E51453">
      <w:pPr>
        <w:spacing w:before="67"/>
        <w:ind w:left="200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16"/>
        </w:rPr>
        <w:t>Odbor</w:t>
      </w:r>
      <w:proofErr w:type="spellEnd"/>
      <w:r>
        <w:rPr>
          <w:rFonts w:ascii="Times New Roman" w:hAnsi="Times New Roman"/>
          <w:spacing w:val="16"/>
        </w:rPr>
        <w:t xml:space="preserve"> </w:t>
      </w:r>
      <w:proofErr w:type="spellStart"/>
      <w:r>
        <w:rPr>
          <w:rFonts w:ascii="Times New Roman" w:hAnsi="Times New Roman"/>
          <w:spacing w:val="16"/>
        </w:rPr>
        <w:t>ochrany</w:t>
      </w:r>
      <w:proofErr w:type="spellEnd"/>
      <w:r>
        <w:rPr>
          <w:rFonts w:ascii="Times New Roman" w:hAnsi="Times New Roman"/>
          <w:spacing w:val="72"/>
        </w:rPr>
        <w:t xml:space="preserve"> </w:t>
      </w:r>
      <w:proofErr w:type="spellStart"/>
      <w:r>
        <w:rPr>
          <w:rFonts w:ascii="Times New Roman" w:hAnsi="Times New Roman"/>
          <w:spacing w:val="17"/>
        </w:rPr>
        <w:t>prostředí</w:t>
      </w:r>
      <w:proofErr w:type="spellEnd"/>
      <w:r>
        <w:rPr>
          <w:rFonts w:ascii="Times New Roman" w:hAnsi="Times New Roman"/>
          <w:spacing w:val="-34"/>
        </w:rPr>
        <w:t xml:space="preserve"> </w:t>
      </w: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E51453">
      <w:pPr>
        <w:pStyle w:val="Zkladntext"/>
        <w:spacing w:before="1"/>
        <w:rPr>
          <w:rFonts w:ascii="Times New Roman"/>
          <w:sz w:val="10"/>
        </w:rPr>
      </w:pPr>
      <w:r>
        <w:pict>
          <v:rect id="_x0000_s1030" style="position:absolute;margin-left:297.35pt;margin-top:7.8pt;width:9.05pt;height:8.5pt;z-index:251660288;mso-wrap-distance-left:0;mso-wrap-distance-right:0;mso-position-horizontal-relative:page" fillcolor="#040404" stroked="f">
            <w10:wrap type="topAndBottom" anchorx="page"/>
          </v:rect>
        </w:pict>
      </w:r>
    </w:p>
    <w:p w:rsidR="00676C51" w:rsidRDefault="00676C51">
      <w:pPr>
        <w:pStyle w:val="Zkladntext"/>
        <w:rPr>
          <w:rFonts w:ascii="Times New Roman"/>
          <w:sz w:val="24"/>
        </w:rPr>
      </w:pPr>
    </w:p>
    <w:p w:rsidR="00676C51" w:rsidRDefault="00676C51">
      <w:pPr>
        <w:pStyle w:val="Zkladntext"/>
        <w:spacing w:before="5"/>
        <w:rPr>
          <w:rFonts w:ascii="Times New Roman"/>
          <w:sz w:val="33"/>
        </w:rPr>
      </w:pPr>
    </w:p>
    <w:p w:rsidR="00676C51" w:rsidRDefault="00E51453">
      <w:pPr>
        <w:ind w:left="67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dle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rozdělovníku</w:t>
      </w:r>
      <w:proofErr w:type="spellEnd"/>
      <w:r>
        <w:rPr>
          <w:rFonts w:ascii="Times New Roman" w:hAnsi="Times New Roman"/>
        </w:rPr>
        <w:t xml:space="preserve"> -</w:t>
      </w: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E51453">
      <w:pPr>
        <w:pStyle w:val="Zkladntext"/>
        <w:spacing w:before="10"/>
        <w:rPr>
          <w:rFonts w:ascii="Times New Roman"/>
          <w:sz w:val="24"/>
        </w:rPr>
      </w:pPr>
      <w:r>
        <w:pict>
          <v:rect id="_x0000_s1029" style="position:absolute;margin-left:538.6pt;margin-top:16.3pt;width:8.45pt;height:8.5pt;z-index:251661312;mso-wrap-distance-left:0;mso-wrap-distance-right:0;mso-position-horizontal-relative:page" fillcolor="#040404" stroked="f">
            <w10:wrap type="topAndBottom" anchorx="page"/>
          </v:rect>
        </w:pict>
      </w:r>
    </w:p>
    <w:p w:rsidR="00676C51" w:rsidRDefault="00676C51">
      <w:pPr>
        <w:pStyle w:val="Zkladntext"/>
        <w:spacing w:before="1"/>
        <w:rPr>
          <w:rFonts w:ascii="Times New Roman"/>
          <w:sz w:val="17"/>
        </w:rPr>
      </w:pPr>
    </w:p>
    <w:p w:rsidR="00676C51" w:rsidRDefault="00E51453">
      <w:pPr>
        <w:tabs>
          <w:tab w:val="left" w:pos="6253"/>
          <w:tab w:val="left" w:pos="9513"/>
        </w:tabs>
        <w:spacing w:before="91"/>
        <w:ind w:left="3985" w:right="158" w:hanging="19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Váš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dopis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zn</w:t>
      </w:r>
      <w:proofErr w:type="spellEnd"/>
      <w:proofErr w:type="gramStart"/>
      <w:r>
        <w:rPr>
          <w:rFonts w:ascii="Times New Roman" w:hAnsi="Times New Roman"/>
        </w:rPr>
        <w:t>./</w:t>
      </w:r>
      <w:proofErr w:type="spellStart"/>
      <w:proofErr w:type="gramEnd"/>
      <w:r>
        <w:rPr>
          <w:rFonts w:ascii="Times New Roman" w:hAnsi="Times New Roman"/>
        </w:rPr>
        <w:t>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dne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Vyřizuje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linka</w:t>
      </w:r>
      <w:proofErr w:type="spellEnd"/>
      <w:r>
        <w:rPr>
          <w:rFonts w:ascii="Times New Roman" w:hAnsi="Times New Roman"/>
        </w:rPr>
        <w:tab/>
        <w:t xml:space="preserve">Datum </w:t>
      </w:r>
      <w:r>
        <w:rPr>
          <w:rFonts w:ascii="Times New Roman" w:hAnsi="Times New Roman"/>
          <w:b/>
        </w:rPr>
        <w:t>MHMP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503918/2017</w:t>
      </w:r>
      <w:r>
        <w:rPr>
          <w:rFonts w:ascii="Times New Roman" w:hAnsi="Times New Roman"/>
          <w:b/>
        </w:rPr>
        <w:tab/>
      </w:r>
      <w:r w:rsidRPr="00E51453">
        <w:rPr>
          <w:rFonts w:ascii="Times New Roman" w:hAnsi="Times New Roman"/>
          <w:b/>
          <w:highlight w:val="black"/>
        </w:rPr>
        <w:t>Ing.</w:t>
      </w:r>
      <w:r w:rsidRPr="00E51453">
        <w:rPr>
          <w:rFonts w:ascii="Times New Roman" w:hAnsi="Times New Roman"/>
          <w:b/>
          <w:spacing w:val="-3"/>
          <w:highlight w:val="black"/>
        </w:rPr>
        <w:t xml:space="preserve"> </w:t>
      </w:r>
      <w:proofErr w:type="spellStart"/>
      <w:r w:rsidRPr="00E51453">
        <w:rPr>
          <w:rFonts w:ascii="Times New Roman" w:hAnsi="Times New Roman"/>
          <w:b/>
          <w:highlight w:val="black"/>
        </w:rPr>
        <w:t>Magdaléna</w:t>
      </w:r>
      <w:proofErr w:type="spellEnd"/>
      <w:r w:rsidRPr="00E51453">
        <w:rPr>
          <w:rFonts w:ascii="Times New Roman" w:hAnsi="Times New Roman"/>
          <w:b/>
          <w:spacing w:val="-3"/>
          <w:highlight w:val="black"/>
        </w:rPr>
        <w:t xml:space="preserve"> </w:t>
      </w:r>
      <w:proofErr w:type="spellStart"/>
      <w:r w:rsidRPr="00E51453">
        <w:rPr>
          <w:rFonts w:ascii="Times New Roman" w:hAnsi="Times New Roman"/>
          <w:b/>
          <w:highlight w:val="black"/>
        </w:rPr>
        <w:t>Stehlíková</w:t>
      </w:r>
      <w:bookmarkStart w:id="1" w:name="_GoBack"/>
      <w:bookmarkEnd w:id="1"/>
      <w:proofErr w:type="spellEnd"/>
      <w:r>
        <w:rPr>
          <w:rFonts w:ascii="Times New Roman" w:hAnsi="Times New Roman"/>
          <w:b/>
        </w:rPr>
        <w:t>/4217</w:t>
      </w:r>
      <w:r>
        <w:rPr>
          <w:rFonts w:ascii="Times New Roman" w:hAnsi="Times New Roman"/>
          <w:b/>
        </w:rPr>
        <w:tab/>
        <w:t xml:space="preserve">31.03.2017 </w:t>
      </w:r>
      <w:r>
        <w:rPr>
          <w:rFonts w:ascii="Times New Roman" w:hAnsi="Times New Roman"/>
        </w:rPr>
        <w:t>Sp.</w:t>
      </w:r>
      <w:r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zn</w:t>
      </w:r>
      <w:proofErr w:type="spellEnd"/>
      <w:proofErr w:type="gramEnd"/>
      <w:r>
        <w:rPr>
          <w:rFonts w:ascii="Times New Roman" w:hAnsi="Times New Roman"/>
        </w:rPr>
        <w:t>.</w:t>
      </w:r>
    </w:p>
    <w:p w:rsidR="00676C51" w:rsidRDefault="00E51453">
      <w:pPr>
        <w:tabs>
          <w:tab w:val="left" w:pos="8556"/>
        </w:tabs>
        <w:spacing w:before="1"/>
        <w:ind w:left="2000" w:firstLine="19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S-MHMP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401125/2017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Počet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listů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1 / </w:t>
      </w:r>
      <w:proofErr w:type="spellStart"/>
      <w:r>
        <w:rPr>
          <w:rFonts w:ascii="Times New Roman" w:hAnsi="Times New Roman"/>
        </w:rPr>
        <w:t>příloh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b/>
        </w:rPr>
        <w:t>0</w:t>
      </w:r>
    </w:p>
    <w:p w:rsidR="00676C51" w:rsidRDefault="00676C51">
      <w:pPr>
        <w:pStyle w:val="Zkladntext"/>
        <w:rPr>
          <w:rFonts w:ascii="Times New Roman"/>
          <w:b/>
          <w:sz w:val="24"/>
        </w:rPr>
      </w:pPr>
    </w:p>
    <w:p w:rsidR="00676C51" w:rsidRDefault="00676C51">
      <w:pPr>
        <w:pStyle w:val="Zkladntext"/>
        <w:rPr>
          <w:rFonts w:ascii="Times New Roman"/>
          <w:b/>
          <w:sz w:val="24"/>
        </w:rPr>
      </w:pPr>
    </w:p>
    <w:p w:rsidR="00676C51" w:rsidRDefault="00E51453">
      <w:pPr>
        <w:spacing w:before="154" w:line="302" w:lineRule="auto"/>
        <w:ind w:left="2568" w:right="101" w:hanging="56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Věc</w:t>
      </w:r>
      <w:proofErr w:type="spellEnd"/>
      <w:r>
        <w:rPr>
          <w:rFonts w:ascii="Times New Roman" w:hAnsi="Times New Roman"/>
          <w:b/>
        </w:rPr>
        <w:t xml:space="preserve">:  </w:t>
      </w:r>
      <w:proofErr w:type="spellStart"/>
      <w:r>
        <w:rPr>
          <w:rFonts w:ascii="Times New Roman" w:hAnsi="Times New Roman"/>
          <w:b/>
        </w:rPr>
        <w:t>Návrh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zprávy</w:t>
      </w:r>
      <w:proofErr w:type="spellEnd"/>
      <w:r>
        <w:rPr>
          <w:rFonts w:ascii="Times New Roman" w:hAnsi="Times New Roman"/>
          <w:b/>
        </w:rPr>
        <w:t xml:space="preserve">  o  </w:t>
      </w:r>
      <w:proofErr w:type="spellStart"/>
      <w:r>
        <w:rPr>
          <w:rFonts w:ascii="Times New Roman" w:hAnsi="Times New Roman"/>
          <w:b/>
        </w:rPr>
        <w:t>uplatňování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Zásad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územního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rozvoje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hlavního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města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Prahy</w:t>
      </w:r>
      <w:proofErr w:type="spellEnd"/>
      <w:r>
        <w:rPr>
          <w:rFonts w:ascii="Times New Roman" w:hAnsi="Times New Roman"/>
          <w:b/>
        </w:rPr>
        <w:t xml:space="preserve">       v </w:t>
      </w:r>
      <w:proofErr w:type="spellStart"/>
      <w:r>
        <w:rPr>
          <w:rFonts w:ascii="Times New Roman" w:hAnsi="Times New Roman"/>
          <w:b/>
        </w:rPr>
        <w:t>uplynulém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období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říjen</w:t>
      </w:r>
      <w:proofErr w:type="spellEnd"/>
      <w:r>
        <w:rPr>
          <w:rFonts w:ascii="Times New Roman" w:hAnsi="Times New Roman"/>
          <w:b/>
        </w:rPr>
        <w:t xml:space="preserve"> 2014 - </w:t>
      </w:r>
      <w:proofErr w:type="spellStart"/>
      <w:r>
        <w:rPr>
          <w:rFonts w:ascii="Times New Roman" w:hAnsi="Times New Roman"/>
          <w:b/>
        </w:rPr>
        <w:t>březen</w:t>
      </w:r>
      <w:proofErr w:type="spellEnd"/>
      <w:r>
        <w:rPr>
          <w:rFonts w:ascii="Times New Roman" w:hAnsi="Times New Roman"/>
          <w:b/>
        </w:rPr>
        <w:t xml:space="preserve"> 2017) </w:t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stanovisko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orgánu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přírody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podle</w:t>
      </w:r>
      <w:proofErr w:type="spellEnd"/>
      <w:r>
        <w:rPr>
          <w:rFonts w:ascii="Times New Roman" w:hAnsi="Times New Roman"/>
        </w:rPr>
        <w:t xml:space="preserve"> § 77a </w:t>
      </w:r>
      <w:proofErr w:type="spellStart"/>
      <w:r>
        <w:rPr>
          <w:rFonts w:ascii="Times New Roman" w:hAnsi="Times New Roman"/>
        </w:rPr>
        <w:t>odst</w:t>
      </w:r>
      <w:proofErr w:type="spellEnd"/>
      <w:r>
        <w:rPr>
          <w:rFonts w:ascii="Times New Roman" w:hAnsi="Times New Roman"/>
        </w:rPr>
        <w:t xml:space="preserve">. 4 </w:t>
      </w:r>
      <w:proofErr w:type="spellStart"/>
      <w:r>
        <w:rPr>
          <w:rFonts w:ascii="Times New Roman" w:hAnsi="Times New Roman"/>
        </w:rPr>
        <w:t>písm</w:t>
      </w:r>
      <w:proofErr w:type="spellEnd"/>
      <w:r>
        <w:rPr>
          <w:rFonts w:ascii="Times New Roman" w:hAnsi="Times New Roman"/>
        </w:rPr>
        <w:t xml:space="preserve">. n)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§ 45i </w:t>
      </w:r>
      <w:proofErr w:type="spellStart"/>
      <w:r>
        <w:rPr>
          <w:rFonts w:ascii="Times New Roman" w:hAnsi="Times New Roman"/>
        </w:rPr>
        <w:t>odst</w:t>
      </w:r>
      <w:proofErr w:type="spellEnd"/>
      <w:r>
        <w:rPr>
          <w:rFonts w:ascii="Times New Roman" w:hAnsi="Times New Roman"/>
        </w:rPr>
        <w:t xml:space="preserve">. 1 </w:t>
      </w:r>
      <w:proofErr w:type="spellStart"/>
      <w:r>
        <w:rPr>
          <w:rFonts w:ascii="Times New Roman" w:hAnsi="Times New Roman"/>
        </w:rPr>
        <w:t>zákona</w:t>
      </w:r>
      <w:proofErr w:type="spellEnd"/>
      <w:r>
        <w:rPr>
          <w:rFonts w:ascii="Times New Roman" w:hAnsi="Times New Roman"/>
        </w:rPr>
        <w:t xml:space="preserve"> č. </w:t>
      </w:r>
      <w:r>
        <w:rPr>
          <w:rFonts w:ascii="Times New Roman" w:hAnsi="Times New Roman"/>
        </w:rPr>
        <w:t xml:space="preserve">114/1992 Sb., o </w:t>
      </w:r>
      <w:proofErr w:type="spellStart"/>
      <w:r>
        <w:rPr>
          <w:rFonts w:ascii="Times New Roman" w:hAnsi="Times New Roman"/>
        </w:rPr>
        <w:t>ochraně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přírody</w:t>
      </w:r>
      <w:proofErr w:type="spellEnd"/>
      <w:r>
        <w:rPr>
          <w:rFonts w:ascii="Times New Roman" w:hAnsi="Times New Roman"/>
        </w:rPr>
        <w:t xml:space="preserve">       a </w:t>
      </w:r>
      <w:proofErr w:type="spellStart"/>
      <w:r>
        <w:rPr>
          <w:rFonts w:ascii="Times New Roman" w:hAnsi="Times New Roman"/>
        </w:rPr>
        <w:t>krajiny</w:t>
      </w:r>
      <w:proofErr w:type="spellEnd"/>
      <w:proofErr w:type="gramStart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ve</w:t>
      </w:r>
      <w:proofErr w:type="spellEnd"/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znění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pozdějších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předpisů</w:t>
      </w:r>
      <w:proofErr w:type="spellEnd"/>
      <w:r>
        <w:rPr>
          <w:rFonts w:ascii="Times New Roman" w:hAnsi="Times New Roman"/>
        </w:rPr>
        <w:t xml:space="preserve">,  k </w:t>
      </w:r>
      <w:proofErr w:type="spellStart"/>
      <w:r>
        <w:rPr>
          <w:rFonts w:ascii="Times New Roman" w:hAnsi="Times New Roman"/>
        </w:rPr>
        <w:t>ovlivnění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evropsky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významných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lokalit</w:t>
      </w:r>
      <w:proofErr w:type="spellEnd"/>
      <w:r>
        <w:rPr>
          <w:rFonts w:ascii="Times New Roman" w:hAnsi="Times New Roman"/>
        </w:rPr>
        <w:t xml:space="preserve">     a </w:t>
      </w:r>
      <w:proofErr w:type="spellStart"/>
      <w:r>
        <w:rPr>
          <w:rFonts w:ascii="Times New Roman" w:hAnsi="Times New Roman"/>
        </w:rPr>
        <w:t>ptačích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oblastí</w:t>
      </w:r>
      <w:proofErr w:type="spellEnd"/>
    </w:p>
    <w:p w:rsidR="00676C51" w:rsidRDefault="00676C51">
      <w:pPr>
        <w:pStyle w:val="Zkladntext"/>
        <w:rPr>
          <w:rFonts w:ascii="Times New Roman"/>
          <w:sz w:val="24"/>
        </w:rPr>
      </w:pPr>
    </w:p>
    <w:p w:rsidR="00676C51" w:rsidRDefault="00676C51">
      <w:pPr>
        <w:pStyle w:val="Zkladntext"/>
        <w:spacing w:before="7"/>
        <w:rPr>
          <w:rFonts w:ascii="Times New Roman"/>
          <w:sz w:val="30"/>
        </w:rPr>
      </w:pPr>
    </w:p>
    <w:p w:rsidR="00676C51" w:rsidRDefault="00E51453">
      <w:pPr>
        <w:pStyle w:val="Nadpis3"/>
        <w:spacing w:line="302" w:lineRule="auto"/>
        <w:ind w:right="101"/>
        <w:jc w:val="both"/>
      </w:pPr>
      <w:proofErr w:type="spellStart"/>
      <w:r>
        <w:t>Odbor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Magistrátu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orgán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přírody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77a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písm</w:t>
      </w:r>
      <w:proofErr w:type="spellEnd"/>
      <w:r>
        <w:t xml:space="preserve">. n) </w:t>
      </w:r>
      <w:proofErr w:type="spellStart"/>
      <w:r>
        <w:t>zákona</w:t>
      </w:r>
      <w:proofErr w:type="spellEnd"/>
      <w:r>
        <w:t xml:space="preserve"> č.114/1992 Sb.,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přírody</w:t>
      </w:r>
      <w:proofErr w:type="spellEnd"/>
      <w:r>
        <w:t xml:space="preserve"> a </w:t>
      </w:r>
      <w:proofErr w:type="spellStart"/>
      <w:r>
        <w:t>krajiny</w:t>
      </w:r>
      <w:proofErr w:type="spellEnd"/>
      <w:r>
        <w:t xml:space="preserve">,     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 </w:t>
      </w:r>
      <w:proofErr w:type="spellStart"/>
      <w:r>
        <w:t>pozdějších</w:t>
      </w:r>
      <w:proofErr w:type="spellEnd"/>
      <w:r>
        <w:t xml:space="preserve">  </w:t>
      </w:r>
      <w:proofErr w:type="spellStart"/>
      <w:r>
        <w:t>předpisů</w:t>
      </w:r>
      <w:proofErr w:type="spellEnd"/>
      <w:r>
        <w:t xml:space="preserve">  (</w:t>
      </w:r>
      <w:proofErr w:type="spellStart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r>
        <w:t xml:space="preserve">  „</w:t>
      </w:r>
      <w:proofErr w:type="spellStart"/>
      <w:r>
        <w:t>zákon</w:t>
      </w:r>
      <w:proofErr w:type="spellEnd"/>
      <w:r>
        <w:t xml:space="preserve">“),  </w:t>
      </w:r>
      <w:proofErr w:type="spellStart"/>
      <w:r>
        <w:t>po</w:t>
      </w:r>
      <w:proofErr w:type="spellEnd"/>
      <w:r>
        <w:t xml:space="preserve">  </w:t>
      </w:r>
      <w:proofErr w:type="spellStart"/>
      <w:r>
        <w:t>posou</w:t>
      </w:r>
      <w:r>
        <w:t>zení</w:t>
      </w:r>
      <w:proofErr w:type="spellEnd"/>
      <w:r>
        <w:t xml:space="preserve">  </w:t>
      </w:r>
      <w:proofErr w:type="spellStart"/>
      <w:r>
        <w:t>koncepce</w:t>
      </w:r>
      <w:proofErr w:type="spellEnd"/>
      <w:r>
        <w:t xml:space="preserve">  „</w:t>
      </w:r>
      <w:proofErr w:type="spellStart"/>
      <w:r>
        <w:t>Návrh</w:t>
      </w:r>
      <w:proofErr w:type="spellEnd"/>
      <w:r>
        <w:t xml:space="preserve">  </w:t>
      </w:r>
      <w:proofErr w:type="spellStart"/>
      <w:r>
        <w:t>zprávy</w:t>
      </w:r>
      <w:proofErr w:type="spellEnd"/>
      <w:r>
        <w:t xml:space="preserve">    o </w:t>
      </w:r>
      <w:proofErr w:type="spellStart"/>
      <w:r>
        <w:t>uplatňování</w:t>
      </w:r>
      <w:proofErr w:type="spellEnd"/>
      <w:r>
        <w:t xml:space="preserve"> </w:t>
      </w:r>
      <w:proofErr w:type="spellStart"/>
      <w:r>
        <w:t>Zásad</w:t>
      </w:r>
      <w:proofErr w:type="spellEnd"/>
      <w:r>
        <w:t xml:space="preserve"> </w:t>
      </w:r>
      <w:proofErr w:type="spellStart"/>
      <w:r>
        <w:t>územního</w:t>
      </w:r>
      <w:proofErr w:type="spellEnd"/>
      <w:r>
        <w:t xml:space="preserve">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 v </w:t>
      </w:r>
      <w:proofErr w:type="spellStart"/>
      <w:r>
        <w:t>uplynulém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(</w:t>
      </w:r>
      <w:proofErr w:type="spellStart"/>
      <w:r>
        <w:t>říjen</w:t>
      </w:r>
      <w:proofErr w:type="spellEnd"/>
      <w:r>
        <w:t xml:space="preserve"> 2014 - </w:t>
      </w:r>
      <w:proofErr w:type="spellStart"/>
      <w:r>
        <w:t>březen</w:t>
      </w:r>
      <w:proofErr w:type="spellEnd"/>
      <w:r>
        <w:t xml:space="preserve"> 2017)“ </w:t>
      </w:r>
      <w:proofErr w:type="spellStart"/>
      <w:r>
        <w:t>vydává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</w:t>
      </w:r>
      <w:proofErr w:type="spellEnd"/>
      <w:r>
        <w:t xml:space="preserve">. § 45i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toto</w:t>
      </w:r>
      <w:proofErr w:type="spellEnd"/>
      <w:r>
        <w:rPr>
          <w:spacing w:val="-35"/>
        </w:rPr>
        <w:t xml:space="preserve"> </w:t>
      </w:r>
      <w:proofErr w:type="spellStart"/>
      <w:r>
        <w:t>stanovisko</w:t>
      </w:r>
      <w:proofErr w:type="spellEnd"/>
      <w:r>
        <w:t>:</w:t>
      </w:r>
    </w:p>
    <w:p w:rsidR="00676C51" w:rsidRDefault="00676C51">
      <w:pPr>
        <w:pStyle w:val="Zkladntext"/>
        <w:spacing w:before="1"/>
        <w:rPr>
          <w:rFonts w:ascii="Times New Roman"/>
          <w:sz w:val="28"/>
        </w:rPr>
      </w:pPr>
    </w:p>
    <w:p w:rsidR="00676C51" w:rsidRDefault="00E51453">
      <w:pPr>
        <w:spacing w:before="1"/>
        <w:ind w:left="2000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Uvedený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návrh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nemůže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mít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významný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vliv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</w:rPr>
        <w:t>na</w:t>
      </w:r>
      <w:proofErr w:type="spellEnd"/>
      <w:proofErr w:type="gram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evropsky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výz</w:t>
      </w:r>
      <w:r>
        <w:rPr>
          <w:rFonts w:ascii="Times New Roman" w:hAnsi="Times New Roman"/>
          <w:i/>
        </w:rPr>
        <w:t>namné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lokality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ani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ptačí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oblasti</w:t>
      </w:r>
      <w:proofErr w:type="spellEnd"/>
      <w:r>
        <w:rPr>
          <w:rFonts w:ascii="Times New Roman" w:hAnsi="Times New Roman"/>
          <w:i/>
        </w:rPr>
        <w:t>.</w:t>
      </w:r>
    </w:p>
    <w:p w:rsidR="00676C51" w:rsidRDefault="00676C51">
      <w:pPr>
        <w:pStyle w:val="Zkladntext"/>
        <w:spacing w:before="7"/>
        <w:rPr>
          <w:rFonts w:ascii="Times New Roman"/>
          <w:i/>
          <w:sz w:val="33"/>
        </w:rPr>
      </w:pPr>
    </w:p>
    <w:p w:rsidR="00676C51" w:rsidRDefault="00E51453">
      <w:pPr>
        <w:pStyle w:val="Nadpis3"/>
        <w:spacing w:line="302" w:lineRule="auto"/>
        <w:ind w:left="1999" w:right="101"/>
        <w:jc w:val="both"/>
      </w:pPr>
      <w:proofErr w:type="spellStart"/>
      <w:r>
        <w:t>Jedná</w:t>
      </w:r>
      <w:proofErr w:type="spellEnd"/>
      <w:r>
        <w:t xml:space="preserve"> se o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vyhodnocuje</w:t>
      </w:r>
      <w:proofErr w:type="spellEnd"/>
      <w:r>
        <w:t xml:space="preserve"> </w:t>
      </w:r>
      <w:proofErr w:type="spellStart"/>
      <w:r>
        <w:t>uplatňování</w:t>
      </w:r>
      <w:proofErr w:type="spellEnd"/>
      <w:r>
        <w:t xml:space="preserve"> </w:t>
      </w:r>
      <w:proofErr w:type="spellStart"/>
      <w:r>
        <w:t>zásad</w:t>
      </w:r>
      <w:proofErr w:type="spellEnd"/>
      <w:r>
        <w:t xml:space="preserve"> </w:t>
      </w:r>
      <w:proofErr w:type="spellStart"/>
      <w:r>
        <w:t>územního</w:t>
      </w:r>
      <w:proofErr w:type="spellEnd"/>
      <w:r>
        <w:t xml:space="preserve"> </w:t>
      </w:r>
      <w:proofErr w:type="spellStart"/>
      <w:r>
        <w:t>rozvoje</w:t>
      </w:r>
      <w:proofErr w:type="spellEnd"/>
      <w:r>
        <w:t xml:space="preserve"> pro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aktualizací</w:t>
      </w:r>
      <w:proofErr w:type="spellEnd"/>
      <w:r>
        <w:t xml:space="preserve">.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posouzení</w:t>
      </w:r>
      <w:proofErr w:type="spellEnd"/>
      <w:r>
        <w:t xml:space="preserve"> </w:t>
      </w:r>
      <w:proofErr w:type="spellStart"/>
      <w:r>
        <w:t>uplatňování</w:t>
      </w:r>
      <w:proofErr w:type="spellEnd"/>
      <w:r>
        <w:t xml:space="preserve"> </w:t>
      </w:r>
      <w:proofErr w:type="spellStart"/>
      <w:r>
        <w:t>koncepčního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abio</w:t>
      </w:r>
      <w:r>
        <w:t>tické</w:t>
      </w:r>
      <w:proofErr w:type="spellEnd"/>
      <w:r>
        <w:t xml:space="preserve"> a </w:t>
      </w:r>
      <w:proofErr w:type="spellStart"/>
      <w:r>
        <w:t>biotické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 v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evropsky</w:t>
      </w:r>
      <w:proofErr w:type="spellEnd"/>
      <w:r>
        <w:t xml:space="preserve"> </w:t>
      </w:r>
      <w:proofErr w:type="spellStart"/>
      <w:r>
        <w:t>významných</w:t>
      </w:r>
      <w:proofErr w:type="spellEnd"/>
      <w:r>
        <w:t xml:space="preserve"> </w:t>
      </w:r>
      <w:proofErr w:type="spellStart"/>
      <w:r>
        <w:t>lokality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.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předpokládat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v </w:t>
      </w:r>
      <w:proofErr w:type="spellStart"/>
      <w:r>
        <w:t>podmínkách</w:t>
      </w:r>
      <w:proofErr w:type="spellEnd"/>
      <w:r>
        <w:t xml:space="preserve"> existence </w:t>
      </w:r>
      <w:proofErr w:type="spellStart"/>
      <w:r>
        <w:t>společenstev</w:t>
      </w:r>
      <w:proofErr w:type="spellEnd"/>
      <w:r>
        <w:t xml:space="preserve"> a </w:t>
      </w:r>
      <w:proofErr w:type="spellStart"/>
      <w:r>
        <w:t>druhů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v </w:t>
      </w:r>
      <w:proofErr w:type="spellStart"/>
      <w:r>
        <w:t>evropsky</w:t>
      </w:r>
      <w:proofErr w:type="spellEnd"/>
      <w:r>
        <w:t xml:space="preserve"> </w:t>
      </w:r>
      <w:proofErr w:type="spellStart"/>
      <w:r>
        <w:t>významných</w:t>
      </w:r>
      <w:proofErr w:type="spellEnd"/>
      <w:r>
        <w:t xml:space="preserve"> </w:t>
      </w:r>
      <w:proofErr w:type="spellStart"/>
      <w:r>
        <w:t>lokalitách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ochrany</w:t>
      </w:r>
      <w:proofErr w:type="spellEnd"/>
      <w:r>
        <w:t>.</w:t>
      </w:r>
    </w:p>
    <w:p w:rsidR="00676C51" w:rsidRDefault="00E51453">
      <w:pPr>
        <w:spacing w:before="3"/>
        <w:ind w:left="199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Ptačí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oblasti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nejsou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území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hlavního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města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Prahy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vymezeny</w:t>
      </w:r>
      <w:proofErr w:type="spellEnd"/>
      <w:r>
        <w:rPr>
          <w:rFonts w:ascii="Times New Roman" w:hAnsi="Times New Roman"/>
        </w:rPr>
        <w:t>.</w:t>
      </w:r>
    </w:p>
    <w:p w:rsidR="00676C51" w:rsidRDefault="00676C51">
      <w:pPr>
        <w:pStyle w:val="Zkladntext"/>
        <w:spacing w:before="6"/>
        <w:rPr>
          <w:rFonts w:ascii="Times New Roman"/>
          <w:sz w:val="33"/>
        </w:rPr>
      </w:pPr>
    </w:p>
    <w:p w:rsidR="00676C51" w:rsidRDefault="00E51453">
      <w:pPr>
        <w:ind w:left="19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Toto je </w:t>
      </w:r>
      <w:proofErr w:type="spellStart"/>
      <w:r>
        <w:rPr>
          <w:rFonts w:ascii="Times New Roman" w:hAnsi="Times New Roman"/>
        </w:rPr>
        <w:t>vyjádření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dle</w:t>
      </w:r>
      <w:proofErr w:type="spellEnd"/>
      <w:r>
        <w:rPr>
          <w:rFonts w:ascii="Times New Roman" w:hAnsi="Times New Roman"/>
        </w:rPr>
        <w:t xml:space="preserve"> § 154 </w:t>
      </w:r>
      <w:proofErr w:type="spellStart"/>
      <w:r>
        <w:rPr>
          <w:rFonts w:ascii="Times New Roman" w:hAnsi="Times New Roman"/>
        </w:rPr>
        <w:t>zákona</w:t>
      </w:r>
      <w:proofErr w:type="spellEnd"/>
      <w:r>
        <w:rPr>
          <w:rFonts w:ascii="Times New Roman" w:hAnsi="Times New Roman"/>
        </w:rPr>
        <w:t xml:space="preserve"> č. 500/2004 Sb., </w:t>
      </w:r>
      <w:proofErr w:type="spellStart"/>
      <w:r>
        <w:rPr>
          <w:rFonts w:ascii="Times New Roman" w:hAnsi="Times New Roman"/>
        </w:rPr>
        <w:t>správní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řád</w:t>
      </w:r>
      <w:proofErr w:type="spellEnd"/>
      <w:r>
        <w:rPr>
          <w:rFonts w:ascii="Times New Roman" w:hAnsi="Times New Roman"/>
        </w:rPr>
        <w:t xml:space="preserve">, v </w:t>
      </w:r>
      <w:proofErr w:type="spellStart"/>
      <w:r>
        <w:rPr>
          <w:rFonts w:ascii="Times New Roman" w:hAnsi="Times New Roman"/>
        </w:rPr>
        <w:t>platném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znění</w:t>
      </w:r>
      <w:proofErr w:type="spellEnd"/>
      <w:r>
        <w:rPr>
          <w:rFonts w:ascii="Times New Roman" w:hAnsi="Times New Roman"/>
        </w:rPr>
        <w:t>.</w:t>
      </w: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E51453">
      <w:pPr>
        <w:spacing w:before="92" w:line="207" w:lineRule="exact"/>
        <w:ind w:left="2000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Sídlo</w:t>
      </w:r>
      <w:proofErr w:type="spellEnd"/>
      <w:r>
        <w:rPr>
          <w:rFonts w:ascii="Times New Roman" w:hAnsi="Times New Roman"/>
          <w:sz w:val="18"/>
        </w:rPr>
        <w:t xml:space="preserve">: </w:t>
      </w:r>
      <w:proofErr w:type="spellStart"/>
      <w:r>
        <w:rPr>
          <w:rFonts w:ascii="Times New Roman" w:hAnsi="Times New Roman"/>
          <w:sz w:val="18"/>
        </w:rPr>
        <w:t>Mariánské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nám</w:t>
      </w:r>
      <w:proofErr w:type="spellEnd"/>
      <w:r>
        <w:rPr>
          <w:rFonts w:ascii="Times New Roman" w:hAnsi="Times New Roman"/>
          <w:sz w:val="18"/>
        </w:rPr>
        <w:t xml:space="preserve">. </w:t>
      </w:r>
      <w:proofErr w:type="gramStart"/>
      <w:r>
        <w:rPr>
          <w:rFonts w:ascii="Times New Roman" w:hAnsi="Times New Roman"/>
          <w:sz w:val="18"/>
        </w:rPr>
        <w:t>2 ,</w:t>
      </w:r>
      <w:proofErr w:type="gramEnd"/>
      <w:r>
        <w:rPr>
          <w:rFonts w:ascii="Times New Roman" w:hAnsi="Times New Roman"/>
          <w:sz w:val="18"/>
        </w:rPr>
        <w:t xml:space="preserve">  110 01  Praha  1</w:t>
      </w:r>
    </w:p>
    <w:p w:rsidR="00676C51" w:rsidRDefault="00E51453">
      <w:pPr>
        <w:spacing w:line="207" w:lineRule="exact"/>
        <w:ind w:left="2000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Pracoviště</w:t>
      </w:r>
      <w:proofErr w:type="spellEnd"/>
      <w:r>
        <w:rPr>
          <w:rFonts w:ascii="Times New Roman" w:hAnsi="Times New Roman"/>
          <w:sz w:val="18"/>
        </w:rPr>
        <w:t xml:space="preserve">: </w:t>
      </w:r>
      <w:proofErr w:type="spellStart"/>
      <w:r>
        <w:rPr>
          <w:rFonts w:ascii="Times New Roman" w:hAnsi="Times New Roman"/>
          <w:sz w:val="18"/>
        </w:rPr>
        <w:t>Jungmannova</w:t>
      </w:r>
      <w:proofErr w:type="spellEnd"/>
      <w:r>
        <w:rPr>
          <w:rFonts w:ascii="Times New Roman" w:hAnsi="Times New Roman"/>
          <w:sz w:val="18"/>
        </w:rPr>
        <w:t xml:space="preserve"> 35/ </w:t>
      </w:r>
      <w:proofErr w:type="gramStart"/>
      <w:r>
        <w:rPr>
          <w:rFonts w:ascii="Times New Roman" w:hAnsi="Times New Roman"/>
          <w:sz w:val="18"/>
        </w:rPr>
        <w:t>29 ,</w:t>
      </w:r>
      <w:proofErr w:type="gramEnd"/>
      <w:r>
        <w:rPr>
          <w:rFonts w:ascii="Times New Roman" w:hAnsi="Times New Roman"/>
          <w:sz w:val="18"/>
        </w:rPr>
        <w:t xml:space="preserve">  110 00  Praha 1</w:t>
      </w:r>
    </w:p>
    <w:p w:rsidR="00676C51" w:rsidRDefault="00E51453">
      <w:pPr>
        <w:spacing w:before="1"/>
        <w:ind w:left="2000" w:right="4129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t</w:t>
      </w:r>
      <w:proofErr w:type="gram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4"/>
          <w:sz w:val="18"/>
        </w:rPr>
        <w:t xml:space="preserve">el.: </w:t>
      </w:r>
      <w:proofErr w:type="spellStart"/>
      <w:r>
        <w:rPr>
          <w:rFonts w:ascii="Times New Roman" w:hAnsi="Times New Roman"/>
          <w:spacing w:val="17"/>
          <w:sz w:val="18"/>
        </w:rPr>
        <w:t>Kontaktní</w:t>
      </w:r>
      <w:proofErr w:type="spellEnd"/>
      <w:r>
        <w:rPr>
          <w:rFonts w:ascii="Times New Roman" w:hAnsi="Times New Roman"/>
          <w:spacing w:val="17"/>
          <w:sz w:val="18"/>
        </w:rPr>
        <w:t xml:space="preserve"> centrum: </w:t>
      </w:r>
      <w:r>
        <w:rPr>
          <w:rFonts w:ascii="Times New Roman" w:hAnsi="Times New Roman"/>
          <w:spacing w:val="9"/>
          <w:sz w:val="18"/>
        </w:rPr>
        <w:t xml:space="preserve">12  </w:t>
      </w:r>
      <w:r>
        <w:rPr>
          <w:rFonts w:ascii="Times New Roman" w:hAnsi="Times New Roman"/>
          <w:spacing w:val="14"/>
          <w:sz w:val="18"/>
        </w:rPr>
        <w:t xml:space="preserve">444, fax: </w:t>
      </w:r>
      <w:r>
        <w:rPr>
          <w:rFonts w:ascii="Times New Roman" w:hAnsi="Times New Roman"/>
          <w:spacing w:val="13"/>
          <w:sz w:val="18"/>
        </w:rPr>
        <w:t>236 007 157</w:t>
      </w:r>
      <w:r>
        <w:rPr>
          <w:rFonts w:ascii="Times New Roman" w:hAnsi="Times New Roman"/>
          <w:spacing w:val="71"/>
          <w:sz w:val="18"/>
        </w:rPr>
        <w:t xml:space="preserve"> </w:t>
      </w:r>
      <w:r>
        <w:rPr>
          <w:rFonts w:ascii="Times New Roman" w:hAnsi="Times New Roman"/>
          <w:spacing w:val="10"/>
          <w:sz w:val="18"/>
        </w:rPr>
        <w:t>e-</w:t>
      </w:r>
      <w:r>
        <w:rPr>
          <w:rFonts w:ascii="Times New Roman" w:hAnsi="Times New Roman"/>
          <w:spacing w:val="-25"/>
          <w:sz w:val="18"/>
        </w:rPr>
        <w:t xml:space="preserve"> </w:t>
      </w:r>
      <w:r>
        <w:rPr>
          <w:rFonts w:ascii="Times New Roman" w:hAnsi="Times New Roman"/>
          <w:spacing w:val="15"/>
          <w:sz w:val="18"/>
        </w:rPr>
        <w:t>mail:</w:t>
      </w:r>
      <w:r>
        <w:rPr>
          <w:rFonts w:ascii="Times New Roman" w:hAnsi="Times New Roman"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spacing w:val="16"/>
          <w:sz w:val="18"/>
        </w:rPr>
        <w:t>posta</w:t>
      </w:r>
      <w:proofErr w:type="spellEnd"/>
      <w:r>
        <w:rPr>
          <w:rFonts w:ascii="Times New Roman" w:hAnsi="Times New Roman"/>
          <w:spacing w:val="16"/>
          <w:sz w:val="18"/>
        </w:rPr>
        <w:t>@</w:t>
      </w:r>
      <w:r>
        <w:rPr>
          <w:rFonts w:ascii="Times New Roman" w:hAnsi="Times New Roman"/>
          <w:spacing w:val="-25"/>
          <w:sz w:val="18"/>
        </w:rPr>
        <w:t xml:space="preserve"> </w:t>
      </w:r>
      <w:proofErr w:type="spellStart"/>
      <w:r>
        <w:rPr>
          <w:rFonts w:ascii="Times New Roman" w:hAnsi="Times New Roman"/>
          <w:spacing w:val="16"/>
          <w:sz w:val="18"/>
        </w:rPr>
        <w:t>praha</w:t>
      </w:r>
      <w:proofErr w:type="spellEnd"/>
      <w:r>
        <w:rPr>
          <w:rFonts w:ascii="Times New Roman" w:hAnsi="Times New Roman"/>
          <w:spacing w:val="16"/>
          <w:sz w:val="18"/>
        </w:rPr>
        <w:t>.</w:t>
      </w:r>
      <w:r>
        <w:rPr>
          <w:rFonts w:ascii="Times New Roman" w:hAnsi="Times New Roman"/>
          <w:spacing w:val="-24"/>
          <w:sz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2"/>
          <w:sz w:val="18"/>
        </w:rPr>
        <w:t>eu</w:t>
      </w:r>
      <w:proofErr w:type="spellEnd"/>
      <w:proofErr w:type="gramEnd"/>
      <w:r>
        <w:rPr>
          <w:rFonts w:ascii="Times New Roman" w:hAnsi="Times New Roman"/>
          <w:spacing w:val="12"/>
          <w:sz w:val="18"/>
        </w:rPr>
        <w:t>,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spacing w:val="9"/>
          <w:sz w:val="18"/>
        </w:rPr>
        <w:t>ID</w:t>
      </w:r>
      <w:r>
        <w:rPr>
          <w:rFonts w:ascii="Times New Roman" w:hAnsi="Times New Roman"/>
          <w:spacing w:val="42"/>
          <w:sz w:val="18"/>
        </w:rPr>
        <w:t xml:space="preserve"> </w:t>
      </w:r>
      <w:r>
        <w:rPr>
          <w:rFonts w:ascii="Times New Roman" w:hAnsi="Times New Roman"/>
          <w:spacing w:val="13"/>
          <w:sz w:val="18"/>
        </w:rPr>
        <w:t>DS: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pacing w:val="14"/>
          <w:sz w:val="18"/>
        </w:rPr>
        <w:t>48ia</w:t>
      </w:r>
      <w:r>
        <w:rPr>
          <w:rFonts w:ascii="Times New Roman" w:hAnsi="Times New Roman"/>
          <w:spacing w:val="-26"/>
          <w:sz w:val="18"/>
        </w:rPr>
        <w:t xml:space="preserve"> </w:t>
      </w:r>
      <w:r>
        <w:rPr>
          <w:rFonts w:ascii="Times New Roman" w:hAnsi="Times New Roman"/>
          <w:spacing w:val="9"/>
          <w:sz w:val="18"/>
        </w:rPr>
        <w:t>97</w:t>
      </w:r>
      <w:r>
        <w:rPr>
          <w:rFonts w:ascii="Times New Roman" w:hAnsi="Times New Roman"/>
          <w:spacing w:val="-25"/>
          <w:sz w:val="18"/>
        </w:rPr>
        <w:t xml:space="preserve"> </w:t>
      </w:r>
      <w:r>
        <w:rPr>
          <w:rFonts w:ascii="Times New Roman" w:hAnsi="Times New Roman"/>
          <w:sz w:val="18"/>
        </w:rPr>
        <w:t>h</w:t>
      </w:r>
    </w:p>
    <w:p w:rsidR="00676C51" w:rsidRDefault="00676C51">
      <w:pPr>
        <w:rPr>
          <w:rFonts w:ascii="Times New Roman" w:hAnsi="Times New Roman"/>
          <w:sz w:val="18"/>
        </w:rPr>
        <w:sectPr w:rsidR="00676C51">
          <w:type w:val="continuous"/>
          <w:pgSz w:w="11910" w:h="16840"/>
          <w:pgMar w:top="700" w:right="860" w:bottom="280" w:left="380" w:header="708" w:footer="708" w:gutter="0"/>
          <w:cols w:space="708"/>
        </w:sect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spacing w:before="7"/>
        <w:rPr>
          <w:rFonts w:ascii="Times New Roman"/>
          <w:sz w:val="22"/>
        </w:rPr>
      </w:pPr>
    </w:p>
    <w:p w:rsidR="00676C51" w:rsidRDefault="00E51453">
      <w:pPr>
        <w:pStyle w:val="Nadpis3"/>
        <w:spacing w:before="90" w:line="304" w:lineRule="auto"/>
        <w:ind w:left="700" w:right="6084"/>
      </w:pPr>
      <w:r>
        <w:t xml:space="preserve">Ing. Jana </w:t>
      </w:r>
      <w:r>
        <w:rPr>
          <w:b/>
        </w:rPr>
        <w:t xml:space="preserve">C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b u l k o v á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posuzování</w:t>
      </w:r>
      <w:proofErr w:type="spellEnd"/>
      <w:r>
        <w:t xml:space="preserve"> </w:t>
      </w:r>
      <w:proofErr w:type="spellStart"/>
      <w:r>
        <w:t>vlivů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prostředí</w:t>
      </w:r>
      <w:proofErr w:type="spellEnd"/>
    </w:p>
    <w:p w:rsidR="00676C51" w:rsidRDefault="00676C51">
      <w:pPr>
        <w:pStyle w:val="Zkladntext"/>
        <w:spacing w:before="10"/>
        <w:rPr>
          <w:rFonts w:ascii="Times New Roman"/>
          <w:sz w:val="27"/>
        </w:rPr>
      </w:pPr>
    </w:p>
    <w:p w:rsidR="00676C51" w:rsidRDefault="00E51453">
      <w:pPr>
        <w:pStyle w:val="Odstavecseseznamem"/>
        <w:numPr>
          <w:ilvl w:val="0"/>
          <w:numId w:val="3"/>
        </w:numPr>
        <w:tabs>
          <w:tab w:val="left" w:pos="83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podepsáno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elektronicky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-</w:t>
      </w:r>
    </w:p>
    <w:p w:rsidR="00676C51" w:rsidRDefault="00676C51">
      <w:pPr>
        <w:pStyle w:val="Zkladntext"/>
        <w:spacing w:before="7"/>
        <w:rPr>
          <w:rFonts w:ascii="Times New Roman"/>
          <w:sz w:val="33"/>
        </w:rPr>
      </w:pPr>
    </w:p>
    <w:p w:rsidR="00676C51" w:rsidRDefault="00E51453">
      <w:pPr>
        <w:pStyle w:val="Odstavecseseznamem"/>
        <w:numPr>
          <w:ilvl w:val="0"/>
          <w:numId w:val="3"/>
        </w:numPr>
        <w:tabs>
          <w:tab w:val="left" w:pos="83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otisk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úředního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razítka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-</w:t>
      </w:r>
    </w:p>
    <w:p w:rsidR="00676C51" w:rsidRDefault="00676C51">
      <w:pPr>
        <w:pStyle w:val="Zkladntext"/>
        <w:rPr>
          <w:rFonts w:ascii="Times New Roman"/>
          <w:sz w:val="24"/>
        </w:rPr>
      </w:pPr>
    </w:p>
    <w:p w:rsidR="00676C51" w:rsidRDefault="00676C51">
      <w:pPr>
        <w:pStyle w:val="Zkladntext"/>
        <w:rPr>
          <w:rFonts w:ascii="Times New Roman"/>
          <w:sz w:val="24"/>
        </w:rPr>
      </w:pPr>
    </w:p>
    <w:p w:rsidR="00676C51" w:rsidRDefault="00676C51">
      <w:pPr>
        <w:pStyle w:val="Zkladntext"/>
        <w:rPr>
          <w:rFonts w:ascii="Times New Roman"/>
          <w:sz w:val="24"/>
        </w:rPr>
      </w:pPr>
    </w:p>
    <w:p w:rsidR="00676C51" w:rsidRDefault="00676C51">
      <w:pPr>
        <w:pStyle w:val="Zkladntext"/>
        <w:rPr>
          <w:rFonts w:ascii="Times New Roman"/>
          <w:sz w:val="24"/>
        </w:rPr>
      </w:pPr>
    </w:p>
    <w:p w:rsidR="00676C51" w:rsidRDefault="00676C51">
      <w:pPr>
        <w:pStyle w:val="Zkladntext"/>
        <w:rPr>
          <w:rFonts w:ascii="Times New Roman"/>
          <w:sz w:val="24"/>
        </w:rPr>
      </w:pPr>
    </w:p>
    <w:p w:rsidR="00676C51" w:rsidRDefault="00676C51">
      <w:pPr>
        <w:pStyle w:val="Zkladntext"/>
        <w:spacing w:before="11"/>
        <w:rPr>
          <w:rFonts w:ascii="Times New Roman"/>
          <w:sz w:val="24"/>
        </w:rPr>
      </w:pPr>
    </w:p>
    <w:p w:rsidR="00676C51" w:rsidRDefault="00E51453">
      <w:pPr>
        <w:ind w:left="70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Rozdělovník</w:t>
      </w:r>
      <w:proofErr w:type="spellEnd"/>
      <w:r>
        <w:rPr>
          <w:rFonts w:ascii="Times New Roman" w:hAnsi="Times New Roman"/>
          <w:u w:val="single"/>
        </w:rPr>
        <w:t>:</w:t>
      </w:r>
    </w:p>
    <w:p w:rsidR="00676C51" w:rsidRDefault="00E51453">
      <w:pPr>
        <w:pStyle w:val="Odstavecseseznamem"/>
        <w:numPr>
          <w:ilvl w:val="0"/>
          <w:numId w:val="3"/>
        </w:numPr>
        <w:tabs>
          <w:tab w:val="left" w:pos="843"/>
        </w:tabs>
        <w:spacing w:before="66"/>
        <w:ind w:left="842" w:hanging="14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Magistrát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hlavního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města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Prahy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odbor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územního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rozvoje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Jungmannova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35/29,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110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</w:t>
      </w:r>
    </w:p>
    <w:p w:rsidR="00676C51" w:rsidRDefault="00E51453">
      <w:pPr>
        <w:pStyle w:val="Odstavecseseznamem"/>
        <w:numPr>
          <w:ilvl w:val="0"/>
          <w:numId w:val="3"/>
        </w:numPr>
        <w:tabs>
          <w:tab w:val="left" w:pos="843"/>
        </w:tabs>
        <w:spacing w:before="66"/>
        <w:ind w:left="842" w:hanging="14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Ministerstvo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životního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prostředí</w:t>
      </w:r>
      <w:proofErr w:type="spellEnd"/>
      <w:r>
        <w:rPr>
          <w:rFonts w:ascii="Times New Roman" w:hAnsi="Times New Roman"/>
        </w:rPr>
        <w:t xml:space="preserve"> ČR, </w:t>
      </w:r>
      <w:proofErr w:type="spellStart"/>
      <w:r>
        <w:rPr>
          <w:rFonts w:ascii="Times New Roman" w:hAnsi="Times New Roman"/>
        </w:rPr>
        <w:t>Vršovická</w:t>
      </w:r>
      <w:proofErr w:type="spellEnd"/>
      <w:r>
        <w:rPr>
          <w:rFonts w:ascii="Times New Roman" w:hAnsi="Times New Roman"/>
        </w:rPr>
        <w:t xml:space="preserve"> 1442/65, 100 10 Praha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</w:rPr>
        <w:t>10</w:t>
      </w: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spacing w:before="2"/>
        <w:rPr>
          <w:rFonts w:ascii="Times New Roman"/>
          <w:sz w:val="27"/>
        </w:rPr>
      </w:pPr>
    </w:p>
    <w:p w:rsidR="00676C51" w:rsidRDefault="00E51453">
      <w:pPr>
        <w:tabs>
          <w:tab w:val="right" w:pos="9251"/>
        </w:tabs>
        <w:spacing w:before="92"/>
        <w:ind w:left="70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Č. j.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MHMP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503918/2017</w:t>
      </w:r>
      <w:r>
        <w:rPr>
          <w:rFonts w:ascii="Times New Roman" w:hAnsi="Times New Roman"/>
          <w:sz w:val="18"/>
        </w:rPr>
        <w:tab/>
        <w:t>2</w:t>
      </w:r>
    </w:p>
    <w:p w:rsidR="00676C51" w:rsidRDefault="00676C51">
      <w:pPr>
        <w:rPr>
          <w:rFonts w:ascii="Times New Roman" w:hAnsi="Times New Roman"/>
          <w:sz w:val="18"/>
        </w:rPr>
        <w:sectPr w:rsidR="00676C51">
          <w:pgSz w:w="11910" w:h="16840"/>
          <w:pgMar w:top="1580" w:right="860" w:bottom="280" w:left="1680" w:header="708" w:footer="708" w:gutter="0"/>
          <w:cols w:space="708"/>
        </w:sectPr>
      </w:pPr>
    </w:p>
    <w:p w:rsidR="00676C51" w:rsidRDefault="00E51453">
      <w:pPr>
        <w:pStyle w:val="Zkladntext"/>
        <w:ind w:left="118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lastRenderedPageBreak/>
        <w:drawing>
          <wp:inline distT="0" distB="0" distL="0" distR="0">
            <wp:extent cx="2703830" cy="187832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87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51" w:rsidRDefault="00E51453">
      <w:pPr>
        <w:pStyle w:val="Nadpis2"/>
        <w:spacing w:line="276" w:lineRule="auto"/>
        <w:ind w:left="5930" w:right="340"/>
      </w:pPr>
      <w:bookmarkStart w:id="2" w:name="VU_18-0362_2_Příloha_č._2.2_výzvy"/>
      <w:bookmarkEnd w:id="2"/>
      <w:proofErr w:type="spellStart"/>
      <w:r>
        <w:t>Magistrát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 </w:t>
      </w:r>
      <w:proofErr w:type="spellStart"/>
      <w:r>
        <w:t>Prahy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územního</w:t>
      </w:r>
      <w:proofErr w:type="spellEnd"/>
      <w:r>
        <w:t xml:space="preserve">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Jungmannova</w:t>
      </w:r>
      <w:proofErr w:type="spellEnd"/>
      <w:r>
        <w:t xml:space="preserve"> 35/29</w:t>
      </w:r>
    </w:p>
    <w:p w:rsidR="00676C51" w:rsidRDefault="00E51453">
      <w:pPr>
        <w:spacing w:before="1"/>
        <w:ind w:left="5930"/>
        <w:rPr>
          <w:rFonts w:ascii="Times New Roman"/>
          <w:sz w:val="24"/>
        </w:rPr>
      </w:pPr>
      <w:r>
        <w:rPr>
          <w:rFonts w:ascii="Times New Roman"/>
          <w:sz w:val="24"/>
        </w:rPr>
        <w:t>111 21 Praha 1</w:t>
      </w:r>
    </w:p>
    <w:p w:rsidR="00676C51" w:rsidRDefault="00676C51">
      <w:pPr>
        <w:pStyle w:val="Zkladntext"/>
        <w:spacing w:before="1"/>
        <w:rPr>
          <w:rFonts w:ascii="Times New Roman"/>
          <w:sz w:val="31"/>
        </w:rPr>
      </w:pPr>
    </w:p>
    <w:p w:rsidR="00676C51" w:rsidRDefault="00E51453">
      <w:pPr>
        <w:ind w:right="676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V </w:t>
      </w:r>
      <w:proofErr w:type="spellStart"/>
      <w:r>
        <w:rPr>
          <w:rFonts w:ascii="Times New Roman"/>
          <w:sz w:val="24"/>
        </w:rPr>
        <w:t>Praze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dne</w:t>
      </w:r>
      <w:proofErr w:type="spellEnd"/>
      <w:r>
        <w:rPr>
          <w:rFonts w:ascii="Times New Roman"/>
          <w:sz w:val="24"/>
        </w:rPr>
        <w:t xml:space="preserve"> 21. 8. 2017</w:t>
      </w:r>
    </w:p>
    <w:p w:rsidR="00676C51" w:rsidRDefault="00E51453">
      <w:pPr>
        <w:spacing w:before="40"/>
        <w:ind w:right="68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j. MZP/2017/500/399</w:t>
      </w:r>
    </w:p>
    <w:p w:rsidR="00676C51" w:rsidRDefault="00676C51">
      <w:pPr>
        <w:pStyle w:val="Zkladntext"/>
        <w:rPr>
          <w:rFonts w:ascii="Times New Roman"/>
          <w:sz w:val="26"/>
        </w:rPr>
      </w:pPr>
    </w:p>
    <w:p w:rsidR="00676C51" w:rsidRDefault="00676C51">
      <w:pPr>
        <w:pStyle w:val="Zkladntext"/>
        <w:rPr>
          <w:rFonts w:ascii="Times New Roman"/>
          <w:sz w:val="26"/>
        </w:rPr>
      </w:pPr>
    </w:p>
    <w:p w:rsidR="00676C51" w:rsidRDefault="00676C51">
      <w:pPr>
        <w:pStyle w:val="Zkladntext"/>
        <w:spacing w:before="3"/>
        <w:rPr>
          <w:rFonts w:ascii="Times New Roman"/>
          <w:sz w:val="34"/>
        </w:rPr>
      </w:pPr>
    </w:p>
    <w:p w:rsidR="00676C51" w:rsidRDefault="00E51453">
      <w:pPr>
        <w:spacing w:before="1"/>
        <w:ind w:left="11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Věc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Zpráva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uplatňování</w:t>
      </w:r>
      <w:proofErr w:type="spellEnd"/>
      <w:r>
        <w:rPr>
          <w:rFonts w:ascii="Times New Roman" w:hAnsi="Times New Roman"/>
          <w:sz w:val="24"/>
        </w:rPr>
        <w:t xml:space="preserve"> ZÚR hl. m. </w:t>
      </w:r>
      <w:proofErr w:type="spellStart"/>
      <w:r>
        <w:rPr>
          <w:rFonts w:ascii="Times New Roman" w:hAnsi="Times New Roman"/>
          <w:sz w:val="24"/>
        </w:rPr>
        <w:t>Prahy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období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říjen</w:t>
      </w:r>
      <w:proofErr w:type="spellEnd"/>
      <w:r>
        <w:rPr>
          <w:rFonts w:ascii="Times New Roman" w:hAnsi="Times New Roman"/>
          <w:sz w:val="24"/>
        </w:rPr>
        <w:t xml:space="preserve"> 2014 – </w:t>
      </w:r>
      <w:proofErr w:type="spellStart"/>
      <w:r>
        <w:rPr>
          <w:rFonts w:ascii="Times New Roman" w:hAnsi="Times New Roman"/>
          <w:sz w:val="24"/>
        </w:rPr>
        <w:t>březen</w:t>
      </w:r>
      <w:proofErr w:type="spellEnd"/>
      <w:r>
        <w:rPr>
          <w:rFonts w:ascii="Times New Roman" w:hAnsi="Times New Roman"/>
          <w:sz w:val="24"/>
        </w:rPr>
        <w:t xml:space="preserve"> 2017</w:t>
      </w:r>
    </w:p>
    <w:p w:rsidR="00676C51" w:rsidRDefault="00E51453">
      <w:pPr>
        <w:pStyle w:val="Odstavecseseznamem"/>
        <w:numPr>
          <w:ilvl w:val="0"/>
          <w:numId w:val="3"/>
        </w:numPr>
        <w:tabs>
          <w:tab w:val="left" w:pos="825"/>
        </w:tabs>
        <w:spacing w:before="41"/>
        <w:ind w:left="824" w:hanging="139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stanovisko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orgánu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ochrany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přírody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podle</w:t>
      </w:r>
      <w:proofErr w:type="spellEnd"/>
      <w:r>
        <w:rPr>
          <w:rFonts w:ascii="Times New Roman" w:hAnsi="Times New Roman"/>
          <w:sz w:val="24"/>
        </w:rPr>
        <w:t xml:space="preserve"> § 45i </w:t>
      </w:r>
      <w:proofErr w:type="spellStart"/>
      <w:r>
        <w:rPr>
          <w:rFonts w:ascii="Times New Roman" w:hAnsi="Times New Roman"/>
          <w:sz w:val="24"/>
        </w:rPr>
        <w:t>odst</w:t>
      </w:r>
      <w:proofErr w:type="spellEnd"/>
      <w:r>
        <w:rPr>
          <w:rFonts w:ascii="Times New Roman" w:hAnsi="Times New Roman"/>
          <w:sz w:val="24"/>
        </w:rPr>
        <w:t xml:space="preserve">. 1 </w:t>
      </w:r>
      <w:proofErr w:type="spellStart"/>
      <w:r>
        <w:rPr>
          <w:rFonts w:ascii="Times New Roman" w:hAnsi="Times New Roman"/>
          <w:sz w:val="24"/>
        </w:rPr>
        <w:t>zákona</w:t>
      </w:r>
      <w:proofErr w:type="spellEnd"/>
      <w:r>
        <w:rPr>
          <w:rFonts w:ascii="Times New Roman" w:hAnsi="Times New Roman"/>
          <w:sz w:val="24"/>
        </w:rPr>
        <w:t xml:space="preserve"> č. 114/1992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Sb.</w:t>
      </w:r>
    </w:p>
    <w:p w:rsidR="00676C51" w:rsidRDefault="00676C51">
      <w:pPr>
        <w:pStyle w:val="Zkladntext"/>
        <w:spacing w:before="1"/>
        <w:rPr>
          <w:rFonts w:ascii="Times New Roman"/>
          <w:sz w:val="31"/>
        </w:rPr>
      </w:pPr>
    </w:p>
    <w:p w:rsidR="00676C51" w:rsidRDefault="00E51453">
      <w:pPr>
        <w:spacing w:before="1" w:line="276" w:lineRule="auto"/>
        <w:ind w:left="118" w:right="156"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Ministerstvo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životního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prostředí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odbor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výkonu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státní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správy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dále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jen</w:t>
      </w:r>
      <w:proofErr w:type="spellEnd"/>
      <w:r>
        <w:rPr>
          <w:rFonts w:ascii="Times New Roman" w:hAnsi="Times New Roman"/>
          <w:sz w:val="24"/>
        </w:rPr>
        <w:t xml:space="preserve"> „MŽP“), </w:t>
      </w:r>
      <w:proofErr w:type="spellStart"/>
      <w:r>
        <w:rPr>
          <w:rFonts w:ascii="Times New Roman" w:hAnsi="Times New Roman"/>
          <w:sz w:val="24"/>
        </w:rPr>
        <w:t>jako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ochrany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přírody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působností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pozemcích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důležitých</w:t>
      </w:r>
      <w:proofErr w:type="spellEnd"/>
      <w:r>
        <w:rPr>
          <w:rFonts w:ascii="Times New Roman" w:hAnsi="Times New Roman"/>
          <w:sz w:val="24"/>
        </w:rPr>
        <w:t xml:space="preserve"> pro </w:t>
      </w:r>
      <w:proofErr w:type="spellStart"/>
      <w:r>
        <w:rPr>
          <w:rFonts w:ascii="Times New Roman" w:hAnsi="Times New Roman"/>
          <w:sz w:val="24"/>
        </w:rPr>
        <w:t>obranu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státu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>
        <w:rPr>
          <w:rFonts w:ascii="Times New Roman" w:hAnsi="Times New Roman"/>
          <w:sz w:val="24"/>
        </w:rPr>
        <w:t xml:space="preserve">. § 79 </w:t>
      </w:r>
      <w:proofErr w:type="spellStart"/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>st</w:t>
      </w:r>
      <w:proofErr w:type="spellEnd"/>
      <w:r>
        <w:rPr>
          <w:rFonts w:ascii="Times New Roman" w:hAnsi="Times New Roman"/>
          <w:sz w:val="24"/>
        </w:rPr>
        <w:t xml:space="preserve">. 3 </w:t>
      </w:r>
      <w:proofErr w:type="spellStart"/>
      <w:r>
        <w:rPr>
          <w:rFonts w:ascii="Times New Roman" w:hAnsi="Times New Roman"/>
          <w:sz w:val="24"/>
        </w:rPr>
        <w:t>písm</w:t>
      </w:r>
      <w:proofErr w:type="spellEnd"/>
      <w:r>
        <w:rPr>
          <w:rFonts w:ascii="Times New Roman" w:hAnsi="Times New Roman"/>
          <w:sz w:val="24"/>
        </w:rPr>
        <w:t xml:space="preserve">. v) </w:t>
      </w:r>
      <w:proofErr w:type="spellStart"/>
      <w:proofErr w:type="gramStart"/>
      <w:r>
        <w:rPr>
          <w:rFonts w:ascii="Times New Roman" w:hAnsi="Times New Roman"/>
          <w:sz w:val="24"/>
        </w:rPr>
        <w:t>zákona</w:t>
      </w:r>
      <w:proofErr w:type="spellEnd"/>
      <w:proofErr w:type="gramEnd"/>
      <w:r>
        <w:rPr>
          <w:rFonts w:ascii="Times New Roman" w:hAnsi="Times New Roman"/>
          <w:sz w:val="24"/>
        </w:rPr>
        <w:t xml:space="preserve"> č. 114/1992 Sb., o </w:t>
      </w:r>
      <w:proofErr w:type="spellStart"/>
      <w:r>
        <w:rPr>
          <w:rFonts w:ascii="Times New Roman" w:hAnsi="Times New Roman"/>
          <w:sz w:val="24"/>
        </w:rPr>
        <w:t>ochrany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přírody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krajiny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znění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pozdějších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předpisů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dále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jen</w:t>
      </w:r>
      <w:proofErr w:type="spellEnd"/>
      <w:r>
        <w:rPr>
          <w:rFonts w:ascii="Times New Roman" w:hAnsi="Times New Roman"/>
          <w:sz w:val="24"/>
        </w:rPr>
        <w:t xml:space="preserve"> „</w:t>
      </w:r>
      <w:proofErr w:type="spellStart"/>
      <w:r>
        <w:rPr>
          <w:rFonts w:ascii="Times New Roman" w:hAnsi="Times New Roman"/>
          <w:sz w:val="24"/>
        </w:rPr>
        <w:t>zákon</w:t>
      </w:r>
      <w:proofErr w:type="spellEnd"/>
      <w:r>
        <w:rPr>
          <w:rFonts w:ascii="Times New Roman" w:hAnsi="Times New Roman"/>
          <w:sz w:val="24"/>
        </w:rPr>
        <w:t xml:space="preserve"> č. 114/1992 Sb.“), </w:t>
      </w:r>
      <w:proofErr w:type="spellStart"/>
      <w:r>
        <w:rPr>
          <w:rFonts w:ascii="Times New Roman" w:hAnsi="Times New Roman"/>
          <w:sz w:val="24"/>
        </w:rPr>
        <w:t>vydává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základě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žádosti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Magistrátu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hlavního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města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Prahy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odboru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územního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rozvoje</w:t>
      </w:r>
      <w:proofErr w:type="spellEnd"/>
      <w:r>
        <w:rPr>
          <w:rFonts w:ascii="Times New Roman" w:hAnsi="Times New Roman"/>
          <w:sz w:val="24"/>
        </w:rPr>
        <w:t xml:space="preserve"> č. j. MHMP 1262715/2017 </w:t>
      </w:r>
      <w:proofErr w:type="spellStart"/>
      <w:r>
        <w:rPr>
          <w:rFonts w:ascii="Times New Roman" w:hAnsi="Times New Roman"/>
          <w:sz w:val="24"/>
        </w:rPr>
        <w:t>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dne</w:t>
      </w:r>
      <w:proofErr w:type="spellEnd"/>
      <w:r>
        <w:rPr>
          <w:rFonts w:ascii="Times New Roman" w:hAnsi="Times New Roman"/>
          <w:sz w:val="24"/>
        </w:rPr>
        <w:t xml:space="preserve"> 9. 8. 201</w:t>
      </w:r>
      <w:r>
        <w:rPr>
          <w:rFonts w:ascii="Times New Roman" w:hAnsi="Times New Roman"/>
          <w:sz w:val="24"/>
        </w:rPr>
        <w:t xml:space="preserve">7, </w:t>
      </w:r>
      <w:proofErr w:type="spellStart"/>
      <w:r>
        <w:rPr>
          <w:rFonts w:ascii="Times New Roman" w:hAnsi="Times New Roman"/>
          <w:sz w:val="24"/>
        </w:rPr>
        <w:t>toto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stanovisko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>
        <w:rPr>
          <w:rFonts w:ascii="Times New Roman" w:hAnsi="Times New Roman"/>
          <w:sz w:val="24"/>
        </w:rPr>
        <w:t xml:space="preserve">. § 45i </w:t>
      </w:r>
      <w:proofErr w:type="spellStart"/>
      <w:r>
        <w:rPr>
          <w:rFonts w:ascii="Times New Roman" w:hAnsi="Times New Roman"/>
          <w:sz w:val="24"/>
        </w:rPr>
        <w:t>odst</w:t>
      </w:r>
      <w:proofErr w:type="spellEnd"/>
      <w:r>
        <w:rPr>
          <w:rFonts w:ascii="Times New Roman" w:hAnsi="Times New Roman"/>
          <w:sz w:val="24"/>
        </w:rPr>
        <w:t xml:space="preserve">. 1 </w:t>
      </w:r>
      <w:proofErr w:type="spellStart"/>
      <w:r>
        <w:rPr>
          <w:rFonts w:ascii="Times New Roman" w:hAnsi="Times New Roman"/>
          <w:sz w:val="24"/>
        </w:rPr>
        <w:t>zákona</w:t>
      </w:r>
      <w:proofErr w:type="spellEnd"/>
      <w:r>
        <w:rPr>
          <w:rFonts w:ascii="Times New Roman" w:hAnsi="Times New Roman"/>
          <w:sz w:val="24"/>
        </w:rPr>
        <w:t xml:space="preserve"> č. 114/1992 Sb.:</w:t>
      </w:r>
    </w:p>
    <w:p w:rsidR="00676C51" w:rsidRDefault="00E51453">
      <w:pPr>
        <w:spacing w:before="1" w:line="276" w:lineRule="auto"/>
        <w:ind w:left="118" w:right="15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</w:t>
      </w:r>
      <w:proofErr w:type="spellStart"/>
      <w:r>
        <w:rPr>
          <w:rFonts w:ascii="Times New Roman" w:hAnsi="Times New Roman"/>
          <w:sz w:val="24"/>
        </w:rPr>
        <w:t>předloženého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návrhu</w:t>
      </w:r>
      <w:proofErr w:type="spellEnd"/>
      <w:r>
        <w:rPr>
          <w:rFonts w:ascii="Times New Roman" w:hAnsi="Times New Roman"/>
          <w:sz w:val="24"/>
        </w:rPr>
        <w:t xml:space="preserve"> „</w:t>
      </w:r>
      <w:proofErr w:type="spellStart"/>
      <w:r>
        <w:rPr>
          <w:rFonts w:ascii="Times New Roman" w:hAnsi="Times New Roman"/>
          <w:sz w:val="24"/>
        </w:rPr>
        <w:t>Zprávy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uplatňování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Zásad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územního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rozvoje</w:t>
      </w:r>
      <w:proofErr w:type="spellEnd"/>
      <w:r>
        <w:rPr>
          <w:rFonts w:ascii="Times New Roman" w:hAnsi="Times New Roman"/>
          <w:sz w:val="24"/>
        </w:rPr>
        <w:t xml:space="preserve"> hl. m. </w:t>
      </w:r>
      <w:proofErr w:type="spellStart"/>
      <w:r>
        <w:rPr>
          <w:rFonts w:ascii="Times New Roman" w:hAnsi="Times New Roman"/>
          <w:sz w:val="24"/>
        </w:rPr>
        <w:t>Prahy</w:t>
      </w:r>
      <w:proofErr w:type="spellEnd"/>
      <w:r>
        <w:rPr>
          <w:rFonts w:ascii="Times New Roman" w:hAnsi="Times New Roman"/>
          <w:sz w:val="24"/>
        </w:rPr>
        <w:t xml:space="preserve">“, </w:t>
      </w:r>
      <w:proofErr w:type="spellStart"/>
      <w:r>
        <w:rPr>
          <w:rFonts w:ascii="Times New Roman" w:hAnsi="Times New Roman"/>
          <w:sz w:val="24"/>
        </w:rPr>
        <w:t>zpracovaného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březnu</w:t>
      </w:r>
      <w:proofErr w:type="spellEnd"/>
      <w:r>
        <w:rPr>
          <w:rFonts w:ascii="Times New Roman" w:hAnsi="Times New Roman"/>
          <w:sz w:val="24"/>
        </w:rPr>
        <w:t xml:space="preserve"> 2017 (</w:t>
      </w:r>
      <w:proofErr w:type="spellStart"/>
      <w:r>
        <w:rPr>
          <w:rFonts w:ascii="Times New Roman" w:hAnsi="Times New Roman"/>
          <w:sz w:val="24"/>
        </w:rPr>
        <w:t>dále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jen</w:t>
      </w:r>
      <w:proofErr w:type="spellEnd"/>
      <w:r>
        <w:rPr>
          <w:rFonts w:ascii="Times New Roman" w:hAnsi="Times New Roman"/>
          <w:sz w:val="24"/>
        </w:rPr>
        <w:t xml:space="preserve"> „</w:t>
      </w:r>
      <w:proofErr w:type="spellStart"/>
      <w:r>
        <w:rPr>
          <w:rFonts w:ascii="Times New Roman" w:hAnsi="Times New Roman"/>
          <w:sz w:val="24"/>
        </w:rPr>
        <w:t>Zpráva</w:t>
      </w:r>
      <w:proofErr w:type="spellEnd"/>
      <w:r>
        <w:rPr>
          <w:rFonts w:ascii="Times New Roman" w:hAnsi="Times New Roman"/>
          <w:sz w:val="24"/>
        </w:rPr>
        <w:t xml:space="preserve">“), </w:t>
      </w:r>
      <w:proofErr w:type="spellStart"/>
      <w:r>
        <w:rPr>
          <w:rFonts w:ascii="Times New Roman" w:hAnsi="Times New Roman"/>
          <w:b/>
          <w:sz w:val="24"/>
        </w:rPr>
        <w:t>lze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vyloučit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významný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vliv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příznivý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předmětu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ochra</w:t>
      </w:r>
      <w:r>
        <w:rPr>
          <w:rFonts w:ascii="Times New Roman" w:hAnsi="Times New Roman"/>
          <w:sz w:val="24"/>
        </w:rPr>
        <w:t>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celistvost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evropsky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významné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lokality</w:t>
      </w:r>
      <w:proofErr w:type="spellEnd"/>
      <w:r>
        <w:rPr>
          <w:rFonts w:ascii="Times New Roman" w:hAnsi="Times New Roman"/>
          <w:sz w:val="24"/>
        </w:rPr>
        <w:t xml:space="preserve"> („EVL“) </w:t>
      </w:r>
      <w:proofErr w:type="spellStart"/>
      <w:r>
        <w:rPr>
          <w:rFonts w:ascii="Times New Roman" w:hAnsi="Times New Roman"/>
          <w:sz w:val="24"/>
        </w:rPr>
        <w:t>Prokopské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údolí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označené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kódem</w:t>
      </w:r>
      <w:proofErr w:type="spellEnd"/>
      <w:r>
        <w:rPr>
          <w:rFonts w:ascii="Times New Roman" w:hAnsi="Times New Roman"/>
          <w:sz w:val="24"/>
        </w:rPr>
        <w:t xml:space="preserve"> CZ0110050.</w:t>
      </w:r>
    </w:p>
    <w:p w:rsidR="00676C51" w:rsidRDefault="00676C51">
      <w:pPr>
        <w:pStyle w:val="Zkladntext"/>
        <w:rPr>
          <w:rFonts w:ascii="Times New Roman"/>
          <w:sz w:val="26"/>
        </w:rPr>
      </w:pPr>
    </w:p>
    <w:p w:rsidR="00676C51" w:rsidRDefault="00676C51">
      <w:pPr>
        <w:pStyle w:val="Zkladntext"/>
        <w:spacing w:before="3"/>
        <w:rPr>
          <w:rFonts w:ascii="Times New Roman"/>
          <w:sz w:val="29"/>
        </w:rPr>
      </w:pPr>
    </w:p>
    <w:p w:rsidR="00676C51" w:rsidRDefault="00E51453">
      <w:pPr>
        <w:ind w:left="4324" w:right="3798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Odůvodnění</w:t>
      </w:r>
      <w:proofErr w:type="spellEnd"/>
    </w:p>
    <w:p w:rsidR="00676C51" w:rsidRDefault="00E51453">
      <w:pPr>
        <w:spacing w:before="41" w:line="276" w:lineRule="auto"/>
        <w:ind w:left="118" w:right="156"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Podle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ustanovení</w:t>
      </w:r>
      <w:proofErr w:type="spellEnd"/>
      <w:r>
        <w:rPr>
          <w:rFonts w:ascii="Times New Roman" w:hAnsi="Times New Roman"/>
          <w:sz w:val="24"/>
        </w:rPr>
        <w:t xml:space="preserve"> § 79 </w:t>
      </w:r>
      <w:proofErr w:type="spellStart"/>
      <w:r>
        <w:rPr>
          <w:rFonts w:ascii="Times New Roman" w:hAnsi="Times New Roman"/>
          <w:sz w:val="24"/>
        </w:rPr>
        <w:t>odst</w:t>
      </w:r>
      <w:proofErr w:type="spellEnd"/>
      <w:r>
        <w:rPr>
          <w:rFonts w:ascii="Times New Roman" w:hAnsi="Times New Roman"/>
          <w:sz w:val="24"/>
        </w:rPr>
        <w:t xml:space="preserve">. 3 </w:t>
      </w:r>
      <w:proofErr w:type="spellStart"/>
      <w:r>
        <w:rPr>
          <w:rFonts w:ascii="Times New Roman" w:hAnsi="Times New Roman"/>
          <w:sz w:val="24"/>
        </w:rPr>
        <w:t>písm</w:t>
      </w:r>
      <w:proofErr w:type="spellEnd"/>
      <w:r>
        <w:rPr>
          <w:rFonts w:ascii="Times New Roman" w:hAnsi="Times New Roman"/>
          <w:sz w:val="24"/>
        </w:rPr>
        <w:t xml:space="preserve">. v) </w:t>
      </w:r>
      <w:proofErr w:type="spellStart"/>
      <w:r>
        <w:rPr>
          <w:rFonts w:ascii="Times New Roman" w:hAnsi="Times New Roman"/>
          <w:sz w:val="24"/>
        </w:rPr>
        <w:t>zákona</w:t>
      </w:r>
      <w:proofErr w:type="spellEnd"/>
      <w:r>
        <w:rPr>
          <w:rFonts w:ascii="Times New Roman" w:hAnsi="Times New Roman"/>
          <w:sz w:val="24"/>
        </w:rPr>
        <w:t xml:space="preserve"> č. 114/1992 Sb. </w:t>
      </w:r>
      <w:proofErr w:type="spellStart"/>
      <w:r>
        <w:rPr>
          <w:rFonts w:ascii="Times New Roman" w:hAnsi="Times New Roman"/>
          <w:sz w:val="24"/>
        </w:rPr>
        <w:t>vykonává</w:t>
      </w:r>
      <w:proofErr w:type="spellEnd"/>
      <w:r>
        <w:rPr>
          <w:rFonts w:ascii="Times New Roman" w:hAnsi="Times New Roman"/>
          <w:sz w:val="24"/>
        </w:rPr>
        <w:t xml:space="preserve"> MŽP </w:t>
      </w:r>
      <w:proofErr w:type="spellStart"/>
      <w:r>
        <w:rPr>
          <w:rFonts w:ascii="Times New Roman" w:hAnsi="Times New Roman"/>
          <w:sz w:val="24"/>
        </w:rPr>
        <w:t>působnost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orgánu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ochrany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přírody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pouze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pozemcích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stavbách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které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voří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součást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objektů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důležitých</w:t>
      </w:r>
      <w:proofErr w:type="spellEnd"/>
      <w:r>
        <w:rPr>
          <w:rFonts w:ascii="Times New Roman" w:hAnsi="Times New Roman"/>
          <w:sz w:val="24"/>
        </w:rPr>
        <w:t xml:space="preserve"> pro </w:t>
      </w:r>
      <w:proofErr w:type="spellStart"/>
      <w:r>
        <w:rPr>
          <w:rFonts w:ascii="Times New Roman" w:hAnsi="Times New Roman"/>
          <w:sz w:val="24"/>
        </w:rPr>
        <w:t>obranu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státu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vojenské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újezdy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viz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>
        <w:rPr>
          <w:rFonts w:ascii="Times New Roman" w:hAnsi="Times New Roman"/>
          <w:sz w:val="24"/>
        </w:rPr>
        <w:t xml:space="preserve">. § 29 </w:t>
      </w:r>
      <w:proofErr w:type="spellStart"/>
      <w:r>
        <w:rPr>
          <w:rFonts w:ascii="Times New Roman" w:hAnsi="Times New Roman"/>
          <w:sz w:val="24"/>
        </w:rPr>
        <w:t>odst</w:t>
      </w:r>
      <w:proofErr w:type="spellEnd"/>
      <w:r>
        <w:rPr>
          <w:rFonts w:ascii="Times New Roman" w:hAnsi="Times New Roman"/>
          <w:sz w:val="24"/>
        </w:rPr>
        <w:t xml:space="preserve">. 2 </w:t>
      </w:r>
      <w:proofErr w:type="spellStart"/>
      <w:r>
        <w:rPr>
          <w:rFonts w:ascii="Times New Roman" w:hAnsi="Times New Roman"/>
          <w:sz w:val="24"/>
        </w:rPr>
        <w:t>písm</w:t>
      </w:r>
      <w:proofErr w:type="spellEnd"/>
      <w:r>
        <w:rPr>
          <w:rFonts w:ascii="Times New Roman" w:hAnsi="Times New Roman"/>
          <w:sz w:val="24"/>
        </w:rPr>
        <w:t xml:space="preserve">. a) </w:t>
      </w:r>
      <w:proofErr w:type="spellStart"/>
      <w:r>
        <w:rPr>
          <w:rFonts w:ascii="Times New Roman" w:hAnsi="Times New Roman"/>
          <w:sz w:val="24"/>
        </w:rPr>
        <w:t>zákona</w:t>
      </w:r>
      <w:proofErr w:type="spellEnd"/>
      <w:r>
        <w:rPr>
          <w:rFonts w:ascii="Times New Roman" w:hAnsi="Times New Roman"/>
          <w:sz w:val="24"/>
        </w:rPr>
        <w:t xml:space="preserve">         č. 222/1999 Sb., o </w:t>
      </w:r>
      <w:proofErr w:type="spellStart"/>
      <w:r>
        <w:rPr>
          <w:rFonts w:ascii="Times New Roman" w:hAnsi="Times New Roman"/>
          <w:sz w:val="24"/>
        </w:rPr>
        <w:t>zajišťování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obrany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České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republiky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znění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pozdějších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předpisů</w:t>
      </w:r>
      <w:proofErr w:type="spellEnd"/>
      <w:r>
        <w:rPr>
          <w:rFonts w:ascii="Times New Roman" w:hAnsi="Times New Roman"/>
          <w:sz w:val="24"/>
        </w:rPr>
        <w:t xml:space="preserve">); </w:t>
      </w:r>
      <w:proofErr w:type="spellStart"/>
      <w:r>
        <w:rPr>
          <w:rFonts w:ascii="Times New Roman" w:hAnsi="Times New Roman"/>
          <w:sz w:val="24"/>
        </w:rPr>
        <w:t>jsou</w:t>
      </w:r>
      <w:proofErr w:type="spellEnd"/>
      <w:r>
        <w:rPr>
          <w:rFonts w:ascii="Times New Roman" w:hAnsi="Times New Roman"/>
          <w:sz w:val="24"/>
        </w:rPr>
        <w:t xml:space="preserve">-li </w:t>
      </w:r>
      <w:proofErr w:type="spellStart"/>
      <w:r>
        <w:rPr>
          <w:rFonts w:ascii="Times New Roman" w:hAnsi="Times New Roman"/>
          <w:sz w:val="24"/>
        </w:rPr>
        <w:t>tyto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pozemky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stavby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území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správních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obvo</w:t>
      </w:r>
      <w:r>
        <w:rPr>
          <w:rFonts w:ascii="Times New Roman" w:hAnsi="Times New Roman"/>
          <w:sz w:val="24"/>
        </w:rPr>
        <w:t>dů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správ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národních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parků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Agentury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vykonávají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působnost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orgánů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ochrany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přírody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správy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národních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parků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nebo</w:t>
      </w:r>
      <w:proofErr w:type="spellEnd"/>
      <w:r>
        <w:rPr>
          <w:rFonts w:ascii="Times New Roman" w:hAnsi="Times New Roman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Agentura</w:t>
      </w:r>
      <w:proofErr w:type="spellEnd"/>
      <w:r>
        <w:rPr>
          <w:rFonts w:ascii="Times New Roman" w:hAnsi="Times New Roman"/>
          <w:sz w:val="24"/>
        </w:rPr>
        <w:t>.</w:t>
      </w:r>
    </w:p>
    <w:p w:rsidR="00676C51" w:rsidRDefault="00E51453">
      <w:pPr>
        <w:spacing w:before="1" w:line="276" w:lineRule="auto"/>
        <w:ind w:left="118" w:right="15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</w:t>
      </w:r>
      <w:proofErr w:type="spellStart"/>
      <w:r>
        <w:rPr>
          <w:rFonts w:ascii="Times New Roman" w:hAnsi="Times New Roman"/>
          <w:sz w:val="24"/>
        </w:rPr>
        <w:t>prostudování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předložené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Zprávy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proofErr w:type="gramStart"/>
      <w:r>
        <w:rPr>
          <w:rFonts w:ascii="Times New Roman" w:hAnsi="Times New Roman"/>
          <w:sz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základě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ochrany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evropsky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významných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lokalit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>
        <w:rPr>
          <w:rFonts w:ascii="Times New Roman" w:hAnsi="Times New Roman"/>
          <w:sz w:val="24"/>
        </w:rPr>
        <w:t xml:space="preserve">. § 45c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spojení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>
        <w:rPr>
          <w:rFonts w:ascii="Times New Roman" w:hAnsi="Times New Roman"/>
          <w:sz w:val="24"/>
        </w:rPr>
        <w:t xml:space="preserve">. § 45i </w:t>
      </w:r>
      <w:proofErr w:type="spellStart"/>
      <w:r>
        <w:rPr>
          <w:rFonts w:ascii="Times New Roman" w:hAnsi="Times New Roman"/>
          <w:sz w:val="24"/>
        </w:rPr>
        <w:t>zákona</w:t>
      </w:r>
      <w:proofErr w:type="spellEnd"/>
      <w:r>
        <w:rPr>
          <w:rFonts w:ascii="Times New Roman" w:hAnsi="Times New Roman"/>
          <w:sz w:val="24"/>
        </w:rPr>
        <w:t xml:space="preserve"> č. </w:t>
      </w:r>
      <w:r>
        <w:rPr>
          <w:rFonts w:ascii="Times New Roman" w:hAnsi="Times New Roman"/>
          <w:sz w:val="24"/>
        </w:rPr>
        <w:t xml:space="preserve">114/1992 Sb., </w:t>
      </w:r>
      <w:proofErr w:type="spellStart"/>
      <w:r>
        <w:rPr>
          <w:rFonts w:ascii="Times New Roman" w:hAnsi="Times New Roman"/>
          <w:sz w:val="24"/>
        </w:rPr>
        <w:t>považuje</w:t>
      </w:r>
      <w:proofErr w:type="spellEnd"/>
      <w:r>
        <w:rPr>
          <w:rFonts w:ascii="Times New Roman" w:hAnsi="Times New Roman"/>
          <w:sz w:val="24"/>
        </w:rPr>
        <w:t xml:space="preserve"> MŽP </w:t>
      </w:r>
      <w:proofErr w:type="spellStart"/>
      <w:r>
        <w:rPr>
          <w:rFonts w:ascii="Times New Roman" w:hAnsi="Times New Roman"/>
          <w:sz w:val="24"/>
        </w:rPr>
        <w:t>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zásadní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že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předmětná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Zpráva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neřeší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území</w:t>
      </w:r>
      <w:proofErr w:type="spellEnd"/>
      <w:r>
        <w:rPr>
          <w:rFonts w:ascii="Times New Roman" w:hAnsi="Times New Roman"/>
          <w:sz w:val="24"/>
        </w:rPr>
        <w:t xml:space="preserve">  EVL,  </w:t>
      </w:r>
      <w:proofErr w:type="spellStart"/>
      <w:r>
        <w:rPr>
          <w:rFonts w:ascii="Times New Roman" w:hAnsi="Times New Roman"/>
          <w:sz w:val="24"/>
        </w:rPr>
        <w:t>které</w:t>
      </w:r>
      <w:proofErr w:type="spellEnd"/>
      <w:r>
        <w:rPr>
          <w:rFonts w:ascii="Times New Roman" w:hAnsi="Times New Roman"/>
          <w:sz w:val="24"/>
        </w:rPr>
        <w:t xml:space="preserve">  je 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území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Hlavního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města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Prahy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zčásti</w:t>
      </w:r>
      <w:proofErr w:type="spellEnd"/>
      <w:r>
        <w:rPr>
          <w:rFonts w:ascii="Times New Roman" w:hAnsi="Times New Roman"/>
          <w:sz w:val="24"/>
        </w:rPr>
        <w:t xml:space="preserve">   v </w:t>
      </w:r>
      <w:proofErr w:type="spellStart"/>
      <w:r>
        <w:rPr>
          <w:rFonts w:ascii="Times New Roman" w:hAnsi="Times New Roman"/>
          <w:sz w:val="24"/>
        </w:rPr>
        <w:t>působnosti</w:t>
      </w:r>
      <w:proofErr w:type="spellEnd"/>
      <w:r>
        <w:rPr>
          <w:rFonts w:ascii="Times New Roman" w:hAnsi="Times New Roman"/>
          <w:sz w:val="24"/>
        </w:rPr>
        <w:t xml:space="preserve"> MŽP (</w:t>
      </w:r>
      <w:proofErr w:type="spellStart"/>
      <w:r>
        <w:rPr>
          <w:rFonts w:ascii="Times New Roman" w:hAnsi="Times New Roman"/>
          <w:sz w:val="24"/>
        </w:rPr>
        <w:t>vybrané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pozemky</w:t>
      </w:r>
      <w:proofErr w:type="spellEnd"/>
      <w:r>
        <w:rPr>
          <w:rFonts w:ascii="Times New Roman" w:hAnsi="Times New Roman"/>
          <w:sz w:val="24"/>
        </w:rPr>
        <w:t xml:space="preserve"> v k. ú. </w:t>
      </w:r>
      <w:proofErr w:type="spellStart"/>
      <w:r>
        <w:rPr>
          <w:rFonts w:ascii="Times New Roman" w:hAnsi="Times New Roman"/>
          <w:sz w:val="24"/>
        </w:rPr>
        <w:t>Jinonice</w:t>
      </w:r>
      <w:proofErr w:type="spellEnd"/>
      <w:r>
        <w:rPr>
          <w:rFonts w:ascii="Times New Roman" w:hAnsi="Times New Roman"/>
          <w:sz w:val="24"/>
        </w:rPr>
        <w:t xml:space="preserve">). V </w:t>
      </w:r>
      <w:proofErr w:type="spellStart"/>
      <w:r>
        <w:rPr>
          <w:rFonts w:ascii="Times New Roman" w:hAnsi="Times New Roman"/>
          <w:sz w:val="24"/>
        </w:rPr>
        <w:t>daném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případě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Zpráva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týká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prostorů</w:t>
      </w:r>
      <w:proofErr w:type="spellEnd"/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5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takových</w:t>
      </w:r>
      <w:proofErr w:type="spellEnd"/>
      <w:r>
        <w:rPr>
          <w:rFonts w:ascii="Times New Roman" w:hAnsi="Times New Roman"/>
          <w:spacing w:val="5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aktivit</w:t>
      </w:r>
      <w:proofErr w:type="spellEnd"/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jinýc</w:t>
      </w:r>
      <w:r>
        <w:rPr>
          <w:rFonts w:ascii="Times New Roman" w:hAnsi="Times New Roman"/>
          <w:sz w:val="24"/>
        </w:rPr>
        <w:t>h</w:t>
      </w:r>
      <w:proofErr w:type="spellEnd"/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částech</w:t>
      </w:r>
      <w:proofErr w:type="spellEnd"/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Prahy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že</w:t>
      </w:r>
      <w:proofErr w:type="spellEnd"/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lze</w:t>
      </w:r>
      <w:proofErr w:type="spellEnd"/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vyloučit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že</w:t>
      </w:r>
      <w:proofErr w:type="spellEnd"/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Zpráva</w:t>
      </w:r>
      <w:proofErr w:type="spellEnd"/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může</w:t>
      </w:r>
      <w:proofErr w:type="spellEnd"/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mít</w:t>
      </w:r>
      <w:proofErr w:type="spellEnd"/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E51453">
      <w:pPr>
        <w:pStyle w:val="Zkladntext"/>
        <w:spacing w:before="8"/>
        <w:rPr>
          <w:rFonts w:ascii="Times New Roman"/>
          <w:sz w:val="10"/>
        </w:rPr>
      </w:pPr>
      <w:r>
        <w:pict>
          <v:line id="_x0000_s1028" style="position:absolute;z-index:251662336;mso-wrap-distance-left:0;mso-wrap-distance-right:0;mso-position-horizontal-relative:page" from="72.5pt,8.5pt" to="526.05pt,8.55pt">
            <w10:wrap type="topAndBottom" anchorx="page"/>
          </v:line>
        </w:pict>
      </w:r>
    </w:p>
    <w:p w:rsidR="00676C51" w:rsidRDefault="00E51453">
      <w:pPr>
        <w:spacing w:before="140"/>
        <w:ind w:left="1267"/>
        <w:rPr>
          <w:sz w:val="16"/>
        </w:rPr>
      </w:pPr>
      <w:proofErr w:type="spellStart"/>
      <w:r>
        <w:rPr>
          <w:sz w:val="16"/>
        </w:rPr>
        <w:t>Ministerstvo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životního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prostředí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Vršovická</w:t>
      </w:r>
      <w:proofErr w:type="spellEnd"/>
      <w:r>
        <w:rPr>
          <w:sz w:val="16"/>
        </w:rPr>
        <w:t xml:space="preserve"> 65, 100 10 Praha 10, IČO 00164801, </w:t>
      </w:r>
      <w:hyperlink r:id="rId8">
        <w:r>
          <w:rPr>
            <w:sz w:val="16"/>
          </w:rPr>
          <w:t>posta@mzp.cz</w:t>
        </w:r>
      </w:hyperlink>
    </w:p>
    <w:p w:rsidR="00676C51" w:rsidRDefault="00676C51">
      <w:pPr>
        <w:rPr>
          <w:sz w:val="16"/>
        </w:rPr>
        <w:sectPr w:rsidR="00676C51">
          <w:pgSz w:w="11910" w:h="16840"/>
          <w:pgMar w:top="0" w:right="1260" w:bottom="280" w:left="1300" w:header="708" w:footer="708" w:gutter="0"/>
          <w:cols w:space="708"/>
        </w:sectPr>
      </w:pPr>
    </w:p>
    <w:p w:rsidR="00676C51" w:rsidRDefault="00E51453">
      <w:pPr>
        <w:pStyle w:val="Nadpis2"/>
        <w:spacing w:before="77"/>
        <w:ind w:left="0"/>
        <w:jc w:val="center"/>
      </w:pPr>
      <w:r>
        <w:lastRenderedPageBreak/>
        <w:t>2</w:t>
      </w:r>
    </w:p>
    <w:p w:rsidR="00676C51" w:rsidRDefault="00E51453">
      <w:pPr>
        <w:ind w:right="64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j. MZP/2017/500/399</w:t>
      </w: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spacing w:before="2"/>
        <w:rPr>
          <w:rFonts w:ascii="Times New Roman"/>
        </w:rPr>
      </w:pPr>
    </w:p>
    <w:p w:rsidR="00676C51" w:rsidRDefault="00E51453">
      <w:pPr>
        <w:spacing w:before="90" w:line="276" w:lineRule="auto"/>
        <w:ind w:left="118" w:right="11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z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hlediska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kritérií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daných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>
        <w:rPr>
          <w:rFonts w:ascii="Times New Roman" w:hAnsi="Times New Roman"/>
          <w:sz w:val="24"/>
        </w:rPr>
        <w:t xml:space="preserve">. § 45i </w:t>
      </w:r>
      <w:proofErr w:type="spellStart"/>
      <w:r>
        <w:rPr>
          <w:rFonts w:ascii="Times New Roman" w:hAnsi="Times New Roman"/>
          <w:sz w:val="24"/>
        </w:rPr>
        <w:t>zákona</w:t>
      </w:r>
      <w:proofErr w:type="spellEnd"/>
      <w:r>
        <w:rPr>
          <w:rFonts w:ascii="Times New Roman" w:hAnsi="Times New Roman"/>
          <w:sz w:val="24"/>
        </w:rPr>
        <w:t xml:space="preserve"> č. 114/1992 Sb., </w:t>
      </w:r>
      <w:proofErr w:type="spellStart"/>
      <w:r>
        <w:rPr>
          <w:rFonts w:ascii="Times New Roman" w:hAnsi="Times New Roman"/>
          <w:sz w:val="24"/>
        </w:rPr>
        <w:t>významný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vliv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právě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pozemky</w:t>
      </w:r>
      <w:proofErr w:type="spellEnd"/>
      <w:r>
        <w:rPr>
          <w:rFonts w:ascii="Times New Roman" w:hAnsi="Times New Roman"/>
          <w:sz w:val="24"/>
        </w:rPr>
        <w:t xml:space="preserve"> EVL </w:t>
      </w:r>
      <w:proofErr w:type="spellStart"/>
      <w:r>
        <w:rPr>
          <w:rFonts w:ascii="Times New Roman" w:hAnsi="Times New Roman"/>
          <w:sz w:val="24"/>
        </w:rPr>
        <w:t>Prokopské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údolí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působnosti</w:t>
      </w:r>
      <w:proofErr w:type="spellEnd"/>
      <w:r>
        <w:rPr>
          <w:rFonts w:ascii="Times New Roman" w:hAnsi="Times New Roman"/>
          <w:sz w:val="24"/>
        </w:rPr>
        <w:t xml:space="preserve"> MŽP.</w:t>
      </w:r>
    </w:p>
    <w:p w:rsidR="00676C51" w:rsidRDefault="00676C51">
      <w:pPr>
        <w:pStyle w:val="Zkladntext"/>
        <w:spacing w:before="8"/>
        <w:rPr>
          <w:rFonts w:ascii="Times New Roman"/>
          <w:sz w:val="27"/>
        </w:rPr>
      </w:pPr>
    </w:p>
    <w:p w:rsidR="00676C51" w:rsidRDefault="00E51453">
      <w:pPr>
        <w:spacing w:line="276" w:lineRule="auto"/>
        <w:ind w:left="118" w:right="114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Toto </w:t>
      </w:r>
      <w:proofErr w:type="spellStart"/>
      <w:r>
        <w:rPr>
          <w:rFonts w:ascii="Times New Roman" w:hAnsi="Times New Roman"/>
          <w:sz w:val="24"/>
        </w:rPr>
        <w:t>stanovisko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vydáno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vyjádření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>
        <w:rPr>
          <w:rFonts w:ascii="Times New Roman" w:hAnsi="Times New Roman"/>
          <w:sz w:val="24"/>
        </w:rPr>
        <w:t xml:space="preserve">. § 154 </w:t>
      </w:r>
      <w:proofErr w:type="spellStart"/>
      <w:r>
        <w:rPr>
          <w:rFonts w:ascii="Times New Roman" w:hAnsi="Times New Roman"/>
          <w:sz w:val="24"/>
        </w:rPr>
        <w:t>zákona</w:t>
      </w:r>
      <w:proofErr w:type="spellEnd"/>
      <w:r>
        <w:rPr>
          <w:rFonts w:ascii="Times New Roman" w:hAnsi="Times New Roman"/>
          <w:sz w:val="24"/>
        </w:rPr>
        <w:t xml:space="preserve"> č. 500/2004 Sb., </w:t>
      </w:r>
      <w:proofErr w:type="spellStart"/>
      <w:r>
        <w:rPr>
          <w:rFonts w:ascii="Times New Roman" w:hAnsi="Times New Roman"/>
          <w:sz w:val="24"/>
        </w:rPr>
        <w:t>správní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řád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znění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pozdějších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předpis</w:t>
      </w:r>
      <w:r>
        <w:rPr>
          <w:rFonts w:ascii="Times New Roman" w:hAnsi="Times New Roman"/>
          <w:sz w:val="24"/>
        </w:rPr>
        <w:t>ů</w:t>
      </w:r>
      <w:proofErr w:type="spellEnd"/>
      <w:r>
        <w:rPr>
          <w:rFonts w:ascii="Times New Roman" w:hAnsi="Times New Roman"/>
          <w:sz w:val="24"/>
        </w:rPr>
        <w:t>.</w:t>
      </w:r>
    </w:p>
    <w:p w:rsidR="00676C51" w:rsidRDefault="00676C51">
      <w:pPr>
        <w:pStyle w:val="Zkladntext"/>
        <w:rPr>
          <w:rFonts w:ascii="Times New Roman"/>
          <w:sz w:val="26"/>
        </w:rPr>
      </w:pPr>
    </w:p>
    <w:p w:rsidR="00676C51" w:rsidRDefault="00676C51">
      <w:pPr>
        <w:pStyle w:val="Zkladntext"/>
        <w:rPr>
          <w:rFonts w:ascii="Times New Roman"/>
          <w:sz w:val="26"/>
        </w:rPr>
      </w:pPr>
    </w:p>
    <w:p w:rsidR="00676C51" w:rsidRDefault="00676C51">
      <w:pPr>
        <w:pStyle w:val="Zkladntext"/>
        <w:spacing w:before="10"/>
        <w:rPr>
          <w:rFonts w:ascii="Times New Roman"/>
          <w:sz w:val="30"/>
        </w:rPr>
      </w:pPr>
    </w:p>
    <w:p w:rsidR="00676C51" w:rsidRDefault="00E51453">
      <w:pPr>
        <w:ind w:left="4389" w:right="11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Ing. </w:t>
      </w:r>
      <w:proofErr w:type="spellStart"/>
      <w:proofErr w:type="gramStart"/>
      <w:r>
        <w:rPr>
          <w:rFonts w:ascii="Times New Roman" w:hAnsi="Times New Roman"/>
          <w:sz w:val="24"/>
        </w:rPr>
        <w:t>Miloslav</w:t>
      </w:r>
      <w:proofErr w:type="spellEnd"/>
      <w:r>
        <w:rPr>
          <w:rFonts w:ascii="Times New Roman" w:hAnsi="Times New Roman"/>
          <w:sz w:val="24"/>
        </w:rPr>
        <w:t xml:space="preserve">  K</w:t>
      </w:r>
      <w:proofErr w:type="gramEnd"/>
      <w:r>
        <w:rPr>
          <w:rFonts w:ascii="Times New Roman" w:hAnsi="Times New Roman"/>
          <w:sz w:val="24"/>
        </w:rPr>
        <w:t xml:space="preserve"> u k l í k</w:t>
      </w:r>
    </w:p>
    <w:p w:rsidR="00676C51" w:rsidRDefault="00E51453">
      <w:pPr>
        <w:spacing w:before="41"/>
        <w:ind w:left="4560" w:right="1157"/>
        <w:jc w:val="center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ředitel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výkonu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státní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správy</w:t>
      </w:r>
      <w:proofErr w:type="spellEnd"/>
      <w:r>
        <w:rPr>
          <w:rFonts w:ascii="Times New Roman" w:hAnsi="Times New Roman"/>
          <w:sz w:val="24"/>
        </w:rPr>
        <w:t xml:space="preserve"> I</w:t>
      </w:r>
    </w:p>
    <w:p w:rsidR="00676C51" w:rsidRDefault="00676C51">
      <w:pPr>
        <w:jc w:val="center"/>
        <w:rPr>
          <w:rFonts w:ascii="Times New Roman" w:hAnsi="Times New Roman"/>
          <w:sz w:val="24"/>
        </w:rPr>
        <w:sectPr w:rsidR="00676C51">
          <w:pgSz w:w="11910" w:h="16840"/>
          <w:pgMar w:top="740" w:right="1300" w:bottom="280" w:left="1300" w:header="708" w:footer="708" w:gutter="0"/>
          <w:cols w:space="708"/>
        </w:sect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rPr>
          <w:rFonts w:ascii="Times New Roman"/>
        </w:rPr>
      </w:pPr>
    </w:p>
    <w:p w:rsidR="00676C51" w:rsidRDefault="00676C51">
      <w:pPr>
        <w:pStyle w:val="Zkladntext"/>
        <w:spacing w:before="10"/>
        <w:rPr>
          <w:rFonts w:ascii="Times New Roman"/>
          <w:sz w:val="26"/>
        </w:rPr>
      </w:pPr>
    </w:p>
    <w:p w:rsidR="00676C51" w:rsidRDefault="00E51453">
      <w:pPr>
        <w:tabs>
          <w:tab w:val="left" w:pos="1778"/>
        </w:tabs>
        <w:spacing w:line="115" w:lineRule="exact"/>
        <w:ind w:left="348"/>
        <w:rPr>
          <w:rFonts w:ascii="Times New Roman"/>
          <w:sz w:val="11"/>
        </w:rPr>
      </w:pPr>
      <w:r>
        <w:rPr>
          <w:rFonts w:ascii="Times New Roman"/>
          <w:position w:val="-1"/>
          <w:sz w:val="2"/>
        </w:rPr>
      </w:r>
      <w:r>
        <w:rPr>
          <w:rFonts w:ascii="Times New Roman"/>
          <w:position w:val="-1"/>
          <w:sz w:val="2"/>
        </w:rPr>
        <w:pict>
          <v:group id="_x0000_s1026" style="width:45.1pt;height:.95pt;mso-position-horizontal-relative:char;mso-position-vertical-relative:line" coordsize="902,19">
            <v:line id="_x0000_s1027" style="position:absolute" from="9,9" to="892,9" strokecolor="#78aa9e" strokeweight=".95pt"/>
            <w10:anchorlock/>
          </v:group>
        </w:pict>
      </w:r>
      <w:r>
        <w:rPr>
          <w:rFonts w:ascii="Times New Roman"/>
          <w:position w:val="-1"/>
          <w:sz w:val="2"/>
        </w:rPr>
        <w:tab/>
      </w:r>
      <w:r>
        <w:rPr>
          <w:rFonts w:ascii="Times New Roman"/>
          <w:noProof/>
          <w:position w:val="-1"/>
          <w:sz w:val="11"/>
          <w:lang w:val="cs-CZ" w:eastAsia="cs-CZ"/>
        </w:rPr>
        <w:drawing>
          <wp:inline distT="0" distB="0" distL="0" distR="0">
            <wp:extent cx="940798" cy="731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79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51" w:rsidRDefault="00676C51">
      <w:pPr>
        <w:pStyle w:val="Zkladntext"/>
        <w:spacing w:before="7"/>
        <w:rPr>
          <w:rFonts w:ascii="Times New Roman"/>
          <w:sz w:val="7"/>
        </w:rPr>
      </w:pPr>
    </w:p>
    <w:p w:rsidR="00676C51" w:rsidRDefault="00676C51">
      <w:pPr>
        <w:rPr>
          <w:rFonts w:ascii="Times New Roman"/>
          <w:sz w:val="7"/>
        </w:rPr>
        <w:sectPr w:rsidR="00676C51">
          <w:pgSz w:w="11910" w:h="16840"/>
          <w:pgMar w:top="620" w:right="0" w:bottom="280" w:left="180" w:header="708" w:footer="708" w:gutter="0"/>
          <w:cols w:space="708"/>
        </w:sectPr>
      </w:pPr>
    </w:p>
    <w:p w:rsidR="00676C51" w:rsidRDefault="00E51453">
      <w:pPr>
        <w:spacing w:before="93" w:line="183" w:lineRule="exact"/>
        <w:ind w:left="1215" w:right="1591"/>
        <w:jc w:val="center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5864225</wp:posOffset>
            </wp:positionH>
            <wp:positionV relativeFrom="paragraph">
              <wp:posOffset>-409525</wp:posOffset>
            </wp:positionV>
            <wp:extent cx="632717" cy="9753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17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6546850</wp:posOffset>
            </wp:positionH>
            <wp:positionV relativeFrom="paragraph">
              <wp:posOffset>-397460</wp:posOffset>
            </wp:positionV>
            <wp:extent cx="648584" cy="8601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84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-909270</wp:posOffset>
            </wp:positionV>
            <wp:extent cx="1525345" cy="72009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34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6351904</wp:posOffset>
            </wp:positionH>
            <wp:positionV relativeFrom="paragraph">
              <wp:posOffset>-262840</wp:posOffset>
            </wp:positionV>
            <wp:extent cx="452832" cy="8534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3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6851650</wp:posOffset>
            </wp:positionH>
            <wp:positionV relativeFrom="paragraph">
              <wp:posOffset>-262840</wp:posOffset>
            </wp:positionV>
            <wp:extent cx="342649" cy="8534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4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2469197</wp:posOffset>
            </wp:positionH>
            <wp:positionV relativeFrom="paragraph">
              <wp:posOffset>-67895</wp:posOffset>
            </wp:positionV>
            <wp:extent cx="5092700" cy="1206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VU_18-0362_2_Příloha_č._2.3_výzvy"/>
      <w:bookmarkEnd w:id="3"/>
      <w:r>
        <w:rPr>
          <w:sz w:val="16"/>
        </w:rPr>
        <w:t>ODDĚLENÍ</w:t>
      </w:r>
    </w:p>
    <w:p w:rsidR="00676C51" w:rsidRDefault="00E51453">
      <w:pPr>
        <w:spacing w:line="183" w:lineRule="exact"/>
        <w:ind w:left="1236"/>
        <w:rPr>
          <w:b/>
          <w:sz w:val="16"/>
        </w:rPr>
      </w:pPr>
      <w:r>
        <w:rPr>
          <w:b/>
          <w:sz w:val="16"/>
        </w:rPr>
        <w:t>SPRÁVA CHKO ČESKÝ KRAS</w:t>
      </w:r>
    </w:p>
    <w:p w:rsidR="00676C51" w:rsidRDefault="00E51453">
      <w:pPr>
        <w:spacing w:before="3" w:line="183" w:lineRule="exact"/>
        <w:ind w:left="1236"/>
        <w:rPr>
          <w:sz w:val="16"/>
        </w:rPr>
      </w:pPr>
      <w:r>
        <w:rPr>
          <w:sz w:val="16"/>
        </w:rPr>
        <w:t xml:space="preserve">267 18 </w:t>
      </w:r>
      <w:proofErr w:type="spellStart"/>
      <w:r>
        <w:rPr>
          <w:sz w:val="16"/>
        </w:rPr>
        <w:t>Karlštejn</w:t>
      </w:r>
      <w:proofErr w:type="spellEnd"/>
      <w:r>
        <w:rPr>
          <w:sz w:val="16"/>
        </w:rPr>
        <w:t xml:space="preserve"> 85</w:t>
      </w:r>
    </w:p>
    <w:p w:rsidR="00676C51" w:rsidRDefault="00E51453">
      <w:pPr>
        <w:spacing w:line="183" w:lineRule="exact"/>
        <w:ind w:left="1236"/>
        <w:rPr>
          <w:sz w:val="16"/>
        </w:rPr>
      </w:pPr>
      <w:r>
        <w:rPr>
          <w:sz w:val="16"/>
        </w:rPr>
        <w:t>tel.: +420 311 681 713</w:t>
      </w:r>
    </w:p>
    <w:p w:rsidR="00676C51" w:rsidRDefault="00E51453">
      <w:pPr>
        <w:spacing w:line="183" w:lineRule="exact"/>
        <w:ind w:left="1236"/>
        <w:rPr>
          <w:sz w:val="16"/>
        </w:rPr>
      </w:pPr>
      <w:proofErr w:type="gramStart"/>
      <w:r>
        <w:rPr>
          <w:sz w:val="16"/>
        </w:rPr>
        <w:t>fax</w:t>
      </w:r>
      <w:proofErr w:type="gramEnd"/>
      <w:r>
        <w:rPr>
          <w:sz w:val="16"/>
        </w:rPr>
        <w:t>: +420 311 681 023</w:t>
      </w:r>
    </w:p>
    <w:p w:rsidR="00676C51" w:rsidRDefault="00E51453">
      <w:pPr>
        <w:spacing w:before="2"/>
        <w:ind w:left="1236"/>
        <w:rPr>
          <w:sz w:val="16"/>
        </w:rPr>
      </w:pPr>
      <w:bookmarkStart w:id="4" w:name="hl._m._Prahy_v_uplynulém_období_říjen_20"/>
      <w:bookmarkEnd w:id="4"/>
      <w:proofErr w:type="gramStart"/>
      <w:r>
        <w:rPr>
          <w:sz w:val="16"/>
        </w:rPr>
        <w:t>e-mail</w:t>
      </w:r>
      <w:proofErr w:type="gramEnd"/>
      <w:r>
        <w:rPr>
          <w:sz w:val="16"/>
        </w:rPr>
        <w:t xml:space="preserve">: </w:t>
      </w:r>
      <w:hyperlink r:id="rId16">
        <w:r>
          <w:rPr>
            <w:sz w:val="16"/>
          </w:rPr>
          <w:t>stredni.cechy@nature.cz</w:t>
        </w:r>
      </w:hyperlink>
      <w:r>
        <w:rPr>
          <w:sz w:val="16"/>
        </w:rPr>
        <w:t xml:space="preserve"> </w:t>
      </w:r>
      <w:hyperlink r:id="rId17">
        <w:r>
          <w:rPr>
            <w:w w:val="95"/>
            <w:sz w:val="16"/>
          </w:rPr>
          <w:t>http://ceskykras.ochranaprirody.cz</w:t>
        </w:r>
      </w:hyperlink>
    </w:p>
    <w:p w:rsidR="00676C51" w:rsidRDefault="00E51453">
      <w:pPr>
        <w:pStyle w:val="Zkladntext"/>
        <w:rPr>
          <w:sz w:val="26"/>
        </w:rPr>
      </w:pPr>
      <w:r>
        <w:br w:type="column"/>
      </w:r>
    </w:p>
    <w:p w:rsidR="00676C51" w:rsidRDefault="00676C51">
      <w:pPr>
        <w:pStyle w:val="Zkladntext"/>
        <w:spacing w:before="2"/>
        <w:rPr>
          <w:sz w:val="38"/>
        </w:rPr>
      </w:pPr>
    </w:p>
    <w:p w:rsidR="00676C51" w:rsidRDefault="00E51453">
      <w:pPr>
        <w:pStyle w:val="Nadpis1"/>
        <w:ind w:left="1048"/>
      </w:pPr>
      <w:proofErr w:type="spellStart"/>
      <w:proofErr w:type="gramStart"/>
      <w:r>
        <w:t>dle</w:t>
      </w:r>
      <w:proofErr w:type="spellEnd"/>
      <w:proofErr w:type="gramEnd"/>
      <w:r>
        <w:t xml:space="preserve"> </w:t>
      </w:r>
      <w:proofErr w:type="spellStart"/>
      <w:r>
        <w:t>rozdělovníku</w:t>
      </w:r>
      <w:proofErr w:type="spellEnd"/>
    </w:p>
    <w:p w:rsidR="00676C51" w:rsidRDefault="00676C51">
      <w:pPr>
        <w:sectPr w:rsidR="00676C51">
          <w:type w:val="continuous"/>
          <w:pgSz w:w="11910" w:h="16840"/>
          <w:pgMar w:top="700" w:right="0" w:bottom="280" w:left="180" w:header="708" w:footer="708" w:gutter="0"/>
          <w:cols w:num="2" w:space="708" w:equalWidth="0">
            <w:col w:w="3664" w:space="3147"/>
            <w:col w:w="4919"/>
          </w:cols>
        </w:sectPr>
      </w:pPr>
    </w:p>
    <w:p w:rsidR="00676C51" w:rsidRDefault="00676C51">
      <w:pPr>
        <w:pStyle w:val="Zkladntext"/>
        <w:rPr>
          <w:b/>
        </w:rPr>
      </w:pPr>
    </w:p>
    <w:p w:rsidR="00676C51" w:rsidRDefault="00676C51">
      <w:pPr>
        <w:pStyle w:val="Zkladntext"/>
        <w:spacing w:before="10"/>
        <w:rPr>
          <w:b/>
          <w:sz w:val="26"/>
        </w:rPr>
      </w:pPr>
    </w:p>
    <w:p w:rsidR="00676C51" w:rsidRDefault="00E51453">
      <w:pPr>
        <w:tabs>
          <w:tab w:val="left" w:pos="5171"/>
          <w:tab w:val="left" w:pos="9165"/>
        </w:tabs>
        <w:spacing w:before="93"/>
        <w:ind w:left="1236"/>
        <w:rPr>
          <w:sz w:val="16"/>
        </w:rPr>
      </w:pPr>
      <w:r>
        <w:rPr>
          <w:b/>
          <w:sz w:val="16"/>
        </w:rPr>
        <w:t>NAŠE ČÍSLO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JEDNACÍ:</w:t>
      </w:r>
      <w:r>
        <w:rPr>
          <w:b/>
          <w:spacing w:val="9"/>
          <w:sz w:val="16"/>
        </w:rPr>
        <w:t xml:space="preserve"> </w:t>
      </w:r>
      <w:r>
        <w:rPr>
          <w:sz w:val="16"/>
        </w:rPr>
        <w:t>SR/1501/SC/2017-2</w:t>
      </w:r>
      <w:r>
        <w:rPr>
          <w:sz w:val="16"/>
        </w:rPr>
        <w:tab/>
      </w:r>
      <w:r>
        <w:rPr>
          <w:b/>
          <w:sz w:val="16"/>
        </w:rPr>
        <w:t>VYŘIZUJE: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Urban</w:t>
      </w:r>
      <w:r>
        <w:rPr>
          <w:sz w:val="16"/>
        </w:rPr>
        <w:tab/>
      </w:r>
      <w:r>
        <w:rPr>
          <w:b/>
          <w:sz w:val="16"/>
        </w:rPr>
        <w:t xml:space="preserve">DATUM: </w:t>
      </w:r>
      <w:r>
        <w:rPr>
          <w:sz w:val="16"/>
        </w:rPr>
        <w:t>10. 8.</w:t>
      </w:r>
      <w:r>
        <w:rPr>
          <w:spacing w:val="1"/>
          <w:sz w:val="16"/>
        </w:rPr>
        <w:t xml:space="preserve"> </w:t>
      </w:r>
      <w:r>
        <w:rPr>
          <w:sz w:val="16"/>
        </w:rPr>
        <w:t>2017</w:t>
      </w:r>
    </w:p>
    <w:p w:rsidR="00676C51" w:rsidRDefault="00E51453">
      <w:pPr>
        <w:spacing w:before="10"/>
        <w:ind w:left="1236"/>
        <w:rPr>
          <w:sz w:val="16"/>
        </w:rPr>
      </w:pPr>
      <w:r>
        <w:rPr>
          <w:b/>
          <w:w w:val="105"/>
          <w:sz w:val="16"/>
        </w:rPr>
        <w:t xml:space="preserve">SPISOVÁ </w:t>
      </w:r>
      <w:proofErr w:type="gramStart"/>
      <w:r>
        <w:rPr>
          <w:b/>
          <w:w w:val="105"/>
          <w:sz w:val="16"/>
        </w:rPr>
        <w:t xml:space="preserve">ZNAČKA  </w:t>
      </w:r>
      <w:r>
        <w:rPr>
          <w:w w:val="105"/>
          <w:sz w:val="16"/>
        </w:rPr>
        <w:t>SR</w:t>
      </w:r>
      <w:proofErr w:type="gramEnd"/>
      <w:r>
        <w:rPr>
          <w:w w:val="105"/>
          <w:sz w:val="16"/>
        </w:rPr>
        <w:t>/1501/SC/2017</w:t>
      </w:r>
    </w:p>
    <w:p w:rsidR="00676C51" w:rsidRDefault="00676C51">
      <w:pPr>
        <w:pStyle w:val="Zkladntext"/>
      </w:pPr>
    </w:p>
    <w:p w:rsidR="00676C51" w:rsidRDefault="00676C51">
      <w:pPr>
        <w:pStyle w:val="Zkladntext"/>
        <w:spacing w:before="10"/>
        <w:rPr>
          <w:sz w:val="23"/>
        </w:rPr>
      </w:pPr>
    </w:p>
    <w:p w:rsidR="00676C51" w:rsidRDefault="00E51453">
      <w:pPr>
        <w:pStyle w:val="Nadpis3"/>
        <w:spacing w:before="94"/>
        <w:ind w:left="1236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Věc</w:t>
      </w:r>
      <w:proofErr w:type="spellEnd"/>
      <w:r>
        <w:rPr>
          <w:rFonts w:ascii="Arial" w:hAnsi="Arial"/>
          <w:b/>
        </w:rPr>
        <w:t xml:space="preserve">: </w:t>
      </w:r>
      <w:proofErr w:type="spellStart"/>
      <w:r>
        <w:rPr>
          <w:rFonts w:ascii="Arial" w:hAnsi="Arial"/>
        </w:rPr>
        <w:t>stanovisko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 xml:space="preserve">. § 45i </w:t>
      </w:r>
      <w:proofErr w:type="spellStart"/>
      <w:r>
        <w:rPr>
          <w:rFonts w:ascii="Arial" w:hAnsi="Arial"/>
        </w:rPr>
        <w:t>zákona</w:t>
      </w:r>
      <w:proofErr w:type="spellEnd"/>
      <w:r>
        <w:rPr>
          <w:rFonts w:ascii="Arial" w:hAnsi="Arial"/>
        </w:rPr>
        <w:t xml:space="preserve"> č. 114/1992 Sb. k </w:t>
      </w:r>
      <w:proofErr w:type="spellStart"/>
      <w:r>
        <w:rPr>
          <w:rFonts w:ascii="Arial" w:hAnsi="Arial"/>
        </w:rPr>
        <w:t>Návrhu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zprávy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uplatňování</w:t>
      </w:r>
      <w:proofErr w:type="spellEnd"/>
      <w:r>
        <w:rPr>
          <w:rFonts w:ascii="Arial" w:hAnsi="Arial"/>
        </w:rPr>
        <w:t xml:space="preserve"> ZÚR</w:t>
      </w:r>
    </w:p>
    <w:p w:rsidR="00676C51" w:rsidRDefault="00E51453">
      <w:pPr>
        <w:tabs>
          <w:tab w:val="left" w:pos="1787"/>
        </w:tabs>
        <w:spacing w:before="5"/>
        <w:ind w:left="10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22"/>
          <w:u w:val="single"/>
        </w:rPr>
        <w:t xml:space="preserve"> </w:t>
      </w:r>
      <w:r>
        <w:rPr>
          <w:rFonts w:ascii="Times New Roman" w:hAnsi="Times New Roman"/>
        </w:rPr>
        <w:tab/>
      </w:r>
      <w:proofErr w:type="gramStart"/>
      <w:r>
        <w:t>hl</w:t>
      </w:r>
      <w:proofErr w:type="gramEnd"/>
      <w:r>
        <w:t xml:space="preserve">. m. </w:t>
      </w:r>
      <w:proofErr w:type="spellStart"/>
      <w:r>
        <w:t>Prahy</w:t>
      </w:r>
      <w:proofErr w:type="spellEnd"/>
      <w:r>
        <w:t xml:space="preserve"> v </w:t>
      </w:r>
      <w:proofErr w:type="spellStart"/>
      <w:r>
        <w:t>uplynulém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(</w:t>
      </w:r>
      <w:proofErr w:type="spellStart"/>
      <w:r>
        <w:t>říjen</w:t>
      </w:r>
      <w:proofErr w:type="spellEnd"/>
      <w:r>
        <w:t xml:space="preserve"> 2014 – </w:t>
      </w:r>
      <w:proofErr w:type="spellStart"/>
      <w:r>
        <w:t>březen</w:t>
      </w:r>
      <w:proofErr w:type="spellEnd"/>
      <w:r>
        <w:rPr>
          <w:spacing w:val="-29"/>
        </w:rPr>
        <w:t xml:space="preserve"> </w:t>
      </w:r>
      <w:r>
        <w:t>2017)</w:t>
      </w:r>
    </w:p>
    <w:p w:rsidR="00676C51" w:rsidRDefault="00676C51">
      <w:pPr>
        <w:pStyle w:val="Zkladntext"/>
        <w:rPr>
          <w:sz w:val="24"/>
        </w:rPr>
      </w:pPr>
    </w:p>
    <w:p w:rsidR="00676C51" w:rsidRDefault="00676C51">
      <w:pPr>
        <w:pStyle w:val="Zkladntext"/>
        <w:spacing w:before="3"/>
        <w:rPr>
          <w:sz w:val="27"/>
        </w:rPr>
      </w:pPr>
    </w:p>
    <w:p w:rsidR="00676C51" w:rsidRDefault="00E51453">
      <w:pPr>
        <w:spacing w:before="1"/>
        <w:ind w:left="1236"/>
        <w:jc w:val="both"/>
        <w:rPr>
          <w:sz w:val="20"/>
        </w:rPr>
      </w:pPr>
      <w:proofErr w:type="spellStart"/>
      <w:proofErr w:type="gramStart"/>
      <w:r>
        <w:rPr>
          <w:b/>
          <w:sz w:val="20"/>
        </w:rPr>
        <w:t>Agentura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ochrany</w:t>
      </w:r>
      <w:proofErr w:type="spellEnd"/>
      <w:proofErr w:type="gram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přírody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krajiny</w:t>
      </w:r>
      <w:proofErr w:type="spellEnd"/>
      <w:r>
        <w:rPr>
          <w:b/>
          <w:sz w:val="20"/>
        </w:rPr>
        <w:t xml:space="preserve">  ČR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 „AOPK ČR“),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orgán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přírody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</w:t>
      </w:r>
    </w:p>
    <w:p w:rsidR="00676C51" w:rsidRDefault="00E51453">
      <w:pPr>
        <w:pStyle w:val="Zkladntext"/>
        <w:spacing w:before="6"/>
        <w:ind w:left="1236"/>
        <w:jc w:val="both"/>
      </w:pPr>
      <w:proofErr w:type="gramStart"/>
      <w:r>
        <w:t xml:space="preserve">§ </w:t>
      </w:r>
      <w:r>
        <w:t xml:space="preserve"> 75</w:t>
      </w:r>
      <w:proofErr w:type="gramEnd"/>
      <w:r>
        <w:t xml:space="preserve">  </w:t>
      </w:r>
      <w:proofErr w:type="spellStart"/>
      <w:r>
        <w:t>odst</w:t>
      </w:r>
      <w:proofErr w:type="spellEnd"/>
      <w:r>
        <w:t xml:space="preserve">.  </w:t>
      </w:r>
      <w:proofErr w:type="gramStart"/>
      <w:r>
        <w:t xml:space="preserve">1  </w:t>
      </w:r>
      <w:proofErr w:type="spellStart"/>
      <w:r>
        <w:t>písm</w:t>
      </w:r>
      <w:proofErr w:type="spellEnd"/>
      <w:proofErr w:type="gramEnd"/>
      <w:r>
        <w:t xml:space="preserve">.  e)  </w:t>
      </w:r>
      <w:proofErr w:type="spellStart"/>
      <w:proofErr w:type="gramStart"/>
      <w:r>
        <w:t>zákona</w:t>
      </w:r>
      <w:proofErr w:type="spellEnd"/>
      <w:r>
        <w:t xml:space="preserve">  č</w:t>
      </w:r>
      <w:proofErr w:type="gramEnd"/>
      <w:r>
        <w:t>.  114/</w:t>
      </w:r>
      <w:proofErr w:type="gramStart"/>
      <w:r>
        <w:t>1992  Sb</w:t>
      </w:r>
      <w:proofErr w:type="gramEnd"/>
      <w:r>
        <w:t xml:space="preserve">.  </w:t>
      </w:r>
      <w:proofErr w:type="gramStart"/>
      <w:r>
        <w:t xml:space="preserve">o  </w:t>
      </w:r>
      <w:proofErr w:type="spellStart"/>
      <w:r>
        <w:t>ochraně</w:t>
      </w:r>
      <w:proofErr w:type="spellEnd"/>
      <w:proofErr w:type="gramEnd"/>
      <w:r>
        <w:t xml:space="preserve">  </w:t>
      </w:r>
      <w:proofErr w:type="spellStart"/>
      <w:r>
        <w:t>přírody</w:t>
      </w:r>
      <w:proofErr w:type="spellEnd"/>
      <w:r>
        <w:t xml:space="preserve">  a  </w:t>
      </w:r>
      <w:proofErr w:type="spellStart"/>
      <w:r>
        <w:t>krajiny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:rsidR="00676C51" w:rsidRDefault="00E51453">
      <w:pPr>
        <w:pStyle w:val="Zkladntext"/>
        <w:ind w:left="1236" w:right="985"/>
        <w:jc w:val="both"/>
      </w:pPr>
      <w:r>
        <w:t>„</w:t>
      </w:r>
      <w:proofErr w:type="spellStart"/>
      <w:proofErr w:type="gramStart"/>
      <w:r>
        <w:t>zákon</w:t>
      </w:r>
      <w:proofErr w:type="spellEnd"/>
      <w:proofErr w:type="gramEnd"/>
      <w:r>
        <w:t xml:space="preserve">“),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78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posoudila</w:t>
      </w:r>
      <w:proofErr w:type="spellEnd"/>
      <w:r>
        <w:t xml:space="preserve"> </w:t>
      </w:r>
      <w:proofErr w:type="spellStart"/>
      <w:r>
        <w:t>koncepci</w:t>
      </w:r>
      <w:proofErr w:type="spellEnd"/>
      <w:r>
        <w:t xml:space="preserve"> „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uplatňování</w:t>
      </w:r>
      <w:proofErr w:type="spellEnd"/>
      <w:r>
        <w:t xml:space="preserve"> </w:t>
      </w:r>
      <w:proofErr w:type="gramStart"/>
      <w:r>
        <w:rPr>
          <w:spacing w:val="-2"/>
        </w:rPr>
        <w:t xml:space="preserve">ZÚR </w:t>
      </w:r>
      <w:r>
        <w:rPr>
          <w:spacing w:val="51"/>
        </w:rPr>
        <w:t xml:space="preserve"> </w:t>
      </w:r>
      <w:r>
        <w:t>hl</w:t>
      </w:r>
      <w:proofErr w:type="gramEnd"/>
      <w:r>
        <w:t xml:space="preserve">. m. </w:t>
      </w:r>
      <w:proofErr w:type="spellStart"/>
      <w:r>
        <w:t>Prahy</w:t>
      </w:r>
      <w:proofErr w:type="spellEnd"/>
      <w:r>
        <w:t xml:space="preserve"> v </w:t>
      </w:r>
      <w:proofErr w:type="spellStart"/>
      <w:r>
        <w:t>uplynulém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(</w:t>
      </w:r>
      <w:proofErr w:type="spellStart"/>
      <w:r>
        <w:t>říjen</w:t>
      </w:r>
      <w:proofErr w:type="spellEnd"/>
      <w:r>
        <w:t xml:space="preserve"> 20</w:t>
      </w:r>
      <w:r>
        <w:t xml:space="preserve">14 – </w:t>
      </w:r>
      <w:proofErr w:type="spellStart"/>
      <w:r>
        <w:t>březen</w:t>
      </w:r>
      <w:proofErr w:type="spellEnd"/>
      <w:r>
        <w:t xml:space="preserve"> 2017)“,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předložil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pořizovatel</w:t>
      </w:r>
      <w:proofErr w:type="spellEnd"/>
      <w:r>
        <w:t xml:space="preserve"> </w:t>
      </w:r>
      <w:proofErr w:type="spellStart"/>
      <w:r>
        <w:t>Magistrát</w:t>
      </w:r>
      <w:proofErr w:type="spellEnd"/>
      <w:r>
        <w:t xml:space="preserve"> </w:t>
      </w:r>
      <w:bookmarkStart w:id="5" w:name="lze_vyloučit,_že_uvedená_koncepce_„Návrh"/>
      <w:bookmarkEnd w:id="5"/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 </w:t>
      </w:r>
      <w:proofErr w:type="spellStart"/>
      <w:r>
        <w:t>územního</w:t>
      </w:r>
      <w:proofErr w:type="spellEnd"/>
      <w:r>
        <w:t xml:space="preserve">  </w:t>
      </w:r>
      <w:proofErr w:type="spellStart"/>
      <w:r>
        <w:t>rozvoje</w:t>
      </w:r>
      <w:proofErr w:type="spellEnd"/>
      <w:r>
        <w:t xml:space="preserve">,  </w:t>
      </w:r>
      <w:r>
        <w:rPr>
          <w:spacing w:val="-3"/>
        </w:rPr>
        <w:t xml:space="preserve">se  </w:t>
      </w:r>
      <w:proofErr w:type="spellStart"/>
      <w:r>
        <w:t>sídlem</w:t>
      </w:r>
      <w:proofErr w:type="spellEnd"/>
      <w:r>
        <w:t xml:space="preserve">  </w:t>
      </w:r>
      <w:proofErr w:type="spellStart"/>
      <w:r>
        <w:t>Jungmannova</w:t>
      </w:r>
      <w:proofErr w:type="spellEnd"/>
      <w:r>
        <w:t xml:space="preserve">  35/29,  111  21  Praha  1  </w:t>
      </w:r>
      <w:proofErr w:type="spellStart"/>
      <w:r>
        <w:t>dne</w:t>
      </w:r>
      <w:proofErr w:type="spellEnd"/>
      <w:r>
        <w:t xml:space="preserve"> 8.  </w:t>
      </w:r>
      <w:proofErr w:type="spellStart"/>
      <w:proofErr w:type="gramStart"/>
      <w:r>
        <w:t>srpna</w:t>
      </w:r>
      <w:proofErr w:type="spellEnd"/>
      <w:r>
        <w:t xml:space="preserve">  2017</w:t>
      </w:r>
      <w:proofErr w:type="gramEnd"/>
      <w:r>
        <w:t xml:space="preserve">  (pod  </w:t>
      </w:r>
      <w:proofErr w:type="spellStart"/>
      <w:r>
        <w:t>naším</w:t>
      </w:r>
      <w:proofErr w:type="spellEnd"/>
      <w:r>
        <w:t xml:space="preserve">  </w:t>
      </w:r>
      <w:proofErr w:type="spellStart"/>
      <w:r>
        <w:t>č.j</w:t>
      </w:r>
      <w:proofErr w:type="spellEnd"/>
      <w:r>
        <w:t>.  03638/SC/2017</w:t>
      </w:r>
      <w:proofErr w:type="gramStart"/>
      <w:r>
        <w:t>)  a</w:t>
      </w:r>
      <w:proofErr w:type="gramEnd"/>
      <w:r>
        <w:t xml:space="preserve">  </w:t>
      </w:r>
      <w:proofErr w:type="spellStart"/>
      <w:r>
        <w:t>vydává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s </w:t>
      </w:r>
      <w:proofErr w:type="spellStart"/>
      <w:r>
        <w:rPr>
          <w:u w:val="single"/>
        </w:rPr>
        <w:t>ust</w:t>
      </w:r>
      <w:proofErr w:type="spellEnd"/>
      <w:r>
        <w:rPr>
          <w:u w:val="single"/>
        </w:rPr>
        <w:t xml:space="preserve">.  § </w:t>
      </w:r>
      <w:proofErr w:type="gramStart"/>
      <w:r>
        <w:rPr>
          <w:u w:val="single"/>
        </w:rPr>
        <w:t>45i</w:t>
      </w:r>
      <w:r>
        <w:rPr>
          <w:u w:val="single"/>
        </w:rPr>
        <w:t xml:space="preserve">  </w:t>
      </w:r>
      <w:proofErr w:type="spellStart"/>
      <w:r>
        <w:rPr>
          <w:u w:val="single"/>
        </w:rPr>
        <w:t>odst</w:t>
      </w:r>
      <w:proofErr w:type="spellEnd"/>
      <w:proofErr w:type="gramEnd"/>
      <w:r>
        <w:rPr>
          <w:u w:val="single"/>
        </w:rPr>
        <w:t xml:space="preserve">.  </w:t>
      </w:r>
      <w:proofErr w:type="gramStart"/>
      <w:r>
        <w:rPr>
          <w:u w:val="single"/>
        </w:rPr>
        <w:t xml:space="preserve">1  </w:t>
      </w:r>
      <w:proofErr w:type="spellStart"/>
      <w:r>
        <w:rPr>
          <w:u w:val="single"/>
        </w:rPr>
        <w:t>zákona</w:t>
      </w:r>
      <w:proofErr w:type="spellEnd"/>
      <w:proofErr w:type="gramEnd"/>
      <w:r>
        <w:rPr>
          <w:u w:val="single"/>
        </w:rPr>
        <w:t xml:space="preserve"> </w:t>
      </w:r>
      <w:r>
        <w:t xml:space="preserve">a </w:t>
      </w:r>
      <w:proofErr w:type="spellStart"/>
      <w:r>
        <w:t>ust</w:t>
      </w:r>
      <w:proofErr w:type="spellEnd"/>
      <w:r>
        <w:t xml:space="preserve">. § 154 </w:t>
      </w:r>
      <w:proofErr w:type="spellStart"/>
      <w:r>
        <w:t>zákona</w:t>
      </w:r>
      <w:proofErr w:type="spellEnd"/>
      <w:r>
        <w:t xml:space="preserve"> č. 500/2004 Sb.,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řád</w:t>
      </w:r>
      <w:proofErr w:type="spellEnd"/>
      <w:r>
        <w:rPr>
          <w:spacing w:val="-8"/>
        </w:rPr>
        <w:t xml:space="preserve"> </w:t>
      </w:r>
      <w:proofErr w:type="spellStart"/>
      <w:r>
        <w:t>toto</w:t>
      </w:r>
      <w:proofErr w:type="spellEnd"/>
    </w:p>
    <w:p w:rsidR="00676C51" w:rsidRDefault="00676C51">
      <w:pPr>
        <w:pStyle w:val="Zkladntext"/>
        <w:rPr>
          <w:sz w:val="31"/>
        </w:rPr>
      </w:pPr>
    </w:p>
    <w:p w:rsidR="00676C51" w:rsidRDefault="00E51453">
      <w:pPr>
        <w:ind w:left="4667" w:right="4483"/>
        <w:jc w:val="center"/>
        <w:rPr>
          <w:b/>
          <w:sz w:val="28"/>
        </w:rPr>
      </w:pPr>
      <w:proofErr w:type="gramStart"/>
      <w:r>
        <w:rPr>
          <w:b/>
          <w:spacing w:val="54"/>
          <w:sz w:val="28"/>
        </w:rPr>
        <w:t>STANOVISKO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:</w:t>
      </w:r>
      <w:proofErr w:type="gramEnd"/>
    </w:p>
    <w:p w:rsidR="00676C51" w:rsidRDefault="00676C51">
      <w:pPr>
        <w:pStyle w:val="Zkladntext"/>
        <w:rPr>
          <w:b/>
          <w:sz w:val="31"/>
        </w:rPr>
      </w:pPr>
    </w:p>
    <w:p w:rsidR="00676C51" w:rsidRDefault="00E51453">
      <w:pPr>
        <w:spacing w:before="1" w:line="242" w:lineRule="auto"/>
        <w:ind w:left="1236" w:right="987"/>
        <w:jc w:val="both"/>
        <w:rPr>
          <w:sz w:val="20"/>
        </w:rPr>
      </w:pPr>
      <w:proofErr w:type="spellStart"/>
      <w:proofErr w:type="gramStart"/>
      <w:r>
        <w:rPr>
          <w:sz w:val="20"/>
          <w:u w:val="single"/>
        </w:rPr>
        <w:t>lze</w:t>
      </w:r>
      <w:proofErr w:type="spellEnd"/>
      <w:proofErr w:type="gram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vyloučit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uvedená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koncepce</w:t>
      </w:r>
      <w:proofErr w:type="spellEnd"/>
      <w:r>
        <w:rPr>
          <w:b/>
          <w:sz w:val="20"/>
        </w:rPr>
        <w:t xml:space="preserve"> „</w:t>
      </w:r>
      <w:proofErr w:type="spellStart"/>
      <w:r>
        <w:rPr>
          <w:b/>
          <w:sz w:val="20"/>
        </w:rPr>
        <w:t>Návrh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zprávy</w:t>
      </w:r>
      <w:proofErr w:type="spellEnd"/>
      <w:r>
        <w:rPr>
          <w:b/>
          <w:sz w:val="20"/>
        </w:rPr>
        <w:t xml:space="preserve"> o </w:t>
      </w:r>
      <w:proofErr w:type="spellStart"/>
      <w:r>
        <w:rPr>
          <w:b/>
          <w:sz w:val="20"/>
        </w:rPr>
        <w:t>uplatňování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Zásad</w:t>
      </w:r>
      <w:proofErr w:type="spellEnd"/>
      <w:r>
        <w:rPr>
          <w:b/>
          <w:sz w:val="20"/>
        </w:rPr>
        <w:t xml:space="preserve"> ÚR hl. m. </w:t>
      </w:r>
      <w:proofErr w:type="spellStart"/>
      <w:r>
        <w:rPr>
          <w:b/>
          <w:sz w:val="20"/>
        </w:rPr>
        <w:t>Prahy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uplynulém</w:t>
      </w:r>
      <w:proofErr w:type="spellEnd"/>
      <w:r>
        <w:rPr>
          <w:b/>
          <w:sz w:val="20"/>
        </w:rPr>
        <w:t xml:space="preserve"> </w:t>
      </w:r>
      <w:bookmarkStart w:id="6" w:name="AOPK_ČR_obdržela_dne_8._srpna_2017_pod_č"/>
      <w:bookmarkEnd w:id="6"/>
      <w:proofErr w:type="spellStart"/>
      <w:r>
        <w:rPr>
          <w:b/>
          <w:sz w:val="20"/>
        </w:rPr>
        <w:t>období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říjen</w:t>
      </w:r>
      <w:proofErr w:type="spellEnd"/>
      <w:r>
        <w:rPr>
          <w:b/>
          <w:sz w:val="20"/>
        </w:rPr>
        <w:t xml:space="preserve"> 2014 – </w:t>
      </w:r>
      <w:proofErr w:type="spellStart"/>
      <w:r>
        <w:rPr>
          <w:b/>
          <w:sz w:val="20"/>
        </w:rPr>
        <w:t>březen</w:t>
      </w:r>
      <w:proofErr w:type="spellEnd"/>
      <w:r>
        <w:rPr>
          <w:b/>
          <w:sz w:val="20"/>
        </w:rPr>
        <w:t xml:space="preserve"> 2017) “</w:t>
      </w:r>
      <w:r>
        <w:rPr>
          <w:sz w:val="20"/>
        </w:rPr>
        <w:t xml:space="preserve">, </w:t>
      </w:r>
      <w:proofErr w:type="spellStart"/>
      <w:r>
        <w:rPr>
          <w:sz w:val="20"/>
        </w:rPr>
        <w:t>může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významný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příznivý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celistvost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evropsky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významné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lokality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ptačí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oblasti</w:t>
      </w:r>
      <w:proofErr w:type="spellEnd"/>
      <w:r>
        <w:rPr>
          <w:sz w:val="20"/>
        </w:rPr>
        <w:t>.</w:t>
      </w:r>
    </w:p>
    <w:p w:rsidR="00676C51" w:rsidRDefault="00676C51">
      <w:pPr>
        <w:pStyle w:val="Zkladntext"/>
        <w:rPr>
          <w:sz w:val="22"/>
        </w:rPr>
      </w:pPr>
    </w:p>
    <w:p w:rsidR="00676C51" w:rsidRDefault="00676C51">
      <w:pPr>
        <w:pStyle w:val="Zkladntext"/>
        <w:rPr>
          <w:sz w:val="22"/>
        </w:rPr>
      </w:pPr>
    </w:p>
    <w:p w:rsidR="00676C51" w:rsidRDefault="00E51453">
      <w:pPr>
        <w:spacing w:before="160"/>
        <w:ind w:left="1236"/>
        <w:jc w:val="both"/>
        <w:rPr>
          <w:b/>
        </w:rPr>
      </w:pPr>
      <w:proofErr w:type="spellStart"/>
      <w:r>
        <w:rPr>
          <w:b/>
          <w:u w:val="thick"/>
        </w:rPr>
        <w:t>Odůvodnění</w:t>
      </w:r>
      <w:proofErr w:type="spellEnd"/>
      <w:r>
        <w:rPr>
          <w:b/>
          <w:u w:val="thick"/>
        </w:rPr>
        <w:t xml:space="preserve">: </w:t>
      </w:r>
    </w:p>
    <w:p w:rsidR="00676C51" w:rsidRDefault="00676C51">
      <w:pPr>
        <w:pStyle w:val="Zkladntext"/>
        <w:spacing w:before="1"/>
        <w:rPr>
          <w:b/>
          <w:sz w:val="13"/>
        </w:rPr>
      </w:pPr>
    </w:p>
    <w:p w:rsidR="00676C51" w:rsidRDefault="00E51453">
      <w:pPr>
        <w:pStyle w:val="Zkladntext"/>
        <w:spacing w:before="95"/>
        <w:ind w:left="1236" w:right="987" w:firstLine="427"/>
        <w:jc w:val="both"/>
      </w:pPr>
      <w:r>
        <w:t xml:space="preserve">AOPK ČR </w:t>
      </w:r>
      <w:proofErr w:type="spellStart"/>
      <w:r>
        <w:t>obdržela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8. </w:t>
      </w:r>
      <w:proofErr w:type="spellStart"/>
      <w:proofErr w:type="gramStart"/>
      <w:r>
        <w:t>srpna</w:t>
      </w:r>
      <w:proofErr w:type="spellEnd"/>
      <w:proofErr w:type="gramEnd"/>
      <w:r>
        <w:t xml:space="preserve"> 2017 (pod </w:t>
      </w:r>
      <w:proofErr w:type="spellStart"/>
      <w:r>
        <w:t>č.j</w:t>
      </w:r>
      <w:proofErr w:type="spellEnd"/>
      <w:r>
        <w:t xml:space="preserve">. 03638/SC/2017)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projednání</w:t>
      </w:r>
      <w:proofErr w:type="spellEnd"/>
      <w:r>
        <w:t xml:space="preserve"> a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uplatňování</w:t>
      </w:r>
      <w:proofErr w:type="spellEnd"/>
      <w:r>
        <w:t xml:space="preserve"> ZÚR hl. m. </w:t>
      </w:r>
      <w:proofErr w:type="spellStart"/>
      <w:r>
        <w:t>Prahy</w:t>
      </w:r>
      <w:proofErr w:type="spellEnd"/>
      <w:r>
        <w:t xml:space="preserve"> v </w:t>
      </w:r>
      <w:proofErr w:type="spellStart"/>
      <w:r>
        <w:t>uplynulém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(</w:t>
      </w:r>
      <w:proofErr w:type="spellStart"/>
      <w:r>
        <w:t>říjen</w:t>
      </w:r>
      <w:proofErr w:type="spellEnd"/>
      <w:r>
        <w:t xml:space="preserve"> 2014 – </w:t>
      </w:r>
      <w:proofErr w:type="spellStart"/>
      <w:r>
        <w:t>březen</w:t>
      </w:r>
      <w:proofErr w:type="spellEnd"/>
      <w:r>
        <w:t xml:space="preserve"> 2017) z </w:t>
      </w:r>
      <w:proofErr w:type="spellStart"/>
      <w:r>
        <w:t>března</w:t>
      </w:r>
      <w:proofErr w:type="spellEnd"/>
      <w:r>
        <w:t xml:space="preserve"> 2017,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předložil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pořizovatel</w:t>
      </w:r>
      <w:proofErr w:type="spellEnd"/>
      <w:r>
        <w:t xml:space="preserve"> </w:t>
      </w:r>
      <w:proofErr w:type="spellStart"/>
      <w:r>
        <w:t>Magistrát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proofErr w:type="gramStart"/>
      <w:r>
        <w:t>mě</w:t>
      </w:r>
      <w:r>
        <w:t>sta</w:t>
      </w:r>
      <w:proofErr w:type="spellEnd"/>
      <w:proofErr w:type="gram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územního</w:t>
      </w:r>
      <w:proofErr w:type="spellEnd"/>
      <w:r>
        <w:t xml:space="preserve"> </w:t>
      </w:r>
      <w:proofErr w:type="spellStart"/>
      <w:r>
        <w:t>rozvoje</w:t>
      </w:r>
      <w:proofErr w:type="spellEnd"/>
      <w:r>
        <w:t xml:space="preserve">,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Jungmannova</w:t>
      </w:r>
      <w:proofErr w:type="spellEnd"/>
      <w:r>
        <w:t xml:space="preserve"> 35/29, 111 21 Praha 1.</w:t>
      </w:r>
    </w:p>
    <w:p w:rsidR="00676C51" w:rsidRDefault="00E51453">
      <w:pPr>
        <w:pStyle w:val="Zkladntext"/>
        <w:spacing w:before="116"/>
        <w:ind w:left="1236" w:right="992" w:firstLine="427"/>
        <w:jc w:val="both"/>
      </w:pPr>
      <w:proofErr w:type="spellStart"/>
      <w:r>
        <w:t>Koncepce</w:t>
      </w:r>
      <w:proofErr w:type="spellEnd"/>
      <w:r>
        <w:t xml:space="preserve"> „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uplatňování</w:t>
      </w:r>
      <w:proofErr w:type="spellEnd"/>
      <w:r>
        <w:t xml:space="preserve"> ZÚR hl. m. </w:t>
      </w:r>
      <w:proofErr w:type="spellStart"/>
      <w:r>
        <w:t>Prahy</w:t>
      </w:r>
      <w:proofErr w:type="spellEnd"/>
      <w:r>
        <w:t xml:space="preserve"> v </w:t>
      </w:r>
      <w:proofErr w:type="spellStart"/>
      <w:r>
        <w:t>uplynulém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(</w:t>
      </w:r>
      <w:proofErr w:type="spellStart"/>
      <w:r>
        <w:t>říjen</w:t>
      </w:r>
      <w:proofErr w:type="spellEnd"/>
      <w:r>
        <w:t xml:space="preserve"> 2014 – </w:t>
      </w:r>
      <w:proofErr w:type="spellStart"/>
      <w:r>
        <w:rPr>
          <w:spacing w:val="-2"/>
        </w:rPr>
        <w:t>březen</w:t>
      </w:r>
      <w:proofErr w:type="spellEnd"/>
      <w:r>
        <w:rPr>
          <w:spacing w:val="-2"/>
        </w:rPr>
        <w:t xml:space="preserve"> </w:t>
      </w:r>
      <w:r>
        <w:t>2017)”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„</w:t>
      </w:r>
      <w:proofErr w:type="spellStart"/>
      <w:r>
        <w:t>Koncepce</w:t>
      </w:r>
      <w:proofErr w:type="spellEnd"/>
      <w:r>
        <w:t xml:space="preserve">“)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zpřesnění</w:t>
      </w:r>
      <w:proofErr w:type="spellEnd"/>
      <w:r>
        <w:t xml:space="preserve"> </w:t>
      </w:r>
      <w:proofErr w:type="spellStart"/>
      <w:r>
        <w:t>ploch</w:t>
      </w:r>
      <w:proofErr w:type="spellEnd"/>
      <w:r>
        <w:t xml:space="preserve"> a </w:t>
      </w:r>
      <w:proofErr w:type="spellStart"/>
      <w:r>
        <w:t>koridorů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</w:t>
      </w:r>
      <w:proofErr w:type="spellStart"/>
      <w:proofErr w:type="gramStart"/>
      <w:r>
        <w:t>vymezených</w:t>
      </w:r>
      <w:proofErr w:type="spellEnd"/>
      <w:r>
        <w:t xml:space="preserve">  v</w:t>
      </w:r>
      <w:proofErr w:type="gramEnd"/>
      <w:r>
        <w:t xml:space="preserve"> PÚR   a  </w:t>
      </w:r>
      <w:proofErr w:type="spellStart"/>
      <w:r>
        <w:t>vymezení</w:t>
      </w:r>
      <w:proofErr w:type="spellEnd"/>
      <w:r>
        <w:t xml:space="preserve">   </w:t>
      </w:r>
      <w:proofErr w:type="spellStart"/>
      <w:r>
        <w:t>ploch</w:t>
      </w:r>
      <w:proofErr w:type="spellEnd"/>
      <w:r>
        <w:t xml:space="preserve">   a  </w:t>
      </w:r>
      <w:proofErr w:type="spellStart"/>
      <w:r>
        <w:t>koridorů</w:t>
      </w:r>
      <w:proofErr w:type="spellEnd"/>
      <w:r>
        <w:t xml:space="preserve">   </w:t>
      </w:r>
      <w:proofErr w:type="spellStart"/>
      <w:r>
        <w:t>dopravní</w:t>
      </w:r>
      <w:proofErr w:type="spellEnd"/>
      <w:r>
        <w:t xml:space="preserve">   </w:t>
      </w:r>
      <w:proofErr w:type="spellStart"/>
      <w:r>
        <w:t>infrastruktury</w:t>
      </w:r>
      <w:proofErr w:type="spellEnd"/>
      <w:r>
        <w:t xml:space="preserve">   –  </w:t>
      </w:r>
      <w:proofErr w:type="spellStart"/>
      <w:r>
        <w:t>železniční</w:t>
      </w:r>
      <w:proofErr w:type="spellEnd"/>
      <w:r>
        <w:t xml:space="preserve">   </w:t>
      </w:r>
      <w:proofErr w:type="spellStart"/>
      <w:r>
        <w:t>dopravy</w:t>
      </w:r>
      <w:proofErr w:type="spellEnd"/>
      <w:r>
        <w:t xml:space="preserve">.   Z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návrhů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EVL – 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působnosti</w:t>
      </w:r>
      <w:proofErr w:type="spellEnd"/>
      <w:r>
        <w:t xml:space="preserve"> AOPK ČR, </w:t>
      </w:r>
      <w:proofErr w:type="spellStart"/>
      <w:r>
        <w:t>Regionálního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Čechy</w:t>
      </w:r>
      <w:proofErr w:type="spellEnd"/>
      <w:r>
        <w:t xml:space="preserve">,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Správa</w:t>
      </w:r>
      <w:proofErr w:type="spellEnd"/>
      <w:r>
        <w:t xml:space="preserve"> CHKO </w:t>
      </w:r>
      <w:proofErr w:type="spellStart"/>
      <w:r>
        <w:t>Česk</w:t>
      </w:r>
      <w:r>
        <w:t>ý</w:t>
      </w:r>
      <w:proofErr w:type="spellEnd"/>
      <w:r>
        <w:t xml:space="preserve"> </w:t>
      </w:r>
      <w:proofErr w:type="spellStart"/>
      <w:r>
        <w:t>kras</w:t>
      </w:r>
      <w:proofErr w:type="spellEnd"/>
      <w:r>
        <w:t xml:space="preserve"> - </w:t>
      </w:r>
      <w:proofErr w:type="spellStart"/>
      <w:r>
        <w:t>zasahuje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rPr>
          <w:b/>
        </w:rPr>
        <w:t>koridor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územní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rezervy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vysokorychlostní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tratě</w:t>
      </w:r>
      <w:proofErr w:type="spellEnd"/>
      <w:r>
        <w:rPr>
          <w:b/>
        </w:rPr>
        <w:t xml:space="preserve">  Praha</w:t>
      </w:r>
      <w:proofErr w:type="gramEnd"/>
      <w:r>
        <w:rPr>
          <w:b/>
        </w:rPr>
        <w:t>-</w:t>
      </w:r>
      <w:proofErr w:type="spellStart"/>
      <w:r>
        <w:rPr>
          <w:b/>
        </w:rPr>
        <w:t>hranice</w:t>
      </w:r>
      <w:proofErr w:type="spellEnd"/>
      <w:r>
        <w:rPr>
          <w:b/>
        </w:rPr>
        <w:t xml:space="preserve">  ČR  (-  Dresden)</w:t>
      </w:r>
      <w:r>
        <w:t xml:space="preserve">,  </w:t>
      </w:r>
      <w:proofErr w:type="spellStart"/>
      <w:r>
        <w:t>který</w:t>
      </w:r>
      <w:proofErr w:type="spellEnd"/>
      <w:r>
        <w:t xml:space="preserve">  </w:t>
      </w:r>
      <w:proofErr w:type="spellStart"/>
      <w:r>
        <w:t>prochází</w:t>
      </w:r>
      <w:proofErr w:type="spellEnd"/>
      <w:r>
        <w:t xml:space="preserve">  </w:t>
      </w:r>
      <w:proofErr w:type="spellStart"/>
      <w:r>
        <w:t>přes</w:t>
      </w:r>
      <w:proofErr w:type="spellEnd"/>
      <w:r>
        <w:t xml:space="preserve">  </w:t>
      </w:r>
      <w:proofErr w:type="spellStart"/>
      <w:r>
        <w:t>území</w:t>
      </w:r>
      <w:proofErr w:type="spellEnd"/>
      <w:r>
        <w:t xml:space="preserve">   </w:t>
      </w:r>
      <w:proofErr w:type="spellStart"/>
      <w:r>
        <w:rPr>
          <w:u w:val="single"/>
        </w:rPr>
        <w:t>Evropsky</w:t>
      </w:r>
      <w:proofErr w:type="spellEnd"/>
      <w:r>
        <w:rPr>
          <w:u w:val="single"/>
        </w:rPr>
        <w:t xml:space="preserve">   </w:t>
      </w:r>
      <w:proofErr w:type="spellStart"/>
      <w:r>
        <w:rPr>
          <w:u w:val="single"/>
        </w:rPr>
        <w:t>významné</w:t>
      </w:r>
      <w:proofErr w:type="spellEnd"/>
      <w:r>
        <w:rPr>
          <w:u w:val="single"/>
        </w:rPr>
        <w:t xml:space="preserve">   </w:t>
      </w:r>
      <w:proofErr w:type="spellStart"/>
      <w:r>
        <w:rPr>
          <w:u w:val="single"/>
        </w:rPr>
        <w:t>lokality</w:t>
      </w:r>
      <w:proofErr w:type="spellEnd"/>
      <w:r>
        <w:rPr>
          <w:u w:val="single"/>
        </w:rPr>
        <w:t xml:space="preserve"> Praha - </w:t>
      </w:r>
      <w:proofErr w:type="spellStart"/>
      <w:r>
        <w:rPr>
          <w:u w:val="single"/>
        </w:rPr>
        <w:t>Letňany</w:t>
      </w:r>
      <w:proofErr w:type="spellEnd"/>
      <w:r>
        <w:rPr>
          <w:u w:val="single"/>
        </w:rPr>
        <w:t xml:space="preserve"> (CZ0113774</w:t>
      </w:r>
      <w:r>
        <w:t xml:space="preserve">). </w:t>
      </w:r>
      <w:proofErr w:type="spellStart"/>
      <w:r>
        <w:t>Jediným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EVL Praha-</w:t>
      </w:r>
      <w:proofErr w:type="spellStart"/>
      <w:r>
        <w:t>Letňany</w:t>
      </w:r>
      <w:proofErr w:type="spellEnd"/>
      <w:r>
        <w:t xml:space="preserve"> je populace </w:t>
      </w:r>
      <w:proofErr w:type="spellStart"/>
      <w:r>
        <w:t>evro</w:t>
      </w:r>
      <w:r>
        <w:t>psky</w:t>
      </w:r>
      <w:proofErr w:type="spellEnd"/>
      <w:r>
        <w:t xml:space="preserve"> </w:t>
      </w:r>
      <w:proofErr w:type="spellStart"/>
      <w:r>
        <w:t>významného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živočicha</w:t>
      </w:r>
      <w:proofErr w:type="spellEnd"/>
      <w:r>
        <w:t xml:space="preserve"> </w:t>
      </w:r>
      <w:r>
        <w:rPr>
          <w:b/>
        </w:rPr>
        <w:t xml:space="preserve">- </w:t>
      </w:r>
      <w:proofErr w:type="spellStart"/>
      <w:r>
        <w:rPr>
          <w:u w:val="single"/>
        </w:rPr>
        <w:t>sysla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obecného</w:t>
      </w:r>
      <w:proofErr w:type="spellEnd"/>
      <w:r>
        <w:rPr>
          <w:u w:val="single"/>
        </w:rPr>
        <w:t xml:space="preserve"> (</w:t>
      </w:r>
      <w:proofErr w:type="spellStart"/>
      <w:r>
        <w:rPr>
          <w:i/>
          <w:u w:val="single"/>
        </w:rPr>
        <w:t>Spermophilus</w:t>
      </w:r>
      <w:proofErr w:type="spellEnd"/>
      <w:r>
        <w:rPr>
          <w:i/>
          <w:spacing w:val="-28"/>
          <w:u w:val="single"/>
        </w:rPr>
        <w:t xml:space="preserve"> </w:t>
      </w:r>
      <w:proofErr w:type="spellStart"/>
      <w:r>
        <w:rPr>
          <w:i/>
          <w:u w:val="single"/>
        </w:rPr>
        <w:t>citellus</w:t>
      </w:r>
      <w:proofErr w:type="spellEnd"/>
      <w:r>
        <w:rPr>
          <w:u w:val="single"/>
        </w:rPr>
        <w:t>)</w:t>
      </w:r>
      <w:r>
        <w:t>.</w:t>
      </w:r>
    </w:p>
    <w:p w:rsidR="00676C51" w:rsidRDefault="00E51453">
      <w:pPr>
        <w:pStyle w:val="Zkladntext"/>
        <w:spacing w:before="125"/>
        <w:ind w:left="1236" w:right="992" w:firstLine="427"/>
        <w:jc w:val="both"/>
      </w:pPr>
      <w:r>
        <w:t xml:space="preserve">AOPK ČR </w:t>
      </w:r>
      <w:proofErr w:type="spellStart"/>
      <w:r>
        <w:t>konstatuje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předmětným</w:t>
      </w:r>
      <w:proofErr w:type="spellEnd"/>
      <w:r>
        <w:t xml:space="preserve"> </w:t>
      </w:r>
      <w:proofErr w:type="spellStart"/>
      <w:r>
        <w:t>vymezením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rezervy</w:t>
      </w:r>
      <w:proofErr w:type="spellEnd"/>
      <w:r>
        <w:t xml:space="preserve"> </w:t>
      </w:r>
      <w:proofErr w:type="spellStart"/>
      <w:r>
        <w:t>koridoru</w:t>
      </w:r>
      <w:proofErr w:type="spellEnd"/>
      <w:r>
        <w:t xml:space="preserve"> </w:t>
      </w:r>
      <w:proofErr w:type="spellStart"/>
      <w:r>
        <w:t>vysokorychlostní</w:t>
      </w:r>
      <w:proofErr w:type="spellEnd"/>
      <w:r>
        <w:t xml:space="preserve"> </w:t>
      </w:r>
      <w:proofErr w:type="spellStart"/>
      <w:r>
        <w:t>tratě</w:t>
      </w:r>
      <w:proofErr w:type="spellEnd"/>
      <w:r>
        <w:t xml:space="preserve"> Praha-</w:t>
      </w:r>
      <w:proofErr w:type="spellStart"/>
      <w:r>
        <w:t>hranice</w:t>
      </w:r>
      <w:proofErr w:type="spellEnd"/>
      <w:r>
        <w:t xml:space="preserve"> ČR (- Dresden) </w:t>
      </w:r>
      <w:proofErr w:type="spellStart"/>
      <w:r>
        <w:t>dochází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pro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vy</w:t>
      </w:r>
      <w:r>
        <w:t>mezení</w:t>
      </w:r>
      <w:proofErr w:type="spellEnd"/>
      <w:r>
        <w:t xml:space="preserve"> </w:t>
      </w:r>
      <w:proofErr w:type="spellStart"/>
      <w:r>
        <w:t>koridoru</w:t>
      </w:r>
      <w:proofErr w:type="spellEnd"/>
      <w:r>
        <w:t xml:space="preserve"> pro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záměr</w:t>
      </w:r>
      <w:proofErr w:type="spellEnd"/>
      <w:r>
        <w:t xml:space="preserve"> </w:t>
      </w:r>
      <w:proofErr w:type="spellStart"/>
      <w:r>
        <w:t>vysokorychlostní</w:t>
      </w:r>
      <w:proofErr w:type="spellEnd"/>
      <w:r>
        <w:t xml:space="preserve"> </w:t>
      </w:r>
      <w:proofErr w:type="spellStart"/>
      <w:r>
        <w:t>trati</w:t>
      </w:r>
      <w:proofErr w:type="spellEnd"/>
      <w:r>
        <w:t xml:space="preserve"> Praha-</w:t>
      </w:r>
      <w:proofErr w:type="spellStart"/>
      <w:r>
        <w:t>hranice</w:t>
      </w:r>
      <w:proofErr w:type="spellEnd"/>
      <w:r>
        <w:t xml:space="preserve"> ČR (- Dresden)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„VRT“). Z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hlediska</w:t>
      </w:r>
      <w:proofErr w:type="spellEnd"/>
      <w:r>
        <w:t xml:space="preserve"> je </w:t>
      </w:r>
      <w:proofErr w:type="spellStart"/>
      <w:r>
        <w:rPr>
          <w:u w:val="single"/>
        </w:rPr>
        <w:t>jakýkoli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vliv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územní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rezervy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koridoru</w:t>
      </w:r>
      <w:proofErr w:type="spellEnd"/>
      <w:r>
        <w:rPr>
          <w:u w:val="single"/>
        </w:rPr>
        <w:t xml:space="preserve"> VRT </w:t>
      </w:r>
      <w:proofErr w:type="spellStart"/>
      <w:proofErr w:type="gramStart"/>
      <w:r>
        <w:rPr>
          <w:u w:val="single"/>
        </w:rPr>
        <w:t>na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území</w:t>
      </w:r>
      <w:proofErr w:type="spellEnd"/>
      <w:r>
        <w:rPr>
          <w:u w:val="single"/>
        </w:rPr>
        <w:t xml:space="preserve"> EVL Praha-</w:t>
      </w:r>
      <w:proofErr w:type="spellStart"/>
      <w:r>
        <w:rPr>
          <w:u w:val="single"/>
        </w:rPr>
        <w:t>Letňany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vyloučen</w:t>
      </w:r>
      <w:proofErr w:type="spellEnd"/>
      <w:r>
        <w:t>.</w:t>
      </w:r>
    </w:p>
    <w:p w:rsidR="00676C51" w:rsidRDefault="00E51453">
      <w:pPr>
        <w:pStyle w:val="Zkladntext"/>
        <w:spacing w:before="120"/>
        <w:ind w:left="1236" w:right="992" w:firstLine="427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v </w:t>
      </w:r>
      <w:proofErr w:type="spellStart"/>
      <w:r>
        <w:t>budoucnu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v ZÚR hl. m. </w:t>
      </w:r>
      <w:proofErr w:type="spellStart"/>
      <w:r>
        <w:t>Prahy</w:t>
      </w:r>
      <w:proofErr w:type="spellEnd"/>
      <w:r>
        <w:t xml:space="preserve"> k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koridoru</w:t>
      </w:r>
      <w:proofErr w:type="spellEnd"/>
      <w:r>
        <w:t xml:space="preserve"> VRT,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rPr>
          <w:spacing w:val="-3"/>
        </w:rPr>
        <w:t>shodně</w:t>
      </w:r>
      <w:proofErr w:type="spellEnd"/>
      <w:r>
        <w:rPr>
          <w:spacing w:val="-3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rezervou</w:t>
      </w:r>
      <w:proofErr w:type="spellEnd"/>
      <w:r>
        <w:t xml:space="preserve"> (</w:t>
      </w:r>
      <w:proofErr w:type="spellStart"/>
      <w:r>
        <w:t>tzn</w:t>
      </w:r>
      <w:proofErr w:type="spellEnd"/>
      <w:r>
        <w:t xml:space="preserve">. </w:t>
      </w:r>
      <w:proofErr w:type="spellStart"/>
      <w:r>
        <w:t>procházejícím</w:t>
      </w:r>
      <w:proofErr w:type="spellEnd"/>
      <w:r>
        <w:t xml:space="preserve"> </w:t>
      </w:r>
      <w:proofErr w:type="spellStart"/>
      <w:r>
        <w:t>územím</w:t>
      </w:r>
      <w:proofErr w:type="spellEnd"/>
      <w:r>
        <w:t xml:space="preserve"> EVL Praha-</w:t>
      </w:r>
      <w:proofErr w:type="spellStart"/>
      <w:r>
        <w:t>Letňany</w:t>
      </w:r>
      <w:proofErr w:type="spellEnd"/>
      <w:r>
        <w:t xml:space="preserve">), </w:t>
      </w:r>
      <w:proofErr w:type="spellStart"/>
      <w:r>
        <w:t>nebylo</w:t>
      </w:r>
      <w:proofErr w:type="spellEnd"/>
      <w:r>
        <w:t xml:space="preserve"> by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pravděpodobně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významný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koncepce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příznivý</w:t>
      </w:r>
      <w:proofErr w:type="spellEnd"/>
      <w:r>
        <w:t xml:space="preserve"> </w:t>
      </w:r>
      <w:proofErr w:type="spellStart"/>
      <w:r>
        <w:rPr>
          <w:spacing w:val="-3"/>
        </w:rPr>
        <w:t>stav</w:t>
      </w:r>
      <w:proofErr w:type="spellEnd"/>
      <w:r>
        <w:rPr>
          <w:spacing w:val="-3"/>
        </w:rP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EVL Praha-</w:t>
      </w:r>
      <w:proofErr w:type="spellStart"/>
      <w:r>
        <w:t>Letňany</w:t>
      </w:r>
      <w:proofErr w:type="spellEnd"/>
      <w:r>
        <w:t xml:space="preserve"> </w:t>
      </w:r>
      <w:proofErr w:type="spellStart"/>
      <w:r>
        <w:t>vyloučit</w:t>
      </w:r>
      <w:proofErr w:type="spellEnd"/>
      <w:r>
        <w:t>. VRT</w:t>
      </w:r>
      <w:proofErr w:type="gramStart"/>
      <w:r>
        <w:t xml:space="preserve">,  </w:t>
      </w:r>
      <w:proofErr w:type="spellStart"/>
      <w:r>
        <w:t>která</w:t>
      </w:r>
      <w:proofErr w:type="spellEnd"/>
      <w:proofErr w:type="gramEnd"/>
      <w:r>
        <w:t xml:space="preserve">  je v </w:t>
      </w:r>
      <w:proofErr w:type="spellStart"/>
      <w:r>
        <w:t>tomo</w:t>
      </w:r>
      <w:r>
        <w:t>to</w:t>
      </w:r>
      <w:proofErr w:type="spellEnd"/>
      <w:r>
        <w:t xml:space="preserve">  </w:t>
      </w:r>
      <w:proofErr w:type="spellStart"/>
      <w:r>
        <w:t>úseku</w:t>
      </w:r>
      <w:proofErr w:type="spellEnd"/>
      <w:r>
        <w:t xml:space="preserve">  </w:t>
      </w:r>
      <w:proofErr w:type="spellStart"/>
      <w:r>
        <w:t>uvažována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 </w:t>
      </w:r>
      <w:proofErr w:type="spellStart"/>
      <w:r>
        <w:t>podzemní</w:t>
      </w:r>
      <w:proofErr w:type="spellEnd"/>
      <w:r>
        <w:t xml:space="preserve">,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své</w:t>
      </w:r>
      <w:proofErr w:type="spellEnd"/>
      <w:r>
        <w:t xml:space="preserve">  </w:t>
      </w:r>
      <w:proofErr w:type="spellStart"/>
      <w:r>
        <w:t>stavbě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r>
        <w:rPr>
          <w:spacing w:val="10"/>
        </w:rPr>
        <w:t xml:space="preserve"> </w:t>
      </w:r>
      <w:proofErr w:type="spellStart"/>
      <w:r>
        <w:t>následném</w:t>
      </w:r>
      <w:proofErr w:type="spellEnd"/>
    </w:p>
    <w:p w:rsidR="00676C51" w:rsidRDefault="00676C51">
      <w:pPr>
        <w:pStyle w:val="Zkladntext"/>
        <w:rPr>
          <w:sz w:val="21"/>
        </w:rPr>
      </w:pPr>
    </w:p>
    <w:p w:rsidR="00676C51" w:rsidRDefault="00E51453">
      <w:pPr>
        <w:spacing w:before="94"/>
        <w:ind w:left="1236"/>
        <w:rPr>
          <w:sz w:val="16"/>
        </w:rPr>
      </w:pPr>
      <w:r>
        <w:rPr>
          <w:sz w:val="16"/>
        </w:rPr>
        <w:t xml:space="preserve">IČ: 629 33 591 </w:t>
      </w:r>
      <w:proofErr w:type="gramStart"/>
      <w:r>
        <w:rPr>
          <w:color w:val="7E7E7E"/>
          <w:sz w:val="16"/>
        </w:rPr>
        <w:t xml:space="preserve">I  </w:t>
      </w:r>
      <w:proofErr w:type="spellStart"/>
      <w:r>
        <w:rPr>
          <w:sz w:val="16"/>
        </w:rPr>
        <w:t>Bankovní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spojení</w:t>
      </w:r>
      <w:proofErr w:type="spellEnd"/>
      <w:r>
        <w:rPr>
          <w:sz w:val="16"/>
        </w:rPr>
        <w:t xml:space="preserve"> ČNB Praha 1  </w:t>
      </w:r>
      <w:r>
        <w:rPr>
          <w:color w:val="7E7E7E"/>
          <w:sz w:val="16"/>
        </w:rPr>
        <w:t xml:space="preserve">I 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účtu</w:t>
      </w:r>
      <w:proofErr w:type="spellEnd"/>
      <w:r>
        <w:rPr>
          <w:sz w:val="16"/>
        </w:rPr>
        <w:t xml:space="preserve">: 18228–011/0710  </w:t>
      </w:r>
      <w:r>
        <w:rPr>
          <w:color w:val="7E7E7E"/>
          <w:sz w:val="16"/>
        </w:rPr>
        <w:t xml:space="preserve">I  </w:t>
      </w:r>
      <w:hyperlink r:id="rId18">
        <w:r>
          <w:rPr>
            <w:sz w:val="16"/>
          </w:rPr>
          <w:t>tomas.urban@nature.cz</w:t>
        </w:r>
      </w:hyperlink>
      <w:r>
        <w:rPr>
          <w:sz w:val="16"/>
        </w:rPr>
        <w:t xml:space="preserve"> </w:t>
      </w:r>
      <w:r>
        <w:rPr>
          <w:color w:val="7E7E7E"/>
          <w:sz w:val="16"/>
        </w:rPr>
        <w:t xml:space="preserve">I  </w:t>
      </w:r>
      <w:r>
        <w:rPr>
          <w:sz w:val="16"/>
        </w:rPr>
        <w:t xml:space="preserve">T: 311 </w:t>
      </w:r>
      <w:r>
        <w:rPr>
          <w:sz w:val="16"/>
        </w:rPr>
        <w:t>681 023</w:t>
      </w:r>
    </w:p>
    <w:p w:rsidR="00676C51" w:rsidRDefault="00676C51">
      <w:pPr>
        <w:rPr>
          <w:sz w:val="16"/>
        </w:rPr>
        <w:sectPr w:rsidR="00676C51">
          <w:type w:val="continuous"/>
          <w:pgSz w:w="11910" w:h="16840"/>
          <w:pgMar w:top="700" w:right="0" w:bottom="280" w:left="180" w:header="708" w:footer="708" w:gutter="0"/>
          <w:cols w:space="708"/>
        </w:sectPr>
      </w:pPr>
    </w:p>
    <w:p w:rsidR="00676C51" w:rsidRDefault="00E51453">
      <w:pPr>
        <w:pStyle w:val="Zkladntext"/>
        <w:spacing w:before="70"/>
        <w:ind w:left="116" w:right="112"/>
        <w:jc w:val="both"/>
      </w:pPr>
      <w:proofErr w:type="spellStart"/>
      <w:proofErr w:type="gramStart"/>
      <w:r>
        <w:t>užívání</w:t>
      </w:r>
      <w:proofErr w:type="spellEnd"/>
      <w:proofErr w:type="gramEnd"/>
      <w:r>
        <w:t xml:space="preserve">, </w:t>
      </w:r>
      <w:proofErr w:type="spellStart"/>
      <w:r>
        <w:t>značné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negativního</w:t>
      </w:r>
      <w:proofErr w:type="spellEnd"/>
      <w:r>
        <w:t xml:space="preserve"> </w:t>
      </w:r>
      <w:proofErr w:type="spellStart"/>
      <w:r>
        <w:t>ovlivnění</w:t>
      </w:r>
      <w:proofErr w:type="spellEnd"/>
      <w:r>
        <w:t xml:space="preserve"> populace </w:t>
      </w:r>
      <w:proofErr w:type="spellStart"/>
      <w:r>
        <w:t>sysla</w:t>
      </w:r>
      <w:proofErr w:type="spellEnd"/>
      <w:r>
        <w:t xml:space="preserve"> </w:t>
      </w:r>
      <w:proofErr w:type="spellStart"/>
      <w:r>
        <w:t>obecného</w:t>
      </w:r>
      <w:proofErr w:type="spellEnd"/>
      <w:r>
        <w:t xml:space="preserve">. </w:t>
      </w:r>
      <w:proofErr w:type="spellStart"/>
      <w:r>
        <w:t>Zejména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možný</w:t>
      </w:r>
      <w:proofErr w:type="spellEnd"/>
      <w:r>
        <w:t xml:space="preserve"> </w:t>
      </w:r>
      <w:proofErr w:type="spellStart"/>
      <w:r>
        <w:t>přenos</w:t>
      </w:r>
      <w:proofErr w:type="spellEnd"/>
      <w:r>
        <w:t xml:space="preserve"> </w:t>
      </w:r>
      <w:proofErr w:type="spellStart"/>
      <w:r>
        <w:t>vibrací</w:t>
      </w:r>
      <w:proofErr w:type="spellEnd"/>
      <w:r>
        <w:t xml:space="preserve"> a </w:t>
      </w:r>
      <w:proofErr w:type="spellStart"/>
      <w:r>
        <w:t>hluku</w:t>
      </w:r>
      <w:proofErr w:type="spellEnd"/>
      <w:r>
        <w:t xml:space="preserve">, </w:t>
      </w:r>
      <w:proofErr w:type="spellStart"/>
      <w:r>
        <w:t>způsobující</w:t>
      </w:r>
      <w:proofErr w:type="spellEnd"/>
      <w:r>
        <w:t xml:space="preserve"> </w:t>
      </w:r>
      <w:proofErr w:type="spellStart"/>
      <w:r>
        <w:t>rušení</w:t>
      </w:r>
      <w:proofErr w:type="spellEnd"/>
      <w:r>
        <w:t xml:space="preserve"> </w:t>
      </w:r>
      <w:proofErr w:type="spellStart"/>
      <w:r>
        <w:t>syslů</w:t>
      </w:r>
      <w:proofErr w:type="spellEnd"/>
      <w:r>
        <w:t xml:space="preserve">. V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zimní</w:t>
      </w:r>
      <w:proofErr w:type="spellEnd"/>
      <w:r>
        <w:t xml:space="preserve"> </w:t>
      </w:r>
      <w:proofErr w:type="spellStart"/>
      <w:r>
        <w:t>hibernace</w:t>
      </w:r>
      <w:proofErr w:type="spellEnd"/>
      <w:r>
        <w:t xml:space="preserve"> </w:t>
      </w:r>
      <w:proofErr w:type="spellStart"/>
      <w:r>
        <w:t>syslů</w:t>
      </w:r>
      <w:proofErr w:type="spellEnd"/>
      <w:r>
        <w:t xml:space="preserve"> by u </w:t>
      </w:r>
      <w:proofErr w:type="spellStart"/>
      <w:r>
        <w:t>nich</w:t>
      </w:r>
      <w:proofErr w:type="spellEnd"/>
      <w:r>
        <w:t xml:space="preserve">,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častého</w:t>
      </w:r>
      <w:proofErr w:type="spellEnd"/>
      <w:r>
        <w:t xml:space="preserve"> </w:t>
      </w:r>
      <w:proofErr w:type="spellStart"/>
      <w:r>
        <w:t>buzení</w:t>
      </w:r>
      <w:proofErr w:type="spellEnd"/>
      <w:r>
        <w:t xml:space="preserve"> </w:t>
      </w:r>
      <w:proofErr w:type="spellStart"/>
      <w:r>
        <w:t>vibracemi</w:t>
      </w:r>
      <w:proofErr w:type="spellEnd"/>
      <w:r>
        <w:t xml:space="preserve"> a </w:t>
      </w:r>
      <w:proofErr w:type="spellStart"/>
      <w:r>
        <w:t>hl</w:t>
      </w:r>
      <w:r>
        <w:t>ukem</w:t>
      </w:r>
      <w:proofErr w:type="spellEnd"/>
      <w:r>
        <w:t xml:space="preserve">,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vyčepání</w:t>
      </w:r>
      <w:proofErr w:type="spellEnd"/>
      <w:r>
        <w:t xml:space="preserve"> </w:t>
      </w:r>
      <w:proofErr w:type="spellStart"/>
      <w:r>
        <w:t>zásob</w:t>
      </w:r>
      <w:proofErr w:type="spellEnd"/>
      <w:r>
        <w:t xml:space="preserve"> </w:t>
      </w:r>
      <w:proofErr w:type="spellStart"/>
      <w:r>
        <w:t>následnému</w:t>
      </w:r>
      <w:proofErr w:type="spellEnd"/>
      <w:r>
        <w:t xml:space="preserve"> </w:t>
      </w:r>
      <w:proofErr w:type="spellStart"/>
      <w:r>
        <w:t>úhynu</w:t>
      </w:r>
      <w:proofErr w:type="spellEnd"/>
      <w:r>
        <w:t>.</w:t>
      </w:r>
    </w:p>
    <w:p w:rsidR="00676C51" w:rsidRDefault="00E51453">
      <w:pPr>
        <w:spacing w:before="122" w:line="237" w:lineRule="auto"/>
        <w:ind w:left="115" w:right="105" w:firstLine="427"/>
        <w:jc w:val="both"/>
        <w:rPr>
          <w:sz w:val="20"/>
        </w:rPr>
      </w:pPr>
      <w:proofErr w:type="spellStart"/>
      <w:r>
        <w:rPr>
          <w:sz w:val="20"/>
        </w:rPr>
        <w:t>Koncepce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uvedený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koridor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územní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rezervy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následné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rozhodování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změnách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území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i/>
          <w:sz w:val="20"/>
        </w:rPr>
        <w:t>stabilizace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výhledového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vedení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trati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musí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respektovat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podmínky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vyplývající</w:t>
      </w:r>
      <w:proofErr w:type="spellEnd"/>
      <w:r>
        <w:rPr>
          <w:i/>
          <w:sz w:val="20"/>
        </w:rPr>
        <w:t xml:space="preserve"> z </w:t>
      </w:r>
      <w:proofErr w:type="spellStart"/>
      <w:r>
        <w:rPr>
          <w:i/>
          <w:sz w:val="20"/>
        </w:rPr>
        <w:t>vyhlášen</w:t>
      </w:r>
      <w:r>
        <w:rPr>
          <w:i/>
          <w:sz w:val="20"/>
        </w:rPr>
        <w:t>í</w:t>
      </w:r>
      <w:proofErr w:type="spellEnd"/>
      <w:r>
        <w:rPr>
          <w:i/>
          <w:sz w:val="20"/>
        </w:rPr>
        <w:t xml:space="preserve"> EVL Praha-</w:t>
      </w:r>
      <w:proofErr w:type="spellStart"/>
      <w:r>
        <w:rPr>
          <w:i/>
          <w:sz w:val="20"/>
        </w:rPr>
        <w:t>Letňany</w:t>
      </w:r>
      <w:proofErr w:type="spellEnd"/>
      <w:r>
        <w:rPr>
          <w:sz w:val="20"/>
        </w:rPr>
        <w:t>.</w:t>
      </w:r>
    </w:p>
    <w:p w:rsidR="00676C51" w:rsidRDefault="00E51453">
      <w:pPr>
        <w:pStyle w:val="Zkladntext"/>
        <w:spacing w:before="125"/>
        <w:ind w:left="116" w:right="112" w:firstLine="427"/>
        <w:jc w:val="both"/>
      </w:pPr>
      <w:r>
        <w:t xml:space="preserve">Z </w:t>
      </w:r>
      <w:proofErr w:type="spellStart"/>
      <w:r>
        <w:t>hlediska</w:t>
      </w:r>
      <w:proofErr w:type="spellEnd"/>
      <w:r>
        <w:t xml:space="preserve"> AOPK ČR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k </w:t>
      </w:r>
      <w:proofErr w:type="spellStart"/>
      <w:r>
        <w:t>eliminaci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významného</w:t>
      </w:r>
      <w:proofErr w:type="spellEnd"/>
      <w:r>
        <w:t xml:space="preserve"> </w:t>
      </w:r>
      <w:proofErr w:type="spellStart"/>
      <w:r>
        <w:t>negativního</w:t>
      </w:r>
      <w:proofErr w:type="spellEnd"/>
      <w:r>
        <w:t xml:space="preserve"> </w:t>
      </w:r>
      <w:proofErr w:type="spellStart"/>
      <w:r>
        <w:t>vlivu</w:t>
      </w:r>
      <w:proofErr w:type="spellEnd"/>
      <w:r>
        <w:t xml:space="preserve"> VRT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EVL Praha-</w:t>
      </w:r>
      <w:proofErr w:type="spellStart"/>
      <w:r>
        <w:t>Letňany</w:t>
      </w:r>
      <w:proofErr w:type="spellEnd"/>
      <w:r>
        <w:t xml:space="preserve"> </w:t>
      </w:r>
      <w:proofErr w:type="spellStart"/>
      <w:r>
        <w:t>jsou</w:t>
      </w:r>
      <w:proofErr w:type="spellEnd"/>
      <w:r>
        <w:t>:</w:t>
      </w:r>
    </w:p>
    <w:p w:rsidR="00676C51" w:rsidRDefault="00E51453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121"/>
        <w:ind w:hanging="283"/>
        <w:rPr>
          <w:sz w:val="20"/>
        </w:rPr>
      </w:pPr>
      <w:proofErr w:type="spellStart"/>
      <w:r>
        <w:rPr>
          <w:sz w:val="20"/>
        </w:rPr>
        <w:t>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alternativní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koridoru</w:t>
      </w:r>
      <w:proofErr w:type="spellEnd"/>
      <w:r>
        <w:rPr>
          <w:sz w:val="20"/>
        </w:rPr>
        <w:t xml:space="preserve"> VRT,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zcela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území</w:t>
      </w:r>
      <w:proofErr w:type="spellEnd"/>
      <w:r>
        <w:rPr>
          <w:sz w:val="20"/>
        </w:rPr>
        <w:t xml:space="preserve"> EVL</w:t>
      </w:r>
      <w:r>
        <w:rPr>
          <w:spacing w:val="-32"/>
          <w:sz w:val="20"/>
        </w:rPr>
        <w:t xml:space="preserve"> </w:t>
      </w:r>
      <w:r>
        <w:rPr>
          <w:sz w:val="20"/>
        </w:rPr>
        <w:t>Praha-</w:t>
      </w:r>
      <w:proofErr w:type="spellStart"/>
      <w:r>
        <w:rPr>
          <w:sz w:val="20"/>
        </w:rPr>
        <w:t>Letňany</w:t>
      </w:r>
      <w:proofErr w:type="spellEnd"/>
      <w:r>
        <w:rPr>
          <w:sz w:val="20"/>
        </w:rPr>
        <w:t>;</w:t>
      </w:r>
    </w:p>
    <w:p w:rsidR="00676C51" w:rsidRDefault="00E51453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spacing w:before="126" w:line="226" w:lineRule="exact"/>
        <w:ind w:right="112" w:hanging="283"/>
        <w:rPr>
          <w:sz w:val="20"/>
        </w:rPr>
      </w:pPr>
      <w:proofErr w:type="spellStart"/>
      <w:proofErr w:type="gramStart"/>
      <w:r>
        <w:rPr>
          <w:sz w:val="20"/>
        </w:rPr>
        <w:t>umístění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tunelové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trasy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dostatečné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vzdálenosti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hloubce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syslích</w:t>
      </w:r>
      <w:proofErr w:type="spellEnd"/>
      <w:r>
        <w:rPr>
          <w:sz w:val="20"/>
        </w:rPr>
        <w:t xml:space="preserve"> nor a </w:t>
      </w:r>
      <w:proofErr w:type="spellStart"/>
      <w:r>
        <w:rPr>
          <w:sz w:val="20"/>
        </w:rPr>
        <w:t>stavební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raženého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tunelu</w:t>
      </w:r>
      <w:proofErr w:type="spellEnd"/>
      <w:r>
        <w:rPr>
          <w:sz w:val="20"/>
        </w:rPr>
        <w:t>.</w:t>
      </w:r>
    </w:p>
    <w:p w:rsidR="00676C51" w:rsidRDefault="00676C51">
      <w:pPr>
        <w:pStyle w:val="Zkladntext"/>
        <w:spacing w:before="1"/>
        <w:rPr>
          <w:sz w:val="30"/>
        </w:rPr>
      </w:pPr>
    </w:p>
    <w:p w:rsidR="00676C51" w:rsidRDefault="00E51453">
      <w:pPr>
        <w:pStyle w:val="Zkladntext"/>
        <w:ind w:left="115" w:right="111" w:firstLine="427"/>
        <w:jc w:val="both"/>
      </w:pPr>
      <w:r>
        <w:t xml:space="preserve">AOPK ČR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koncepcí</w:t>
      </w:r>
      <w:proofErr w:type="spellEnd"/>
      <w:r>
        <w:t xml:space="preserve"> „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uplatňování</w:t>
      </w:r>
      <w:proofErr w:type="spellEnd"/>
      <w:r>
        <w:t xml:space="preserve"> ZÚR hl. m. </w:t>
      </w:r>
      <w:proofErr w:type="spellStart"/>
      <w:r>
        <w:t>Prahy</w:t>
      </w:r>
      <w:proofErr w:type="spellEnd"/>
      <w:r>
        <w:t xml:space="preserve"> v </w:t>
      </w:r>
      <w:proofErr w:type="spellStart"/>
      <w:r>
        <w:t>uplynulém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(</w:t>
      </w:r>
      <w:proofErr w:type="spellStart"/>
      <w:r>
        <w:t>říjen</w:t>
      </w:r>
      <w:proofErr w:type="spellEnd"/>
      <w:r>
        <w:t xml:space="preserve"> 2014 – </w:t>
      </w:r>
      <w:proofErr w:type="spellStart"/>
      <w:r>
        <w:t>březen</w:t>
      </w:r>
      <w:proofErr w:type="spellEnd"/>
      <w:r>
        <w:t xml:space="preserve"> 2017)”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navrhovány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krajiny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dálkový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zasahující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EVL. AOPK ČR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známa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koncepce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by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s </w:t>
      </w:r>
      <w:proofErr w:type="spellStart"/>
      <w:r>
        <w:t>Koncepcí</w:t>
      </w:r>
      <w:proofErr w:type="spellEnd"/>
      <w:r>
        <w:t xml:space="preserve">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významný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příznivý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celistvost</w:t>
      </w:r>
      <w:proofErr w:type="spellEnd"/>
      <w:r>
        <w:t xml:space="preserve"> </w:t>
      </w:r>
      <w:proofErr w:type="spellStart"/>
      <w:r>
        <w:t>evropsky</w:t>
      </w:r>
      <w:proofErr w:type="spellEnd"/>
      <w:r>
        <w:t xml:space="preserve"> </w:t>
      </w:r>
      <w:proofErr w:type="spellStart"/>
      <w:r>
        <w:t>významné</w:t>
      </w:r>
      <w:proofErr w:type="spellEnd"/>
      <w:r>
        <w:t xml:space="preserve"> </w:t>
      </w:r>
      <w:proofErr w:type="spellStart"/>
      <w:r>
        <w:t>lokality</w:t>
      </w:r>
      <w:proofErr w:type="spellEnd"/>
      <w:r>
        <w:t xml:space="preserve"> Praha-</w:t>
      </w:r>
      <w:proofErr w:type="spellStart"/>
      <w:r>
        <w:t>Letňany</w:t>
      </w:r>
      <w:proofErr w:type="spellEnd"/>
      <w:r>
        <w:t>.</w:t>
      </w:r>
    </w:p>
    <w:p w:rsidR="00676C51" w:rsidRDefault="00676C51">
      <w:pPr>
        <w:pStyle w:val="Zkladntext"/>
        <w:spacing w:before="9"/>
      </w:pPr>
    </w:p>
    <w:p w:rsidR="00676C51" w:rsidRDefault="00E51453">
      <w:pPr>
        <w:pStyle w:val="Zkladntext"/>
        <w:ind w:left="116" w:right="113" w:firstLine="427"/>
        <w:jc w:val="both"/>
      </w:pPr>
      <w:r>
        <w:t xml:space="preserve">Toto </w:t>
      </w:r>
      <w:proofErr w:type="spellStart"/>
      <w:r>
        <w:t>stanovisko</w:t>
      </w:r>
      <w:proofErr w:type="spellEnd"/>
      <w:r>
        <w:t xml:space="preserve"> se </w:t>
      </w:r>
      <w:proofErr w:type="spellStart"/>
      <w:r>
        <w:t>váže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koncepci</w:t>
      </w:r>
      <w:proofErr w:type="spellEnd"/>
      <w:r>
        <w:t xml:space="preserve"> „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o </w:t>
      </w:r>
      <w:proofErr w:type="spellStart"/>
      <w:r>
        <w:t>upl</w:t>
      </w:r>
      <w:r>
        <w:t>atňování</w:t>
      </w:r>
      <w:proofErr w:type="spellEnd"/>
      <w:r>
        <w:t xml:space="preserve"> ZÚR hl. m. </w:t>
      </w:r>
      <w:proofErr w:type="spellStart"/>
      <w:r>
        <w:t>Prahy</w:t>
      </w:r>
      <w:proofErr w:type="spellEnd"/>
      <w:r>
        <w:t xml:space="preserve"> v </w:t>
      </w:r>
      <w:proofErr w:type="spellStart"/>
      <w:r>
        <w:t>uplynulém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(</w:t>
      </w:r>
      <w:proofErr w:type="spellStart"/>
      <w:r>
        <w:t>říjen</w:t>
      </w:r>
      <w:proofErr w:type="spellEnd"/>
      <w:r>
        <w:t xml:space="preserve"> 2014 – </w:t>
      </w:r>
      <w:proofErr w:type="spellStart"/>
      <w:r>
        <w:t>březen</w:t>
      </w:r>
      <w:proofErr w:type="spellEnd"/>
      <w:r>
        <w:t xml:space="preserve"> 2017)”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45i </w:t>
      </w:r>
      <w:proofErr w:type="spellStart"/>
      <w:r>
        <w:t>zákona</w:t>
      </w:r>
      <w:proofErr w:type="spellEnd"/>
      <w:r>
        <w:t xml:space="preserve"> a </w:t>
      </w:r>
      <w:proofErr w:type="spellStart"/>
      <w:r>
        <w:t>nenahrazuje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stanoviska</w:t>
      </w:r>
      <w:proofErr w:type="spellEnd"/>
      <w:r>
        <w:t>.</w:t>
      </w:r>
    </w:p>
    <w:p w:rsidR="00676C51" w:rsidRDefault="00E51453">
      <w:pPr>
        <w:pStyle w:val="Zkladntext"/>
        <w:spacing w:before="119"/>
        <w:ind w:left="116" w:right="112" w:firstLine="427"/>
        <w:jc w:val="both"/>
      </w:pPr>
      <w:bookmarkStart w:id="7" w:name="Toto_stanovisko_se_váže_ke_koncepci_„Náv"/>
      <w:bookmarkEnd w:id="7"/>
      <w:r>
        <w:t xml:space="preserve">Toto </w:t>
      </w:r>
      <w:proofErr w:type="spellStart"/>
      <w:r>
        <w:t>stanovisko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rozhodnutím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přírody</w:t>
      </w:r>
      <w:proofErr w:type="spellEnd"/>
      <w:r>
        <w:t xml:space="preserve"> </w:t>
      </w:r>
      <w:proofErr w:type="spellStart"/>
      <w:r>
        <w:t>vydaným</w:t>
      </w:r>
      <w:proofErr w:type="spellEnd"/>
      <w:r>
        <w:t xml:space="preserve"> </w:t>
      </w:r>
      <w:proofErr w:type="spellStart"/>
      <w:r>
        <w:rPr>
          <w:spacing w:val="4"/>
        </w:rPr>
        <w:t>ve</w:t>
      </w:r>
      <w:proofErr w:type="spellEnd"/>
      <w:r>
        <w:rPr>
          <w:spacing w:val="4"/>
        </w:rPr>
        <w:t xml:space="preserve"> </w:t>
      </w:r>
      <w:proofErr w:type="spellStart"/>
      <w:r>
        <w:t>správním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a </w:t>
      </w:r>
      <w:proofErr w:type="spellStart"/>
      <w:r>
        <w:t>nelze</w:t>
      </w:r>
      <w:proofErr w:type="spellEnd"/>
      <w:r>
        <w:t xml:space="preserve"> </w:t>
      </w:r>
      <w:r>
        <w:rPr>
          <w:spacing w:val="-4"/>
        </w:rPr>
        <w:t>se</w:t>
      </w:r>
      <w:r>
        <w:rPr>
          <w:spacing w:val="47"/>
        </w:rP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němu</w:t>
      </w:r>
      <w:proofErr w:type="spellEnd"/>
      <w:r>
        <w:rPr>
          <w:spacing w:val="-6"/>
        </w:rPr>
        <w:t xml:space="preserve"> </w:t>
      </w:r>
      <w:proofErr w:type="spellStart"/>
      <w:r>
        <w:t>odvolat</w:t>
      </w:r>
      <w:proofErr w:type="spellEnd"/>
      <w:r>
        <w:t>.</w:t>
      </w:r>
    </w:p>
    <w:p w:rsidR="00676C51" w:rsidRDefault="00676C51">
      <w:pPr>
        <w:pStyle w:val="Zkladntext"/>
        <w:rPr>
          <w:sz w:val="22"/>
        </w:rPr>
      </w:pPr>
    </w:p>
    <w:p w:rsidR="00676C51" w:rsidRDefault="00676C51">
      <w:pPr>
        <w:pStyle w:val="Zkladntext"/>
        <w:rPr>
          <w:sz w:val="22"/>
        </w:rPr>
      </w:pPr>
    </w:p>
    <w:p w:rsidR="00676C51" w:rsidRDefault="00676C51">
      <w:pPr>
        <w:pStyle w:val="Zkladntext"/>
        <w:rPr>
          <w:sz w:val="22"/>
        </w:rPr>
      </w:pPr>
    </w:p>
    <w:p w:rsidR="00676C51" w:rsidRDefault="00676C51">
      <w:pPr>
        <w:pStyle w:val="Zkladntext"/>
        <w:rPr>
          <w:sz w:val="22"/>
        </w:rPr>
      </w:pPr>
    </w:p>
    <w:p w:rsidR="00676C51" w:rsidRDefault="00676C51">
      <w:pPr>
        <w:pStyle w:val="Zkladntext"/>
        <w:rPr>
          <w:sz w:val="22"/>
        </w:rPr>
      </w:pPr>
    </w:p>
    <w:p w:rsidR="00676C51" w:rsidRDefault="00676C51">
      <w:pPr>
        <w:pStyle w:val="Zkladntext"/>
        <w:rPr>
          <w:sz w:val="22"/>
        </w:rPr>
      </w:pPr>
    </w:p>
    <w:p w:rsidR="00676C51" w:rsidRDefault="00676C51">
      <w:pPr>
        <w:pStyle w:val="Zkladntext"/>
        <w:rPr>
          <w:sz w:val="19"/>
        </w:rPr>
      </w:pPr>
    </w:p>
    <w:p w:rsidR="00676C51" w:rsidRDefault="00E51453">
      <w:pPr>
        <w:ind w:right="918"/>
        <w:jc w:val="right"/>
        <w:rPr>
          <w:b/>
          <w:i/>
          <w:sz w:val="20"/>
        </w:rPr>
      </w:pPr>
      <w:bookmarkStart w:id="8" w:name="Toto_stanovisko_není_rozhodnutím_orgánu_"/>
      <w:bookmarkEnd w:id="8"/>
      <w:r>
        <w:rPr>
          <w:b/>
          <w:i/>
          <w:sz w:val="20"/>
        </w:rPr>
        <w:t>R</w:t>
      </w:r>
      <w:r>
        <w:rPr>
          <w:b/>
          <w:i/>
          <w:sz w:val="20"/>
        </w:rPr>
        <w:t xml:space="preserve">NDr. </w:t>
      </w:r>
      <w:proofErr w:type="spellStart"/>
      <w:r>
        <w:rPr>
          <w:b/>
          <w:i/>
          <w:sz w:val="20"/>
        </w:rPr>
        <w:t>František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Pojer</w:t>
      </w:r>
      <w:proofErr w:type="spellEnd"/>
    </w:p>
    <w:p w:rsidR="00676C51" w:rsidRDefault="00E51453">
      <w:pPr>
        <w:spacing w:before="66"/>
        <w:ind w:left="6377" w:right="503"/>
        <w:jc w:val="center"/>
        <w:rPr>
          <w:sz w:val="15"/>
        </w:rPr>
      </w:pPr>
      <w:r>
        <w:rPr>
          <w:sz w:val="15"/>
        </w:rPr>
        <w:t>VEDOUCÍ SPRÁVY CHKO ČESKÝ KRAS</w:t>
      </w:r>
    </w:p>
    <w:p w:rsidR="00676C51" w:rsidRDefault="00676C51">
      <w:pPr>
        <w:pStyle w:val="Zkladntext"/>
        <w:rPr>
          <w:sz w:val="16"/>
        </w:rPr>
      </w:pPr>
    </w:p>
    <w:p w:rsidR="00676C51" w:rsidRDefault="00676C51">
      <w:pPr>
        <w:pStyle w:val="Zkladntext"/>
        <w:rPr>
          <w:sz w:val="16"/>
        </w:rPr>
      </w:pPr>
    </w:p>
    <w:p w:rsidR="00676C51" w:rsidRDefault="00676C51">
      <w:pPr>
        <w:pStyle w:val="Zkladntext"/>
        <w:rPr>
          <w:sz w:val="16"/>
        </w:rPr>
      </w:pPr>
    </w:p>
    <w:p w:rsidR="00676C51" w:rsidRDefault="00676C51">
      <w:pPr>
        <w:pStyle w:val="Zkladntext"/>
        <w:rPr>
          <w:sz w:val="16"/>
        </w:rPr>
      </w:pPr>
    </w:p>
    <w:p w:rsidR="00676C51" w:rsidRDefault="00676C51">
      <w:pPr>
        <w:pStyle w:val="Zkladntext"/>
        <w:rPr>
          <w:sz w:val="16"/>
        </w:rPr>
      </w:pPr>
    </w:p>
    <w:p w:rsidR="00676C51" w:rsidRDefault="00676C51">
      <w:pPr>
        <w:pStyle w:val="Zkladntext"/>
        <w:rPr>
          <w:sz w:val="16"/>
        </w:rPr>
      </w:pPr>
    </w:p>
    <w:p w:rsidR="00676C51" w:rsidRDefault="00676C51">
      <w:pPr>
        <w:pStyle w:val="Zkladntext"/>
        <w:rPr>
          <w:sz w:val="16"/>
        </w:rPr>
      </w:pPr>
    </w:p>
    <w:p w:rsidR="00676C51" w:rsidRDefault="00E51453">
      <w:pPr>
        <w:pStyle w:val="Nadpis1"/>
        <w:spacing w:before="101"/>
        <w:jc w:val="both"/>
      </w:pPr>
      <w:proofErr w:type="spellStart"/>
      <w:r>
        <w:rPr>
          <w:u w:val="thick"/>
        </w:rPr>
        <w:t>Obdrží</w:t>
      </w:r>
      <w:proofErr w:type="spellEnd"/>
      <w:r>
        <w:rPr>
          <w:u w:val="thick"/>
        </w:rPr>
        <w:t xml:space="preserve">: </w:t>
      </w:r>
    </w:p>
    <w:p w:rsidR="00676C51" w:rsidRDefault="00E51453">
      <w:pPr>
        <w:pStyle w:val="Odstavecseseznamem"/>
        <w:numPr>
          <w:ilvl w:val="0"/>
          <w:numId w:val="1"/>
        </w:numPr>
        <w:tabs>
          <w:tab w:val="left" w:pos="542"/>
          <w:tab w:val="left" w:pos="543"/>
        </w:tabs>
        <w:spacing w:before="202"/>
        <w:ind w:right="107"/>
        <w:rPr>
          <w:sz w:val="20"/>
        </w:rPr>
      </w:pPr>
      <w:proofErr w:type="spellStart"/>
      <w:r>
        <w:rPr>
          <w:sz w:val="20"/>
        </w:rPr>
        <w:t>Ministerstvo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životního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prostředí</w:t>
      </w:r>
      <w:proofErr w:type="spellEnd"/>
      <w:r>
        <w:rPr>
          <w:sz w:val="20"/>
        </w:rPr>
        <w:t xml:space="preserve"> ČR, </w:t>
      </w:r>
      <w:proofErr w:type="spellStart"/>
      <w:r>
        <w:rPr>
          <w:sz w:val="20"/>
        </w:rPr>
        <w:t>Odbor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posuzování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vlivů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životní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integrované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prevence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Vršovická</w:t>
      </w:r>
      <w:proofErr w:type="spellEnd"/>
      <w:r>
        <w:rPr>
          <w:sz w:val="20"/>
        </w:rPr>
        <w:t xml:space="preserve"> 1442/65, 100 10 Praha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</w:p>
    <w:p w:rsidR="00676C51" w:rsidRDefault="00676C51">
      <w:pPr>
        <w:pStyle w:val="Zkladntext"/>
        <w:spacing w:before="7"/>
        <w:rPr>
          <w:sz w:val="19"/>
        </w:rPr>
      </w:pPr>
    </w:p>
    <w:p w:rsidR="00676C51" w:rsidRDefault="00E51453">
      <w:pPr>
        <w:pStyle w:val="Zkladntext"/>
        <w:ind w:left="116"/>
        <w:jc w:val="both"/>
      </w:pPr>
      <w:r>
        <w:t xml:space="preserve">Na </w:t>
      </w:r>
      <w:proofErr w:type="spellStart"/>
      <w:r>
        <w:t>vědomí</w:t>
      </w:r>
      <w:proofErr w:type="spellEnd"/>
      <w:r>
        <w:t>:</w:t>
      </w:r>
    </w:p>
    <w:p w:rsidR="00676C51" w:rsidRDefault="00E51453">
      <w:pPr>
        <w:pStyle w:val="Odstavecseseznamem"/>
        <w:numPr>
          <w:ilvl w:val="0"/>
          <w:numId w:val="1"/>
        </w:numPr>
        <w:tabs>
          <w:tab w:val="left" w:pos="542"/>
          <w:tab w:val="left" w:pos="543"/>
        </w:tabs>
        <w:spacing w:before="81"/>
        <w:ind w:right="108"/>
        <w:rPr>
          <w:sz w:val="20"/>
        </w:rPr>
      </w:pPr>
      <w:proofErr w:type="spellStart"/>
      <w:r>
        <w:rPr>
          <w:sz w:val="20"/>
        </w:rPr>
        <w:t>Magistrát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Prahy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Odbor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územního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rozvoje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sídlem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Jungmannova</w:t>
      </w:r>
      <w:proofErr w:type="spellEnd"/>
      <w:r>
        <w:rPr>
          <w:sz w:val="20"/>
        </w:rPr>
        <w:t xml:space="preserve"> 35/29, 111 </w:t>
      </w:r>
      <w:r>
        <w:rPr>
          <w:spacing w:val="-5"/>
          <w:sz w:val="20"/>
        </w:rPr>
        <w:t xml:space="preserve">21 </w:t>
      </w:r>
      <w:r>
        <w:rPr>
          <w:sz w:val="20"/>
        </w:rPr>
        <w:t>Praha 1</w:t>
      </w:r>
    </w:p>
    <w:sectPr w:rsidR="00676C51">
      <w:pgSz w:w="11910" w:h="16840"/>
      <w:pgMar w:top="760" w:right="8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57B1"/>
    <w:multiLevelType w:val="hybridMultilevel"/>
    <w:tmpl w:val="ECF2893C"/>
    <w:lvl w:ilvl="0" w:tplc="519E724C">
      <w:numFmt w:val="bullet"/>
      <w:lvlText w:val="-"/>
      <w:lvlJc w:val="left"/>
      <w:pPr>
        <w:ind w:left="543" w:hanging="283"/>
      </w:pPr>
      <w:rPr>
        <w:rFonts w:ascii="Arial" w:eastAsia="Arial" w:hAnsi="Arial" w:cs="Arial" w:hint="default"/>
        <w:w w:val="100"/>
        <w:sz w:val="20"/>
        <w:szCs w:val="20"/>
      </w:rPr>
    </w:lvl>
    <w:lvl w:ilvl="1" w:tplc="2636598C">
      <w:numFmt w:val="bullet"/>
      <w:lvlText w:val="•"/>
      <w:lvlJc w:val="left"/>
      <w:pPr>
        <w:ind w:left="1458" w:hanging="283"/>
      </w:pPr>
      <w:rPr>
        <w:rFonts w:hint="default"/>
      </w:rPr>
    </w:lvl>
    <w:lvl w:ilvl="2" w:tplc="D0E0DFB0">
      <w:numFmt w:val="bullet"/>
      <w:lvlText w:val="•"/>
      <w:lvlJc w:val="left"/>
      <w:pPr>
        <w:ind w:left="2377" w:hanging="283"/>
      </w:pPr>
      <w:rPr>
        <w:rFonts w:hint="default"/>
      </w:rPr>
    </w:lvl>
    <w:lvl w:ilvl="3" w:tplc="0A8CF5F2">
      <w:numFmt w:val="bullet"/>
      <w:lvlText w:val="•"/>
      <w:lvlJc w:val="left"/>
      <w:pPr>
        <w:ind w:left="3295" w:hanging="283"/>
      </w:pPr>
      <w:rPr>
        <w:rFonts w:hint="default"/>
      </w:rPr>
    </w:lvl>
    <w:lvl w:ilvl="4" w:tplc="CEA410CE">
      <w:numFmt w:val="bullet"/>
      <w:lvlText w:val="•"/>
      <w:lvlJc w:val="left"/>
      <w:pPr>
        <w:ind w:left="4214" w:hanging="283"/>
      </w:pPr>
      <w:rPr>
        <w:rFonts w:hint="default"/>
      </w:rPr>
    </w:lvl>
    <w:lvl w:ilvl="5" w:tplc="02CC846E">
      <w:numFmt w:val="bullet"/>
      <w:lvlText w:val="•"/>
      <w:lvlJc w:val="left"/>
      <w:pPr>
        <w:ind w:left="5132" w:hanging="283"/>
      </w:pPr>
      <w:rPr>
        <w:rFonts w:hint="default"/>
      </w:rPr>
    </w:lvl>
    <w:lvl w:ilvl="6" w:tplc="EDB24DC0">
      <w:numFmt w:val="bullet"/>
      <w:lvlText w:val="•"/>
      <w:lvlJc w:val="left"/>
      <w:pPr>
        <w:ind w:left="6051" w:hanging="283"/>
      </w:pPr>
      <w:rPr>
        <w:rFonts w:hint="default"/>
      </w:rPr>
    </w:lvl>
    <w:lvl w:ilvl="7" w:tplc="446C6DF4">
      <w:numFmt w:val="bullet"/>
      <w:lvlText w:val="•"/>
      <w:lvlJc w:val="left"/>
      <w:pPr>
        <w:ind w:left="6969" w:hanging="283"/>
      </w:pPr>
      <w:rPr>
        <w:rFonts w:hint="default"/>
      </w:rPr>
    </w:lvl>
    <w:lvl w:ilvl="8" w:tplc="8208FFEA">
      <w:numFmt w:val="bullet"/>
      <w:lvlText w:val="•"/>
      <w:lvlJc w:val="left"/>
      <w:pPr>
        <w:ind w:left="7888" w:hanging="283"/>
      </w:pPr>
      <w:rPr>
        <w:rFonts w:hint="default"/>
      </w:rPr>
    </w:lvl>
  </w:abstractNum>
  <w:abstractNum w:abstractNumId="1" w15:restartNumberingAfterBreak="0">
    <w:nsid w:val="3D245779"/>
    <w:multiLevelType w:val="hybridMultilevel"/>
    <w:tmpl w:val="23E45520"/>
    <w:lvl w:ilvl="0" w:tplc="27AA2E88">
      <w:numFmt w:val="bullet"/>
      <w:lvlText w:val="-"/>
      <w:lvlJc w:val="left"/>
      <w:pPr>
        <w:ind w:left="826" w:hanging="293"/>
      </w:pPr>
      <w:rPr>
        <w:rFonts w:ascii="Arial" w:eastAsia="Arial" w:hAnsi="Arial" w:cs="Arial" w:hint="default"/>
        <w:w w:val="100"/>
        <w:sz w:val="20"/>
        <w:szCs w:val="20"/>
      </w:rPr>
    </w:lvl>
    <w:lvl w:ilvl="1" w:tplc="944EFF9C">
      <w:numFmt w:val="bullet"/>
      <w:lvlText w:val="•"/>
      <w:lvlJc w:val="left"/>
      <w:pPr>
        <w:ind w:left="1710" w:hanging="293"/>
      </w:pPr>
      <w:rPr>
        <w:rFonts w:hint="default"/>
      </w:rPr>
    </w:lvl>
    <w:lvl w:ilvl="2" w:tplc="C7DE0824">
      <w:numFmt w:val="bullet"/>
      <w:lvlText w:val="•"/>
      <w:lvlJc w:val="left"/>
      <w:pPr>
        <w:ind w:left="2601" w:hanging="293"/>
      </w:pPr>
      <w:rPr>
        <w:rFonts w:hint="default"/>
      </w:rPr>
    </w:lvl>
    <w:lvl w:ilvl="3" w:tplc="B08EC0D6">
      <w:numFmt w:val="bullet"/>
      <w:lvlText w:val="•"/>
      <w:lvlJc w:val="left"/>
      <w:pPr>
        <w:ind w:left="3491" w:hanging="293"/>
      </w:pPr>
      <w:rPr>
        <w:rFonts w:hint="default"/>
      </w:rPr>
    </w:lvl>
    <w:lvl w:ilvl="4" w:tplc="442E2DBC">
      <w:numFmt w:val="bullet"/>
      <w:lvlText w:val="•"/>
      <w:lvlJc w:val="left"/>
      <w:pPr>
        <w:ind w:left="4382" w:hanging="293"/>
      </w:pPr>
      <w:rPr>
        <w:rFonts w:hint="default"/>
      </w:rPr>
    </w:lvl>
    <w:lvl w:ilvl="5" w:tplc="07663520">
      <w:numFmt w:val="bullet"/>
      <w:lvlText w:val="•"/>
      <w:lvlJc w:val="left"/>
      <w:pPr>
        <w:ind w:left="5272" w:hanging="293"/>
      </w:pPr>
      <w:rPr>
        <w:rFonts w:hint="default"/>
      </w:rPr>
    </w:lvl>
    <w:lvl w:ilvl="6" w:tplc="58E22A22">
      <w:numFmt w:val="bullet"/>
      <w:lvlText w:val="•"/>
      <w:lvlJc w:val="left"/>
      <w:pPr>
        <w:ind w:left="6163" w:hanging="293"/>
      </w:pPr>
      <w:rPr>
        <w:rFonts w:hint="default"/>
      </w:rPr>
    </w:lvl>
    <w:lvl w:ilvl="7" w:tplc="D4DCBB06">
      <w:numFmt w:val="bullet"/>
      <w:lvlText w:val="•"/>
      <w:lvlJc w:val="left"/>
      <w:pPr>
        <w:ind w:left="7053" w:hanging="293"/>
      </w:pPr>
      <w:rPr>
        <w:rFonts w:hint="default"/>
      </w:rPr>
    </w:lvl>
    <w:lvl w:ilvl="8" w:tplc="72269E3A">
      <w:numFmt w:val="bullet"/>
      <w:lvlText w:val="•"/>
      <w:lvlJc w:val="left"/>
      <w:pPr>
        <w:ind w:left="7944" w:hanging="293"/>
      </w:pPr>
      <w:rPr>
        <w:rFonts w:hint="default"/>
      </w:rPr>
    </w:lvl>
  </w:abstractNum>
  <w:abstractNum w:abstractNumId="2" w15:restartNumberingAfterBreak="0">
    <w:nsid w:val="506B599B"/>
    <w:multiLevelType w:val="hybridMultilevel"/>
    <w:tmpl w:val="BCF0B9D8"/>
    <w:lvl w:ilvl="0" w:tplc="2A16EDB2">
      <w:numFmt w:val="bullet"/>
      <w:lvlText w:val="-"/>
      <w:lvlJc w:val="left"/>
      <w:pPr>
        <w:ind w:left="829" w:hanging="129"/>
      </w:pPr>
      <w:rPr>
        <w:rFonts w:hint="default"/>
        <w:w w:val="99"/>
      </w:rPr>
    </w:lvl>
    <w:lvl w:ilvl="1" w:tplc="63C62D44">
      <w:numFmt w:val="bullet"/>
      <w:lvlText w:val="•"/>
      <w:lvlJc w:val="left"/>
      <w:pPr>
        <w:ind w:left="1540" w:hanging="129"/>
      </w:pPr>
      <w:rPr>
        <w:rFonts w:hint="default"/>
      </w:rPr>
    </w:lvl>
    <w:lvl w:ilvl="2" w:tplc="062C3D2A">
      <w:numFmt w:val="bullet"/>
      <w:lvlText w:val="•"/>
      <w:lvlJc w:val="left"/>
      <w:pPr>
        <w:ind w:left="6360" w:hanging="129"/>
      </w:pPr>
      <w:rPr>
        <w:rFonts w:hint="default"/>
      </w:rPr>
    </w:lvl>
    <w:lvl w:ilvl="3" w:tplc="0908BCBE">
      <w:numFmt w:val="bullet"/>
      <w:lvlText w:val="•"/>
      <w:lvlJc w:val="left"/>
      <w:pPr>
        <w:ind w:left="6580" w:hanging="129"/>
      </w:pPr>
      <w:rPr>
        <w:rFonts w:hint="default"/>
      </w:rPr>
    </w:lvl>
    <w:lvl w:ilvl="4" w:tplc="788C2432">
      <w:numFmt w:val="bullet"/>
      <w:lvlText w:val="•"/>
      <w:lvlJc w:val="left"/>
      <w:pPr>
        <w:ind w:left="5949" w:hanging="129"/>
      </w:pPr>
      <w:rPr>
        <w:rFonts w:hint="default"/>
      </w:rPr>
    </w:lvl>
    <w:lvl w:ilvl="5" w:tplc="D632E56C">
      <w:numFmt w:val="bullet"/>
      <w:lvlText w:val="•"/>
      <w:lvlJc w:val="left"/>
      <w:pPr>
        <w:ind w:left="5318" w:hanging="129"/>
      </w:pPr>
      <w:rPr>
        <w:rFonts w:hint="default"/>
      </w:rPr>
    </w:lvl>
    <w:lvl w:ilvl="6" w:tplc="E89EAF2C">
      <w:numFmt w:val="bullet"/>
      <w:lvlText w:val="•"/>
      <w:lvlJc w:val="left"/>
      <w:pPr>
        <w:ind w:left="4687" w:hanging="129"/>
      </w:pPr>
      <w:rPr>
        <w:rFonts w:hint="default"/>
      </w:rPr>
    </w:lvl>
    <w:lvl w:ilvl="7" w:tplc="D1BA8190">
      <w:numFmt w:val="bullet"/>
      <w:lvlText w:val="•"/>
      <w:lvlJc w:val="left"/>
      <w:pPr>
        <w:ind w:left="4056" w:hanging="129"/>
      </w:pPr>
      <w:rPr>
        <w:rFonts w:hint="default"/>
      </w:rPr>
    </w:lvl>
    <w:lvl w:ilvl="8" w:tplc="0F9638F6">
      <w:numFmt w:val="bullet"/>
      <w:lvlText w:val="•"/>
      <w:lvlJc w:val="left"/>
      <w:pPr>
        <w:ind w:left="3425" w:hanging="12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76C51"/>
    <w:rsid w:val="00676C51"/>
    <w:rsid w:val="00E5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8DB787E-DB98-4883-ACBB-457DC208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uiPriority w:val="1"/>
    <w:qFormat/>
    <w:pPr>
      <w:ind w:left="2000"/>
      <w:outlineLvl w:val="2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3" w:hanging="28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zp.cz" TargetMode="External"/><Relationship Id="rId13" Type="http://schemas.openxmlformats.org/officeDocument/2006/relationships/image" Target="media/image8.png"/><Relationship Id="rId18" Type="http://schemas.openxmlformats.org/officeDocument/2006/relationships/hyperlink" Target="mailto:tomas.urban@natur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://ceskykras.ochranaprirody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stredni.cechy@nature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1523</Words>
  <Characters>8990</Characters>
  <Application>Microsoft Office Word</Application>
  <DocSecurity>0</DocSecurity>
  <Lines>74</Lines>
  <Paragraphs>20</Paragraphs>
  <ScaleCrop>false</ScaleCrop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Záhorská Zuzana (IPR/Ř)</cp:lastModifiedBy>
  <cp:revision>2</cp:revision>
  <dcterms:created xsi:type="dcterms:W3CDTF">2019-10-31T09:44:00Z</dcterms:created>
  <dcterms:modified xsi:type="dcterms:W3CDTF">2019-10-31T08:46:00Z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Adobe Acrobat Pro DC 15.6.30504</vt:lpwstr>
  </property>
  <property fmtid="{D5CDD505-2E9C-101B-9397-08002B2CF9AE}" pid="4" name="LastSaved">
    <vt:filetime>2019-10-31T00:00:00Z</vt:filetime>
  </property>
</Properties>
</file>