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58" w:rsidRDefault="00732658">
      <w:pPr>
        <w:spacing w:line="360" w:lineRule="exact"/>
      </w:pPr>
    </w:p>
    <w:p w:rsidR="00732658" w:rsidRDefault="00732658" w:rsidP="00732658">
      <w:pPr>
        <w:tabs>
          <w:tab w:val="left" w:pos="6360"/>
        </w:tabs>
        <w:spacing w:line="360" w:lineRule="exact"/>
      </w:pPr>
      <w:r>
        <w:tab/>
        <w:t xml:space="preserve">                           </w:t>
      </w:r>
      <w:proofErr w:type="gramStart"/>
      <w:r>
        <w:t>č.j.</w:t>
      </w:r>
      <w:proofErr w:type="gramEnd"/>
      <w:r>
        <w:t xml:space="preserve"> 2019/6437/NM</w:t>
      </w:r>
    </w:p>
    <w:p w:rsidR="00B364EC" w:rsidRDefault="008A2780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75pt;margin-top:24.6pt;width:316.3pt;height:20pt;z-index:251657728;mso-wrap-distance-left:5pt;mso-wrap-distance-right:5pt;mso-position-horizontal-relative:margin" filled="f" stroked="f">
            <v:textbox style="mso-fit-shape-to-text:t" inset="0,0,0,0">
              <w:txbxContent>
                <w:p w:rsidR="00B364EC" w:rsidRDefault="00EB534F">
                  <w:pPr>
                    <w:pStyle w:val="Heading3"/>
                    <w:keepNext/>
                    <w:keepLines/>
                    <w:shd w:val="clear" w:color="auto" w:fill="auto"/>
                  </w:pPr>
                  <w:bookmarkStart w:id="0" w:name="bookmark0"/>
                  <w:r>
                    <w:t>Smlouva o odvádění odpadních vod č. 337/</w:t>
                  </w:r>
                  <w:proofErr w:type="spellStart"/>
                  <w:r>
                    <w:t>Vš</w:t>
                  </w:r>
                  <w:proofErr w:type="spellEnd"/>
                  <w:r>
                    <w:t>.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94.3pt;margin-top:.1pt;width:129.1pt;height:37.4pt;z-index:251657729;mso-wrap-distance-left:5pt;mso-wrap-distance-right:5pt;mso-position-horizontal-relative:margin" filled="f" stroked="f">
            <v:textbox style="mso-fit-shape-to-text:t" inset="0,0,0,0">
              <w:txbxContent>
                <w:p w:rsidR="00B364EC" w:rsidRDefault="00B364EC">
                  <w:pPr>
                    <w:pStyle w:val="Bodytext3"/>
                    <w:shd w:val="clear" w:color="auto" w:fill="auto"/>
                    <w:ind w:left="100"/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95.3pt;margin-top:.1pt;width:59.5pt;height:9.35pt;z-index:251657730;mso-wrap-distance-left:5pt;mso-wrap-distance-right:5pt;mso-position-horizontal-relative:margin" filled="f" stroked="f">
            <v:textbox style="mso-fit-shape-to-text:t" inset="0,0,0,0">
              <w:txbxContent>
                <w:p w:rsidR="00B364EC" w:rsidRDefault="00B364EC">
                  <w:pPr>
                    <w:pStyle w:val="Bodytext4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 w:rsidR="00732658">
        <w:tab/>
      </w:r>
      <w:r w:rsidR="00732658">
        <w:tab/>
      </w:r>
      <w:r w:rsidR="00732658">
        <w:tab/>
      </w:r>
      <w:r w:rsidR="00732658">
        <w:tab/>
      </w:r>
      <w:r w:rsidR="00732658">
        <w:tab/>
      </w:r>
      <w:r w:rsidR="00732658">
        <w:tab/>
      </w:r>
      <w:r w:rsidR="00732658">
        <w:tab/>
      </w:r>
      <w:r w:rsidR="00732658">
        <w:tab/>
      </w:r>
      <w:r w:rsidR="00732658">
        <w:tab/>
        <w:t xml:space="preserve">                           S191580</w:t>
      </w:r>
    </w:p>
    <w:p w:rsidR="00B364EC" w:rsidRDefault="00B364EC">
      <w:pPr>
        <w:spacing w:line="520" w:lineRule="exact"/>
      </w:pPr>
    </w:p>
    <w:p w:rsidR="00B364EC" w:rsidRDefault="00B364EC">
      <w:pPr>
        <w:rPr>
          <w:sz w:val="2"/>
          <w:szCs w:val="2"/>
        </w:rPr>
        <w:sectPr w:rsidR="00B364EC" w:rsidSect="00732658">
          <w:headerReference w:type="default" r:id="rId8"/>
          <w:type w:val="continuous"/>
          <w:pgSz w:w="11900" w:h="16840"/>
          <w:pgMar w:top="3" w:right="190" w:bottom="1560" w:left="1240" w:header="0" w:footer="3" w:gutter="0"/>
          <w:cols w:space="720"/>
          <w:noEndnote/>
          <w:titlePg/>
          <w:docGrid w:linePitch="360"/>
        </w:sectPr>
      </w:pPr>
    </w:p>
    <w:p w:rsidR="00B364EC" w:rsidRDefault="00B364EC">
      <w:pPr>
        <w:spacing w:before="46" w:after="46" w:line="240" w:lineRule="exact"/>
        <w:rPr>
          <w:sz w:val="19"/>
          <w:szCs w:val="19"/>
        </w:rPr>
      </w:pPr>
    </w:p>
    <w:p w:rsidR="00B364EC" w:rsidRDefault="00B364EC">
      <w:pPr>
        <w:rPr>
          <w:sz w:val="2"/>
          <w:szCs w:val="2"/>
        </w:rPr>
        <w:sectPr w:rsidR="00B364EC">
          <w:type w:val="continuous"/>
          <w:pgSz w:w="11900" w:h="16840"/>
          <w:pgMar w:top="1069" w:right="0" w:bottom="2081" w:left="0" w:header="0" w:footer="3" w:gutter="0"/>
          <w:cols w:space="720"/>
          <w:noEndnote/>
          <w:docGrid w:linePitch="360"/>
        </w:sectPr>
      </w:pPr>
    </w:p>
    <w:p w:rsidR="00B364EC" w:rsidRDefault="00EB534F">
      <w:pPr>
        <w:pStyle w:val="Bodytext20"/>
        <w:shd w:val="clear" w:color="auto" w:fill="auto"/>
        <w:ind w:right="540" w:firstLine="0"/>
      </w:pPr>
      <w:r>
        <w:lastRenderedPageBreak/>
        <w:t xml:space="preserve">dále jen smlouva, uzavřená v souladu s příslušným ustanovením zákona č. 274/2001 Sb. v platném znění o vodovodech a kanalizacích pro veřejnou </w:t>
      </w:r>
      <w:proofErr w:type="gramStart"/>
      <w:r>
        <w:t>potřebu , dále</w:t>
      </w:r>
      <w:proofErr w:type="gramEnd"/>
      <w:r>
        <w:t xml:space="preserve"> jen „zákon o vodovodech a kanalizacích“ mezi následujícími smluvními stranami:</w:t>
      </w:r>
    </w:p>
    <w:p w:rsidR="00B364EC" w:rsidRDefault="00EB534F">
      <w:pPr>
        <w:pStyle w:val="Heading50"/>
        <w:keepNext/>
        <w:keepLines/>
        <w:shd w:val="clear" w:color="auto" w:fill="auto"/>
        <w:spacing w:before="0"/>
        <w:ind w:left="300"/>
      </w:pPr>
      <w:bookmarkStart w:id="1" w:name="bookmark2"/>
      <w:r>
        <w:t>Městys Všetaty</w:t>
      </w:r>
      <w:bookmarkEnd w:id="1"/>
    </w:p>
    <w:p w:rsidR="00B364EC" w:rsidRDefault="00EB534F">
      <w:pPr>
        <w:pStyle w:val="Bodytext20"/>
        <w:shd w:val="clear" w:color="auto" w:fill="auto"/>
        <w:spacing w:after="262"/>
        <w:ind w:right="540" w:firstLine="0"/>
      </w:pPr>
      <w:r>
        <w:t xml:space="preserve">se sídlem: </w:t>
      </w:r>
      <w:proofErr w:type="spellStart"/>
      <w:proofErr w:type="gramStart"/>
      <w:r>
        <w:t>T.G.Masaryka</w:t>
      </w:r>
      <w:proofErr w:type="spellEnd"/>
      <w:proofErr w:type="gramEnd"/>
      <w:r>
        <w:t xml:space="preserve"> 69, 277 16 Všetaty zastoupená: starostou Robertem Sokolem IČ 00237329 (dále jako vlastník)</w:t>
      </w:r>
    </w:p>
    <w:p w:rsidR="00B364EC" w:rsidRDefault="00EB534F">
      <w:pPr>
        <w:pStyle w:val="Bodytext20"/>
        <w:shd w:val="clear" w:color="auto" w:fill="auto"/>
        <w:spacing w:line="266" w:lineRule="exact"/>
        <w:ind w:left="300" w:hanging="300"/>
      </w:pPr>
      <w:r>
        <w:t>a</w:t>
      </w:r>
    </w:p>
    <w:p w:rsidR="00B364EC" w:rsidRDefault="00EB534F">
      <w:pPr>
        <w:pStyle w:val="Heading50"/>
        <w:keepNext/>
        <w:keepLines/>
        <w:shd w:val="clear" w:color="auto" w:fill="auto"/>
        <w:spacing w:before="0" w:line="266" w:lineRule="exact"/>
        <w:ind w:left="300"/>
      </w:pPr>
      <w:bookmarkStart w:id="2" w:name="bookmark3"/>
      <w:r>
        <w:rPr>
          <w:rStyle w:val="Heading5NotBold"/>
        </w:rPr>
        <w:t xml:space="preserve">odběratel: </w:t>
      </w:r>
      <w:r>
        <w:t>Národní muzeum</w:t>
      </w:r>
      <w:bookmarkEnd w:id="2"/>
    </w:p>
    <w:p w:rsidR="00B364EC" w:rsidRDefault="00EB534F">
      <w:pPr>
        <w:pStyle w:val="Bodytext20"/>
        <w:shd w:val="clear" w:color="auto" w:fill="auto"/>
        <w:spacing w:after="0"/>
        <w:ind w:left="300" w:hanging="300"/>
      </w:pPr>
      <w:r>
        <w:t>zastoupené: PhDr. Michal Lukeš, Ph.D., generální ředitel</w:t>
      </w:r>
    </w:p>
    <w:p w:rsidR="00B364EC" w:rsidRDefault="00EB534F">
      <w:pPr>
        <w:pStyle w:val="Bodytext20"/>
        <w:shd w:val="clear" w:color="auto" w:fill="auto"/>
        <w:spacing w:after="0"/>
        <w:ind w:left="300" w:hanging="300"/>
      </w:pPr>
      <w:r>
        <w:t>se sídlem: Václavské náměstí 1700/68, Nové Město, 110 00 Praha 1</w:t>
      </w:r>
    </w:p>
    <w:p w:rsidR="00B364EC" w:rsidRDefault="00EB534F">
      <w:pPr>
        <w:pStyle w:val="Bodytext20"/>
        <w:shd w:val="clear" w:color="auto" w:fill="auto"/>
        <w:spacing w:after="582"/>
        <w:ind w:left="300" w:hanging="300"/>
      </w:pPr>
      <w:r>
        <w:t>(dále jako odběratel)</w:t>
      </w:r>
    </w:p>
    <w:p w:rsidR="00B364EC" w:rsidRDefault="00EB534F">
      <w:pPr>
        <w:pStyle w:val="Heading10"/>
        <w:keepNext/>
        <w:keepLines/>
        <w:shd w:val="clear" w:color="auto" w:fill="auto"/>
        <w:spacing w:before="0"/>
        <w:ind w:right="40"/>
      </w:pPr>
      <w:bookmarkStart w:id="3" w:name="bookmark4"/>
      <w:r>
        <w:t>I.</w:t>
      </w:r>
      <w:bookmarkEnd w:id="3"/>
    </w:p>
    <w:p w:rsidR="00B364EC" w:rsidRDefault="00EB534F">
      <w:pPr>
        <w:pStyle w:val="Heading50"/>
        <w:keepNext/>
        <w:keepLines/>
        <w:shd w:val="clear" w:color="auto" w:fill="auto"/>
        <w:spacing w:before="0" w:line="266" w:lineRule="exact"/>
        <w:ind w:right="40" w:firstLine="0"/>
        <w:jc w:val="center"/>
      </w:pPr>
      <w:bookmarkStart w:id="4" w:name="bookmark5"/>
      <w:r>
        <w:t>Předmět smlouvy,</w:t>
      </w:r>
      <w:bookmarkEnd w:id="4"/>
    </w:p>
    <w:p w:rsidR="00B364EC" w:rsidRDefault="00EB534F">
      <w:pPr>
        <w:pStyle w:val="Heading50"/>
        <w:keepNext/>
        <w:keepLines/>
        <w:shd w:val="clear" w:color="auto" w:fill="auto"/>
        <w:spacing w:before="0" w:after="258" w:line="266" w:lineRule="exact"/>
        <w:ind w:right="40" w:firstLine="0"/>
        <w:jc w:val="center"/>
      </w:pPr>
      <w:bookmarkStart w:id="5" w:name="bookmark6"/>
      <w:r>
        <w:t>odběrné místo, odvádění splaškových odpadních vod</w:t>
      </w:r>
      <w:bookmarkEnd w:id="5"/>
    </w:p>
    <w:p w:rsidR="00B364EC" w:rsidRDefault="00EB534F">
      <w:pPr>
        <w:pStyle w:val="Bodytext20"/>
        <w:numPr>
          <w:ilvl w:val="0"/>
          <w:numId w:val="1"/>
        </w:numPr>
        <w:shd w:val="clear" w:color="auto" w:fill="auto"/>
        <w:tabs>
          <w:tab w:val="left" w:pos="351"/>
        </w:tabs>
        <w:spacing w:after="0"/>
        <w:ind w:left="300" w:hanging="300"/>
      </w:pPr>
      <w:r>
        <w:t>Předmětem této smlouvy je úprava vztahů, práv a povinností smluvních stran při odvádění odpadních splaškových vod od nemovitostí určených</w:t>
      </w:r>
    </w:p>
    <w:p w:rsidR="00B364EC" w:rsidRDefault="00EB534F">
      <w:pPr>
        <w:pStyle w:val="Bodytext20"/>
        <w:numPr>
          <w:ilvl w:val="0"/>
          <w:numId w:val="2"/>
        </w:numPr>
        <w:shd w:val="clear" w:color="auto" w:fill="auto"/>
        <w:tabs>
          <w:tab w:val="left" w:pos="678"/>
        </w:tabs>
        <w:spacing w:after="0"/>
        <w:ind w:left="300" w:firstLine="0"/>
      </w:pPr>
      <w:r>
        <w:t>k bydlení</w:t>
      </w:r>
    </w:p>
    <w:p w:rsidR="00B364EC" w:rsidRDefault="00EB534F">
      <w:pPr>
        <w:pStyle w:val="Bodytext20"/>
        <w:numPr>
          <w:ilvl w:val="0"/>
          <w:numId w:val="2"/>
        </w:numPr>
        <w:shd w:val="clear" w:color="auto" w:fill="auto"/>
        <w:tabs>
          <w:tab w:val="left" w:pos="682"/>
        </w:tabs>
        <w:spacing w:after="0"/>
        <w:ind w:left="300" w:firstLine="0"/>
      </w:pPr>
      <w:r>
        <w:t>k rekreaci</w:t>
      </w:r>
    </w:p>
    <w:p w:rsidR="00B364EC" w:rsidRDefault="00EB534F">
      <w:pPr>
        <w:pStyle w:val="Bodytext20"/>
        <w:numPr>
          <w:ilvl w:val="0"/>
          <w:numId w:val="2"/>
        </w:numPr>
        <w:shd w:val="clear" w:color="auto" w:fill="auto"/>
        <w:tabs>
          <w:tab w:val="left" w:pos="682"/>
        </w:tabs>
        <w:spacing w:after="256"/>
        <w:ind w:left="300" w:firstLine="0"/>
      </w:pPr>
      <w:r>
        <w:rPr>
          <w:rStyle w:val="Bodytext21"/>
        </w:rPr>
        <w:t>k podnikání</w:t>
      </w:r>
    </w:p>
    <w:p w:rsidR="00B364EC" w:rsidRDefault="00EB534F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line="274" w:lineRule="exact"/>
        <w:ind w:left="300" w:hanging="300"/>
      </w:pPr>
      <w:r>
        <w:t xml:space="preserve">Smluvní strany se dohodly, že místem připojeným na kanalizaci (dále jen odběrní místo) je adresa - Všetaty, Smetanova </w:t>
      </w:r>
      <w:proofErr w:type="gramStart"/>
      <w:r>
        <w:t>č.p.</w:t>
      </w:r>
      <w:proofErr w:type="gramEnd"/>
      <w:r>
        <w:t xml:space="preserve"> 337, okr. Mělník - památník Jana Palacha.</w:t>
      </w:r>
    </w:p>
    <w:p w:rsidR="00B364EC" w:rsidRDefault="00EB534F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after="266" w:line="274" w:lineRule="exact"/>
        <w:ind w:left="300" w:hanging="300"/>
      </w:pPr>
      <w:r>
        <w:t>Smluvní strany se dohodly, že množství odváděné splaškové vody není měřeno a tudíž bude určeno na základě zákona o vodovodech a kanalizacích dle vyhlášky č. 428/2001 Sb.</w:t>
      </w:r>
    </w:p>
    <w:p w:rsidR="00B364EC" w:rsidRDefault="00EB534F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after="820" w:line="266" w:lineRule="exact"/>
        <w:ind w:left="300" w:hanging="300"/>
      </w:pPr>
      <w:r>
        <w:t>Do systému splaškové kanalizace není dovoleno vypouštět vody dešťové.</w:t>
      </w:r>
    </w:p>
    <w:p w:rsidR="00B364EC" w:rsidRPr="001E2531" w:rsidRDefault="00EB534F">
      <w:pPr>
        <w:pStyle w:val="Heading520"/>
        <w:keepNext/>
        <w:keepLines/>
        <w:shd w:val="clear" w:color="auto" w:fill="auto"/>
        <w:spacing w:before="0"/>
        <w:ind w:right="40"/>
        <w:rPr>
          <w:b/>
        </w:rPr>
      </w:pPr>
      <w:bookmarkStart w:id="6" w:name="bookmark7"/>
      <w:r w:rsidRPr="001E2531">
        <w:rPr>
          <w:b/>
        </w:rPr>
        <w:t>II.</w:t>
      </w:r>
      <w:bookmarkEnd w:id="6"/>
    </w:p>
    <w:p w:rsidR="00B364EC" w:rsidRDefault="00EB534F">
      <w:pPr>
        <w:pStyle w:val="Heading50"/>
        <w:keepNext/>
        <w:keepLines/>
        <w:shd w:val="clear" w:color="auto" w:fill="auto"/>
        <w:spacing w:before="0" w:after="258" w:line="266" w:lineRule="exact"/>
        <w:ind w:right="40" w:firstLine="0"/>
        <w:jc w:val="center"/>
      </w:pPr>
      <w:bookmarkStart w:id="7" w:name="bookmark8"/>
      <w:r>
        <w:t>Platební podmínky</w:t>
      </w:r>
      <w:bookmarkEnd w:id="7"/>
    </w:p>
    <w:p w:rsidR="00B364EC" w:rsidRDefault="00EB534F">
      <w:pPr>
        <w:pStyle w:val="Bodytext20"/>
        <w:shd w:val="clear" w:color="auto" w:fill="auto"/>
        <w:spacing w:after="0"/>
        <w:ind w:firstLine="0"/>
        <w:jc w:val="both"/>
      </w:pPr>
      <w:r>
        <w:t xml:space="preserve">Z důvodu, že odvádění splaškových vod není měřeno, smluvní strany se </w:t>
      </w:r>
      <w:proofErr w:type="spellStart"/>
      <w:r>
        <w:t>dohodly,že</w:t>
      </w:r>
      <w:proofErr w:type="spellEnd"/>
      <w:r>
        <w:t xml:space="preserve"> platba bude provedena zálohově ve dvou splátkách a to </w:t>
      </w:r>
      <w:r w:rsidR="00836EBF">
        <w:t>1/2</w:t>
      </w:r>
      <w:r>
        <w:t xml:space="preserve"> bude uhrazena do </w:t>
      </w:r>
      <w:proofErr w:type="gramStart"/>
      <w:r>
        <w:t xml:space="preserve">31.03. </w:t>
      </w:r>
      <w:proofErr w:type="gramEnd"/>
      <w:r>
        <w:t xml:space="preserve">a druhá </w:t>
      </w:r>
      <w:r w:rsidR="00836EBF">
        <w:t>1/2</w:t>
      </w:r>
      <w:bookmarkStart w:id="8" w:name="_GoBack"/>
      <w:bookmarkEnd w:id="8"/>
      <w:r>
        <w:t xml:space="preserve"> do 30.06. daného roku na účet městyse nebo přímo do pokladny městyse. Tato zálohová platba bude v následujícím roce vyúčtována (do 31.03.). V případě prodlení odběratele splacením stočného po dobu delší než 30 dnů je vlastník a provozovatel oprávněn podle § 9 odst. 6 písm. g) zákona č. 274/2001 Sb., přerušit odvádění splaškových vod.</w:t>
      </w:r>
      <w:r>
        <w:br w:type="page"/>
      </w:r>
    </w:p>
    <w:p w:rsidR="00B364EC" w:rsidRDefault="00EB534F">
      <w:pPr>
        <w:pStyle w:val="Heading50"/>
        <w:keepNext/>
        <w:keepLines/>
        <w:shd w:val="clear" w:color="auto" w:fill="auto"/>
        <w:spacing w:before="0" w:line="266" w:lineRule="exact"/>
        <w:ind w:left="380" w:firstLine="0"/>
        <w:jc w:val="center"/>
      </w:pPr>
      <w:bookmarkStart w:id="9" w:name="bookmark9"/>
      <w:r>
        <w:lastRenderedPageBreak/>
        <w:t>III.</w:t>
      </w:r>
      <w:bookmarkEnd w:id="9"/>
    </w:p>
    <w:p w:rsidR="00B364EC" w:rsidRDefault="00EB534F">
      <w:pPr>
        <w:pStyle w:val="Bodytext50"/>
        <w:shd w:val="clear" w:color="auto" w:fill="auto"/>
        <w:spacing w:after="542"/>
        <w:ind w:left="380"/>
      </w:pPr>
      <w:r>
        <w:t>Podmínky pro odvádění splaškových vod kanalizací</w:t>
      </w:r>
    </w:p>
    <w:p w:rsidR="00B364EC" w:rsidRDefault="00EB534F">
      <w:pPr>
        <w:pStyle w:val="Bodytext20"/>
        <w:numPr>
          <w:ilvl w:val="0"/>
          <w:numId w:val="3"/>
        </w:numPr>
        <w:shd w:val="clear" w:color="auto" w:fill="auto"/>
        <w:tabs>
          <w:tab w:val="left" w:pos="344"/>
        </w:tabs>
        <w:spacing w:after="276" w:line="264" w:lineRule="exact"/>
        <w:ind w:left="400"/>
        <w:jc w:val="both"/>
      </w:pPr>
      <w:r>
        <w:t>Provozovatel se zavazuje za podmínek stanovených obecně závaznými právními předpisy odvádět kanalizací splaškové odpadní vody vzniklé na daném odběrném místě.</w:t>
      </w:r>
    </w:p>
    <w:p w:rsidR="00B364EC" w:rsidRDefault="00EB534F">
      <w:pPr>
        <w:pStyle w:val="Bodytext20"/>
        <w:numPr>
          <w:ilvl w:val="0"/>
          <w:numId w:val="3"/>
        </w:numPr>
        <w:shd w:val="clear" w:color="auto" w:fill="auto"/>
        <w:tabs>
          <w:tab w:val="left" w:pos="344"/>
        </w:tabs>
        <w:spacing w:after="542"/>
        <w:ind w:left="400"/>
        <w:jc w:val="both"/>
      </w:pPr>
      <w:r>
        <w:t>Odběratel se zavazuje platit provozovateli stočné v souladu a za podmínek stanovených touto smlouvou. K stočnému je provozovatel oprávněn připočítat DPH v souladu s platnými právními předpisy.</w:t>
      </w:r>
    </w:p>
    <w:p w:rsidR="00B364EC" w:rsidRDefault="001E2531" w:rsidP="001E2531">
      <w:pPr>
        <w:pStyle w:val="Heading50"/>
        <w:keepNext/>
        <w:keepLines/>
        <w:shd w:val="clear" w:color="auto" w:fill="auto"/>
        <w:spacing w:before="0" w:line="266" w:lineRule="exact"/>
        <w:ind w:left="4080" w:firstLine="0"/>
      </w:pPr>
      <w:bookmarkStart w:id="10" w:name="bookmark10"/>
      <w:r>
        <w:t xml:space="preserve">         </w:t>
      </w:r>
      <w:r w:rsidR="00EB534F">
        <w:t>IV.</w:t>
      </w:r>
      <w:bookmarkEnd w:id="10"/>
    </w:p>
    <w:p w:rsidR="00B364EC" w:rsidRDefault="001E2531">
      <w:pPr>
        <w:pStyle w:val="Heading50"/>
        <w:keepNext/>
        <w:keepLines/>
        <w:shd w:val="clear" w:color="auto" w:fill="auto"/>
        <w:spacing w:before="0" w:after="278" w:line="266" w:lineRule="exact"/>
        <w:ind w:left="2660" w:firstLine="0"/>
      </w:pPr>
      <w:bookmarkStart w:id="11" w:name="bookmark11"/>
      <w:r>
        <w:t xml:space="preserve">           </w:t>
      </w:r>
      <w:r w:rsidR="00EB534F">
        <w:t>Prohlášení smluvních stran</w:t>
      </w:r>
      <w:bookmarkEnd w:id="11"/>
    </w:p>
    <w:p w:rsidR="00B364EC" w:rsidRDefault="00EB534F">
      <w:pPr>
        <w:pStyle w:val="Bodytext20"/>
        <w:numPr>
          <w:ilvl w:val="0"/>
          <w:numId w:val="4"/>
        </w:numPr>
        <w:shd w:val="clear" w:color="auto" w:fill="auto"/>
        <w:tabs>
          <w:tab w:val="left" w:pos="344"/>
        </w:tabs>
        <w:spacing w:after="284"/>
        <w:ind w:left="400"/>
        <w:jc w:val="both"/>
      </w:pPr>
      <w:r>
        <w:t>Provozovatel prohlašuje, že zajišťuje provoz kanalizace pro veřejnou potřebu prostřednictvím osoby oprávněné k provozování kanalizací ve smyslu příslušných ustanovení platných právních předpisů a ve vztahu k odběrateli je odpovědnou osobou za odvádění splaškových vod kanalizací.</w:t>
      </w:r>
    </w:p>
    <w:p w:rsidR="00B364EC" w:rsidRDefault="00EB534F">
      <w:pPr>
        <w:pStyle w:val="Bodytext20"/>
        <w:numPr>
          <w:ilvl w:val="0"/>
          <w:numId w:val="4"/>
        </w:numPr>
        <w:shd w:val="clear" w:color="auto" w:fill="auto"/>
        <w:tabs>
          <w:tab w:val="left" w:pos="344"/>
        </w:tabs>
        <w:spacing w:after="818" w:line="264" w:lineRule="exact"/>
        <w:ind w:left="400"/>
        <w:jc w:val="both"/>
      </w:pPr>
      <w:r>
        <w:t>Smluvní strany prohlašují, že veškeré údaje uvedené v této smlouvě jsou pravdivé a správně.</w:t>
      </w:r>
    </w:p>
    <w:p w:rsidR="00B364EC" w:rsidRDefault="001E2531">
      <w:pPr>
        <w:pStyle w:val="Heading50"/>
        <w:keepNext/>
        <w:keepLines/>
        <w:shd w:val="clear" w:color="auto" w:fill="auto"/>
        <w:spacing w:before="0" w:line="266" w:lineRule="exact"/>
        <w:ind w:left="4080" w:firstLine="0"/>
      </w:pPr>
      <w:bookmarkStart w:id="12" w:name="bookmark12"/>
      <w:r>
        <w:t xml:space="preserve">           </w:t>
      </w:r>
      <w:r w:rsidR="00EB534F">
        <w:t>V.</w:t>
      </w:r>
      <w:bookmarkEnd w:id="12"/>
    </w:p>
    <w:p w:rsidR="00B364EC" w:rsidRDefault="00EB534F">
      <w:pPr>
        <w:pStyle w:val="Heading50"/>
        <w:keepNext/>
        <w:keepLines/>
        <w:shd w:val="clear" w:color="auto" w:fill="auto"/>
        <w:spacing w:before="0" w:after="278" w:line="266" w:lineRule="exact"/>
        <w:ind w:left="380" w:firstLine="0"/>
        <w:jc w:val="center"/>
      </w:pPr>
      <w:bookmarkStart w:id="13" w:name="bookmark13"/>
      <w:r>
        <w:t>Způsob stanovení stočného</w:t>
      </w:r>
      <w:bookmarkEnd w:id="13"/>
    </w:p>
    <w:p w:rsidR="00B364EC" w:rsidRDefault="00EB534F">
      <w:pPr>
        <w:pStyle w:val="Bodytext20"/>
        <w:numPr>
          <w:ilvl w:val="0"/>
          <w:numId w:val="5"/>
        </w:numPr>
        <w:shd w:val="clear" w:color="auto" w:fill="auto"/>
        <w:tabs>
          <w:tab w:val="left" w:pos="344"/>
        </w:tabs>
        <w:spacing w:after="276"/>
        <w:ind w:left="400"/>
        <w:jc w:val="both"/>
      </w:pPr>
      <w:r>
        <w:t>Cena a forma stočného bude stanovena podle cenových předpisů a rozhodnutí provozovatele kanalizace na příslušné cenové období, které je zpravidla období 12 měsíců. Cena a forma stočného budou uveřejněny prostřednictvím informačního systému městyse (úřední deska a místní rozhlas).</w:t>
      </w:r>
    </w:p>
    <w:p w:rsidR="00B364EC" w:rsidRDefault="00EB534F">
      <w:pPr>
        <w:pStyle w:val="Bodytext20"/>
        <w:numPr>
          <w:ilvl w:val="0"/>
          <w:numId w:val="5"/>
        </w:numPr>
        <w:shd w:val="clear" w:color="auto" w:fill="auto"/>
        <w:tabs>
          <w:tab w:val="left" w:pos="344"/>
        </w:tabs>
        <w:spacing w:after="544" w:line="274" w:lineRule="exact"/>
        <w:ind w:left="400"/>
        <w:jc w:val="both"/>
      </w:pPr>
      <w:r>
        <w:t>Provozovatel je oprávněn platby za odvádění splaškových vod zúčtovat proti pohledávkám vyplývajícím z této smlouvy v pořadí podle dne jejich splatnosti.</w:t>
      </w:r>
    </w:p>
    <w:p w:rsidR="00B364EC" w:rsidRDefault="00EB534F">
      <w:pPr>
        <w:pStyle w:val="Bodytext20"/>
        <w:numPr>
          <w:ilvl w:val="0"/>
          <w:numId w:val="5"/>
        </w:numPr>
        <w:shd w:val="clear" w:color="auto" w:fill="auto"/>
        <w:tabs>
          <w:tab w:val="left" w:pos="344"/>
        </w:tabs>
        <w:spacing w:after="276"/>
        <w:ind w:left="400"/>
        <w:jc w:val="both"/>
      </w:pPr>
      <w:r>
        <w:t>Povinnost odběratele zaplatit provozovateli peněžité plnění podle této smlouvy je splněna okamžikem připsání příslušné částky ve prospěch bankovního účtu provozovatele, nebo zaplacením v hotovosti do pokladny městyse.</w:t>
      </w:r>
    </w:p>
    <w:p w:rsidR="00B364EC" w:rsidRDefault="00EB534F">
      <w:pPr>
        <w:pStyle w:val="Bodytext20"/>
        <w:numPr>
          <w:ilvl w:val="0"/>
          <w:numId w:val="5"/>
        </w:numPr>
        <w:shd w:val="clear" w:color="auto" w:fill="auto"/>
        <w:tabs>
          <w:tab w:val="left" w:pos="344"/>
        </w:tabs>
        <w:spacing w:after="0" w:line="274" w:lineRule="exact"/>
        <w:ind w:left="400"/>
        <w:jc w:val="both"/>
        <w:sectPr w:rsidR="00B364EC">
          <w:type w:val="continuous"/>
          <w:pgSz w:w="11900" w:h="16840"/>
          <w:pgMar w:top="1069" w:right="1424" w:bottom="2081" w:left="1270" w:header="0" w:footer="3" w:gutter="0"/>
          <w:cols w:space="720"/>
          <w:noEndnote/>
          <w:docGrid w:linePitch="360"/>
        </w:sectPr>
      </w:pPr>
      <w:r>
        <w:t>Vlastník nemovitosti je povinen na přiloženém prohlášení potvrdit požadované údaje a skutečný počet osob bydlících v dané nemovitosti a provést úhradu v dané výši, což je násobek daného směrného čísla, ceny a počtu osob bydlících v nemovitosti, není-li stanoveno a dohodnuto jinak. V případě změny počtu osob (odstěhování, úmrtí, přistěhování či narození dítěte) je vlastník povinen tuto změnu provozovateli nahlásit a úhrada (či vrácení přeplatku) bude provedeno v alikvotní části 1/12 částky od prvního dne následujícího měsíce od nahlášení změny.</w:t>
      </w:r>
    </w:p>
    <w:p w:rsidR="00B364EC" w:rsidRDefault="00EB534F">
      <w:pPr>
        <w:pStyle w:val="Bodytext20"/>
        <w:shd w:val="clear" w:color="auto" w:fill="auto"/>
        <w:spacing w:line="266" w:lineRule="exact"/>
        <w:ind w:left="340" w:firstLine="0"/>
        <w:jc w:val="center"/>
      </w:pPr>
      <w:r>
        <w:lastRenderedPageBreak/>
        <w:t>-3-</w:t>
      </w:r>
    </w:p>
    <w:p w:rsidR="00B364EC" w:rsidRDefault="001E2531">
      <w:pPr>
        <w:pStyle w:val="Heading50"/>
        <w:keepNext/>
        <w:keepLines/>
        <w:shd w:val="clear" w:color="auto" w:fill="auto"/>
        <w:spacing w:before="0" w:line="266" w:lineRule="exact"/>
        <w:ind w:left="4040" w:firstLine="0"/>
      </w:pPr>
      <w:bookmarkStart w:id="14" w:name="bookmark14"/>
      <w:r>
        <w:t xml:space="preserve">          </w:t>
      </w:r>
      <w:r w:rsidR="00EB534F">
        <w:t>VI.</w:t>
      </w:r>
      <w:bookmarkEnd w:id="14"/>
    </w:p>
    <w:p w:rsidR="00B364EC" w:rsidRDefault="00EB534F">
      <w:pPr>
        <w:pStyle w:val="Heading50"/>
        <w:keepNext/>
        <w:keepLines/>
        <w:shd w:val="clear" w:color="auto" w:fill="auto"/>
        <w:spacing w:before="0" w:after="254" w:line="266" w:lineRule="exact"/>
        <w:ind w:left="340" w:firstLine="0"/>
        <w:jc w:val="center"/>
      </w:pPr>
      <w:bookmarkStart w:id="15" w:name="bookmark15"/>
      <w:r>
        <w:t>Povinnosti odběratele</w:t>
      </w:r>
      <w:bookmarkEnd w:id="15"/>
    </w:p>
    <w:p w:rsidR="00B364EC" w:rsidRDefault="00EB534F">
      <w:pPr>
        <w:pStyle w:val="Bodytext20"/>
        <w:numPr>
          <w:ilvl w:val="0"/>
          <w:numId w:val="6"/>
        </w:numPr>
        <w:shd w:val="clear" w:color="auto" w:fill="auto"/>
        <w:tabs>
          <w:tab w:val="left" w:pos="350"/>
        </w:tabs>
        <w:spacing w:after="264" w:line="274" w:lineRule="exact"/>
        <w:ind w:left="400"/>
        <w:jc w:val="both"/>
      </w:pPr>
      <w:r>
        <w:t>Odběratel se zavazuje bez zbytečného odkladu, nejpozději však ve lhůtě 15 dnů ode dne změny, oznámit provozovateli písemně každou změnu skutečností rozhodných pro plnění, jež je předmětem této smlouvy.</w:t>
      </w:r>
    </w:p>
    <w:p w:rsidR="00B364EC" w:rsidRDefault="00EB534F">
      <w:pPr>
        <w:pStyle w:val="Bodytext20"/>
        <w:numPr>
          <w:ilvl w:val="0"/>
          <w:numId w:val="6"/>
        </w:numPr>
        <w:shd w:val="clear" w:color="auto" w:fill="auto"/>
        <w:tabs>
          <w:tab w:val="left" w:pos="350"/>
        </w:tabs>
        <w:spacing w:after="253"/>
        <w:ind w:left="400"/>
        <w:jc w:val="both"/>
      </w:pPr>
      <w:r>
        <w:t xml:space="preserve">Odběratel se zavazuje, že do čerpacího systému splaškové kanalizace nebude vypouštět produkty z domácích drtičů na odpadky, tuky, oleje, textilie, dámské hygienické potřeby, suché pleny, utěrky a ubrousky a výrobky z netkaných textilií, kovové součástky, kelímky, žiletky, plastové obaly, střepy apod. Zamezí možnosti natékání splachů hlíny či písku při deštích a natékání dešťové vody do čerpací jímky tlakové </w:t>
      </w:r>
      <w:proofErr w:type="spellStart"/>
      <w:proofErr w:type="gramStart"/>
      <w:r>
        <w:t>kanalizace.V</w:t>
      </w:r>
      <w:proofErr w:type="spellEnd"/>
      <w:r>
        <w:t xml:space="preserve"> případě</w:t>
      </w:r>
      <w:proofErr w:type="gramEnd"/>
      <w:r>
        <w:t xml:space="preserve"> zjištění těchto předmětů v jímce je odběratel povinen vyčistit či zajistit vyčištění jímky. Odběratel bude provádět </w:t>
      </w:r>
      <w:proofErr w:type="spellStart"/>
      <w:r>
        <w:t>visuelní</w:t>
      </w:r>
      <w:proofErr w:type="spellEnd"/>
      <w:r>
        <w:t xml:space="preserve"> kontrolu jedenkrát za 3 měsíce a doporučuje se při minimální hladině v jímce omýt proudem vody zařízení v jímce (spínací sondy a </w:t>
      </w:r>
      <w:proofErr w:type="gramStart"/>
      <w:r>
        <w:t>čerpadlo) . Tato</w:t>
      </w:r>
      <w:proofErr w:type="gramEnd"/>
      <w:r>
        <w:t xml:space="preserve"> činnost musí být prováděna při odpojení </w:t>
      </w:r>
      <w:proofErr w:type="spellStart"/>
      <w:r>
        <w:t>čeipací</w:t>
      </w:r>
      <w:proofErr w:type="spellEnd"/>
      <w:r>
        <w:t xml:space="preserve"> soustavy ze sítě elektrického rozvodu (vypnutý jistič čerpadla).</w:t>
      </w:r>
    </w:p>
    <w:p w:rsidR="00B364EC" w:rsidRDefault="00EB534F">
      <w:pPr>
        <w:pStyle w:val="Bodytext20"/>
        <w:numPr>
          <w:ilvl w:val="0"/>
          <w:numId w:val="6"/>
        </w:numPr>
        <w:shd w:val="clear" w:color="auto" w:fill="auto"/>
        <w:tabs>
          <w:tab w:val="left" w:pos="350"/>
        </w:tabs>
        <w:spacing w:after="830" w:line="278" w:lineRule="exact"/>
        <w:ind w:left="400"/>
        <w:jc w:val="both"/>
      </w:pPr>
      <w:r>
        <w:t>Vlastník a provozovatel je oprávněn provádět kontrolu míry znečištění odpadních vod v domovní čerpací stanici.</w:t>
      </w:r>
    </w:p>
    <w:p w:rsidR="00B364EC" w:rsidRPr="001E2531" w:rsidRDefault="00EB534F">
      <w:pPr>
        <w:pStyle w:val="Bodytext20"/>
        <w:shd w:val="clear" w:color="auto" w:fill="auto"/>
        <w:spacing w:after="0" w:line="266" w:lineRule="exact"/>
        <w:ind w:left="4360" w:firstLine="0"/>
        <w:rPr>
          <w:b/>
        </w:rPr>
      </w:pPr>
      <w:r w:rsidRPr="001E2531">
        <w:rPr>
          <w:b/>
        </w:rPr>
        <w:t>VII.</w:t>
      </w:r>
    </w:p>
    <w:p w:rsidR="00B364EC" w:rsidRPr="001E2531" w:rsidRDefault="00EB534F">
      <w:pPr>
        <w:pStyle w:val="Bodytext20"/>
        <w:shd w:val="clear" w:color="auto" w:fill="auto"/>
        <w:spacing w:after="250" w:line="266" w:lineRule="exact"/>
        <w:ind w:left="2800" w:firstLine="0"/>
        <w:rPr>
          <w:b/>
        </w:rPr>
      </w:pPr>
      <w:r w:rsidRPr="001E2531">
        <w:rPr>
          <w:b/>
        </w:rPr>
        <w:t>Doba platnosti a ukončení smlouvy</w:t>
      </w:r>
    </w:p>
    <w:p w:rsidR="00B364EC" w:rsidRDefault="00EB534F">
      <w:pPr>
        <w:pStyle w:val="Bodytext20"/>
        <w:numPr>
          <w:ilvl w:val="0"/>
          <w:numId w:val="7"/>
        </w:numPr>
        <w:shd w:val="clear" w:color="auto" w:fill="auto"/>
        <w:tabs>
          <w:tab w:val="left" w:pos="350"/>
        </w:tabs>
        <w:spacing w:after="268" w:line="278" w:lineRule="exact"/>
        <w:ind w:left="400"/>
        <w:jc w:val="both"/>
      </w:pPr>
      <w:r>
        <w:t>Tato smlouva nabývá účinnosti dnem podpisu smluvních stran a uzavírá se na dobu neurčitou.</w:t>
      </w:r>
    </w:p>
    <w:p w:rsidR="00B364EC" w:rsidRDefault="00EB534F">
      <w:pPr>
        <w:pStyle w:val="Bodytext20"/>
        <w:numPr>
          <w:ilvl w:val="0"/>
          <w:numId w:val="7"/>
        </w:numPr>
        <w:shd w:val="clear" w:color="auto" w:fill="auto"/>
        <w:tabs>
          <w:tab w:val="left" w:pos="350"/>
        </w:tabs>
        <w:spacing w:after="529"/>
        <w:ind w:left="400"/>
        <w:jc w:val="both"/>
      </w:pPr>
      <w:r>
        <w:t>Tuto smlouvu je odběratel oprávněn jednostranně písemně vypovědět s výpovědní lhůtou jeden měsíc. Výpovědní lhůta začíná běžet první den kalendářního měsíce následujícího po doručení výpovědi druhé smluvní straně.</w:t>
      </w:r>
    </w:p>
    <w:p w:rsidR="00B364EC" w:rsidRDefault="00EB534F">
      <w:pPr>
        <w:pStyle w:val="Bodytext20"/>
        <w:numPr>
          <w:ilvl w:val="0"/>
          <w:numId w:val="7"/>
        </w:numPr>
        <w:shd w:val="clear" w:color="auto" w:fill="auto"/>
        <w:tabs>
          <w:tab w:val="left" w:pos="350"/>
        </w:tabs>
        <w:spacing w:after="268" w:line="283" w:lineRule="exact"/>
        <w:ind w:left="400"/>
        <w:jc w:val="both"/>
      </w:pPr>
      <w:r>
        <w:t>Tato smlouva o odvádění splaškových vod zaniká též odpojením kanalizační přípojky od kanalizace.</w:t>
      </w:r>
    </w:p>
    <w:p w:rsidR="00B364EC" w:rsidRDefault="00EB534F">
      <w:pPr>
        <w:pStyle w:val="Bodytext20"/>
        <w:numPr>
          <w:ilvl w:val="0"/>
          <w:numId w:val="7"/>
        </w:numPr>
        <w:shd w:val="clear" w:color="auto" w:fill="auto"/>
        <w:tabs>
          <w:tab w:val="left" w:pos="350"/>
        </w:tabs>
        <w:spacing w:after="540" w:line="274" w:lineRule="exact"/>
        <w:ind w:left="400"/>
        <w:jc w:val="both"/>
      </w:pPr>
      <w:r>
        <w:t>Uzavřením nové smlouvy o odvádění splaškových vod mezi smluvními stranami pro odběrné místo uvedené v čl. 1 této smlouvy se tato smlouva považuje za ukončenou.</w:t>
      </w:r>
    </w:p>
    <w:p w:rsidR="00B364EC" w:rsidRDefault="00EB534F">
      <w:pPr>
        <w:pStyle w:val="Bodytext20"/>
        <w:numPr>
          <w:ilvl w:val="0"/>
          <w:numId w:val="7"/>
        </w:numPr>
        <w:shd w:val="clear" w:color="auto" w:fill="auto"/>
        <w:tabs>
          <w:tab w:val="left" w:pos="350"/>
        </w:tabs>
        <w:spacing w:after="0" w:line="274" w:lineRule="exact"/>
        <w:ind w:left="400"/>
      </w:pPr>
      <w:r>
        <w:t>Smluvní strany se dohodly, že pro případ, že odběratel tuto smlouvu řádně neukončí v souvislosti se změnou vlastnictví připojené nemovitosti (odběrné místo) dohodou s provozovatelem zaniká tato smlouva dnem, kdy nový vlastník připojené nemovitosti prokáže provozovateli nabytí vlastnického práva k ní a uzavře novou smlouvu o odvádění odpadních vod k témuž odběrovému místu.</w:t>
      </w:r>
      <w:r>
        <w:br w:type="page"/>
      </w:r>
    </w:p>
    <w:p w:rsidR="00B364EC" w:rsidRDefault="00EB534F">
      <w:pPr>
        <w:pStyle w:val="Bodytext20"/>
        <w:shd w:val="clear" w:color="auto" w:fill="auto"/>
        <w:spacing w:after="534" w:line="266" w:lineRule="exact"/>
        <w:ind w:left="4540" w:firstLine="0"/>
      </w:pPr>
      <w:r>
        <w:lastRenderedPageBreak/>
        <w:t>-4-</w:t>
      </w:r>
    </w:p>
    <w:p w:rsidR="00B364EC" w:rsidRDefault="00EB534F">
      <w:pPr>
        <w:pStyle w:val="Bodytext20"/>
        <w:numPr>
          <w:ilvl w:val="0"/>
          <w:numId w:val="7"/>
        </w:numPr>
        <w:shd w:val="clear" w:color="auto" w:fill="auto"/>
        <w:tabs>
          <w:tab w:val="left" w:pos="830"/>
        </w:tabs>
        <w:spacing w:after="0" w:line="274" w:lineRule="exact"/>
        <w:ind w:left="840" w:hanging="360"/>
        <w:jc w:val="both"/>
      </w:pPr>
      <w:r>
        <w:t>Smluvní strany se dohodly, že při jakémkoli ukončení této smlouvy je odběratel povinen umožnit vlastníkovi a provozovateli stav domovní čerpací stanice zkontrolovat. Pokud bezprostředně po skončení této smlouvy nenabude účinnosti obdobná smlouva o odvádění splaškových vod vztahující se k témuž odběrnému místu, je provozovatel povinen uzavřít připojení přípojky na hlavní řad.</w:t>
      </w:r>
    </w:p>
    <w:p w:rsidR="00B364EC" w:rsidRDefault="00EB534F">
      <w:pPr>
        <w:pStyle w:val="Bodytext20"/>
        <w:shd w:val="clear" w:color="auto" w:fill="auto"/>
        <w:spacing w:after="826" w:line="274" w:lineRule="exact"/>
        <w:ind w:left="840" w:right="1080" w:firstLine="0"/>
      </w:pPr>
      <w:proofErr w:type="gramStart"/>
      <w:r>
        <w:t>Ukončí-li</w:t>
      </w:r>
      <w:proofErr w:type="gramEnd"/>
      <w:r>
        <w:t xml:space="preserve"> odběratel tuto smlouvu výpovědí podle odst. 2 tohoto </w:t>
      </w:r>
      <w:proofErr w:type="gramStart"/>
      <w:r>
        <w:t>článkuje</w:t>
      </w:r>
      <w:proofErr w:type="gramEnd"/>
      <w:r>
        <w:t xml:space="preserve"> vlastník nebo provozovatel oprávněn provést odpojení kanalizační přípojky.</w:t>
      </w:r>
    </w:p>
    <w:p w:rsidR="00B364EC" w:rsidRDefault="00EB534F">
      <w:pPr>
        <w:pStyle w:val="Heading50"/>
        <w:keepNext/>
        <w:keepLines/>
        <w:shd w:val="clear" w:color="auto" w:fill="auto"/>
        <w:spacing w:before="0" w:line="266" w:lineRule="exact"/>
        <w:ind w:left="4540" w:firstLine="0"/>
      </w:pPr>
      <w:bookmarkStart w:id="16" w:name="bookmark16"/>
      <w:r>
        <w:t>VIII.</w:t>
      </w:r>
      <w:bookmarkEnd w:id="16"/>
    </w:p>
    <w:p w:rsidR="00B364EC" w:rsidRDefault="00EB534F">
      <w:pPr>
        <w:pStyle w:val="Heading50"/>
        <w:keepNext/>
        <w:keepLines/>
        <w:shd w:val="clear" w:color="auto" w:fill="auto"/>
        <w:spacing w:before="0" w:after="254" w:line="266" w:lineRule="exact"/>
        <w:ind w:right="320" w:firstLine="0"/>
        <w:jc w:val="center"/>
      </w:pPr>
      <w:bookmarkStart w:id="17" w:name="bookmark17"/>
      <w:r>
        <w:t>Ostatní a závěrečná ustanovení</w:t>
      </w:r>
      <w:bookmarkEnd w:id="17"/>
    </w:p>
    <w:p w:rsidR="00B364EC" w:rsidRDefault="00EB534F">
      <w:pPr>
        <w:pStyle w:val="Bodytext20"/>
        <w:numPr>
          <w:ilvl w:val="0"/>
          <w:numId w:val="8"/>
        </w:numPr>
        <w:shd w:val="clear" w:color="auto" w:fill="auto"/>
        <w:tabs>
          <w:tab w:val="left" w:pos="830"/>
        </w:tabs>
        <w:spacing w:after="266" w:line="274" w:lineRule="exact"/>
        <w:ind w:left="840" w:hanging="360"/>
        <w:jc w:val="both"/>
      </w:pPr>
      <w:r>
        <w:t>Ve všech ostatních otázkách výslovně neupravených touto smlouvou se posupuje podle platných právních předpisů, zejména podle ustanovení zákona o vodovodech a kanalizacích a obchodního zákoníku, je-li odběratel podnikatelem ve smyslu příslušného ustanovení platných právních předpisů, jinak dle ustanovení občanského zákoníku.</w:t>
      </w:r>
    </w:p>
    <w:p w:rsidR="00B364EC" w:rsidRDefault="00EB534F">
      <w:pPr>
        <w:pStyle w:val="Bodytext20"/>
        <w:numPr>
          <w:ilvl w:val="0"/>
          <w:numId w:val="8"/>
        </w:numPr>
        <w:shd w:val="clear" w:color="auto" w:fill="auto"/>
        <w:tabs>
          <w:tab w:val="left" w:pos="830"/>
        </w:tabs>
        <w:spacing w:after="250" w:line="266" w:lineRule="exact"/>
        <w:ind w:left="840" w:hanging="360"/>
        <w:jc w:val="both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dvou vyhotoveních z nichž každá strana obdrží jedno.</w:t>
      </w:r>
    </w:p>
    <w:p w:rsidR="00B364EC" w:rsidRDefault="00EB534F">
      <w:pPr>
        <w:pStyle w:val="Bodytext20"/>
        <w:numPr>
          <w:ilvl w:val="0"/>
          <w:numId w:val="8"/>
        </w:numPr>
        <w:shd w:val="clear" w:color="auto" w:fill="auto"/>
        <w:tabs>
          <w:tab w:val="left" w:pos="830"/>
        </w:tabs>
        <w:spacing w:after="264" w:line="278" w:lineRule="exact"/>
        <w:ind w:left="840" w:hanging="360"/>
        <w:jc w:val="both"/>
      </w:pPr>
      <w:r>
        <w:t>Změnu smlouvy lze provést pouze písemným dodatkem uzavřeným oprávněnými zástupci obou smluvních stran.</w:t>
      </w:r>
    </w:p>
    <w:p w:rsidR="00B364EC" w:rsidRDefault="00EB534F">
      <w:pPr>
        <w:pStyle w:val="Bodytext20"/>
        <w:numPr>
          <w:ilvl w:val="0"/>
          <w:numId w:val="8"/>
        </w:numPr>
        <w:shd w:val="clear" w:color="auto" w:fill="auto"/>
        <w:tabs>
          <w:tab w:val="left" w:pos="830"/>
        </w:tabs>
        <w:spacing w:after="1366" w:line="274" w:lineRule="exact"/>
        <w:ind w:left="840" w:hanging="360"/>
        <w:jc w:val="both"/>
      </w:pPr>
      <w:r>
        <w:t>Obě smluvní strany tímto prohlašují a zaručují, že veškerá ustanovení, termíny a podmínky této smlouvy byly dohodnuty smluvními stranami svobodně, určitě a vážně, nikoli pod nátlakem nebo za nápadně nevýhodných podmínek, na důkaz připojují své podpisy k této smlouvě.</w:t>
      </w:r>
    </w:p>
    <w:p w:rsidR="00B364EC" w:rsidRDefault="008A2780">
      <w:pPr>
        <w:pStyle w:val="Bodytext20"/>
        <w:shd w:val="clear" w:color="auto" w:fill="auto"/>
        <w:spacing w:after="0" w:line="266" w:lineRule="exact"/>
        <w:ind w:left="840" w:hanging="360"/>
        <w:jc w:val="both"/>
      </w:pPr>
      <w:r>
        <w:pict>
          <v:shape id="_x0000_s1031" type="#_x0000_t202" style="position:absolute;left:0;text-align:left;margin-left:299.5pt;margin-top:69.1pt;width:153.35pt;height:34.3pt;z-index:-125829375;mso-wrap-distance-left:5pt;mso-wrap-distance-right:7.45pt;mso-wrap-distance-bottom:7.9pt;mso-position-horizontal-relative:margin" wrapcoords="0 0 21600 0 21600 21600 0 21600 0 0" filled="f" stroked="f">
            <v:textbox style="mso-fit-shape-to-text:t" inset="0,0,0,0">
              <w:txbxContent>
                <w:p w:rsidR="00B364EC" w:rsidRDefault="00B364EC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EB534F">
        <w:t>Ve Všetatech dne</w:t>
      </w:r>
    </w:p>
    <w:p w:rsidR="00B364EC" w:rsidRDefault="00B364EC">
      <w:pPr>
        <w:pStyle w:val="Bodytext70"/>
        <w:shd w:val="clear" w:color="auto" w:fill="auto"/>
        <w:spacing w:before="0"/>
        <w:ind w:left="80"/>
      </w:pPr>
    </w:p>
    <w:p w:rsidR="004E1B01" w:rsidRDefault="004E1B01">
      <w:pPr>
        <w:pStyle w:val="Bodytext70"/>
        <w:shd w:val="clear" w:color="auto" w:fill="auto"/>
        <w:spacing w:before="0"/>
        <w:ind w:left="80"/>
      </w:pPr>
    </w:p>
    <w:p w:rsidR="004E1B01" w:rsidRDefault="004E1B01">
      <w:pPr>
        <w:pStyle w:val="Bodytext70"/>
        <w:shd w:val="clear" w:color="auto" w:fill="auto"/>
        <w:spacing w:before="0"/>
        <w:ind w:left="80"/>
      </w:pPr>
    </w:p>
    <w:p w:rsidR="004E1B01" w:rsidRDefault="004E1B01">
      <w:pPr>
        <w:pStyle w:val="Bodytext70"/>
        <w:shd w:val="clear" w:color="auto" w:fill="auto"/>
        <w:spacing w:before="0"/>
        <w:ind w:left="80"/>
      </w:pPr>
    </w:p>
    <w:p w:rsidR="004E1B01" w:rsidRDefault="004E1B01" w:rsidP="004E1B01">
      <w:pPr>
        <w:pStyle w:val="Bodytext70"/>
        <w:shd w:val="clear" w:color="auto" w:fill="auto"/>
        <w:spacing w:before="0"/>
        <w:ind w:left="80"/>
        <w:jc w:val="left"/>
      </w:pPr>
      <w:r>
        <w:t xml:space="preserve">               vlastník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odběratel</w:t>
      </w:r>
    </w:p>
    <w:sectPr w:rsidR="004E1B01">
      <w:headerReference w:type="default" r:id="rId9"/>
      <w:pgSz w:w="11900" w:h="16840"/>
      <w:pgMar w:top="1069" w:right="1424" w:bottom="2081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80" w:rsidRDefault="008A2780">
      <w:r>
        <w:separator/>
      </w:r>
    </w:p>
  </w:endnote>
  <w:endnote w:type="continuationSeparator" w:id="0">
    <w:p w:rsidR="008A2780" w:rsidRDefault="008A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80" w:rsidRDefault="008A2780"/>
  </w:footnote>
  <w:footnote w:type="continuationSeparator" w:id="0">
    <w:p w:rsidR="008A2780" w:rsidRDefault="008A27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EC" w:rsidRDefault="008A27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6pt;margin-top:40.55pt;width:18.9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64EC" w:rsidRDefault="0060493F" w:rsidP="0060493F">
                <w:pPr>
                  <w:pStyle w:val="Headerorfooter0"/>
                  <w:numPr>
                    <w:ilvl w:val="0"/>
                    <w:numId w:val="9"/>
                  </w:numPr>
                  <w:shd w:val="clear" w:color="auto" w:fill="auto"/>
                  <w:spacing w:line="240" w:lineRule="auto"/>
                  <w:ind w:left="426" w:hanging="66"/>
                </w:pPr>
                <w:r>
                  <w:rPr>
                    <w:rStyle w:val="Headerorfooter12pt"/>
                  </w:rPr>
                  <w:t xml:space="preserve"> </w:t>
                </w:r>
                <w:r w:rsidR="00EB534F">
                  <w:rPr>
                    <w:rStyle w:val="Headerorfooter12pt"/>
                  </w:rPr>
                  <w:t>2</w:t>
                </w:r>
                <w:r w:rsidR="00EB534F">
                  <w:rPr>
                    <w:rStyle w:val="Headerorfooter1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EC" w:rsidRDefault="00B364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4AB"/>
    <w:multiLevelType w:val="multilevel"/>
    <w:tmpl w:val="510A5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41B63"/>
    <w:multiLevelType w:val="multilevel"/>
    <w:tmpl w:val="D9CE6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A1CBE"/>
    <w:multiLevelType w:val="multilevel"/>
    <w:tmpl w:val="DD860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AD44AB"/>
    <w:multiLevelType w:val="multilevel"/>
    <w:tmpl w:val="4C8643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E16A1F"/>
    <w:multiLevelType w:val="multilevel"/>
    <w:tmpl w:val="E8C45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674E63"/>
    <w:multiLevelType w:val="hybridMultilevel"/>
    <w:tmpl w:val="3D2067B6"/>
    <w:lvl w:ilvl="0" w:tplc="56C41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81FAA"/>
    <w:multiLevelType w:val="multilevel"/>
    <w:tmpl w:val="EAEE3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F25330"/>
    <w:multiLevelType w:val="multilevel"/>
    <w:tmpl w:val="386CD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582543"/>
    <w:multiLevelType w:val="multilevel"/>
    <w:tmpl w:val="4E94F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364EC"/>
    <w:rsid w:val="001E2531"/>
    <w:rsid w:val="0023522C"/>
    <w:rsid w:val="004E1B01"/>
    <w:rsid w:val="0060493F"/>
    <w:rsid w:val="00732658"/>
    <w:rsid w:val="00836EBF"/>
    <w:rsid w:val="00855E6E"/>
    <w:rsid w:val="008A2780"/>
    <w:rsid w:val="00B364EC"/>
    <w:rsid w:val="00E34684"/>
    <w:rsid w:val="00EB534F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Exact">
    <w:name w:val="Heading #3 Exact"/>
    <w:basedOn w:val="Standardnpsmoodstavce"/>
    <w:link w:val="Heading3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Exact">
    <w:name w:val="Body text (3) Exact"/>
    <w:basedOn w:val="Standardnpsmoodstavce"/>
    <w:link w:val="Bodytext3"/>
    <w:rPr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Bodytext3Exact0">
    <w:name w:val="Body text (3) Exact"/>
    <w:basedOn w:val="Bodytext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6C5F9C"/>
      <w:spacing w:val="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Heading2Exact">
    <w:name w:val="Heading #2 Exact"/>
    <w:basedOn w:val="Standardnpsmoodstavce"/>
    <w:link w:val="Heading2"/>
    <w:rPr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C5F9C"/>
      <w:spacing w:val="4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link w:val="Bodytext4"/>
    <w:rPr>
      <w:b w:val="0"/>
      <w:bCs w:val="0"/>
      <w:i w:val="0"/>
      <w:iCs w:val="0"/>
      <w:smallCaps w:val="0"/>
      <w:strike w:val="0"/>
      <w:spacing w:val="30"/>
      <w:sz w:val="14"/>
      <w:szCs w:val="14"/>
      <w:u w:val="none"/>
    </w:rPr>
  </w:style>
  <w:style w:type="character" w:customStyle="1" w:styleId="Bodytext4Exact0">
    <w:name w:val="Body text (4) Exact"/>
    <w:basedOn w:val="Body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5F9C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5">
    <w:name w:val="Heading #5_"/>
    <w:basedOn w:val="Standardnpsmoodstavce"/>
    <w:link w:val="Heading50"/>
    <w:rPr>
      <w:b/>
      <w:bCs/>
      <w:i w:val="0"/>
      <w:iCs w:val="0"/>
      <w:smallCaps w:val="0"/>
      <w:strike w:val="0"/>
      <w:u w:val="none"/>
    </w:rPr>
  </w:style>
  <w:style w:type="character" w:customStyle="1" w:styleId="Heading5NotBold">
    <w:name w:val="Heading #5 + Not Bold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erorfooter12pt">
    <w:name w:val="Header or footer + 12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u w:val="none"/>
    </w:rPr>
  </w:style>
  <w:style w:type="character" w:customStyle="1" w:styleId="Heading4">
    <w:name w:val="Heading #4_"/>
    <w:basedOn w:val="Standardnpsmoodstavce"/>
    <w:link w:val="Heading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5EBB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4Arial13ptBold">
    <w:name w:val="Heading #4 + Arial;13 pt;Bold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355EBB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SmallCaps">
    <w:name w:val="Body text (6) + Small Caps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355EBB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5EBB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5EBB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3">
    <w:name w:val="Heading #3"/>
    <w:basedOn w:val="Normln"/>
    <w:link w:val="Heading3Exact"/>
    <w:pPr>
      <w:shd w:val="clear" w:color="auto" w:fill="FFFFFF"/>
      <w:spacing w:line="332" w:lineRule="exact"/>
      <w:outlineLvl w:val="2"/>
    </w:pPr>
    <w:rPr>
      <w:b/>
      <w:bCs/>
      <w:sz w:val="30"/>
      <w:szCs w:val="30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620" w:lineRule="exact"/>
      <w:jc w:val="center"/>
    </w:pPr>
    <w:rPr>
      <w:b/>
      <w:bCs/>
      <w:i/>
      <w:iCs/>
      <w:sz w:val="56"/>
      <w:szCs w:val="56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332" w:lineRule="exact"/>
      <w:outlineLvl w:val="1"/>
    </w:pPr>
    <w:rPr>
      <w:b/>
      <w:bCs/>
      <w:spacing w:val="40"/>
      <w:sz w:val="30"/>
      <w:szCs w:val="30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154" w:lineRule="exact"/>
    </w:pPr>
    <w:rPr>
      <w:spacing w:val="30"/>
      <w:sz w:val="14"/>
      <w:szCs w:val="14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66" w:lineRule="exact"/>
    </w:p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69" w:lineRule="exact"/>
      <w:ind w:hanging="400"/>
    </w:p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line="269" w:lineRule="exact"/>
      <w:ind w:hanging="300"/>
      <w:outlineLvl w:val="4"/>
    </w:pPr>
    <w:rPr>
      <w:b/>
      <w:bCs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80" w:after="260" w:line="266" w:lineRule="exact"/>
      <w:jc w:val="center"/>
      <w:outlineLvl w:val="0"/>
    </w:pPr>
    <w:rPr>
      <w:b/>
      <w:bCs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before="820" w:line="266" w:lineRule="exact"/>
      <w:jc w:val="center"/>
      <w:outlineLvl w:val="4"/>
    </w:p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6" w:lineRule="exact"/>
    </w:pPr>
    <w:rPr>
      <w:sz w:val="8"/>
      <w:szCs w:val="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540" w:line="266" w:lineRule="exact"/>
      <w:jc w:val="center"/>
    </w:pPr>
    <w:rPr>
      <w:b/>
      <w:bCs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310" w:lineRule="exact"/>
      <w:jc w:val="center"/>
      <w:outlineLvl w:val="3"/>
    </w:pPr>
    <w:rPr>
      <w:sz w:val="28"/>
      <w:szCs w:val="2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60" w:line="244" w:lineRule="exact"/>
      <w:jc w:val="center"/>
    </w:pPr>
    <w:rPr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60" w:line="245" w:lineRule="exact"/>
      <w:jc w:val="center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049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493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049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493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1078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Machová</dc:creator>
  <cp:lastModifiedBy>Zuzana Machová</cp:lastModifiedBy>
  <cp:revision>9</cp:revision>
  <dcterms:created xsi:type="dcterms:W3CDTF">2019-10-30T10:41:00Z</dcterms:created>
  <dcterms:modified xsi:type="dcterms:W3CDTF">2019-10-30T13:04:00Z</dcterms:modified>
</cp:coreProperties>
</file>