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3D" w:rsidRDefault="0024533D" w:rsidP="00FC2A4F">
      <w:pPr>
        <w:jc w:val="center"/>
        <w:rPr>
          <w:b/>
          <w:sz w:val="28"/>
          <w:szCs w:val="28"/>
        </w:rPr>
      </w:pPr>
      <w:r w:rsidRPr="00FC2A4F">
        <w:rPr>
          <w:b/>
          <w:sz w:val="28"/>
          <w:szCs w:val="28"/>
        </w:rPr>
        <w:t>Kupní smlouva</w:t>
      </w:r>
    </w:p>
    <w:p w:rsidR="0024533D" w:rsidRDefault="0024533D" w:rsidP="00FC2A4F">
      <w:pPr>
        <w:jc w:val="center"/>
      </w:pPr>
      <w:r>
        <w:t xml:space="preserve">uzavřená ve smyslu ustanovení § </w:t>
      </w:r>
      <w:smartTag w:uri="urn:schemas-microsoft-com:office:smarttags" w:element="metricconverter">
        <w:smartTagPr>
          <w:attr w:name="ProductID" w:val="2079 a"/>
        </w:smartTagPr>
        <w:r>
          <w:t>2079 a</w:t>
        </w:r>
      </w:smartTag>
      <w:r>
        <w:t xml:space="preserve"> násl. zákona č. 89/2012 Sb., občanského zákoníku (dále jen „Občanský zákoník“) níže uvedeného dne, měsíce a roku mezi smluvními stranami, kterými jsou:</w:t>
      </w:r>
    </w:p>
    <w:p w:rsidR="0024533D" w:rsidRDefault="0024533D" w:rsidP="00FC2A4F">
      <w:pPr>
        <w:jc w:val="center"/>
      </w:pPr>
    </w:p>
    <w:p w:rsidR="0024533D" w:rsidRPr="00FC7487" w:rsidRDefault="0024533D" w:rsidP="00BE3A6E">
      <w:pPr>
        <w:pStyle w:val="NoSpacing"/>
        <w:ind w:firstLine="426"/>
        <w:rPr>
          <w:b/>
          <w:bCs/>
        </w:rPr>
      </w:pPr>
      <w:r w:rsidRPr="00FC7487">
        <w:rPr>
          <w:b/>
          <w:bCs/>
        </w:rPr>
        <w:t>Psychiatrická nemocnice Brno</w:t>
      </w:r>
    </w:p>
    <w:p w:rsidR="0024533D" w:rsidRDefault="0024533D" w:rsidP="00BE3A6E">
      <w:pPr>
        <w:pStyle w:val="NoSpacing"/>
        <w:ind w:firstLine="426"/>
      </w:pPr>
      <w:r>
        <w:t>se sídlem Húskova 2, 618 32  Brno</w:t>
      </w:r>
    </w:p>
    <w:p w:rsidR="0024533D" w:rsidRDefault="0024533D" w:rsidP="00BE3A6E">
      <w:pPr>
        <w:pStyle w:val="NoSpacing"/>
        <w:ind w:firstLine="426"/>
      </w:pPr>
      <w:r>
        <w:t>zastoupená MUDr. Pavlem Mošťákem, ředitelem</w:t>
      </w:r>
    </w:p>
    <w:p w:rsidR="0024533D" w:rsidRDefault="0024533D" w:rsidP="00BE3A6E">
      <w:pPr>
        <w:pStyle w:val="NoSpacing"/>
        <w:ind w:firstLine="426"/>
      </w:pPr>
      <w:r>
        <w:t>IČ: 0016105</w:t>
      </w:r>
    </w:p>
    <w:p w:rsidR="0024533D" w:rsidRDefault="0024533D" w:rsidP="00BE3A6E">
      <w:pPr>
        <w:pStyle w:val="NoSpacing"/>
        <w:ind w:firstLine="426"/>
      </w:pPr>
      <w:r>
        <w:t>DIČ: CZ00160105</w:t>
      </w:r>
    </w:p>
    <w:p w:rsidR="0024533D" w:rsidRDefault="0024533D" w:rsidP="00BE3A6E">
      <w:pPr>
        <w:pStyle w:val="NoSpacing"/>
        <w:ind w:firstLine="426"/>
      </w:pPr>
      <w:r>
        <w:t>(dále jen kupující)</w:t>
      </w:r>
    </w:p>
    <w:p w:rsidR="0024533D" w:rsidRDefault="0024533D" w:rsidP="00BE3A6E">
      <w:pPr>
        <w:pStyle w:val="NoSpacing"/>
        <w:ind w:firstLine="426"/>
      </w:pPr>
    </w:p>
    <w:p w:rsidR="0024533D" w:rsidRDefault="0024533D" w:rsidP="00BE3A6E">
      <w:pPr>
        <w:ind w:firstLine="426"/>
      </w:pPr>
      <w:r>
        <w:t>a</w:t>
      </w:r>
    </w:p>
    <w:p w:rsidR="0024533D" w:rsidRPr="00E351E3" w:rsidRDefault="0024533D" w:rsidP="00BE3A6E">
      <w:pPr>
        <w:pStyle w:val="NoSpacing"/>
        <w:ind w:firstLine="426"/>
        <w:rPr>
          <w:b/>
          <w:bCs/>
        </w:rPr>
      </w:pPr>
      <w:r>
        <w:rPr>
          <w:b/>
          <w:bCs/>
        </w:rPr>
        <w:t>FOSAN s.r.o.</w:t>
      </w:r>
    </w:p>
    <w:p w:rsidR="0024533D" w:rsidRDefault="0024533D" w:rsidP="00BE3A6E">
      <w:pPr>
        <w:pStyle w:val="NoSpacing"/>
        <w:ind w:firstLine="426"/>
      </w:pPr>
      <w:r>
        <w:t>se sídlem: Řeznovice 86, 664 91  Ivančice</w:t>
      </w:r>
    </w:p>
    <w:p w:rsidR="0024533D" w:rsidRDefault="0024533D" w:rsidP="00BE3A6E">
      <w:pPr>
        <w:pStyle w:val="NoSpacing"/>
        <w:ind w:firstLine="426"/>
      </w:pPr>
      <w:r>
        <w:t>zapsán v obchodním rejstříku vedeném Krajským soudem v Brně oddíl C, vložka 22839</w:t>
      </w:r>
    </w:p>
    <w:p w:rsidR="0024533D" w:rsidRDefault="0024533D" w:rsidP="00BE3A6E">
      <w:pPr>
        <w:pStyle w:val="NoSpacing"/>
        <w:ind w:firstLine="426"/>
      </w:pPr>
      <w:r>
        <w:t>IČ: 645 09 214</w:t>
      </w:r>
    </w:p>
    <w:p w:rsidR="0024533D" w:rsidRDefault="0024533D" w:rsidP="00BE3A6E">
      <w:pPr>
        <w:pStyle w:val="NoSpacing"/>
        <w:ind w:firstLine="426"/>
      </w:pPr>
      <w:r>
        <w:t>DIČ: CZ64509214</w:t>
      </w:r>
    </w:p>
    <w:p w:rsidR="0024533D" w:rsidRDefault="0024533D" w:rsidP="00BE3A6E">
      <w:pPr>
        <w:pStyle w:val="NoSpacing"/>
        <w:ind w:firstLine="426"/>
      </w:pPr>
      <w:r>
        <w:t xml:space="preserve">jednající/ zastoupený: </w:t>
      </w:r>
      <w:r w:rsidRPr="00750EC9">
        <w:rPr>
          <w:highlight w:val="black"/>
        </w:rPr>
        <w:t>xxxx</w:t>
      </w:r>
      <w:r>
        <w:rPr>
          <w:highlight w:val="black"/>
        </w:rPr>
        <w:t>xxxx</w:t>
      </w:r>
      <w:r w:rsidRPr="00750EC9">
        <w:rPr>
          <w:highlight w:val="black"/>
        </w:rPr>
        <w:t>xxxxxx</w:t>
      </w:r>
      <w:r>
        <w:t>, DiS, obchodní ředitel na základě plné moci</w:t>
      </w:r>
    </w:p>
    <w:p w:rsidR="0024533D" w:rsidRDefault="0024533D" w:rsidP="00BE3A6E">
      <w:pPr>
        <w:pStyle w:val="NoSpacing"/>
        <w:ind w:firstLine="426"/>
      </w:pPr>
      <w:r>
        <w:t xml:space="preserve">kontaktní osoba, e-mail, tel.: </w:t>
      </w:r>
      <w:r w:rsidRPr="00625BCF">
        <w:rPr>
          <w:highlight w:val="black"/>
        </w:rPr>
        <w:t>xxxxxxxxxxxxxxxxxxxx</w:t>
      </w:r>
      <w:r>
        <w:t xml:space="preserve">, obchodní oddělení, </w:t>
      </w:r>
      <w:r w:rsidRPr="00625BCF">
        <w:rPr>
          <w:highlight w:val="black"/>
        </w:rPr>
        <w:t>y</w:t>
      </w:r>
      <w:hyperlink r:id="rId7" w:history="1">
        <w:r w:rsidRPr="00625BCF">
          <w:rPr>
            <w:rStyle w:val="Hyperlink"/>
            <w:highlight w:val="black"/>
          </w:rPr>
          <w:t>yyyyyyyyyyyyyyy</w:t>
        </w:r>
      </w:hyperlink>
      <w:r>
        <w:t>,</w:t>
      </w:r>
    </w:p>
    <w:p w:rsidR="0024533D" w:rsidRDefault="0024533D" w:rsidP="00BE3A6E">
      <w:pPr>
        <w:pStyle w:val="NoSpacing"/>
        <w:ind w:firstLine="426"/>
      </w:pPr>
      <w:r>
        <w:t xml:space="preserve">                                                    </w:t>
      </w:r>
      <w:r w:rsidRPr="00750EC9">
        <w:rPr>
          <w:highlight w:val="black"/>
        </w:rPr>
        <w:t>xxxxxxxxxxxxxx</w:t>
      </w:r>
    </w:p>
    <w:p w:rsidR="0024533D" w:rsidRDefault="0024533D" w:rsidP="00BE3A6E">
      <w:pPr>
        <w:ind w:firstLine="426"/>
      </w:pPr>
    </w:p>
    <w:p w:rsidR="0024533D" w:rsidRPr="00022AD3" w:rsidRDefault="0024533D" w:rsidP="00601E39">
      <w:pPr>
        <w:pStyle w:val="ListParagraph"/>
        <w:numPr>
          <w:ilvl w:val="0"/>
          <w:numId w:val="1"/>
        </w:numPr>
        <w:jc w:val="center"/>
      </w:pPr>
      <w:r>
        <w:rPr>
          <w:b/>
        </w:rPr>
        <w:t>Předmět a účel smlouvy</w:t>
      </w:r>
    </w:p>
    <w:p w:rsidR="0024533D" w:rsidRPr="00AB2FAC" w:rsidRDefault="0024533D" w:rsidP="00022AD3">
      <w:pPr>
        <w:pStyle w:val="ListParagraph"/>
      </w:pPr>
    </w:p>
    <w:p w:rsidR="0024533D" w:rsidRPr="002857B6" w:rsidRDefault="0024533D" w:rsidP="002857B6">
      <w:pPr>
        <w:pStyle w:val="ListParagraph"/>
        <w:numPr>
          <w:ilvl w:val="0"/>
          <w:numId w:val="12"/>
        </w:numPr>
        <w:spacing w:after="0" w:line="240" w:lineRule="auto"/>
        <w:ind w:left="709" w:hanging="283"/>
        <w:jc w:val="both"/>
        <w:rPr>
          <w:b/>
        </w:rPr>
      </w:pPr>
      <w:r>
        <w:t xml:space="preserve">Na níže uvedený předmět koupě bylo vydáno Rozhodnutí o poskytnutí dotace na projekt identifikační číslo Správy majetku ve vlastnictví státu 135V032001906 </w:t>
      </w:r>
      <w:r>
        <w:rPr>
          <w:b/>
        </w:rPr>
        <w:t>PN Brno - obměna sanitního vozidla na přepravu nemocných.</w:t>
      </w:r>
    </w:p>
    <w:p w:rsidR="0024533D" w:rsidRDefault="0024533D" w:rsidP="002857B6">
      <w:pPr>
        <w:pStyle w:val="ListParagraph"/>
        <w:spacing w:after="0" w:line="240" w:lineRule="auto"/>
        <w:ind w:left="709"/>
        <w:jc w:val="both"/>
      </w:pPr>
      <w:r>
        <w:t xml:space="preserve">Prodávající se zavazuje na základě této smlouvy předat kupujícímu věc - </w:t>
      </w:r>
      <w:r w:rsidRPr="008B75FF">
        <w:rPr>
          <w:b/>
        </w:rPr>
        <w:t>sanitní v</w:t>
      </w:r>
      <w:r>
        <w:rPr>
          <w:b/>
        </w:rPr>
        <w:t xml:space="preserve">ozidlo FIAT DUCATO 3,0 CNG DPP typ A2 </w:t>
      </w:r>
      <w:r>
        <w:t xml:space="preserve">( dále jen vozidlo ), které je předmětem koupě za účelem jeho použití v Psychiatrické nemocnici Brno a umožnit kupujícímu nabýt vlastnické právo k vozidlu a kupující se zavazuje, že věc převezme a zaplatí prodávajícímu kupní cenu za vozidlo. </w:t>
      </w:r>
    </w:p>
    <w:p w:rsidR="0024533D" w:rsidRDefault="0024533D" w:rsidP="00DF4EBB">
      <w:pPr>
        <w:pStyle w:val="ListParagraph"/>
        <w:spacing w:after="0" w:line="240" w:lineRule="auto"/>
        <w:ind w:left="709"/>
        <w:jc w:val="both"/>
      </w:pPr>
      <w:r>
        <w:t xml:space="preserve">Prodávající prohlašuje, že vozidlo nebude mít žádné vady faktické ani právní, neváznou na něm zástavy ani práva žádná jiná práva třetích osob. </w:t>
      </w:r>
    </w:p>
    <w:p w:rsidR="0024533D" w:rsidRDefault="0024533D" w:rsidP="00DF4EBB">
      <w:pPr>
        <w:pStyle w:val="ListParagraph"/>
        <w:spacing w:after="0" w:line="240" w:lineRule="auto"/>
        <w:ind w:left="709"/>
        <w:jc w:val="both"/>
      </w:pPr>
      <w:r>
        <w:t>Podrobná specifikace vozidla je v příloze č. 1, která je nedílnou součástí této smlouvy.</w:t>
      </w:r>
    </w:p>
    <w:p w:rsidR="0024533D" w:rsidRPr="00707AB6" w:rsidRDefault="0024533D" w:rsidP="001669C2">
      <w:pPr>
        <w:pStyle w:val="ListParagraph"/>
        <w:spacing w:after="0" w:line="240" w:lineRule="auto"/>
        <w:ind w:left="709" w:hanging="283"/>
        <w:jc w:val="both"/>
      </w:pPr>
      <w:r>
        <w:t xml:space="preserve">2. </w:t>
      </w:r>
      <w:r>
        <w:tab/>
        <w:t xml:space="preserve">Součástí dodávky vozidla budou doklady </w:t>
      </w:r>
      <w:r w:rsidRPr="00707AB6">
        <w:t xml:space="preserve">potřebné k převzetí a užívání </w:t>
      </w:r>
      <w:r>
        <w:t>vozidla</w:t>
      </w:r>
      <w:r w:rsidRPr="00707AB6">
        <w:t>, případně</w:t>
      </w:r>
      <w:r>
        <w:t xml:space="preserve"> </w:t>
      </w:r>
      <w:r w:rsidRPr="00707AB6">
        <w:t xml:space="preserve">jiné doklady nezbytné k používání </w:t>
      </w:r>
      <w:r>
        <w:t>vozidla; všechny</w:t>
      </w:r>
      <w:r w:rsidRPr="00707AB6">
        <w:t xml:space="preserve"> v</w:t>
      </w:r>
      <w:r w:rsidRPr="00022AD3">
        <w:t> českém jazyce</w:t>
      </w:r>
      <w:r>
        <w:t>. Další doklady jsou uvedeny v příloze   č. 1 této smlouvy.</w:t>
      </w:r>
    </w:p>
    <w:p w:rsidR="0024533D" w:rsidRDefault="0024533D" w:rsidP="009047A6">
      <w:pPr>
        <w:pStyle w:val="ListParagraph"/>
        <w:numPr>
          <w:ilvl w:val="0"/>
          <w:numId w:val="24"/>
        </w:numPr>
        <w:spacing w:after="0" w:line="240" w:lineRule="auto"/>
        <w:ind w:left="709" w:hanging="283"/>
        <w:jc w:val="both"/>
      </w:pPr>
      <w:r>
        <w:t>Součástí dodávky vozidla je také poskytnutí souvisejících služeb spočívajících ve zprovoznění vozidla v místě dodání (jak je definováno dále) a zaškolení obsluhy (dále jen „související služby“).</w:t>
      </w:r>
    </w:p>
    <w:p w:rsidR="0024533D" w:rsidRDefault="0024533D" w:rsidP="005B111E">
      <w:pPr>
        <w:spacing w:after="0" w:line="240" w:lineRule="auto"/>
        <w:jc w:val="both"/>
      </w:pPr>
    </w:p>
    <w:p w:rsidR="0024533D" w:rsidRDefault="0024533D" w:rsidP="005B111E">
      <w:pPr>
        <w:spacing w:after="0" w:line="240" w:lineRule="auto"/>
        <w:jc w:val="both"/>
      </w:pPr>
    </w:p>
    <w:p w:rsidR="0024533D" w:rsidRDefault="0024533D" w:rsidP="00F84C87">
      <w:pPr>
        <w:pStyle w:val="ListParagraph"/>
        <w:numPr>
          <w:ilvl w:val="0"/>
          <w:numId w:val="1"/>
        </w:numPr>
        <w:jc w:val="center"/>
        <w:rPr>
          <w:b/>
        </w:rPr>
      </w:pPr>
      <w:r w:rsidRPr="005B1F9F">
        <w:rPr>
          <w:b/>
        </w:rPr>
        <w:t>Práva a povinnosti smluvních stran</w:t>
      </w:r>
    </w:p>
    <w:p w:rsidR="0024533D" w:rsidRPr="00F84C87" w:rsidRDefault="0024533D" w:rsidP="00F84C87">
      <w:pPr>
        <w:pStyle w:val="ListParagraph"/>
        <w:rPr>
          <w:b/>
        </w:rPr>
      </w:pPr>
    </w:p>
    <w:p w:rsidR="0024533D" w:rsidRPr="007809AE" w:rsidRDefault="0024533D" w:rsidP="00BA27CF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>
        <w:t xml:space="preserve">Vozidlo </w:t>
      </w:r>
      <w:r w:rsidRPr="007809AE">
        <w:t>bude dodán</w:t>
      </w:r>
      <w:r>
        <w:t>o</w:t>
      </w:r>
      <w:r w:rsidRPr="007809AE">
        <w:t xml:space="preserve"> do </w:t>
      </w:r>
      <w:r>
        <w:t xml:space="preserve">místa stanovené kupujícím v jeho sídle </w:t>
      </w:r>
      <w:r w:rsidRPr="007809AE">
        <w:t xml:space="preserve">uvedeném v záhlaví této smlouvy (dále také „místo dodání“), a to do </w:t>
      </w:r>
      <w:r>
        <w:t xml:space="preserve">31.7. </w:t>
      </w:r>
      <w:r w:rsidRPr="007809AE">
        <w:t>20</w:t>
      </w:r>
      <w:r>
        <w:t>20.</w:t>
      </w:r>
    </w:p>
    <w:p w:rsidR="0024533D" w:rsidRPr="0062596C" w:rsidRDefault="0024533D" w:rsidP="001948E5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707AB6">
        <w:t xml:space="preserve">Prodávající dodá kupujícímu společně </w:t>
      </w:r>
      <w:r>
        <w:t xml:space="preserve">s vozidlem </w:t>
      </w:r>
      <w:r w:rsidRPr="00707AB6">
        <w:t>následující doklady</w:t>
      </w:r>
      <w:r>
        <w:t xml:space="preserve"> v českém jazyce</w:t>
      </w:r>
      <w:r w:rsidRPr="00707AB6">
        <w:t>:</w:t>
      </w:r>
    </w:p>
    <w:p w:rsidR="0024533D" w:rsidRPr="00625980" w:rsidRDefault="0024533D" w:rsidP="001948E5">
      <w:pPr>
        <w:pStyle w:val="ListParagraph"/>
        <w:numPr>
          <w:ilvl w:val="0"/>
          <w:numId w:val="3"/>
        </w:numPr>
        <w:spacing w:after="0" w:line="240" w:lineRule="auto"/>
        <w:ind w:left="709" w:hanging="357"/>
        <w:jc w:val="both"/>
      </w:pPr>
      <w:r w:rsidRPr="00625980">
        <w:t xml:space="preserve">Manuál o používání </w:t>
      </w:r>
      <w:r>
        <w:t xml:space="preserve">vozidla </w:t>
      </w:r>
      <w:r w:rsidRPr="00625980">
        <w:t>a jeho údržbě</w:t>
      </w:r>
      <w:r>
        <w:t xml:space="preserve"> a rozpisu servisních prohlídek</w:t>
      </w:r>
    </w:p>
    <w:p w:rsidR="0024533D" w:rsidRPr="00A957A7" w:rsidRDefault="0024533D" w:rsidP="001948E5">
      <w:pPr>
        <w:pStyle w:val="ListParagraph"/>
        <w:numPr>
          <w:ilvl w:val="0"/>
          <w:numId w:val="3"/>
        </w:numPr>
        <w:spacing w:after="0" w:line="240" w:lineRule="auto"/>
        <w:ind w:left="709" w:hanging="357"/>
        <w:jc w:val="both"/>
      </w:pPr>
      <w:r>
        <w:t>Dodací list</w:t>
      </w:r>
      <w:r w:rsidRPr="00A957A7">
        <w:t xml:space="preserve"> potvrzující převzetí </w:t>
      </w:r>
      <w:r>
        <w:t xml:space="preserve">vozidla </w:t>
      </w:r>
      <w:r w:rsidRPr="00A957A7">
        <w:t>kupujícím</w:t>
      </w:r>
    </w:p>
    <w:p w:rsidR="0024533D" w:rsidRPr="00707AB6" w:rsidRDefault="0024533D" w:rsidP="001948E5">
      <w:pPr>
        <w:pStyle w:val="ListParagraph"/>
        <w:numPr>
          <w:ilvl w:val="0"/>
          <w:numId w:val="3"/>
        </w:numPr>
        <w:spacing w:after="0" w:line="240" w:lineRule="auto"/>
        <w:ind w:left="709" w:hanging="357"/>
        <w:jc w:val="both"/>
      </w:pPr>
      <w:r>
        <w:t>Protokoly</w:t>
      </w:r>
      <w:r w:rsidRPr="00A957A7">
        <w:t xml:space="preserve"> potvrzující zprovoznění </w:t>
      </w:r>
      <w:r>
        <w:t xml:space="preserve">vozidla </w:t>
      </w:r>
      <w:r w:rsidRPr="00A957A7">
        <w:t>a poskytnutí souvisejících služeb (dále také „</w:t>
      </w:r>
      <w:r w:rsidRPr="00022AD3">
        <w:t>předávací</w:t>
      </w:r>
      <w:r w:rsidRPr="00707AB6">
        <w:t xml:space="preserve"> protokol“)</w:t>
      </w:r>
    </w:p>
    <w:p w:rsidR="0024533D" w:rsidRDefault="0024533D" w:rsidP="001948E5">
      <w:pPr>
        <w:pStyle w:val="ListParagraph"/>
        <w:numPr>
          <w:ilvl w:val="0"/>
          <w:numId w:val="3"/>
        </w:numPr>
        <w:spacing w:after="0" w:line="240" w:lineRule="auto"/>
        <w:ind w:left="709" w:hanging="357"/>
        <w:jc w:val="both"/>
      </w:pPr>
      <w:r>
        <w:t>Další doklady uvedené v příloze č. 1 této smlouvy.</w:t>
      </w:r>
    </w:p>
    <w:p w:rsidR="0024533D" w:rsidRDefault="0024533D" w:rsidP="001948E5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4C0DC5">
        <w:t>Prodávající se zavazuje ve lhůtě do 7 pracovních dnů po převzetí</w:t>
      </w:r>
      <w:r>
        <w:t xml:space="preserve"> vozidla v místě dodání poskytnout kupujícímu bezplatně související služby v následujícím rozsahu:</w:t>
      </w:r>
    </w:p>
    <w:p w:rsidR="0024533D" w:rsidRDefault="0024533D" w:rsidP="001669C2">
      <w:pPr>
        <w:pStyle w:val="ListParagraph"/>
        <w:numPr>
          <w:ilvl w:val="0"/>
          <w:numId w:val="6"/>
        </w:numPr>
        <w:spacing w:after="0" w:line="240" w:lineRule="auto"/>
        <w:ind w:left="709" w:hanging="357"/>
        <w:jc w:val="both"/>
      </w:pPr>
      <w:r>
        <w:t>Kompletní nastavení vozidla v místě dodání a ověření technických parametrů a uvedení vozidla do provozu.</w:t>
      </w:r>
    </w:p>
    <w:p w:rsidR="0024533D" w:rsidRPr="00707AB6" w:rsidRDefault="0024533D" w:rsidP="001669C2">
      <w:pPr>
        <w:pStyle w:val="ListParagraph"/>
        <w:numPr>
          <w:ilvl w:val="0"/>
          <w:numId w:val="6"/>
        </w:numPr>
        <w:spacing w:after="0" w:line="240" w:lineRule="auto"/>
        <w:ind w:left="709" w:hanging="357"/>
        <w:jc w:val="both"/>
      </w:pPr>
      <w:r>
        <w:t xml:space="preserve">Zaškolení obsluhy vozidla, a to v sídle kupujícího v rozsahu 1 pracovního dne bez omezení počtu účastníků. (Cílem zaškolení je prokazatelné sdělení všech odborných znalostí pro bezpečné a odborné použití vozidla, včetně závěrečného ověření získaných znalostí                          a </w:t>
      </w:r>
      <w:r w:rsidRPr="00707AB6">
        <w:t xml:space="preserve">dovedností </w:t>
      </w:r>
      <w:r>
        <w:t xml:space="preserve">v souladu s platnými a účinnými právními předpisy, např. </w:t>
      </w:r>
      <w:r w:rsidRPr="007540CB">
        <w:rPr>
          <w:rFonts w:cs="Arial"/>
        </w:rPr>
        <w:t>zákon č. 262/2006 Sb., zákoníku práce. Školené osoby musí dosáhnout kvalifikace pro školení dalších pracovníků uživatele v dané věci.</w:t>
      </w:r>
      <w:r w:rsidRPr="00707AB6">
        <w:t>) Školení je možno podle potřeb kupujícího opakovat.</w:t>
      </w:r>
    </w:p>
    <w:p w:rsidR="0024533D" w:rsidRPr="005C1410" w:rsidRDefault="0024533D" w:rsidP="000154DF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625980">
        <w:t xml:space="preserve">Prodávající poskytuje kupujícímu záruku na vady </w:t>
      </w:r>
      <w:r>
        <w:t xml:space="preserve">vozidla  </w:t>
      </w:r>
      <w:r w:rsidRPr="00397CF2">
        <w:t>v</w:t>
      </w:r>
      <w:r w:rsidRPr="002501F9">
        <w:t> </w:t>
      </w:r>
      <w:r w:rsidRPr="007C1A51">
        <w:t xml:space="preserve">délce 36 měsíců ode dne podpisu předávacího protokolu oběma smluvními stranami. V rámci záruky se prodávající zavazuje provádět bezplatné opravy </w:t>
      </w:r>
      <w:r>
        <w:t>vozidla.</w:t>
      </w:r>
      <w:r w:rsidRPr="007C1A51">
        <w:t xml:space="preserve"> Záruka se týká i skrytých vad vzniklých při výrobě </w:t>
      </w:r>
      <w:r>
        <w:t>vozidla</w:t>
      </w:r>
      <w:r w:rsidRPr="007C1A51">
        <w:t>. Záruka se nevztahuje na vady vzniklé:</w:t>
      </w:r>
    </w:p>
    <w:p w:rsidR="0024533D" w:rsidRDefault="0024533D" w:rsidP="001948E5">
      <w:pPr>
        <w:pStyle w:val="ListParagraph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>Vnějšími vlivy a vyšší mocí (nevhodné prostředí, požár vyjma samovznícení vozidla, apod.)</w:t>
      </w:r>
    </w:p>
    <w:p w:rsidR="0024533D" w:rsidRDefault="0024533D" w:rsidP="001669C2">
      <w:pPr>
        <w:pStyle w:val="ListParagraph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>Nedodržením technických podmínek a parametrů pro užívání vozidla.</w:t>
      </w:r>
    </w:p>
    <w:p w:rsidR="0024533D" w:rsidRDefault="0024533D" w:rsidP="001948E5">
      <w:pPr>
        <w:pStyle w:val="ListParagraph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>Zanedbáním nebo nesprávným prováděním údržby/servisu.</w:t>
      </w:r>
    </w:p>
    <w:p w:rsidR="0024533D" w:rsidRDefault="0024533D" w:rsidP="001948E5">
      <w:pPr>
        <w:pStyle w:val="ListParagraph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 xml:space="preserve">Připojením komponentů </w:t>
      </w:r>
      <w:r w:rsidRPr="00707AB6">
        <w:t>nedodaných prodávajícím na základě této smlouvy.</w:t>
      </w:r>
    </w:p>
    <w:p w:rsidR="0024533D" w:rsidRPr="00D938F4" w:rsidRDefault="0024533D" w:rsidP="00920344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707AB6">
        <w:t xml:space="preserve">Oprava </w:t>
      </w:r>
      <w:r>
        <w:t xml:space="preserve">vozidla </w:t>
      </w:r>
      <w:r w:rsidRPr="00707AB6">
        <w:t xml:space="preserve">v záruční době </w:t>
      </w:r>
      <w:r w:rsidRPr="0062596C">
        <w:t xml:space="preserve">bude provedena prodávajícím či jím pověřeným zástupcem </w:t>
      </w:r>
      <w:r>
        <w:t xml:space="preserve">      </w:t>
      </w:r>
      <w:r w:rsidRPr="00D938F4">
        <w:t xml:space="preserve">do </w:t>
      </w:r>
      <w:r>
        <w:t>48</w:t>
      </w:r>
      <w:r w:rsidRPr="007C1A51">
        <w:t xml:space="preserve"> hodin od</w:t>
      </w:r>
      <w:r w:rsidRPr="00D938F4">
        <w:t xml:space="preserve"> </w:t>
      </w:r>
      <w:r>
        <w:t xml:space="preserve">písemného </w:t>
      </w:r>
      <w:r w:rsidRPr="00D938F4">
        <w:t>nahlášení vady kupujícím</w:t>
      </w:r>
      <w:r>
        <w:t xml:space="preserve"> na adresu prodávajícího, nebude-li dohodnuto písemně jinak (stačí e-mailem se souhlasem kupujícího)</w:t>
      </w:r>
      <w:r w:rsidRPr="00D938F4">
        <w:t>.</w:t>
      </w:r>
      <w:r>
        <w:t xml:space="preserve"> </w:t>
      </w:r>
    </w:p>
    <w:p w:rsidR="0024533D" w:rsidRDefault="0024533D" w:rsidP="00662FEF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D938F4">
        <w:t xml:space="preserve">Po dobu záruky bude prodávající provádět bezplatně výrobcem </w:t>
      </w:r>
      <w:r>
        <w:t>vozidla</w:t>
      </w:r>
      <w:r w:rsidRPr="00D938F4">
        <w:t xml:space="preserve"> předepsané periodické servisní prohlídky.</w:t>
      </w:r>
    </w:p>
    <w:p w:rsidR="0024533D" w:rsidRPr="00D938F4" w:rsidRDefault="0024533D" w:rsidP="00D022AE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D938F4">
        <w:t xml:space="preserve">Prodávající má do okamžiku zaplacení kupní ceny právo na kontrolu </w:t>
      </w:r>
      <w:r>
        <w:t xml:space="preserve">vozidla v </w:t>
      </w:r>
      <w:r w:rsidRPr="00D938F4">
        <w:t>místě j</w:t>
      </w:r>
      <w:r>
        <w:t>eho</w:t>
      </w:r>
      <w:r w:rsidRPr="00D938F4">
        <w:t xml:space="preserve"> </w:t>
      </w:r>
      <w:r>
        <w:t>provozu</w:t>
      </w:r>
      <w:r w:rsidRPr="00D938F4">
        <w:t>, způsob je</w:t>
      </w:r>
      <w:r>
        <w:t>jího</w:t>
      </w:r>
      <w:r w:rsidRPr="00D938F4">
        <w:t xml:space="preserve"> užívání a kontrolu je</w:t>
      </w:r>
      <w:r>
        <w:t>jího</w:t>
      </w:r>
      <w:r w:rsidRPr="00D938F4">
        <w:t xml:space="preserve"> technického stavu. Při uplatnění tohoto práva se prodávající zavazuje informovat kupujícího o provedení této kontroly nejméně jeden pracovní den předem.</w:t>
      </w:r>
    </w:p>
    <w:p w:rsidR="0024533D" w:rsidRPr="000D4B1D" w:rsidRDefault="0024533D" w:rsidP="000E3F89">
      <w:pPr>
        <w:pStyle w:val="ListParagraph"/>
        <w:tabs>
          <w:tab w:val="left" w:pos="-1800"/>
          <w:tab w:val="left" w:pos="-1517"/>
          <w:tab w:val="left" w:pos="-1080"/>
          <w:tab w:val="left" w:pos="-383"/>
        </w:tabs>
        <w:suppressAutoHyphens/>
        <w:autoSpaceDE w:val="0"/>
        <w:autoSpaceDN w:val="0"/>
        <w:spacing w:after="0" w:line="240" w:lineRule="auto"/>
        <w:ind w:left="709" w:hanging="425"/>
        <w:jc w:val="both"/>
        <w:textAlignment w:val="baseline"/>
        <w:rPr>
          <w:rFonts w:cs="Calibri"/>
        </w:rPr>
      </w:pPr>
      <w:r>
        <w:t xml:space="preserve"> 8.  </w:t>
      </w:r>
      <w:r w:rsidRPr="00D938F4">
        <w:t xml:space="preserve">Kupující se zavazuje poskytovat prodávajícímu veškerou potřebnou součinnost nutnou pro řádnou realizaci dodávky </w:t>
      </w:r>
      <w:r>
        <w:t xml:space="preserve">vozidla </w:t>
      </w:r>
      <w:r w:rsidRPr="00D938F4">
        <w:t xml:space="preserve">a poskytnutí </w:t>
      </w:r>
      <w:r w:rsidRPr="000D4B1D">
        <w:rPr>
          <w:rFonts w:cs="Calibri"/>
        </w:rPr>
        <w:t>souvisejících služeb. A</w:t>
      </w:r>
      <w:r w:rsidRPr="000D4B1D">
        <w:rPr>
          <w:rFonts w:cs="Calibri"/>
          <w:color w:val="000000"/>
        </w:rPr>
        <w:t xml:space="preserve">by kupující mohl provést </w:t>
      </w:r>
      <w:r>
        <w:rPr>
          <w:rFonts w:cs="Calibri"/>
          <w:color w:val="000000"/>
        </w:rPr>
        <w:t>zápis</w:t>
      </w:r>
      <w:r w:rsidRPr="000D4B1D">
        <w:rPr>
          <w:rFonts w:cs="Calibri"/>
          <w:color w:val="000000"/>
        </w:rPr>
        <w:t xml:space="preserve"> sanitního vozidla do </w:t>
      </w:r>
      <w:r>
        <w:rPr>
          <w:rFonts w:cs="Calibri"/>
          <w:color w:val="000000"/>
        </w:rPr>
        <w:t>evidence silničních vozidel (dále také „</w:t>
      </w:r>
      <w:r w:rsidRPr="000D4B1D">
        <w:rPr>
          <w:rFonts w:cs="Calibri"/>
          <w:color w:val="000000"/>
        </w:rPr>
        <w:t>registr vozidel</w:t>
      </w:r>
      <w:r>
        <w:rPr>
          <w:rFonts w:cs="Calibri"/>
          <w:color w:val="000000"/>
        </w:rPr>
        <w:t>“)</w:t>
      </w:r>
      <w:r w:rsidRPr="000D4B1D">
        <w:rPr>
          <w:rFonts w:cs="Calibri"/>
          <w:color w:val="000000"/>
        </w:rPr>
        <w:t>, prodávající poskytne kupujícímu veškerou součinnost pro přihlášení vozidla do registru vozidel podle vyhlášky č. 343/2014 Sb., především v technickém průkazu vozidla, který předá prodávající kupujícímu, bude uvedeno, že se jedná o sanitní vozidlo.</w:t>
      </w:r>
      <w:r w:rsidRPr="000D4B1D">
        <w:rPr>
          <w:rFonts w:cs="Calibri"/>
        </w:rPr>
        <w:t xml:space="preserve">9. Nebezpečí škody na vozidle </w:t>
      </w:r>
      <w:r>
        <w:rPr>
          <w:rFonts w:cs="Calibri"/>
        </w:rPr>
        <w:t xml:space="preserve">                    </w:t>
      </w:r>
      <w:r w:rsidRPr="000D4B1D">
        <w:rPr>
          <w:rFonts w:cs="Calibri"/>
        </w:rPr>
        <w:t>a vlastnické právo k vozidlu přechází na kupujícího zaplacením kupní ceny.</w:t>
      </w:r>
    </w:p>
    <w:p w:rsidR="0024533D" w:rsidRDefault="0024533D" w:rsidP="008E6C34">
      <w:pPr>
        <w:pStyle w:val="ListParagraph"/>
        <w:ind w:left="1440"/>
      </w:pPr>
    </w:p>
    <w:p w:rsidR="0024533D" w:rsidRDefault="0024533D" w:rsidP="008E6C34">
      <w:pPr>
        <w:pStyle w:val="ListParagraph"/>
        <w:ind w:left="1440"/>
      </w:pPr>
    </w:p>
    <w:p w:rsidR="0024533D" w:rsidRDefault="0024533D" w:rsidP="008E6C34"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 Kupní cena a její splatnost</w:t>
      </w:r>
    </w:p>
    <w:p w:rsidR="0024533D" w:rsidRDefault="0024533D" w:rsidP="0059061C">
      <w:pPr>
        <w:pStyle w:val="ListParagraph"/>
        <w:jc w:val="both"/>
        <w:rPr>
          <w:b/>
        </w:rPr>
      </w:pPr>
    </w:p>
    <w:p w:rsidR="0024533D" w:rsidRDefault="0024533D" w:rsidP="00C517BE">
      <w:pPr>
        <w:pStyle w:val="ListParagraph"/>
        <w:numPr>
          <w:ilvl w:val="0"/>
          <w:numId w:val="9"/>
        </w:numPr>
        <w:spacing w:after="0" w:line="240" w:lineRule="auto"/>
        <w:ind w:left="709" w:hanging="284"/>
        <w:jc w:val="both"/>
      </w:pPr>
      <w:r>
        <w:t xml:space="preserve">Kupující se zavazuje zaplatit za vozidlo kupní cenu ve výši </w:t>
      </w:r>
      <w:r>
        <w:rPr>
          <w:b/>
        </w:rPr>
        <w:t xml:space="preserve"> 1 135 400,00 Kč  bez DPH, </w:t>
      </w:r>
      <w:r>
        <w:t xml:space="preserve">DPH 21%, tj.  238 434,00 Kč,  tj.  celkem </w:t>
      </w:r>
      <w:r w:rsidRPr="00F57A7A">
        <w:rPr>
          <w:b/>
          <w:bCs/>
        </w:rPr>
        <w:t>1 373 834,00 Kč</w:t>
      </w:r>
      <w:r w:rsidRPr="00C517BE">
        <w:rPr>
          <w:b/>
        </w:rPr>
        <w:t xml:space="preserve"> včetně DPH. </w:t>
      </w:r>
      <w:r>
        <w:t xml:space="preserve">Kupní cena je konečná a nejvýše přípustná, která zahrnuje veškeré náklady prodávajícího spojené s odevzdáním vozidla včetně souvisejících služeb, zejména dopravu vozidla na místo dodání, jeho zprovoznění včetně nákladů na zaškolení obsluhy, servisní prohlídky. </w:t>
      </w:r>
    </w:p>
    <w:p w:rsidR="0024533D" w:rsidRDefault="0024533D" w:rsidP="00C76665">
      <w:pPr>
        <w:pStyle w:val="ListParagraph"/>
        <w:numPr>
          <w:ilvl w:val="0"/>
          <w:numId w:val="9"/>
        </w:numPr>
        <w:spacing w:after="0" w:line="240" w:lineRule="auto"/>
        <w:ind w:left="709" w:hanging="284"/>
        <w:jc w:val="both"/>
      </w:pPr>
      <w:r>
        <w:t xml:space="preserve">Kupní cena bude zaplacena na základě faktury vystavené nejpozději do 3 pracovních dnů po odsouhlasení skutečně provedených prací a dodávek kupujícím dle dokumentace prací                 </w:t>
      </w:r>
      <w:bookmarkStart w:id="0" w:name="_GoBack"/>
      <w:bookmarkEnd w:id="0"/>
      <w:r>
        <w:t xml:space="preserve"> a dodávek v příloze č. 1 této smlouvy vystavené prodávajícím po dodání vozidla  a poskytnutí souvisejících služeb v místě dodání. </w:t>
      </w:r>
    </w:p>
    <w:p w:rsidR="0024533D" w:rsidRDefault="0024533D" w:rsidP="00C76665">
      <w:pPr>
        <w:pStyle w:val="ListParagraph"/>
        <w:numPr>
          <w:ilvl w:val="0"/>
          <w:numId w:val="9"/>
        </w:numPr>
        <w:spacing w:after="0" w:line="240" w:lineRule="auto"/>
        <w:ind w:left="709" w:hanging="283"/>
        <w:jc w:val="both"/>
      </w:pPr>
      <w:r>
        <w:t>Provedené práce budou prodávajícímu uhrazeny na základě odsouhlaseného soupisu skutečně provedených prací a dodávek formou daňového dokladu s 30-ti denní lhůtou splatnosti ode dne doručení faktury kupujícímu do celkové výše 90 % kupní ceny. Zbývající část, tj. 10% z kupní ceny uhradí kupující prodávajícímu do deseti dnů po předání a převzetí vozidla v případě, že se při předání a převzetí vozidla nevyskytnou žádné vady a nedodělky. V případě, že se na vozidle vyskytnou vady a nedodělky, uhradí kupující zbývající část do deseti dnů po odstranění posledního z nich.</w:t>
      </w:r>
    </w:p>
    <w:p w:rsidR="0024533D" w:rsidRDefault="0024533D" w:rsidP="00C76665">
      <w:pPr>
        <w:pStyle w:val="ListParagraph"/>
        <w:numPr>
          <w:ilvl w:val="0"/>
          <w:numId w:val="9"/>
        </w:numPr>
        <w:spacing w:after="0" w:line="240" w:lineRule="auto"/>
        <w:ind w:left="720" w:hanging="288"/>
        <w:jc w:val="both"/>
      </w:pPr>
      <w:r>
        <w:t>Kupující nebude poskytovat zálohy na provedení prací a dodávek.</w:t>
      </w:r>
    </w:p>
    <w:p w:rsidR="0024533D" w:rsidRPr="007C1A51" w:rsidRDefault="0024533D" w:rsidP="00C76665">
      <w:pPr>
        <w:pStyle w:val="ListParagraph"/>
        <w:numPr>
          <w:ilvl w:val="0"/>
          <w:numId w:val="9"/>
        </w:numPr>
        <w:spacing w:after="0" w:line="240" w:lineRule="auto"/>
        <w:ind w:left="709" w:hanging="284"/>
        <w:jc w:val="both"/>
      </w:pPr>
      <w:r>
        <w:t xml:space="preserve">Pokud bude prodávající v prodlení s dodáním vozidla nebo s poskytnutím souvisejících služeb v místě dodání </w:t>
      </w:r>
      <w:r w:rsidRPr="00BE3A6E">
        <w:t xml:space="preserve">nebo dodané vozidlo nebude opraveno </w:t>
      </w:r>
      <w:r w:rsidRPr="00BE3A6E">
        <w:rPr>
          <w:rFonts w:cs="Arial"/>
        </w:rPr>
        <w:t>ve lhůtě dle bodu 5. článku II. této smlouvy</w:t>
      </w:r>
      <w:r w:rsidRPr="00BE3A6E">
        <w:t>, je kupující oprávněn prodávajícímu účtovat smluvní pokutu ve výši 0,05% z ceny</w:t>
      </w:r>
      <w:r w:rsidRPr="007C1A51">
        <w:t xml:space="preserve"> </w:t>
      </w:r>
      <w:r>
        <w:t xml:space="preserve">vozidla </w:t>
      </w:r>
      <w:r w:rsidRPr="007C1A51">
        <w:t>za každý den prodlení.</w:t>
      </w:r>
    </w:p>
    <w:p w:rsidR="0024533D" w:rsidRDefault="0024533D" w:rsidP="00C76665">
      <w:pPr>
        <w:pStyle w:val="ListParagraph"/>
        <w:numPr>
          <w:ilvl w:val="0"/>
          <w:numId w:val="9"/>
        </w:numPr>
        <w:spacing w:after="0" w:line="240" w:lineRule="auto"/>
        <w:ind w:left="709" w:hanging="284"/>
        <w:jc w:val="both"/>
      </w:pPr>
      <w:r w:rsidRPr="007C1A51">
        <w:t>Pokud bude kupující v prodlení se zaplacením kupní ceny, je prodávající oprávněn kupujícímu účtovat smluvní pokutu ve výši 0,05% z dlužné částky za každý den prodlení.</w:t>
      </w:r>
    </w:p>
    <w:p w:rsidR="0024533D" w:rsidRDefault="0024533D" w:rsidP="00C7666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</w:pPr>
      <w:r>
        <w:t>Smluvní pokuta nebo úrok z prodlení jsou splatné ve lhůtě 30 dnů ode dne doručení vyúčtování o smluvní pokutě nebo úroku z prodlení.</w:t>
      </w:r>
    </w:p>
    <w:p w:rsidR="0024533D" w:rsidRDefault="0024533D" w:rsidP="003467DC">
      <w:pPr>
        <w:pStyle w:val="ListParagraph"/>
        <w:ind w:left="1440"/>
      </w:pPr>
    </w:p>
    <w:p w:rsidR="0024533D" w:rsidRDefault="0024533D" w:rsidP="003467DC">
      <w:pPr>
        <w:pStyle w:val="ListParagraph"/>
        <w:ind w:left="1440"/>
      </w:pPr>
    </w:p>
    <w:p w:rsidR="0024533D" w:rsidRDefault="0024533D" w:rsidP="003467DC"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  <w:t>Odstoupení od smlouvy</w:t>
      </w:r>
    </w:p>
    <w:p w:rsidR="0024533D" w:rsidRDefault="0024533D" w:rsidP="007C1A51">
      <w:pPr>
        <w:pStyle w:val="ListParagraph"/>
        <w:rPr>
          <w:b/>
        </w:rPr>
      </w:pPr>
    </w:p>
    <w:p w:rsidR="0024533D" w:rsidRDefault="0024533D" w:rsidP="00AA1633">
      <w:pPr>
        <w:pStyle w:val="ListParagraph"/>
        <w:spacing w:after="0" w:line="240" w:lineRule="auto"/>
        <w:ind w:hanging="720"/>
        <w:jc w:val="both"/>
      </w:pPr>
      <w:r>
        <w:t xml:space="preserve">         1. </w:t>
      </w:r>
      <w:r w:rsidRPr="004323D9">
        <w:t>Prodávající má právo odstoupit od této smlouvy, jestliže kupující je i přes opakované písemné upozornění ze strany prodávajícího v prodlením s plněním svých závazků vyplývajících z této smlouvy.</w:t>
      </w:r>
    </w:p>
    <w:p w:rsidR="0024533D" w:rsidRPr="00BE3A6E" w:rsidRDefault="0024533D" w:rsidP="00AA1633">
      <w:pPr>
        <w:pStyle w:val="ListParagraph"/>
        <w:spacing w:after="0" w:line="240" w:lineRule="auto"/>
        <w:ind w:left="0"/>
        <w:jc w:val="both"/>
      </w:pPr>
      <w:r>
        <w:t xml:space="preserve">        2. </w:t>
      </w:r>
      <w:r w:rsidRPr="004323D9">
        <w:t>Kupující je oprávněn od této smlouvy odstoupit v</w:t>
      </w:r>
      <w:r>
        <w:t xml:space="preserve"> těchto </w:t>
      </w:r>
      <w:r w:rsidRPr="00BE3A6E">
        <w:t>případech:</w:t>
      </w:r>
    </w:p>
    <w:p w:rsidR="0024533D" w:rsidRPr="00BE3A6E" w:rsidRDefault="0024533D" w:rsidP="00502E5A">
      <w:pPr>
        <w:pStyle w:val="ListParagraph"/>
        <w:spacing w:after="0" w:line="240" w:lineRule="auto"/>
        <w:ind w:left="567"/>
        <w:jc w:val="both"/>
      </w:pPr>
      <w:r w:rsidRPr="00BE3A6E">
        <w:t xml:space="preserve">-  prodávající je o více než 20 dnů v prodlení s dodávkou vozidla anebo </w:t>
      </w:r>
    </w:p>
    <w:p w:rsidR="0024533D" w:rsidRPr="00BE3A6E" w:rsidRDefault="0024533D" w:rsidP="00502E5A">
      <w:pPr>
        <w:pStyle w:val="ListParagraph"/>
        <w:spacing w:after="0" w:line="240" w:lineRule="auto"/>
        <w:ind w:left="709" w:hanging="180"/>
        <w:jc w:val="both"/>
      </w:pPr>
      <w:r w:rsidRPr="00BE3A6E">
        <w:rPr>
          <w:rFonts w:cs="Arial"/>
        </w:rPr>
        <w:t xml:space="preserve">- bude-li vozidlo dodáno s vadami bránícími její řádnému užívání, případně s vadami neodstranitelnými, které nebude možné opravit v souladu s body </w:t>
      </w:r>
      <w:smartTag w:uri="urn:schemas-microsoft-com:office:smarttags" w:element="metricconverter">
        <w:smartTagPr>
          <w:attr w:name="ProductID" w:val="4 a"/>
        </w:smartTagPr>
        <w:r w:rsidRPr="00BE3A6E">
          <w:rPr>
            <w:rFonts w:cs="Arial"/>
          </w:rPr>
          <w:t>4 a</w:t>
        </w:r>
      </w:smartTag>
      <w:r w:rsidRPr="00BE3A6E">
        <w:rPr>
          <w:rFonts w:cs="Arial"/>
        </w:rPr>
        <w:t xml:space="preserve"> 5. článku II. této smlouvy nebo</w:t>
      </w:r>
    </w:p>
    <w:p w:rsidR="0024533D" w:rsidRPr="00BE3A6E" w:rsidRDefault="0024533D" w:rsidP="00502E5A">
      <w:pPr>
        <w:pStyle w:val="ListParagraph"/>
        <w:spacing w:after="0" w:line="240" w:lineRule="auto"/>
        <w:ind w:left="709" w:hanging="142"/>
        <w:jc w:val="both"/>
      </w:pPr>
      <w:r w:rsidRPr="00BE3A6E">
        <w:rPr>
          <w:rFonts w:cs="Arial"/>
        </w:rPr>
        <w:t>-  dodané vozidlo neodpovídá specifikaci dle přílohy č. 1 této smlouvy.</w:t>
      </w:r>
    </w:p>
    <w:p w:rsidR="0024533D" w:rsidRPr="00BE3A6E" w:rsidRDefault="0024533D" w:rsidP="009047A6">
      <w:pPr>
        <w:pStyle w:val="ListParagraph"/>
        <w:numPr>
          <w:ilvl w:val="0"/>
          <w:numId w:val="24"/>
        </w:numPr>
        <w:spacing w:after="0" w:line="240" w:lineRule="auto"/>
        <w:ind w:left="709" w:hanging="283"/>
        <w:jc w:val="both"/>
      </w:pPr>
      <w:r w:rsidRPr="00BE3A6E">
        <w:t>Nesouhlasí-li jedna ze smluvních stran s důvodem odstoupení druhé strany nebo popírá-li jeho existenci, je povinna to oznámit nejpozději do deseti dnů po obdržení oznámení o odstoupení. Pokud tak neučiní, má se za to, že s důvodem odstoupení souhlasí.</w:t>
      </w:r>
    </w:p>
    <w:p w:rsidR="0024533D" w:rsidRDefault="0024533D" w:rsidP="007C1A51">
      <w:pPr>
        <w:pStyle w:val="ListParagraph"/>
        <w:spacing w:after="0" w:line="240" w:lineRule="auto"/>
        <w:ind w:left="709"/>
        <w:jc w:val="both"/>
      </w:pPr>
    </w:p>
    <w:p w:rsidR="0024533D" w:rsidRPr="00625980" w:rsidRDefault="0024533D" w:rsidP="003902B4">
      <w:pPr>
        <w:pStyle w:val="ListParagraph"/>
        <w:numPr>
          <w:ilvl w:val="0"/>
          <w:numId w:val="1"/>
        </w:numPr>
        <w:jc w:val="center"/>
        <w:rPr>
          <w:b/>
        </w:rPr>
      </w:pPr>
      <w:r w:rsidRPr="00625980">
        <w:rPr>
          <w:b/>
        </w:rPr>
        <w:t xml:space="preserve"> Závěrečná ustanovení</w:t>
      </w:r>
    </w:p>
    <w:p w:rsidR="0024533D" w:rsidRDefault="0024533D" w:rsidP="001948E5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bCs/>
          <w:color w:val="000000"/>
        </w:rPr>
      </w:pPr>
      <w:r w:rsidRPr="00022AD3">
        <w:rPr>
          <w:bCs/>
          <w:color w:val="000000"/>
        </w:rPr>
        <w:t>Prodávající přebírá nebezpečí změny okolností ve smyslu § 1765 odst. 2 Občanského zákoníku.</w:t>
      </w:r>
    </w:p>
    <w:p w:rsidR="0024533D" w:rsidRDefault="0024533D" w:rsidP="001948E5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bCs/>
          <w:color w:val="000000"/>
        </w:rPr>
      </w:pPr>
      <w:r>
        <w:rPr>
          <w:bCs/>
          <w:color w:val="000000"/>
        </w:rPr>
        <w:t>Prodávající není oprávněn postoupit pohledávku vzniklou na základě této smlouvy, nebo v souvislosti s ní, třetí straně bez předchozího písemného souhlasu kupujícího.</w:t>
      </w:r>
    </w:p>
    <w:p w:rsidR="0024533D" w:rsidRPr="004323D9" w:rsidRDefault="0024533D" w:rsidP="00AA1633">
      <w:pPr>
        <w:numPr>
          <w:ilvl w:val="0"/>
          <w:numId w:val="11"/>
        </w:numPr>
        <w:spacing w:after="0" w:line="240" w:lineRule="auto"/>
        <w:ind w:left="709" w:hanging="283"/>
        <w:jc w:val="both"/>
      </w:pPr>
      <w:r w:rsidRPr="00D14691">
        <w:t>Uplatněním nároku na smluvní pokutu</w:t>
      </w:r>
      <w:r>
        <w:t>, a to</w:t>
      </w:r>
      <w:r w:rsidRPr="00D14691">
        <w:t xml:space="preserve"> </w:t>
      </w:r>
      <w:r>
        <w:t xml:space="preserve">i tehdy bude-li </w:t>
      </w:r>
      <w:r w:rsidRPr="001F11FE">
        <w:rPr>
          <w:color w:val="000000"/>
        </w:rPr>
        <w:t>smluvní pokuta snížena rozhodnutím soudu</w:t>
      </w:r>
      <w:r>
        <w:rPr>
          <w:color w:val="000000"/>
        </w:rPr>
        <w:t>, a</w:t>
      </w:r>
      <w:r>
        <w:t xml:space="preserve">nebo uplatněním práva odstoupit od smlouvy </w:t>
      </w:r>
      <w:r w:rsidRPr="00D14691">
        <w:t xml:space="preserve">není dotčeno oprávnění </w:t>
      </w:r>
      <w:r>
        <w:t>kupujícího</w:t>
      </w:r>
      <w:r w:rsidRPr="00D14691">
        <w:t xml:space="preserve"> požadovat náhradu škody způsobenou porušením povinnosti ze strany </w:t>
      </w:r>
      <w:r>
        <w:t>prodávajícího.</w:t>
      </w:r>
    </w:p>
    <w:p w:rsidR="0024533D" w:rsidRPr="009A1897" w:rsidRDefault="0024533D" w:rsidP="001F11FE">
      <w:pPr>
        <w:numPr>
          <w:ilvl w:val="0"/>
          <w:numId w:val="11"/>
        </w:numPr>
        <w:spacing w:after="0" w:line="240" w:lineRule="auto"/>
        <w:ind w:left="709" w:hanging="283"/>
        <w:jc w:val="both"/>
      </w:pPr>
      <w:r w:rsidRPr="009A1897">
        <w:t>Není-li v této smlouvě smluvními stranami dohodnuto jinak, řídí se práva a povinnosti smluvních stran, zejména práva a povinnosti touto smlouvou neupravené či výslovně nevyloučené, příslušnými ustanoveními O</w:t>
      </w:r>
      <w:r>
        <w:t>bčanského zákoníku</w:t>
      </w:r>
      <w:r w:rsidRPr="009A1897">
        <w:t xml:space="preserve"> a dalšími právními předpisy účinnými ke dni uzavření této smlouvy. Smluvní strany se dohodly, že na práva a povinnosti založené touto smlouvou nebo v souvislosti s ní se nepoužije Úmluva OSN o smlouvách </w:t>
      </w:r>
      <w:r>
        <w:t xml:space="preserve">                 </w:t>
      </w:r>
      <w:r w:rsidRPr="009A1897">
        <w:t xml:space="preserve">o mezinárodní koupi zboží ze dne 11. 4. 1980.  </w:t>
      </w:r>
    </w:p>
    <w:p w:rsidR="0024533D" w:rsidRPr="00470442" w:rsidRDefault="0024533D" w:rsidP="001F11FE">
      <w:pPr>
        <w:numPr>
          <w:ilvl w:val="0"/>
          <w:numId w:val="11"/>
        </w:numPr>
        <w:spacing w:after="0" w:line="240" w:lineRule="auto"/>
        <w:ind w:left="709" w:hanging="283"/>
        <w:jc w:val="both"/>
      </w:pPr>
      <w:r w:rsidRPr="00470442">
        <w:t>Pokud se stane některé ustanovení smlouvy neplatné nebo neúčinné, nedotýká se to ostatních ustanovení této smlouvy, která zůstávají platná a účinná. Smluvní strany se v takovém případě zavazují nahradit dohodou ustanovení neplatné ne</w:t>
      </w:r>
      <w:r>
        <w:t xml:space="preserve">bo neúčinné ustanovením platným </w:t>
      </w:r>
      <w:r w:rsidRPr="00470442">
        <w:t>a účinným, které nejlépe odpovídá původně zamýšlenému účelu ustanovení neplatného nebo neúčinného.</w:t>
      </w:r>
    </w:p>
    <w:p w:rsidR="0024533D" w:rsidRPr="00470442" w:rsidRDefault="0024533D" w:rsidP="001F11FE">
      <w:pPr>
        <w:numPr>
          <w:ilvl w:val="0"/>
          <w:numId w:val="11"/>
        </w:numPr>
        <w:spacing w:after="0" w:line="240" w:lineRule="auto"/>
        <w:ind w:left="709" w:hanging="283"/>
        <w:jc w:val="both"/>
      </w:pPr>
      <w:r w:rsidRPr="00470442">
        <w:t xml:space="preserve">Případné rozpory se smluvní strany zavazují řešit dohodou. Teprve nebude-li dosažení dohody mezi nimi možné, bude věc řešena u věcně příslušného soudu dle zákona č. 99/1963 Sb., občanský soudní řád, ve znění pozdějších předpisů, a to u místně příslušného soudu, v jehož obvodu má sídlo </w:t>
      </w:r>
      <w:r>
        <w:t>kupující</w:t>
      </w:r>
      <w:r w:rsidRPr="00470442">
        <w:t>.</w:t>
      </w:r>
    </w:p>
    <w:p w:rsidR="0024533D" w:rsidRPr="00F84C87" w:rsidRDefault="0024533D" w:rsidP="00502E5A">
      <w:pPr>
        <w:pStyle w:val="NoSpacing"/>
        <w:numPr>
          <w:ilvl w:val="0"/>
          <w:numId w:val="11"/>
        </w:numPr>
        <w:ind w:left="709" w:hanging="283"/>
        <w:jc w:val="both"/>
        <w:rPr>
          <w:color w:val="000000"/>
          <w:lang w:eastAsia="cs-CZ"/>
        </w:rPr>
      </w:pPr>
      <w:r>
        <w:rPr>
          <w:lang w:eastAsia="cs-CZ"/>
        </w:rPr>
        <w:t>Smluvní strany prohlašují, že si jsou vědomy povinnosti Psychiatrické nemocnice Brno uveřejňovat uzavřené smlouvy v registru smluv, a v to souladu se zákonem č. 340/2015 Sb.,       o registru smluv, a dále pak předpisy o svobodném přístupu k informacím, a to nejpozději do třiceti dnů ode dne uzavření smlouvy. Smluvní strany souhlasí s uveřejněním jejich identifikačních nebo osobních údajů v registru smluv. Pokud mají obě strany povinnost uveřejnit smlouvu v registru smluv, smluvní strany se dohodly, že tuto smlouvu vloží do registru smluv Psychiatrická nemocnice Brno.</w:t>
      </w:r>
    </w:p>
    <w:p w:rsidR="0024533D" w:rsidRPr="005E19CD" w:rsidRDefault="0024533D" w:rsidP="00F84C87">
      <w:pPr>
        <w:pStyle w:val="NoSpacing"/>
        <w:ind w:left="709"/>
        <w:jc w:val="both"/>
        <w:rPr>
          <w:color w:val="000000"/>
          <w:lang w:eastAsia="cs-CZ"/>
        </w:rPr>
      </w:pPr>
      <w:r>
        <w:rPr>
          <w:lang w:eastAsia="cs-CZ"/>
        </w:rPr>
        <w:t xml:space="preserve">Smluvní strany souhlasně prohlašují, že platnost tohoto ujednání zůstává zachována i v případě zániku nebo neplatnosti smlouvy. </w:t>
      </w:r>
    </w:p>
    <w:p w:rsidR="0024533D" w:rsidRDefault="0024533D" w:rsidP="00C1010B">
      <w:pPr>
        <w:pStyle w:val="ListParagraph"/>
        <w:numPr>
          <w:ilvl w:val="0"/>
          <w:numId w:val="11"/>
        </w:numPr>
        <w:spacing w:after="0" w:line="240" w:lineRule="auto"/>
        <w:ind w:left="709" w:hanging="283"/>
        <w:jc w:val="both"/>
      </w:pPr>
      <w:r>
        <w:t>Smlouva se vyhotovuje ve čtyřech výtiscích, z nichž každá ze smluvních stran obdrží dvě vyhotovení. Každý z výtisků má platnost originálu. Tato smlouva vstupuje v platnost dnem podpisu obou stran a účinnosti dnem uveřejnění v registru smluv.</w:t>
      </w:r>
    </w:p>
    <w:p w:rsidR="0024533D" w:rsidRDefault="0024533D" w:rsidP="00BE3A6E">
      <w:pPr>
        <w:pStyle w:val="ListParagraph"/>
        <w:numPr>
          <w:ilvl w:val="0"/>
          <w:numId w:val="11"/>
        </w:numPr>
        <w:spacing w:after="0" w:line="240" w:lineRule="auto"/>
        <w:ind w:left="709" w:hanging="283"/>
        <w:jc w:val="both"/>
      </w:pPr>
      <w:r>
        <w:t>Dodatky k této smlouvě lze činit pouze písemnou formou podepsané oběma smluvními stranami.</w:t>
      </w:r>
    </w:p>
    <w:p w:rsidR="0024533D" w:rsidRPr="004B25C2" w:rsidRDefault="0024533D" w:rsidP="00BE3A6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Calibri"/>
        </w:rPr>
      </w:pPr>
      <w:r w:rsidRPr="004B25C2">
        <w:rPr>
          <w:rFonts w:cs="Calibri"/>
        </w:rPr>
        <w:t xml:space="preserve">Tato smlouva byla sepsána </w:t>
      </w:r>
      <w:r w:rsidRPr="00854172">
        <w:t xml:space="preserve">určitě a srozumitelně na základě pravdivých údajů a </w:t>
      </w:r>
      <w:r w:rsidRPr="004B25C2">
        <w:rPr>
          <w:rFonts w:cs="Calibri"/>
        </w:rPr>
        <w:t>na základě vážné a svobodné vůle smluvních stran</w:t>
      </w:r>
      <w:r w:rsidRPr="00854172">
        <w:t>, nikoliv v tísni a nikoliv za jednostranně nevýhodných podmínek</w:t>
      </w:r>
      <w:r w:rsidRPr="004B25C2">
        <w:rPr>
          <w:rFonts w:cs="Calibri"/>
        </w:rPr>
        <w:t>, což potvrzují strany svými podpisy.</w:t>
      </w:r>
    </w:p>
    <w:p w:rsidR="0024533D" w:rsidRPr="00232AA2" w:rsidRDefault="0024533D" w:rsidP="00BE3A6E">
      <w:pPr>
        <w:pStyle w:val="ListParagraph"/>
        <w:spacing w:after="0" w:line="240" w:lineRule="auto"/>
        <w:ind w:left="709"/>
        <w:jc w:val="both"/>
        <w:rPr>
          <w:rFonts w:cs="Calibri"/>
        </w:rPr>
      </w:pPr>
    </w:p>
    <w:p w:rsidR="0024533D" w:rsidRDefault="0024533D" w:rsidP="00F84C87">
      <w:pPr>
        <w:spacing w:after="0" w:line="240" w:lineRule="auto"/>
      </w:pPr>
    </w:p>
    <w:p w:rsidR="0024533D" w:rsidRDefault="0024533D" w:rsidP="00F84C87">
      <w:pPr>
        <w:spacing w:after="0" w:line="240" w:lineRule="auto"/>
      </w:pPr>
    </w:p>
    <w:p w:rsidR="0024533D" w:rsidRDefault="0024533D" w:rsidP="00F84C87">
      <w:pPr>
        <w:spacing w:after="0" w:line="240" w:lineRule="auto"/>
      </w:pPr>
    </w:p>
    <w:p w:rsidR="0024533D" w:rsidRDefault="0024533D" w:rsidP="001948E5">
      <w:pPr>
        <w:pStyle w:val="ListParagraph"/>
        <w:spacing w:after="0" w:line="240" w:lineRule="auto"/>
        <w:ind w:left="709" w:hanging="283"/>
      </w:pPr>
    </w:p>
    <w:p w:rsidR="0024533D" w:rsidRDefault="0024533D" w:rsidP="00F84C87">
      <w:pPr>
        <w:pStyle w:val="ListParagraph"/>
        <w:ind w:left="709"/>
      </w:pPr>
      <w:r>
        <w:t>V Brně dne 22.10.2019</w:t>
      </w:r>
      <w:r>
        <w:tab/>
      </w:r>
      <w:r>
        <w:tab/>
      </w:r>
      <w:r>
        <w:tab/>
      </w:r>
      <w:r>
        <w:tab/>
        <w:t xml:space="preserve">            V Ivančicích dne 25.10.2019 </w:t>
      </w:r>
    </w:p>
    <w:p w:rsidR="0024533D" w:rsidRDefault="0024533D" w:rsidP="00121A6E">
      <w:pPr>
        <w:pStyle w:val="ListParagraph"/>
        <w:ind w:left="709"/>
      </w:pPr>
    </w:p>
    <w:p w:rsidR="0024533D" w:rsidRDefault="0024533D" w:rsidP="00121A6E">
      <w:pPr>
        <w:pStyle w:val="ListParagraph"/>
        <w:ind w:left="709"/>
      </w:pPr>
    </w:p>
    <w:p w:rsidR="0024533D" w:rsidRDefault="0024533D" w:rsidP="00121A6E">
      <w:pPr>
        <w:pStyle w:val="ListParagraph"/>
        <w:ind w:left="1440" w:hanging="720"/>
      </w:pPr>
      <w:r>
        <w:t>…………………………………………………..</w:t>
      </w:r>
      <w:r>
        <w:tab/>
      </w:r>
      <w:r>
        <w:tab/>
      </w:r>
      <w:r>
        <w:tab/>
        <w:t>……………………………………………….</w:t>
      </w:r>
      <w:r>
        <w:tab/>
      </w:r>
    </w:p>
    <w:p w:rsidR="0024533D" w:rsidRDefault="0024533D" w:rsidP="00121A6E">
      <w:pPr>
        <w:pStyle w:val="ListParagraph"/>
      </w:pPr>
      <w:r>
        <w:t>MUDr. Pavel Mošťák</w:t>
      </w:r>
      <w:r>
        <w:tab/>
      </w:r>
      <w:r>
        <w:tab/>
      </w:r>
      <w:r>
        <w:tab/>
      </w:r>
      <w:r>
        <w:tab/>
      </w:r>
      <w:r>
        <w:tab/>
      </w:r>
      <w:r w:rsidRPr="00750EC9">
        <w:rPr>
          <w:highlight w:val="black"/>
        </w:rPr>
        <w:t>xxxxxxxxxxxxxx</w:t>
      </w:r>
    </w:p>
    <w:p w:rsidR="0024533D" w:rsidRDefault="0024533D" w:rsidP="00F57A7A">
      <w:pPr>
        <w:pStyle w:val="ListParagraph"/>
        <w:ind w:left="5670" w:hanging="4950"/>
      </w:pPr>
      <w:r>
        <w:t>ředitel Psychiatrická nemocnice Brno</w:t>
      </w:r>
      <w:r>
        <w:tab/>
        <w:t xml:space="preserve">obchodní ředitel FOSAN s.r.o </w:t>
      </w:r>
    </w:p>
    <w:p w:rsidR="0024533D" w:rsidRDefault="0024533D" w:rsidP="00F57A7A">
      <w:pPr>
        <w:pStyle w:val="ListParagraph"/>
        <w:ind w:left="5670" w:hanging="6"/>
      </w:pPr>
      <w:r>
        <w:t>na základě plné moci</w:t>
      </w:r>
    </w:p>
    <w:p w:rsidR="0024533D" w:rsidRDefault="0024533D" w:rsidP="00502E5A">
      <w:pPr>
        <w:pStyle w:val="ListParagraph"/>
      </w:pPr>
    </w:p>
    <w:p w:rsidR="0024533D" w:rsidRDefault="0024533D" w:rsidP="00502E5A">
      <w:pPr>
        <w:pStyle w:val="ListParagraph"/>
      </w:pPr>
    </w:p>
    <w:p w:rsidR="0024533D" w:rsidRDefault="0024533D" w:rsidP="00502E5A">
      <w:pPr>
        <w:pStyle w:val="ListParagraph"/>
      </w:pPr>
    </w:p>
    <w:p w:rsidR="0024533D" w:rsidRDefault="0024533D" w:rsidP="00502E5A">
      <w:pPr>
        <w:pStyle w:val="ListParagraph"/>
      </w:pPr>
    </w:p>
    <w:p w:rsidR="0024533D" w:rsidRDefault="0024533D" w:rsidP="00502E5A">
      <w:pPr>
        <w:pStyle w:val="ListParagraph"/>
      </w:pPr>
    </w:p>
    <w:p w:rsidR="0024533D" w:rsidRDefault="0024533D" w:rsidP="00502E5A">
      <w:pPr>
        <w:pStyle w:val="ListParagraph"/>
      </w:pPr>
    </w:p>
    <w:p w:rsidR="0024533D" w:rsidRDefault="0024533D" w:rsidP="00502E5A">
      <w:pPr>
        <w:pStyle w:val="ListParagraph"/>
      </w:pPr>
    </w:p>
    <w:p w:rsidR="0024533D" w:rsidRDefault="0024533D" w:rsidP="00502E5A">
      <w:pPr>
        <w:pStyle w:val="ListParagraph"/>
      </w:pPr>
    </w:p>
    <w:p w:rsidR="0024533D" w:rsidRDefault="0024533D" w:rsidP="00502E5A">
      <w:pPr>
        <w:pStyle w:val="ListParagraph"/>
      </w:pPr>
    </w:p>
    <w:p w:rsidR="0024533D" w:rsidRDefault="0024533D" w:rsidP="00502E5A">
      <w:pPr>
        <w:pStyle w:val="ListParagraph"/>
      </w:pPr>
    </w:p>
    <w:p w:rsidR="0024533D" w:rsidRDefault="0024533D" w:rsidP="00502E5A">
      <w:pPr>
        <w:pStyle w:val="ListParagraph"/>
      </w:pPr>
    </w:p>
    <w:p w:rsidR="0024533D" w:rsidRDefault="0024533D" w:rsidP="00502E5A">
      <w:pPr>
        <w:pStyle w:val="ListParagraph"/>
      </w:pPr>
    </w:p>
    <w:p w:rsidR="0024533D" w:rsidRDefault="0024533D" w:rsidP="00502E5A">
      <w:pPr>
        <w:pStyle w:val="ListParagraph"/>
      </w:pPr>
    </w:p>
    <w:p w:rsidR="0024533D" w:rsidRDefault="0024533D" w:rsidP="00502E5A">
      <w:pPr>
        <w:pStyle w:val="ListParagraph"/>
      </w:pPr>
    </w:p>
    <w:p w:rsidR="0024533D" w:rsidRDefault="0024533D" w:rsidP="00502E5A">
      <w:pPr>
        <w:pStyle w:val="ListParagraph"/>
      </w:pPr>
    </w:p>
    <w:p w:rsidR="0024533D" w:rsidRDefault="0024533D" w:rsidP="00502E5A">
      <w:pPr>
        <w:pStyle w:val="ListParagraph"/>
      </w:pPr>
    </w:p>
    <w:p w:rsidR="0024533D" w:rsidRPr="00502E5A" w:rsidRDefault="0024533D" w:rsidP="000E3F89"/>
    <w:p w:rsidR="0024533D" w:rsidRPr="00CD26DC" w:rsidRDefault="0024533D" w:rsidP="00132150">
      <w:pPr>
        <w:ind w:left="426" w:hanging="426"/>
        <w:rPr>
          <w:b/>
          <w:sz w:val="28"/>
          <w:szCs w:val="28"/>
        </w:rPr>
      </w:pPr>
      <w:r w:rsidRPr="00CD26DC">
        <w:rPr>
          <w:b/>
          <w:sz w:val="28"/>
          <w:szCs w:val="28"/>
        </w:rPr>
        <w:t>Příloha č. 1</w:t>
      </w:r>
    </w:p>
    <w:p w:rsidR="0024533D" w:rsidRDefault="0024533D" w:rsidP="00022AD3">
      <w:pPr>
        <w:spacing w:after="0" w:line="240" w:lineRule="auto"/>
        <w:jc w:val="both"/>
        <w:rPr>
          <w:rFonts w:cs="Arial"/>
          <w:b/>
        </w:rPr>
      </w:pPr>
      <w:r w:rsidRPr="0005009A">
        <w:rPr>
          <w:rFonts w:cs="Arial"/>
          <w:b/>
        </w:rPr>
        <w:t>Technické požadavky:</w:t>
      </w:r>
    </w:p>
    <w:p w:rsidR="0024533D" w:rsidRDefault="0024533D" w:rsidP="00022AD3">
      <w:pPr>
        <w:spacing w:after="0" w:line="240" w:lineRule="auto"/>
        <w:jc w:val="both"/>
        <w:rPr>
          <w:rFonts w:cs="Arial"/>
          <w:b/>
        </w:rPr>
      </w:pPr>
    </w:p>
    <w:p w:rsidR="0024533D" w:rsidRDefault="0024533D" w:rsidP="00625BCF">
      <w:pPr>
        <w:pStyle w:val="ListParagraph"/>
        <w:numPr>
          <w:ilvl w:val="3"/>
          <w:numId w:val="30"/>
        </w:numPr>
        <w:spacing w:after="0" w:line="240" w:lineRule="auto"/>
        <w:ind w:left="709"/>
        <w:jc w:val="both"/>
        <w:rPr>
          <w:rFonts w:cs="Arial"/>
          <w:bCs/>
        </w:rPr>
      </w:pPr>
      <w:r w:rsidRPr="00132150">
        <w:rPr>
          <w:rFonts w:cs="Arial"/>
          <w:bCs/>
        </w:rPr>
        <w:t>Nové a nikoliv ojeté vozidlo</w:t>
      </w:r>
      <w:r>
        <w:rPr>
          <w:rFonts w:cs="Arial"/>
          <w:bCs/>
        </w:rPr>
        <w:t xml:space="preserve"> - </w:t>
      </w:r>
      <w:r>
        <w:rPr>
          <w:rFonts w:cs="Arial"/>
          <w:b/>
        </w:rPr>
        <w:t>FIAT DUCATO 3,0 benzín/CNG</w:t>
      </w:r>
    </w:p>
    <w:p w:rsidR="0024533D" w:rsidRPr="00625BCF" w:rsidRDefault="0024533D" w:rsidP="00625BCF">
      <w:pPr>
        <w:pStyle w:val="ListParagraph"/>
        <w:numPr>
          <w:ilvl w:val="3"/>
          <w:numId w:val="30"/>
        </w:numPr>
        <w:spacing w:after="0" w:line="240" w:lineRule="auto"/>
        <w:ind w:left="709"/>
        <w:jc w:val="both"/>
        <w:rPr>
          <w:rFonts w:cs="Arial"/>
          <w:bCs/>
        </w:rPr>
      </w:pPr>
      <w:r w:rsidRPr="0069263F">
        <w:rPr>
          <w:rFonts w:cs="Arial"/>
          <w:color w:val="000000"/>
        </w:rPr>
        <w:t>Motor na zemní plyn – výkon nejméně 100kW</w:t>
      </w:r>
      <w:r>
        <w:rPr>
          <w:rFonts w:cs="Arial"/>
          <w:color w:val="000000"/>
        </w:rPr>
        <w:t>/136PS</w:t>
      </w:r>
      <w:r w:rsidRPr="0069263F">
        <w:rPr>
          <w:rFonts w:cs="Arial"/>
          <w:color w:val="000000"/>
        </w:rPr>
        <w:t xml:space="preserve"> </w:t>
      </w:r>
    </w:p>
    <w:p w:rsidR="0024533D" w:rsidRPr="0069263F" w:rsidRDefault="0024533D" w:rsidP="0069263F">
      <w:pPr>
        <w:pStyle w:val="ListParagraph"/>
        <w:numPr>
          <w:ilvl w:val="0"/>
          <w:numId w:val="25"/>
        </w:numPr>
        <w:tabs>
          <w:tab w:val="left" w:pos="0"/>
          <w:tab w:val="left" w:pos="720"/>
          <w:tab w:val="left" w:pos="1417"/>
          <w:tab w:val="right" w:pos="9070"/>
        </w:tabs>
        <w:suppressAutoHyphens/>
        <w:autoSpaceDE w:val="0"/>
        <w:autoSpaceDN w:val="0"/>
        <w:spacing w:after="0" w:line="240" w:lineRule="auto"/>
        <w:ind w:left="720" w:right="-1133"/>
        <w:contextualSpacing w:val="0"/>
        <w:jc w:val="both"/>
        <w:textAlignment w:val="baseline"/>
        <w:rPr>
          <w:rFonts w:cs="Arial"/>
        </w:rPr>
      </w:pPr>
      <w:r>
        <w:rPr>
          <w:rFonts w:cs="Arial"/>
        </w:rPr>
        <w:t>CNG</w:t>
      </w:r>
      <w:r w:rsidRPr="0069263F">
        <w:rPr>
          <w:rFonts w:cs="Arial"/>
        </w:rPr>
        <w:t xml:space="preserve"> </w:t>
      </w:r>
      <w:r>
        <w:rPr>
          <w:rFonts w:cs="Arial"/>
        </w:rPr>
        <w:t>-</w:t>
      </w:r>
      <w:r w:rsidRPr="0069263F">
        <w:rPr>
          <w:rFonts w:cs="Arial"/>
        </w:rPr>
        <w:t xml:space="preserve"> nádrže nesmí žádným způsobem zasahovat do ložného prostoru</w:t>
      </w:r>
    </w:p>
    <w:p w:rsidR="0024533D" w:rsidRDefault="0024533D" w:rsidP="0022268D">
      <w:pPr>
        <w:pStyle w:val="ListParagraph"/>
        <w:numPr>
          <w:ilvl w:val="0"/>
          <w:numId w:val="25"/>
        </w:numPr>
        <w:tabs>
          <w:tab w:val="left" w:pos="0"/>
          <w:tab w:val="left" w:pos="720"/>
          <w:tab w:val="left" w:pos="1417"/>
          <w:tab w:val="right" w:pos="9070"/>
        </w:tabs>
        <w:suppressAutoHyphens/>
        <w:autoSpaceDE w:val="0"/>
        <w:autoSpaceDN w:val="0"/>
        <w:spacing w:after="0" w:line="240" w:lineRule="auto"/>
        <w:ind w:left="720" w:right="-1133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>Max. venkovní výška vozidla i s majáky 2800mm (omezeno výškou dveřního otvoru garáže )</w:t>
      </w:r>
      <w:r w:rsidRPr="0069263F">
        <w:rPr>
          <w:rFonts w:cs="Arial"/>
        </w:rPr>
        <w:br/>
        <w:t>Požadované minimální vnitřní rozměry ambulantního prostoru:</w:t>
      </w:r>
      <w:r w:rsidRPr="0069263F">
        <w:rPr>
          <w:rFonts w:cs="Arial"/>
        </w:rPr>
        <w:br/>
        <w:t>délka x šířka x výška    3120  x  1850  x  1900 mm</w:t>
      </w:r>
      <w:r>
        <w:rPr>
          <w:rFonts w:cs="Arial"/>
        </w:rPr>
        <w:t>¨</w:t>
      </w:r>
    </w:p>
    <w:p w:rsidR="0024533D" w:rsidRDefault="0024533D" w:rsidP="0022268D">
      <w:pPr>
        <w:pStyle w:val="ListParagraph"/>
        <w:numPr>
          <w:ilvl w:val="0"/>
          <w:numId w:val="25"/>
        </w:numPr>
        <w:tabs>
          <w:tab w:val="left" w:pos="0"/>
          <w:tab w:val="left" w:pos="720"/>
          <w:tab w:val="left" w:pos="1417"/>
          <w:tab w:val="right" w:pos="9070"/>
        </w:tabs>
        <w:suppressAutoHyphens/>
        <w:autoSpaceDE w:val="0"/>
        <w:autoSpaceDN w:val="0"/>
        <w:spacing w:after="0" w:line="240" w:lineRule="auto"/>
        <w:ind w:left="720" w:right="-1133"/>
        <w:contextualSpacing w:val="0"/>
        <w:textAlignment w:val="baseline"/>
        <w:rPr>
          <w:rFonts w:cs="Arial"/>
        </w:rPr>
      </w:pPr>
      <w:r w:rsidRPr="0069263F">
        <w:rPr>
          <w:rFonts w:cs="Arial"/>
          <w:color w:val="000000"/>
        </w:rPr>
        <w:t>Štítky a dokumentace česky</w:t>
      </w:r>
    </w:p>
    <w:p w:rsidR="0024533D" w:rsidRPr="0022268D" w:rsidRDefault="0024533D" w:rsidP="0022268D">
      <w:pPr>
        <w:pStyle w:val="ListParagraph"/>
        <w:numPr>
          <w:ilvl w:val="0"/>
          <w:numId w:val="25"/>
        </w:numPr>
        <w:tabs>
          <w:tab w:val="left" w:pos="0"/>
          <w:tab w:val="left" w:pos="720"/>
          <w:tab w:val="left" w:pos="1417"/>
          <w:tab w:val="right" w:pos="9070"/>
        </w:tabs>
        <w:suppressAutoHyphens/>
        <w:autoSpaceDE w:val="0"/>
        <w:autoSpaceDN w:val="0"/>
        <w:spacing w:after="0" w:line="240" w:lineRule="auto"/>
        <w:ind w:left="720" w:right="-1133"/>
        <w:contextualSpacing w:val="0"/>
        <w:textAlignment w:val="baseline"/>
        <w:rPr>
          <w:rFonts w:cs="Arial"/>
        </w:rPr>
      </w:pPr>
      <w:r w:rsidRPr="0069263F">
        <w:rPr>
          <w:rFonts w:cs="Arial"/>
          <w:color w:val="000000"/>
        </w:rPr>
        <w:t xml:space="preserve">Počet míst celkem 9, k sezení </w:t>
      </w:r>
      <w:r>
        <w:rPr>
          <w:rFonts w:cs="Arial"/>
          <w:color w:val="000000"/>
        </w:rPr>
        <w:t xml:space="preserve">  </w:t>
      </w:r>
      <w:r w:rsidRPr="0069263F">
        <w:rPr>
          <w:rFonts w:cs="Arial"/>
          <w:color w:val="000000"/>
        </w:rPr>
        <w:t xml:space="preserve">3+5+lůžko </w:t>
      </w:r>
    </w:p>
    <w:p w:rsidR="0024533D" w:rsidRDefault="0024533D" w:rsidP="0022268D">
      <w:pPr>
        <w:pStyle w:val="ListParagraph"/>
        <w:numPr>
          <w:ilvl w:val="0"/>
          <w:numId w:val="45"/>
        </w:numPr>
        <w:tabs>
          <w:tab w:val="left" w:pos="-1800"/>
          <w:tab w:val="left" w:pos="-1517"/>
          <w:tab w:val="left" w:pos="-1080"/>
          <w:tab w:val="left" w:pos="-383"/>
          <w:tab w:val="right" w:pos="7270"/>
        </w:tabs>
        <w:suppressAutoHyphens/>
        <w:autoSpaceDE w:val="0"/>
        <w:autoSpaceDN w:val="0"/>
        <w:spacing w:after="0" w:line="240" w:lineRule="auto"/>
        <w:ind w:right="-1133"/>
        <w:contextualSpacing w:val="0"/>
        <w:jc w:val="both"/>
        <w:textAlignment w:val="baseline"/>
      </w:pPr>
      <w:r>
        <w:rPr>
          <w:rFonts w:cs="Arial"/>
          <w:color w:val="000000"/>
        </w:rPr>
        <w:t xml:space="preserve">kabina                        </w:t>
      </w:r>
      <w:r>
        <w:rPr>
          <w:rFonts w:cs="Arial"/>
          <w:color w:val="000000"/>
        </w:rPr>
        <w:tab/>
        <w:t>1+2 = 3</w:t>
      </w:r>
    </w:p>
    <w:p w:rsidR="0024533D" w:rsidRDefault="0024533D" w:rsidP="0022268D">
      <w:pPr>
        <w:pStyle w:val="ListParagraph"/>
        <w:numPr>
          <w:ilvl w:val="0"/>
          <w:numId w:val="45"/>
        </w:numPr>
        <w:tabs>
          <w:tab w:val="left" w:pos="-1800"/>
          <w:tab w:val="left" w:pos="-1517"/>
          <w:tab w:val="left" w:pos="-1080"/>
          <w:tab w:val="left" w:pos="-383"/>
          <w:tab w:val="right" w:pos="7270"/>
        </w:tabs>
        <w:suppressAutoHyphens/>
        <w:autoSpaceDE w:val="0"/>
        <w:autoSpaceDN w:val="0"/>
        <w:spacing w:after="0" w:line="240" w:lineRule="auto"/>
        <w:ind w:right="-1133"/>
        <w:contextualSpacing w:val="0"/>
        <w:jc w:val="both"/>
        <w:textAlignment w:val="baseline"/>
      </w:pPr>
      <w:r>
        <w:rPr>
          <w:rFonts w:cs="Arial"/>
          <w:color w:val="000000"/>
        </w:rPr>
        <w:t xml:space="preserve">ambulantní prostor </w:t>
      </w:r>
      <w:r>
        <w:rPr>
          <w:rFonts w:cs="Arial"/>
          <w:color w:val="000000"/>
        </w:rPr>
        <w:tab/>
        <w:t>5+1 = 6</w:t>
      </w:r>
    </w:p>
    <w:p w:rsidR="0024533D" w:rsidRPr="0069263F" w:rsidRDefault="0024533D" w:rsidP="0022268D">
      <w:pPr>
        <w:pStyle w:val="ListParagraph"/>
        <w:numPr>
          <w:ilvl w:val="0"/>
          <w:numId w:val="45"/>
        </w:numPr>
        <w:tabs>
          <w:tab w:val="left" w:pos="-1800"/>
          <w:tab w:val="left" w:pos="-1517"/>
          <w:tab w:val="left" w:pos="-1080"/>
          <w:tab w:val="left" w:pos="-383"/>
          <w:tab w:val="right" w:pos="7270"/>
        </w:tabs>
        <w:suppressAutoHyphens/>
        <w:autoSpaceDE w:val="0"/>
        <w:autoSpaceDN w:val="0"/>
        <w:spacing w:after="0" w:line="240" w:lineRule="auto"/>
        <w:ind w:right="-1133"/>
        <w:contextualSpacing w:val="0"/>
        <w:jc w:val="both"/>
        <w:textAlignment w:val="baseline"/>
      </w:pPr>
      <w:r>
        <w:rPr>
          <w:rFonts w:cs="Arial"/>
          <w:color w:val="000000"/>
        </w:rPr>
        <w:t xml:space="preserve">celkem                        </w:t>
      </w:r>
      <w:r>
        <w:rPr>
          <w:rFonts w:cs="Arial"/>
          <w:color w:val="000000"/>
        </w:rPr>
        <w:tab/>
        <w:t>9 včetně řidiče</w:t>
      </w:r>
      <w:r>
        <w:rPr>
          <w:rFonts w:cs="Arial"/>
          <w:color w:val="000000"/>
        </w:rPr>
        <w:tab/>
      </w:r>
    </w:p>
    <w:p w:rsidR="0024533D" w:rsidRDefault="0024533D" w:rsidP="0022268D">
      <w:pPr>
        <w:pStyle w:val="ListParagraph"/>
        <w:tabs>
          <w:tab w:val="left" w:pos="-1800"/>
          <w:tab w:val="left" w:pos="-1517"/>
          <w:tab w:val="left" w:pos="-1080"/>
          <w:tab w:val="left" w:pos="-383"/>
          <w:tab w:val="right" w:pos="7270"/>
        </w:tabs>
        <w:suppressAutoHyphens/>
        <w:autoSpaceDE w:val="0"/>
        <w:autoSpaceDN w:val="0"/>
        <w:spacing w:after="0" w:line="240" w:lineRule="auto"/>
        <w:ind w:left="360" w:right="-1133"/>
        <w:contextualSpacing w:val="0"/>
        <w:jc w:val="both"/>
        <w:textAlignment w:val="baseline"/>
        <w:rPr>
          <w:rFonts w:cs="Arial"/>
          <w:color w:val="000000"/>
        </w:rPr>
      </w:pPr>
    </w:p>
    <w:p w:rsidR="0024533D" w:rsidRPr="0022268D" w:rsidRDefault="0024533D" w:rsidP="0022268D">
      <w:pPr>
        <w:pStyle w:val="ListParagraph"/>
        <w:numPr>
          <w:ilvl w:val="3"/>
          <w:numId w:val="30"/>
        </w:numPr>
        <w:spacing w:after="0" w:line="240" w:lineRule="auto"/>
        <w:ind w:left="709"/>
        <w:jc w:val="both"/>
        <w:rPr>
          <w:rFonts w:cs="Arial"/>
          <w:bCs/>
        </w:rPr>
      </w:pPr>
      <w:r w:rsidRPr="0069263F">
        <w:rPr>
          <w:rFonts w:cs="Arial"/>
          <w:color w:val="000000"/>
        </w:rPr>
        <w:t>Celková hmotnost do 3,5 t</w:t>
      </w:r>
    </w:p>
    <w:p w:rsidR="0024533D" w:rsidRPr="0069263F" w:rsidRDefault="0024533D" w:rsidP="0069263F">
      <w:pPr>
        <w:pStyle w:val="ListParagraph"/>
        <w:numPr>
          <w:ilvl w:val="0"/>
          <w:numId w:val="26"/>
        </w:numPr>
        <w:tabs>
          <w:tab w:val="left" w:pos="0"/>
          <w:tab w:val="left" w:pos="720"/>
        </w:tabs>
        <w:suppressAutoHyphens/>
        <w:autoSpaceDN w:val="0"/>
        <w:spacing w:after="0" w:line="240" w:lineRule="auto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>Elektronický stabilizační systém</w:t>
      </w:r>
    </w:p>
    <w:p w:rsidR="0024533D" w:rsidRPr="0069263F" w:rsidRDefault="0024533D" w:rsidP="0069263F">
      <w:pPr>
        <w:pStyle w:val="ListParagraph"/>
        <w:numPr>
          <w:ilvl w:val="0"/>
          <w:numId w:val="26"/>
        </w:numPr>
        <w:tabs>
          <w:tab w:val="left" w:pos="0"/>
          <w:tab w:val="left" w:pos="720"/>
        </w:tabs>
        <w:suppressAutoHyphens/>
        <w:autoSpaceDN w:val="0"/>
        <w:spacing w:after="0" w:line="240" w:lineRule="auto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 xml:space="preserve">Brzdový asistent </w:t>
      </w:r>
    </w:p>
    <w:p w:rsidR="0024533D" w:rsidRPr="0069263F" w:rsidRDefault="0024533D" w:rsidP="0069263F">
      <w:pPr>
        <w:pStyle w:val="ListParagraph"/>
        <w:numPr>
          <w:ilvl w:val="0"/>
          <w:numId w:val="26"/>
        </w:numPr>
        <w:tabs>
          <w:tab w:val="left" w:pos="0"/>
          <w:tab w:val="left" w:pos="720"/>
        </w:tabs>
        <w:suppressAutoHyphens/>
        <w:autoSpaceDN w:val="0"/>
        <w:spacing w:after="0" w:line="240" w:lineRule="auto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>Systém zabraňující zablokování předních kol při brzdění</w:t>
      </w:r>
    </w:p>
    <w:p w:rsidR="0024533D" w:rsidRPr="0069263F" w:rsidRDefault="0024533D" w:rsidP="0069263F">
      <w:pPr>
        <w:pStyle w:val="ListParagraph"/>
        <w:numPr>
          <w:ilvl w:val="0"/>
          <w:numId w:val="26"/>
        </w:numPr>
        <w:tabs>
          <w:tab w:val="left" w:pos="0"/>
          <w:tab w:val="left" w:pos="720"/>
        </w:tabs>
        <w:suppressAutoHyphens/>
        <w:autoSpaceDN w:val="0"/>
        <w:spacing w:after="0" w:line="240" w:lineRule="auto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>Systém zabraňující prokluzu hnacích kol</w:t>
      </w:r>
    </w:p>
    <w:p w:rsidR="0024533D" w:rsidRPr="0069263F" w:rsidRDefault="0024533D" w:rsidP="0069263F">
      <w:pPr>
        <w:pStyle w:val="ListParagraph"/>
        <w:numPr>
          <w:ilvl w:val="0"/>
          <w:numId w:val="26"/>
        </w:numPr>
        <w:tabs>
          <w:tab w:val="left" w:pos="0"/>
          <w:tab w:val="left" w:pos="720"/>
        </w:tabs>
        <w:suppressAutoHyphens/>
        <w:autoSpaceDE w:val="0"/>
        <w:autoSpaceDN w:val="0"/>
        <w:spacing w:after="0" w:line="240" w:lineRule="auto"/>
        <w:ind w:right="-1133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 xml:space="preserve">Elektronické rozdělení brzdného účinku mezi přední a zadní nápravu </w:t>
      </w:r>
    </w:p>
    <w:p w:rsidR="0024533D" w:rsidRPr="0069263F" w:rsidRDefault="0024533D" w:rsidP="0069263F">
      <w:pPr>
        <w:pStyle w:val="ListParagraph"/>
        <w:numPr>
          <w:ilvl w:val="0"/>
          <w:numId w:val="26"/>
        </w:numPr>
        <w:tabs>
          <w:tab w:val="left" w:pos="0"/>
          <w:tab w:val="left" w:pos="720"/>
          <w:tab w:val="right" w:pos="9070"/>
        </w:tabs>
        <w:suppressAutoHyphens/>
        <w:autoSpaceDE w:val="0"/>
        <w:autoSpaceDN w:val="0"/>
        <w:spacing w:after="0" w:line="240" w:lineRule="auto"/>
        <w:ind w:right="-1133"/>
        <w:contextualSpacing w:val="0"/>
        <w:textAlignment w:val="baseline"/>
      </w:pPr>
      <w:r w:rsidRPr="0069263F">
        <w:rPr>
          <w:rFonts w:cs="Arial"/>
          <w:color w:val="000000"/>
        </w:rPr>
        <w:t>Brzdy hydraulické dvou okruhové, kotoučové na přední a zadní nápravě</w:t>
      </w:r>
    </w:p>
    <w:p w:rsidR="0024533D" w:rsidRPr="0069263F" w:rsidRDefault="0024533D" w:rsidP="00BA6FCB">
      <w:pPr>
        <w:pStyle w:val="ListParagraph"/>
        <w:numPr>
          <w:ilvl w:val="0"/>
          <w:numId w:val="26"/>
        </w:numPr>
        <w:tabs>
          <w:tab w:val="left" w:pos="0"/>
          <w:tab w:val="left" w:pos="720"/>
          <w:tab w:val="left" w:pos="1417"/>
          <w:tab w:val="right" w:pos="9070"/>
        </w:tabs>
        <w:suppressAutoHyphens/>
        <w:autoSpaceDE w:val="0"/>
        <w:autoSpaceDN w:val="0"/>
        <w:spacing w:after="0" w:line="240" w:lineRule="auto"/>
        <w:ind w:right="-142"/>
        <w:contextualSpacing w:val="0"/>
        <w:jc w:val="both"/>
        <w:textAlignment w:val="baseline"/>
        <w:rPr>
          <w:rFonts w:cs="Arial"/>
          <w:color w:val="000000"/>
        </w:rPr>
      </w:pPr>
      <w:r w:rsidRPr="0069263F">
        <w:rPr>
          <w:rFonts w:cs="Arial"/>
          <w:color w:val="000000"/>
        </w:rPr>
        <w:t>Stabilizátor zadní nápravy, stabilizátor přední nápravy zesílený (snížení náklonu karoserie v zatáčkách)</w:t>
      </w:r>
    </w:p>
    <w:p w:rsidR="0024533D" w:rsidRPr="0069263F" w:rsidRDefault="0024533D" w:rsidP="0069263F">
      <w:pPr>
        <w:pStyle w:val="ListParagraph"/>
        <w:numPr>
          <w:ilvl w:val="0"/>
          <w:numId w:val="26"/>
        </w:numPr>
        <w:tabs>
          <w:tab w:val="left" w:pos="0"/>
          <w:tab w:val="left" w:pos="720"/>
          <w:tab w:val="right" w:pos="9070"/>
        </w:tabs>
        <w:suppressAutoHyphens/>
        <w:autoSpaceDE w:val="0"/>
        <w:autoSpaceDN w:val="0"/>
        <w:spacing w:after="0" w:line="240" w:lineRule="auto"/>
        <w:ind w:right="-1133"/>
        <w:contextualSpacing w:val="0"/>
        <w:textAlignment w:val="baseline"/>
      </w:pPr>
      <w:r w:rsidRPr="0069263F">
        <w:rPr>
          <w:rFonts w:cs="Arial"/>
          <w:color w:val="000000"/>
        </w:rPr>
        <w:t>Tlumiče pérování zadní nápravy</w:t>
      </w:r>
    </w:p>
    <w:p w:rsidR="0024533D" w:rsidRPr="0069263F" w:rsidRDefault="0024533D" w:rsidP="0069263F">
      <w:pPr>
        <w:pStyle w:val="ListParagraph"/>
        <w:numPr>
          <w:ilvl w:val="0"/>
          <w:numId w:val="26"/>
        </w:numPr>
        <w:tabs>
          <w:tab w:val="left" w:pos="0"/>
          <w:tab w:val="left" w:pos="720"/>
          <w:tab w:val="right" w:pos="9070"/>
        </w:tabs>
        <w:suppressAutoHyphens/>
        <w:autoSpaceDE w:val="0"/>
        <w:autoSpaceDN w:val="0"/>
        <w:spacing w:after="0" w:line="240" w:lineRule="auto"/>
        <w:ind w:right="-1133"/>
        <w:contextualSpacing w:val="0"/>
        <w:textAlignment w:val="baseline"/>
      </w:pPr>
      <w:r w:rsidRPr="0069263F">
        <w:rPr>
          <w:rFonts w:cs="Arial"/>
          <w:color w:val="000000"/>
        </w:rPr>
        <w:t>Servořízení</w:t>
      </w:r>
    </w:p>
    <w:p w:rsidR="0024533D" w:rsidRPr="0069263F" w:rsidRDefault="0024533D" w:rsidP="0069263F">
      <w:pPr>
        <w:pStyle w:val="ListParagraph"/>
        <w:numPr>
          <w:ilvl w:val="0"/>
          <w:numId w:val="26"/>
        </w:numPr>
        <w:tabs>
          <w:tab w:val="left" w:pos="0"/>
          <w:tab w:val="left" w:pos="720"/>
          <w:tab w:val="right" w:pos="9070"/>
        </w:tabs>
        <w:suppressAutoHyphens/>
        <w:autoSpaceDE w:val="0"/>
        <w:autoSpaceDN w:val="0"/>
        <w:spacing w:after="0" w:line="240" w:lineRule="auto"/>
        <w:ind w:right="-1133"/>
        <w:contextualSpacing w:val="0"/>
        <w:textAlignment w:val="baseline"/>
      </w:pPr>
      <w:r w:rsidRPr="0069263F">
        <w:rPr>
          <w:rFonts w:cs="Arial"/>
          <w:color w:val="000000"/>
        </w:rPr>
        <w:t xml:space="preserve">Reproduktory vpředu </w:t>
      </w:r>
    </w:p>
    <w:p w:rsidR="0024533D" w:rsidRPr="0069263F" w:rsidRDefault="0024533D" w:rsidP="0069263F">
      <w:pPr>
        <w:pStyle w:val="ListParagraph"/>
        <w:numPr>
          <w:ilvl w:val="0"/>
          <w:numId w:val="26"/>
        </w:numPr>
        <w:tabs>
          <w:tab w:val="left" w:pos="0"/>
          <w:tab w:val="left" w:pos="720"/>
          <w:tab w:val="right" w:pos="9070"/>
        </w:tabs>
        <w:suppressAutoHyphens/>
        <w:autoSpaceDE w:val="0"/>
        <w:autoSpaceDN w:val="0"/>
        <w:spacing w:after="0" w:line="240" w:lineRule="auto"/>
        <w:ind w:right="-1133"/>
        <w:contextualSpacing w:val="0"/>
        <w:textAlignment w:val="baseline"/>
      </w:pPr>
      <w:r w:rsidRPr="0069263F">
        <w:rPr>
          <w:rFonts w:cs="Arial"/>
          <w:color w:val="000000"/>
        </w:rPr>
        <w:t>Klimatizace automatická</w:t>
      </w:r>
    </w:p>
    <w:p w:rsidR="0024533D" w:rsidRPr="0069263F" w:rsidRDefault="0024533D" w:rsidP="0069263F">
      <w:pPr>
        <w:pStyle w:val="ListParagraph"/>
        <w:numPr>
          <w:ilvl w:val="0"/>
          <w:numId w:val="26"/>
        </w:numPr>
        <w:tabs>
          <w:tab w:val="left" w:pos="0"/>
          <w:tab w:val="left" w:pos="720"/>
          <w:tab w:val="right" w:pos="9070"/>
        </w:tabs>
        <w:suppressAutoHyphens/>
        <w:autoSpaceDE w:val="0"/>
        <w:autoSpaceDN w:val="0"/>
        <w:spacing w:after="0" w:line="240" w:lineRule="auto"/>
        <w:ind w:right="-1133"/>
        <w:contextualSpacing w:val="0"/>
        <w:textAlignment w:val="baseline"/>
      </w:pPr>
      <w:r w:rsidRPr="0069263F">
        <w:rPr>
          <w:rFonts w:cs="Arial"/>
          <w:color w:val="000000"/>
        </w:rPr>
        <w:t>Kontakty pro startování a dobíjení akumulátoru</w:t>
      </w:r>
    </w:p>
    <w:p w:rsidR="0024533D" w:rsidRPr="0069263F" w:rsidRDefault="0024533D" w:rsidP="0069263F">
      <w:pPr>
        <w:pStyle w:val="ListParagraph"/>
        <w:numPr>
          <w:ilvl w:val="0"/>
          <w:numId w:val="26"/>
        </w:numPr>
        <w:tabs>
          <w:tab w:val="left" w:pos="0"/>
          <w:tab w:val="left" w:pos="720"/>
          <w:tab w:val="right" w:pos="9070"/>
        </w:tabs>
        <w:suppressAutoHyphens/>
        <w:autoSpaceDE w:val="0"/>
        <w:autoSpaceDN w:val="0"/>
        <w:spacing w:after="0" w:line="240" w:lineRule="auto"/>
        <w:ind w:right="-1133"/>
        <w:contextualSpacing w:val="0"/>
        <w:textAlignment w:val="baseline"/>
      </w:pPr>
      <w:r w:rsidRPr="0069263F">
        <w:rPr>
          <w:rFonts w:cs="Arial"/>
          <w:color w:val="000000"/>
        </w:rPr>
        <w:t>Imobilizér</w:t>
      </w:r>
    </w:p>
    <w:p w:rsidR="0024533D" w:rsidRPr="0069263F" w:rsidRDefault="0024533D" w:rsidP="0069263F">
      <w:pPr>
        <w:pStyle w:val="ListParagraph"/>
        <w:numPr>
          <w:ilvl w:val="0"/>
          <w:numId w:val="26"/>
        </w:numPr>
        <w:tabs>
          <w:tab w:val="left" w:pos="0"/>
          <w:tab w:val="left" w:pos="720"/>
          <w:tab w:val="right" w:pos="9070"/>
        </w:tabs>
        <w:suppressAutoHyphens/>
        <w:autoSpaceDE w:val="0"/>
        <w:autoSpaceDN w:val="0"/>
        <w:spacing w:after="0" w:line="240" w:lineRule="auto"/>
        <w:ind w:right="-1133"/>
        <w:contextualSpacing w:val="0"/>
        <w:textAlignment w:val="baseline"/>
      </w:pPr>
      <w:r w:rsidRPr="0069263F">
        <w:rPr>
          <w:rFonts w:cs="Arial"/>
          <w:color w:val="000000"/>
        </w:rPr>
        <w:t>Centrální zamykání s dálkovým ovládáním</w:t>
      </w:r>
    </w:p>
    <w:p w:rsidR="0024533D" w:rsidRPr="0069263F" w:rsidRDefault="0024533D" w:rsidP="0069263F">
      <w:pPr>
        <w:pStyle w:val="ListParagraph"/>
        <w:numPr>
          <w:ilvl w:val="0"/>
          <w:numId w:val="26"/>
        </w:numPr>
        <w:tabs>
          <w:tab w:val="left" w:pos="0"/>
          <w:tab w:val="left" w:pos="720"/>
          <w:tab w:val="right" w:pos="9070"/>
        </w:tabs>
        <w:suppressAutoHyphens/>
        <w:autoSpaceDE w:val="0"/>
        <w:autoSpaceDN w:val="0"/>
        <w:spacing w:after="0" w:line="240" w:lineRule="auto"/>
        <w:ind w:right="-1133"/>
        <w:contextualSpacing w:val="0"/>
        <w:textAlignment w:val="baseline"/>
      </w:pPr>
      <w:r w:rsidRPr="0069263F">
        <w:rPr>
          <w:rFonts w:cs="Arial"/>
          <w:color w:val="000000"/>
        </w:rPr>
        <w:t xml:space="preserve">Převodovka manuální  6-ti stupňová </w:t>
      </w:r>
    </w:p>
    <w:p w:rsidR="0024533D" w:rsidRPr="0069263F" w:rsidRDefault="0024533D" w:rsidP="0069263F">
      <w:pPr>
        <w:pStyle w:val="ListParagraph"/>
        <w:numPr>
          <w:ilvl w:val="0"/>
          <w:numId w:val="26"/>
        </w:numPr>
        <w:tabs>
          <w:tab w:val="left" w:pos="0"/>
          <w:tab w:val="left" w:pos="720"/>
          <w:tab w:val="right" w:pos="9070"/>
        </w:tabs>
        <w:suppressAutoHyphens/>
        <w:autoSpaceDE w:val="0"/>
        <w:autoSpaceDN w:val="0"/>
        <w:spacing w:after="0" w:line="240" w:lineRule="auto"/>
        <w:ind w:right="-1133"/>
        <w:contextualSpacing w:val="0"/>
        <w:textAlignment w:val="baseline"/>
      </w:pPr>
      <w:r w:rsidRPr="0069263F">
        <w:rPr>
          <w:rFonts w:cs="Arial"/>
          <w:color w:val="000000"/>
        </w:rPr>
        <w:t>Otáčkoměr</w:t>
      </w:r>
    </w:p>
    <w:p w:rsidR="0024533D" w:rsidRPr="0069263F" w:rsidRDefault="0024533D" w:rsidP="0069263F">
      <w:pPr>
        <w:pStyle w:val="ListParagraph"/>
        <w:numPr>
          <w:ilvl w:val="0"/>
          <w:numId w:val="26"/>
        </w:numPr>
        <w:tabs>
          <w:tab w:val="left" w:pos="0"/>
          <w:tab w:val="left" w:pos="720"/>
          <w:tab w:val="left" w:pos="1417"/>
          <w:tab w:val="right" w:pos="9070"/>
        </w:tabs>
        <w:suppressAutoHyphens/>
        <w:autoSpaceDE w:val="0"/>
        <w:autoSpaceDN w:val="0"/>
        <w:spacing w:after="0" w:line="240" w:lineRule="auto"/>
        <w:ind w:right="-1133"/>
        <w:contextualSpacing w:val="0"/>
        <w:jc w:val="both"/>
        <w:textAlignment w:val="baseline"/>
      </w:pPr>
      <w:r w:rsidRPr="0069263F">
        <w:rPr>
          <w:rFonts w:cs="Arial"/>
          <w:color w:val="000000"/>
        </w:rPr>
        <w:t>Třetí brzdové světlo vzadu na střeše</w:t>
      </w:r>
    </w:p>
    <w:p w:rsidR="0024533D" w:rsidRPr="0069263F" w:rsidRDefault="0024533D" w:rsidP="0069263F">
      <w:pPr>
        <w:pStyle w:val="ListParagraph"/>
        <w:numPr>
          <w:ilvl w:val="0"/>
          <w:numId w:val="26"/>
        </w:numPr>
        <w:tabs>
          <w:tab w:val="left" w:pos="0"/>
          <w:tab w:val="left" w:pos="720"/>
          <w:tab w:val="left" w:pos="1417"/>
          <w:tab w:val="right" w:pos="9070"/>
        </w:tabs>
        <w:suppressAutoHyphens/>
        <w:autoSpaceDE w:val="0"/>
        <w:autoSpaceDN w:val="0"/>
        <w:spacing w:after="0" w:line="240" w:lineRule="auto"/>
        <w:ind w:right="-1133"/>
        <w:contextualSpacing w:val="0"/>
        <w:jc w:val="both"/>
        <w:textAlignment w:val="baseline"/>
      </w:pPr>
      <w:r w:rsidRPr="0069263F">
        <w:rPr>
          <w:rFonts w:cs="Arial"/>
          <w:color w:val="000000"/>
        </w:rPr>
        <w:t>Dvojsedadlo pro spolujezdce</w:t>
      </w:r>
    </w:p>
    <w:p w:rsidR="0024533D" w:rsidRPr="0069263F" w:rsidRDefault="0024533D" w:rsidP="0069263F">
      <w:pPr>
        <w:pStyle w:val="ListParagraph"/>
        <w:numPr>
          <w:ilvl w:val="0"/>
          <w:numId w:val="26"/>
        </w:numPr>
        <w:tabs>
          <w:tab w:val="left" w:pos="0"/>
          <w:tab w:val="left" w:pos="720"/>
          <w:tab w:val="left" w:pos="1417"/>
          <w:tab w:val="right" w:pos="9070"/>
        </w:tabs>
        <w:suppressAutoHyphens/>
        <w:autoSpaceDE w:val="0"/>
        <w:autoSpaceDN w:val="0"/>
        <w:spacing w:after="0" w:line="240" w:lineRule="auto"/>
        <w:ind w:right="-1133"/>
        <w:contextualSpacing w:val="0"/>
        <w:jc w:val="both"/>
        <w:textAlignment w:val="baseline"/>
      </w:pPr>
      <w:r w:rsidRPr="0069263F">
        <w:rPr>
          <w:rFonts w:cs="Arial"/>
          <w:color w:val="000000"/>
        </w:rPr>
        <w:t>Sedadlo řidiče nastavitelné, loketní a bederní opěrka</w:t>
      </w:r>
    </w:p>
    <w:p w:rsidR="0024533D" w:rsidRPr="0069263F" w:rsidRDefault="0024533D" w:rsidP="0069263F">
      <w:pPr>
        <w:pStyle w:val="ListParagraph"/>
        <w:numPr>
          <w:ilvl w:val="0"/>
          <w:numId w:val="26"/>
        </w:numPr>
        <w:tabs>
          <w:tab w:val="left" w:pos="0"/>
          <w:tab w:val="left" w:pos="720"/>
          <w:tab w:val="left" w:pos="1417"/>
          <w:tab w:val="right" w:pos="9070"/>
        </w:tabs>
        <w:suppressAutoHyphens/>
        <w:autoSpaceDE w:val="0"/>
        <w:autoSpaceDN w:val="0"/>
        <w:spacing w:after="0" w:line="240" w:lineRule="auto"/>
        <w:ind w:right="-1133"/>
        <w:contextualSpacing w:val="0"/>
        <w:jc w:val="both"/>
        <w:textAlignment w:val="baseline"/>
      </w:pPr>
      <w:r w:rsidRPr="0069263F">
        <w:rPr>
          <w:rFonts w:cs="Arial"/>
          <w:color w:val="000000"/>
        </w:rPr>
        <w:t>Opěrka hlavy pro řidiče</w:t>
      </w:r>
    </w:p>
    <w:p w:rsidR="0024533D" w:rsidRPr="0069263F" w:rsidRDefault="0024533D" w:rsidP="0069263F">
      <w:pPr>
        <w:pStyle w:val="ListParagraph"/>
        <w:numPr>
          <w:ilvl w:val="0"/>
          <w:numId w:val="26"/>
        </w:numPr>
        <w:tabs>
          <w:tab w:val="left" w:pos="0"/>
          <w:tab w:val="left" w:pos="720"/>
          <w:tab w:val="left" w:pos="1417"/>
          <w:tab w:val="right" w:pos="9070"/>
        </w:tabs>
        <w:suppressAutoHyphens/>
        <w:autoSpaceDE w:val="0"/>
        <w:autoSpaceDN w:val="0"/>
        <w:spacing w:after="0" w:line="240" w:lineRule="auto"/>
        <w:ind w:right="-1133"/>
        <w:contextualSpacing w:val="0"/>
        <w:jc w:val="both"/>
        <w:textAlignment w:val="baseline"/>
      </w:pPr>
      <w:r w:rsidRPr="0069263F">
        <w:rPr>
          <w:rFonts w:cs="Arial"/>
          <w:color w:val="000000"/>
        </w:rPr>
        <w:t>Opěrka hlavy pro spolujezdce</w:t>
      </w:r>
    </w:p>
    <w:p w:rsidR="0024533D" w:rsidRPr="0069263F" w:rsidRDefault="0024533D" w:rsidP="0069263F">
      <w:pPr>
        <w:pStyle w:val="ListParagraph"/>
        <w:numPr>
          <w:ilvl w:val="0"/>
          <w:numId w:val="26"/>
        </w:numPr>
        <w:tabs>
          <w:tab w:val="left" w:pos="0"/>
          <w:tab w:val="left" w:pos="720"/>
          <w:tab w:val="left" w:pos="1417"/>
          <w:tab w:val="right" w:pos="9070"/>
        </w:tabs>
        <w:suppressAutoHyphens/>
        <w:autoSpaceDE w:val="0"/>
        <w:autoSpaceDN w:val="0"/>
        <w:spacing w:after="0" w:line="240" w:lineRule="auto"/>
        <w:ind w:right="-1133"/>
        <w:contextualSpacing w:val="0"/>
        <w:jc w:val="both"/>
        <w:textAlignment w:val="baseline"/>
      </w:pPr>
      <w:r w:rsidRPr="0069263F">
        <w:rPr>
          <w:rFonts w:cs="Arial"/>
          <w:color w:val="000000"/>
        </w:rPr>
        <w:t>Elektrické ovládání oken řidiče a spolujezdce</w:t>
      </w:r>
    </w:p>
    <w:p w:rsidR="0024533D" w:rsidRPr="0069263F" w:rsidRDefault="0024533D" w:rsidP="0069263F">
      <w:pPr>
        <w:pStyle w:val="ListParagraph"/>
        <w:widowControl w:val="0"/>
        <w:numPr>
          <w:ilvl w:val="0"/>
          <w:numId w:val="26"/>
        </w:numPr>
        <w:tabs>
          <w:tab w:val="left" w:pos="0"/>
          <w:tab w:val="left" w:pos="142"/>
          <w:tab w:val="left" w:pos="720"/>
        </w:tabs>
        <w:suppressAutoHyphens/>
        <w:autoSpaceDE w:val="0"/>
        <w:autoSpaceDN w:val="0"/>
        <w:spacing w:after="0" w:line="240" w:lineRule="auto"/>
        <w:contextualSpacing w:val="0"/>
        <w:textAlignment w:val="baseline"/>
      </w:pPr>
      <w:r w:rsidRPr="0069263F">
        <w:rPr>
          <w:rFonts w:cs="Arial"/>
          <w:color w:val="000000"/>
        </w:rPr>
        <w:t>Zpětná zrcátka vyhřívaná a elektricky seřiditelná</w:t>
      </w:r>
    </w:p>
    <w:p w:rsidR="0024533D" w:rsidRPr="0069263F" w:rsidRDefault="0024533D" w:rsidP="0069263F">
      <w:pPr>
        <w:pStyle w:val="ListParagraph"/>
        <w:numPr>
          <w:ilvl w:val="0"/>
          <w:numId w:val="26"/>
        </w:numPr>
        <w:tabs>
          <w:tab w:val="left" w:pos="0"/>
          <w:tab w:val="left" w:pos="720"/>
          <w:tab w:val="left" w:pos="1417"/>
          <w:tab w:val="right" w:pos="9070"/>
        </w:tabs>
        <w:suppressAutoHyphens/>
        <w:autoSpaceDE w:val="0"/>
        <w:autoSpaceDN w:val="0"/>
        <w:spacing w:after="0" w:line="240" w:lineRule="auto"/>
        <w:ind w:right="-1133"/>
        <w:contextualSpacing w:val="0"/>
        <w:jc w:val="both"/>
        <w:textAlignment w:val="baseline"/>
      </w:pPr>
      <w:r w:rsidRPr="0069263F">
        <w:rPr>
          <w:rFonts w:cs="Arial"/>
          <w:color w:val="000000"/>
        </w:rPr>
        <w:t xml:space="preserve">Světlomety mlhové </w:t>
      </w:r>
    </w:p>
    <w:p w:rsidR="0024533D" w:rsidRPr="00CD26DC" w:rsidRDefault="0024533D" w:rsidP="00CD26DC">
      <w:pPr>
        <w:pStyle w:val="ListParagraph"/>
        <w:widowControl w:val="0"/>
        <w:numPr>
          <w:ilvl w:val="0"/>
          <w:numId w:val="26"/>
        </w:numPr>
        <w:tabs>
          <w:tab w:val="left" w:pos="0"/>
          <w:tab w:val="left" w:pos="142"/>
          <w:tab w:val="left" w:pos="720"/>
        </w:tabs>
        <w:suppressAutoHyphens/>
        <w:autoSpaceDE w:val="0"/>
        <w:autoSpaceDN w:val="0"/>
        <w:spacing w:after="0" w:line="240" w:lineRule="auto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 xml:space="preserve">Přepážka za sedadlem řidiče pevná s oknem v přepážce s posuvnými </w:t>
      </w:r>
      <w:r w:rsidRPr="00CD26DC">
        <w:rPr>
          <w:rFonts w:cs="Arial"/>
        </w:rPr>
        <w:t>homologovanými skly, roletka na okno v přepážce ze strany řidiče</w:t>
      </w:r>
    </w:p>
    <w:p w:rsidR="0024533D" w:rsidRPr="0069263F" w:rsidRDefault="0024533D" w:rsidP="0069263F">
      <w:pPr>
        <w:pStyle w:val="ListParagraph"/>
        <w:numPr>
          <w:ilvl w:val="0"/>
          <w:numId w:val="26"/>
        </w:numPr>
        <w:tabs>
          <w:tab w:val="left" w:pos="0"/>
          <w:tab w:val="left" w:pos="720"/>
          <w:tab w:val="left" w:pos="1417"/>
          <w:tab w:val="right" w:pos="9070"/>
        </w:tabs>
        <w:suppressAutoHyphens/>
        <w:autoSpaceDE w:val="0"/>
        <w:autoSpaceDN w:val="0"/>
        <w:spacing w:after="0" w:line="240" w:lineRule="auto"/>
        <w:ind w:right="-1133"/>
        <w:contextualSpacing w:val="0"/>
        <w:jc w:val="both"/>
        <w:textAlignment w:val="baseline"/>
      </w:pPr>
      <w:r w:rsidRPr="0069263F">
        <w:rPr>
          <w:rFonts w:cs="Arial"/>
          <w:color w:val="000000"/>
        </w:rPr>
        <w:t>Dveře posuvné vpravo, prosklené</w:t>
      </w:r>
      <w:r>
        <w:rPr>
          <w:rFonts w:cs="Arial"/>
          <w:color w:val="000000"/>
        </w:rPr>
        <w:t xml:space="preserve"> pevným sklem</w:t>
      </w:r>
    </w:p>
    <w:p w:rsidR="0024533D" w:rsidRPr="0069263F" w:rsidRDefault="0024533D" w:rsidP="0069263F">
      <w:pPr>
        <w:pStyle w:val="ListParagraph"/>
        <w:numPr>
          <w:ilvl w:val="0"/>
          <w:numId w:val="26"/>
        </w:numPr>
        <w:tabs>
          <w:tab w:val="left" w:pos="0"/>
          <w:tab w:val="left" w:pos="720"/>
          <w:tab w:val="left" w:pos="1417"/>
          <w:tab w:val="right" w:pos="9070"/>
        </w:tabs>
        <w:suppressAutoHyphens/>
        <w:autoSpaceDE w:val="0"/>
        <w:autoSpaceDN w:val="0"/>
        <w:spacing w:after="0" w:line="240" w:lineRule="auto"/>
        <w:ind w:right="-1133"/>
        <w:contextualSpacing w:val="0"/>
        <w:jc w:val="both"/>
        <w:textAlignment w:val="baseline"/>
      </w:pPr>
      <w:r w:rsidRPr="0069263F">
        <w:rPr>
          <w:rFonts w:cs="Arial"/>
          <w:color w:val="000000"/>
        </w:rPr>
        <w:t>Držadlo u posuvných dveří na dělící stěně</w:t>
      </w:r>
    </w:p>
    <w:p w:rsidR="0024533D" w:rsidRPr="0069263F" w:rsidRDefault="0024533D" w:rsidP="00BA6FCB">
      <w:pPr>
        <w:pStyle w:val="ListParagraph"/>
        <w:widowControl w:val="0"/>
        <w:numPr>
          <w:ilvl w:val="0"/>
          <w:numId w:val="26"/>
        </w:numPr>
        <w:tabs>
          <w:tab w:val="left" w:pos="0"/>
          <w:tab w:val="left" w:pos="720"/>
          <w:tab w:val="left" w:pos="1417"/>
          <w:tab w:val="right" w:pos="9070"/>
        </w:tabs>
        <w:suppressAutoHyphens/>
        <w:autoSpaceDE w:val="0"/>
        <w:autoSpaceDN w:val="0"/>
        <w:spacing w:after="0" w:line="240" w:lineRule="auto"/>
        <w:ind w:right="-142"/>
        <w:contextualSpacing w:val="0"/>
        <w:jc w:val="both"/>
        <w:textAlignment w:val="baseline"/>
      </w:pPr>
      <w:r w:rsidRPr="0069263F">
        <w:rPr>
          <w:rFonts w:cs="Arial"/>
          <w:color w:val="000000"/>
        </w:rPr>
        <w:t>Prostor v zadní části - okno vpředu vlevo pevné,</w:t>
      </w:r>
      <w:r w:rsidRPr="0069263F">
        <w:rPr>
          <w:rFonts w:cs="Arial"/>
          <w:color w:val="FF0000"/>
        </w:rPr>
        <w:t xml:space="preserve"> </w:t>
      </w:r>
      <w:r w:rsidRPr="0069263F">
        <w:rPr>
          <w:rFonts w:cs="Arial"/>
        </w:rPr>
        <w:t xml:space="preserve">vzadu vlevo bez okna, </w:t>
      </w:r>
      <w:r w:rsidRPr="0069263F">
        <w:rPr>
          <w:rFonts w:cs="Arial"/>
          <w:color w:val="000000"/>
        </w:rPr>
        <w:t>okno vpředu vpravo</w:t>
      </w:r>
      <w:r>
        <w:rPr>
          <w:rFonts w:cs="Arial"/>
          <w:color w:val="000000"/>
        </w:rPr>
        <w:t xml:space="preserve">            </w:t>
      </w:r>
      <w:r w:rsidRPr="0069263F">
        <w:rPr>
          <w:rFonts w:cs="Arial"/>
          <w:color w:val="000000"/>
        </w:rPr>
        <w:t xml:space="preserve"> (v posuvných dveřích ),</w:t>
      </w:r>
      <w:r>
        <w:rPr>
          <w:rFonts w:cs="Arial"/>
          <w:color w:val="000000"/>
        </w:rPr>
        <w:t xml:space="preserve"> </w:t>
      </w:r>
      <w:r w:rsidRPr="0069263F">
        <w:rPr>
          <w:rFonts w:cs="Arial"/>
          <w:color w:val="000000"/>
        </w:rPr>
        <w:t>okno vzadu vpravo pevné, okna v zadních dveřích</w:t>
      </w:r>
    </w:p>
    <w:p w:rsidR="0024533D" w:rsidRDefault="0024533D" w:rsidP="0069263F">
      <w:pPr>
        <w:pStyle w:val="ListParagraph"/>
        <w:widowControl w:val="0"/>
        <w:numPr>
          <w:ilvl w:val="0"/>
          <w:numId w:val="26"/>
        </w:numPr>
        <w:tabs>
          <w:tab w:val="left" w:pos="0"/>
          <w:tab w:val="left" w:pos="720"/>
          <w:tab w:val="left" w:pos="1417"/>
          <w:tab w:val="right" w:pos="9070"/>
        </w:tabs>
        <w:suppressAutoHyphens/>
        <w:autoSpaceDE w:val="0"/>
        <w:autoSpaceDN w:val="0"/>
        <w:spacing w:after="0" w:line="240" w:lineRule="auto"/>
        <w:ind w:right="-1132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>Výstražné světelné a zvukové zařízení - modrá rampa v přední části střechy (v LED provedení)</w:t>
      </w:r>
    </w:p>
    <w:p w:rsidR="0024533D" w:rsidRPr="0069263F" w:rsidRDefault="0024533D" w:rsidP="00204D80">
      <w:pPr>
        <w:pStyle w:val="ListParagraph"/>
        <w:widowControl w:val="0"/>
        <w:numPr>
          <w:ilvl w:val="0"/>
          <w:numId w:val="35"/>
        </w:numPr>
        <w:tabs>
          <w:tab w:val="left" w:pos="0"/>
          <w:tab w:val="left" w:pos="720"/>
          <w:tab w:val="left" w:pos="1417"/>
          <w:tab w:val="right" w:pos="9070"/>
        </w:tabs>
        <w:suppressAutoHyphens/>
        <w:autoSpaceDE w:val="0"/>
        <w:autoSpaceDN w:val="0"/>
        <w:spacing w:after="0" w:line="240" w:lineRule="auto"/>
        <w:ind w:right="-1132"/>
        <w:contextualSpacing w:val="0"/>
        <w:textAlignment w:val="baseline"/>
        <w:rPr>
          <w:rFonts w:cs="Arial"/>
        </w:rPr>
      </w:pPr>
      <w:r>
        <w:rPr>
          <w:rFonts w:cs="Arial"/>
        </w:rPr>
        <w:t>Holomý s.r.o. typ VNT - BbbCbbB</w:t>
      </w:r>
    </w:p>
    <w:p w:rsidR="0024533D" w:rsidRDefault="0024533D" w:rsidP="00CD26DC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>Modrý maják v zadní části střechy  ( v LED provedení )</w:t>
      </w:r>
    </w:p>
    <w:p w:rsidR="0024533D" w:rsidRPr="00204D80" w:rsidRDefault="0024533D" w:rsidP="00204D80">
      <w:pPr>
        <w:pStyle w:val="ListParagraph"/>
        <w:widowControl w:val="0"/>
        <w:numPr>
          <w:ilvl w:val="0"/>
          <w:numId w:val="35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contextualSpacing w:val="0"/>
        <w:textAlignment w:val="baseline"/>
        <w:rPr>
          <w:rFonts w:cs="Arial"/>
        </w:rPr>
      </w:pPr>
      <w:r>
        <w:rPr>
          <w:rFonts w:cs="Arial"/>
        </w:rPr>
        <w:t>Holomý s.r.o. typ VML</w:t>
      </w:r>
    </w:p>
    <w:p w:rsidR="0024533D" w:rsidRDefault="0024533D" w:rsidP="00204D80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contextualSpacing w:val="0"/>
        <w:textAlignment w:val="baseline"/>
        <w:rPr>
          <w:rFonts w:cs="Arial"/>
        </w:rPr>
      </w:pPr>
      <w:r>
        <w:rPr>
          <w:rFonts w:cs="Arial"/>
        </w:rPr>
        <w:t>T</w:t>
      </w:r>
      <w:r w:rsidRPr="0069263F">
        <w:rPr>
          <w:rFonts w:cs="Arial"/>
        </w:rPr>
        <w:t xml:space="preserve">ří tónová siréna </w:t>
      </w:r>
      <w:r>
        <w:rPr>
          <w:rFonts w:cs="Arial"/>
        </w:rPr>
        <w:t>se skrytou montáží v kabině a ovládáním vypínači</w:t>
      </w:r>
    </w:p>
    <w:p w:rsidR="0024533D" w:rsidRPr="0069263F" w:rsidRDefault="0024533D" w:rsidP="00D20EFF">
      <w:pPr>
        <w:pStyle w:val="ListParagraph"/>
        <w:widowControl w:val="0"/>
        <w:numPr>
          <w:ilvl w:val="0"/>
          <w:numId w:val="35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contextualSpacing w:val="0"/>
        <w:textAlignment w:val="baseline"/>
        <w:rPr>
          <w:rFonts w:cs="Arial"/>
        </w:rPr>
      </w:pPr>
      <w:r>
        <w:rPr>
          <w:rFonts w:cs="Arial"/>
        </w:rPr>
        <w:t>Holomý s.r.o. typ AZD</w:t>
      </w:r>
    </w:p>
    <w:p w:rsidR="0024533D" w:rsidRDefault="0024533D" w:rsidP="00CD26DC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>Modrá světla na zadní hraně střechy blikající dozadu 2 ks</w:t>
      </w:r>
      <w:r>
        <w:rPr>
          <w:rFonts w:cs="Arial"/>
        </w:rPr>
        <w:t xml:space="preserve"> </w:t>
      </w:r>
      <w:r w:rsidRPr="0069263F">
        <w:rPr>
          <w:rFonts w:cs="Arial"/>
        </w:rPr>
        <w:t>(v LED provedení)</w:t>
      </w:r>
    </w:p>
    <w:p w:rsidR="0024533D" w:rsidRDefault="0024533D" w:rsidP="00D20EFF">
      <w:pPr>
        <w:pStyle w:val="ListParagraph"/>
        <w:widowControl w:val="0"/>
        <w:numPr>
          <w:ilvl w:val="0"/>
          <w:numId w:val="35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contextualSpacing w:val="0"/>
        <w:textAlignment w:val="baseline"/>
        <w:rPr>
          <w:rFonts w:cs="Arial"/>
        </w:rPr>
      </w:pPr>
      <w:r>
        <w:rPr>
          <w:rFonts w:cs="Arial"/>
        </w:rPr>
        <w:t>Holomý s.r.o. typ B31</w:t>
      </w:r>
    </w:p>
    <w:p w:rsidR="0024533D" w:rsidRPr="0069263F" w:rsidRDefault="0024533D" w:rsidP="00D20EFF">
      <w:pPr>
        <w:pStyle w:val="ListParagraph"/>
        <w:widowControl w:val="0"/>
        <w:numPr>
          <w:ilvl w:val="0"/>
          <w:numId w:val="35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contextualSpacing w:val="0"/>
        <w:textAlignment w:val="baseline"/>
        <w:rPr>
          <w:rFonts w:cs="Arial"/>
        </w:rPr>
      </w:pPr>
      <w:r>
        <w:rPr>
          <w:rFonts w:cs="Arial"/>
        </w:rPr>
        <w:t>zapínání společně s rampou a majákem</w:t>
      </w:r>
    </w:p>
    <w:p w:rsidR="0024533D" w:rsidRDefault="0024533D" w:rsidP="00CD26DC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>Modrá světla blikající v masce  - 2 ks (v LED provedení</w:t>
      </w:r>
      <w:r>
        <w:rPr>
          <w:rFonts w:cs="Arial"/>
        </w:rPr>
        <w:t>)</w:t>
      </w:r>
    </w:p>
    <w:p w:rsidR="0024533D" w:rsidRDefault="0024533D" w:rsidP="00D20EFF">
      <w:pPr>
        <w:pStyle w:val="ListParagraph"/>
        <w:widowControl w:val="0"/>
        <w:numPr>
          <w:ilvl w:val="0"/>
          <w:numId w:val="36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contextualSpacing w:val="0"/>
        <w:textAlignment w:val="baseline"/>
        <w:rPr>
          <w:rFonts w:cs="Arial"/>
        </w:rPr>
      </w:pPr>
      <w:r>
        <w:rPr>
          <w:rFonts w:cs="Arial"/>
        </w:rPr>
        <w:t>Holomý s.r.o. typ B31</w:t>
      </w:r>
    </w:p>
    <w:p w:rsidR="0024533D" w:rsidRPr="00D20EFF" w:rsidRDefault="0024533D" w:rsidP="00D20EFF">
      <w:pPr>
        <w:pStyle w:val="ListParagraph"/>
        <w:widowControl w:val="0"/>
        <w:numPr>
          <w:ilvl w:val="0"/>
          <w:numId w:val="36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contextualSpacing w:val="0"/>
        <w:textAlignment w:val="baseline"/>
        <w:rPr>
          <w:rFonts w:cs="Arial"/>
        </w:rPr>
      </w:pPr>
      <w:r>
        <w:rPr>
          <w:rFonts w:cs="Arial"/>
        </w:rPr>
        <w:t>zapínání společně s rampou a majákem</w:t>
      </w:r>
    </w:p>
    <w:p w:rsidR="0024533D" w:rsidRDefault="0024533D" w:rsidP="00CD26DC">
      <w:pPr>
        <w:pStyle w:val="ListParagraph"/>
        <w:widowControl w:val="0"/>
        <w:numPr>
          <w:ilvl w:val="0"/>
          <w:numId w:val="31"/>
        </w:numPr>
        <w:tabs>
          <w:tab w:val="left" w:pos="0"/>
        </w:tabs>
        <w:suppressAutoHyphens/>
        <w:autoSpaceDE w:val="0"/>
        <w:autoSpaceDN w:val="0"/>
        <w:spacing w:after="0" w:line="240" w:lineRule="auto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>Reproduktor o výkonu min. 100W se skrytou montáží (ne do motorového prostoru)</w:t>
      </w:r>
    </w:p>
    <w:p w:rsidR="0024533D" w:rsidRDefault="0024533D" w:rsidP="00D20EFF">
      <w:pPr>
        <w:pStyle w:val="ListParagraph"/>
        <w:widowControl w:val="0"/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spacing w:after="0" w:line="240" w:lineRule="auto"/>
        <w:contextualSpacing w:val="0"/>
        <w:textAlignment w:val="baseline"/>
        <w:rPr>
          <w:rFonts w:cs="Arial"/>
        </w:rPr>
      </w:pPr>
      <w:r>
        <w:rPr>
          <w:rFonts w:cs="Arial"/>
        </w:rPr>
        <w:t>Holomý s.r.o. typ H100</w:t>
      </w:r>
    </w:p>
    <w:p w:rsidR="0024533D" w:rsidRPr="0069263F" w:rsidRDefault="0024533D" w:rsidP="00D20EFF">
      <w:pPr>
        <w:pStyle w:val="ListParagraph"/>
        <w:widowControl w:val="0"/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spacing w:after="0" w:line="240" w:lineRule="auto"/>
        <w:contextualSpacing w:val="0"/>
        <w:textAlignment w:val="baseline"/>
        <w:rPr>
          <w:rFonts w:cs="Arial"/>
        </w:rPr>
      </w:pPr>
      <w:r>
        <w:rPr>
          <w:rFonts w:cs="Arial"/>
        </w:rPr>
        <w:t>montáž za masku chladiče vozidla</w:t>
      </w:r>
    </w:p>
    <w:p w:rsidR="0024533D" w:rsidRDefault="0024533D" w:rsidP="00CD26DC">
      <w:pPr>
        <w:pStyle w:val="ListParagraph"/>
        <w:widowControl w:val="0"/>
        <w:numPr>
          <w:ilvl w:val="0"/>
          <w:numId w:val="31"/>
        </w:numPr>
        <w:tabs>
          <w:tab w:val="left" w:pos="0"/>
        </w:tabs>
        <w:suppressAutoHyphens/>
        <w:autoSpaceDE w:val="0"/>
        <w:autoSpaceDN w:val="0"/>
        <w:spacing w:after="0" w:line="240" w:lineRule="auto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>Oranžová světla, oboustranně blikající na zadní hraně střechy -  2 ks</w:t>
      </w:r>
    </w:p>
    <w:p w:rsidR="0024533D" w:rsidRPr="0069263F" w:rsidRDefault="0024533D" w:rsidP="00D20EFF">
      <w:pPr>
        <w:pStyle w:val="ListParagraph"/>
        <w:widowControl w:val="0"/>
        <w:numPr>
          <w:ilvl w:val="0"/>
          <w:numId w:val="37"/>
        </w:numPr>
        <w:tabs>
          <w:tab w:val="left" w:pos="0"/>
        </w:tabs>
        <w:suppressAutoHyphens/>
        <w:autoSpaceDE w:val="0"/>
        <w:autoSpaceDN w:val="0"/>
        <w:spacing w:after="0" w:line="240" w:lineRule="auto"/>
        <w:contextualSpacing w:val="0"/>
        <w:textAlignment w:val="baseline"/>
        <w:rPr>
          <w:rFonts w:cs="Arial"/>
        </w:rPr>
      </w:pPr>
      <w:r>
        <w:rPr>
          <w:rFonts w:cs="Arial"/>
        </w:rPr>
        <w:t>zapínání a funkční spolu s blinkry</w:t>
      </w:r>
    </w:p>
    <w:p w:rsidR="0024533D" w:rsidRDefault="0024533D" w:rsidP="00CD26DC">
      <w:pPr>
        <w:pStyle w:val="ListParagraph"/>
        <w:widowControl w:val="0"/>
        <w:numPr>
          <w:ilvl w:val="0"/>
          <w:numId w:val="31"/>
        </w:numPr>
        <w:tabs>
          <w:tab w:val="left" w:pos="0"/>
        </w:tabs>
        <w:suppressAutoHyphens/>
        <w:autoSpaceDE w:val="0"/>
        <w:autoSpaceDN w:val="0"/>
        <w:spacing w:after="0" w:line="240" w:lineRule="auto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>Stropní osvětlení ambulantního prostoru dvěma LED světly s ovládáním u řidiče</w:t>
      </w:r>
    </w:p>
    <w:p w:rsidR="0024533D" w:rsidRPr="0069263F" w:rsidRDefault="0024533D" w:rsidP="00D20EFF">
      <w:pPr>
        <w:pStyle w:val="ListParagraph"/>
        <w:widowControl w:val="0"/>
        <w:numPr>
          <w:ilvl w:val="0"/>
          <w:numId w:val="37"/>
        </w:numPr>
        <w:tabs>
          <w:tab w:val="left" w:pos="0"/>
        </w:tabs>
        <w:suppressAutoHyphens/>
        <w:autoSpaceDE w:val="0"/>
        <w:autoSpaceDN w:val="0"/>
        <w:spacing w:after="0" w:line="240" w:lineRule="auto"/>
        <w:contextualSpacing w:val="0"/>
        <w:textAlignment w:val="baseline"/>
        <w:rPr>
          <w:rFonts w:cs="Arial"/>
        </w:rPr>
      </w:pPr>
      <w:r>
        <w:rPr>
          <w:rFonts w:cs="Arial"/>
        </w:rPr>
        <w:t>světla umístěna cca nad úrovní nosítek</w:t>
      </w:r>
    </w:p>
    <w:p w:rsidR="0024533D" w:rsidRPr="00CD26DC" w:rsidRDefault="0024533D" w:rsidP="00CD26DC">
      <w:pPr>
        <w:pStyle w:val="ListParagraph"/>
        <w:widowControl w:val="0"/>
        <w:numPr>
          <w:ilvl w:val="0"/>
          <w:numId w:val="31"/>
        </w:numPr>
        <w:tabs>
          <w:tab w:val="left" w:pos="0"/>
        </w:tabs>
        <w:suppressAutoHyphens/>
        <w:autoSpaceDE w:val="0"/>
        <w:autoSpaceDN w:val="0"/>
        <w:spacing w:after="0" w:line="240" w:lineRule="auto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 xml:space="preserve">Pomocné osvětlení ambulantního prostoru s jedním žárovkovým světlem s  </w:t>
      </w:r>
      <w:r w:rsidRPr="00CD26DC">
        <w:rPr>
          <w:rFonts w:cs="Arial"/>
        </w:rPr>
        <w:t>kombinovaným ovládáním přímo ve světle a dveřním spínačem v bočních a zadních  dveřích</w:t>
      </w:r>
    </w:p>
    <w:p w:rsidR="0024533D" w:rsidRPr="00CD26DC" w:rsidRDefault="0024533D" w:rsidP="00CD26DC">
      <w:pPr>
        <w:pStyle w:val="ListParagraph"/>
        <w:widowControl w:val="0"/>
        <w:numPr>
          <w:ilvl w:val="0"/>
          <w:numId w:val="31"/>
        </w:numPr>
        <w:tabs>
          <w:tab w:val="left" w:pos="142"/>
        </w:tabs>
        <w:suppressAutoHyphens/>
        <w:autoSpaceDE w:val="0"/>
        <w:autoSpaceDN w:val="0"/>
        <w:spacing w:after="0" w:line="240" w:lineRule="auto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 xml:space="preserve">Přenosné AKU světlo 12V halogenové dálkové/ LED rozptylové s dobíjecí paticí, </w:t>
      </w:r>
      <w:r w:rsidRPr="00CD26DC">
        <w:rPr>
          <w:rFonts w:cs="Arial"/>
        </w:rPr>
        <w:t>umístěné na přepážce u řidiče</w:t>
      </w:r>
    </w:p>
    <w:p w:rsidR="0024533D" w:rsidRDefault="0024533D" w:rsidP="00CD26DC">
      <w:pPr>
        <w:pStyle w:val="ListParagraph"/>
        <w:widowControl w:val="0"/>
        <w:numPr>
          <w:ilvl w:val="0"/>
          <w:numId w:val="31"/>
        </w:numPr>
        <w:tabs>
          <w:tab w:val="left" w:pos="142"/>
        </w:tabs>
        <w:suppressAutoHyphens/>
        <w:autoSpaceDE w:val="0"/>
        <w:autoSpaceDN w:val="0"/>
        <w:spacing w:after="0" w:line="240" w:lineRule="auto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>Osvětlení prostoru za vozidlem na horní hraně zadních dveří – couvací světla</w:t>
      </w:r>
    </w:p>
    <w:p w:rsidR="0024533D" w:rsidRPr="0069263F" w:rsidRDefault="0024533D" w:rsidP="00D20EFF">
      <w:pPr>
        <w:pStyle w:val="ListParagraph"/>
        <w:widowControl w:val="0"/>
        <w:numPr>
          <w:ilvl w:val="0"/>
          <w:numId w:val="37"/>
        </w:numPr>
        <w:tabs>
          <w:tab w:val="left" w:pos="142"/>
        </w:tabs>
        <w:suppressAutoHyphens/>
        <w:autoSpaceDE w:val="0"/>
        <w:autoSpaceDN w:val="0"/>
        <w:spacing w:after="0" w:line="240" w:lineRule="auto"/>
        <w:contextualSpacing w:val="0"/>
        <w:textAlignment w:val="baseline"/>
        <w:rPr>
          <w:rFonts w:cs="Arial"/>
        </w:rPr>
      </w:pPr>
      <w:r>
        <w:rPr>
          <w:rFonts w:cs="Arial"/>
        </w:rPr>
        <w:t>Světla budou zapínána samostatným vypínačem</w:t>
      </w:r>
    </w:p>
    <w:p w:rsidR="0024533D" w:rsidRPr="0069263F" w:rsidRDefault="0024533D" w:rsidP="00CD26DC">
      <w:pPr>
        <w:pStyle w:val="ListParagraph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>Světelná signalizace otevření dveří ambulantního prostoru na palub. desce  u řidiče</w:t>
      </w:r>
    </w:p>
    <w:p w:rsidR="0024533D" w:rsidRPr="00B33FDB" w:rsidRDefault="0024533D" w:rsidP="00B33FDB">
      <w:pPr>
        <w:pStyle w:val="ListParagraph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 xml:space="preserve">Teplovodní trojrychlostní závislé topení v ambulantním prostoru pod nosítky s ním u </w:t>
      </w:r>
      <w:r w:rsidRPr="00B33FDB">
        <w:rPr>
          <w:rFonts w:cs="Arial"/>
        </w:rPr>
        <w:t>řidiče, hadice v mezistěně</w:t>
      </w:r>
    </w:p>
    <w:p w:rsidR="0024533D" w:rsidRDefault="0024533D" w:rsidP="00B33FDB">
      <w:pPr>
        <w:pStyle w:val="ListParagraph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cs="Arial"/>
        </w:rPr>
      </w:pPr>
      <w:r w:rsidRPr="0069263F">
        <w:rPr>
          <w:rFonts w:cs="Arial"/>
        </w:rPr>
        <w:t xml:space="preserve">Střešní el. ventilátor obousměrný v prostoru pro pacienty s ovládáním u řidiče </w:t>
      </w:r>
    </w:p>
    <w:p w:rsidR="0024533D" w:rsidRPr="0069263F" w:rsidRDefault="0024533D" w:rsidP="00F93860">
      <w:pPr>
        <w:pStyle w:val="ListParagraph"/>
        <w:widowControl w:val="0"/>
        <w:numPr>
          <w:ilvl w:val="0"/>
          <w:numId w:val="37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cs="Arial"/>
        </w:rPr>
      </w:pPr>
      <w:r w:rsidRPr="0069263F">
        <w:rPr>
          <w:rFonts w:cs="Arial"/>
        </w:rPr>
        <w:t>2 k</w:t>
      </w:r>
      <w:r>
        <w:rPr>
          <w:rFonts w:cs="Arial"/>
        </w:rPr>
        <w:t xml:space="preserve">s </w:t>
      </w:r>
      <w:r w:rsidRPr="0069263F">
        <w:rPr>
          <w:rFonts w:cs="Arial"/>
        </w:rPr>
        <w:t>ventilátoru se samostatným ovládáním pro každého z nich</w:t>
      </w:r>
    </w:p>
    <w:p w:rsidR="0024533D" w:rsidRPr="0069263F" w:rsidRDefault="0024533D" w:rsidP="00CD26DC">
      <w:pPr>
        <w:pStyle w:val="ListParagraph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contextualSpacing w:val="0"/>
        <w:textAlignment w:val="baseline"/>
      </w:pPr>
      <w:r w:rsidRPr="0069263F">
        <w:rPr>
          <w:rFonts w:cs="Arial"/>
        </w:rPr>
        <w:t xml:space="preserve">Mříž na okno v přepážce bílá, oka cca 5 x 5 cm </w:t>
      </w:r>
      <w:r>
        <w:rPr>
          <w:rFonts w:cs="Arial"/>
        </w:rPr>
        <w:t>-</w:t>
      </w:r>
      <w:r w:rsidRPr="0069263F">
        <w:rPr>
          <w:rFonts w:cs="Arial"/>
        </w:rPr>
        <w:t xml:space="preserve"> rychl</w:t>
      </w:r>
      <w:r>
        <w:rPr>
          <w:rFonts w:cs="Arial"/>
        </w:rPr>
        <w:t>o</w:t>
      </w:r>
      <w:r w:rsidRPr="0069263F">
        <w:rPr>
          <w:rFonts w:cs="Arial"/>
        </w:rPr>
        <w:t>odnímatelná ze strany řidiče</w:t>
      </w:r>
    </w:p>
    <w:p w:rsidR="0024533D" w:rsidRPr="00B33FDB" w:rsidRDefault="0024533D" w:rsidP="00B33FDB">
      <w:pPr>
        <w:pStyle w:val="ListParagraph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 xml:space="preserve">Bodové halogenové světlo v kabině nad řidičem s vypínačem a velkým rozptylovým </w:t>
      </w:r>
      <w:r w:rsidRPr="00B33FDB">
        <w:rPr>
          <w:rFonts w:cs="Arial"/>
        </w:rPr>
        <w:t xml:space="preserve">úhlem </w:t>
      </w:r>
    </w:p>
    <w:p w:rsidR="0024533D" w:rsidRPr="0069263F" w:rsidRDefault="0024533D" w:rsidP="00CD26DC">
      <w:pPr>
        <w:pStyle w:val="ListParagraph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>Výklopný schod u bočních dveří v nerez provedení</w:t>
      </w:r>
    </w:p>
    <w:p w:rsidR="0024533D" w:rsidRPr="00B33FDB" w:rsidRDefault="0024533D" w:rsidP="00B33FDB">
      <w:pPr>
        <w:pStyle w:val="ListParagraph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cs="Arial"/>
        </w:rPr>
      </w:pPr>
      <w:r w:rsidRPr="0069263F">
        <w:rPr>
          <w:rFonts w:cs="Arial"/>
        </w:rPr>
        <w:t>Vyrovnání podlahy a její obložení protismykovým, dezinfikovatelným materiále</w:t>
      </w:r>
      <w:r>
        <w:rPr>
          <w:rFonts w:cs="Arial"/>
        </w:rPr>
        <w:t xml:space="preserve">m </w:t>
      </w:r>
      <w:r w:rsidRPr="00B33FDB">
        <w:rPr>
          <w:rFonts w:cs="Arial"/>
        </w:rPr>
        <w:t xml:space="preserve">s olištováním vstupů </w:t>
      </w:r>
    </w:p>
    <w:p w:rsidR="0024533D" w:rsidRDefault="0024533D" w:rsidP="00CD26DC">
      <w:pPr>
        <w:pStyle w:val="ListParagraph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851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 xml:space="preserve">Obložení stěn a stropu odolným, omyvatelným, dezinfikovatelným materiálem </w:t>
      </w:r>
    </w:p>
    <w:p w:rsidR="0024533D" w:rsidRPr="0069263F" w:rsidRDefault="0024533D" w:rsidP="00F93860">
      <w:pPr>
        <w:pStyle w:val="ListParagraph"/>
        <w:widowControl w:val="0"/>
        <w:numPr>
          <w:ilvl w:val="0"/>
          <w:numId w:val="37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851"/>
        <w:contextualSpacing w:val="0"/>
        <w:textAlignment w:val="baseline"/>
        <w:rPr>
          <w:rFonts w:cs="Arial"/>
        </w:rPr>
      </w:pPr>
      <w:r>
        <w:rPr>
          <w:rFonts w:cs="Arial"/>
        </w:rPr>
        <w:t>RAL plech lakovaný na bílo</w:t>
      </w:r>
    </w:p>
    <w:p w:rsidR="0024533D" w:rsidRPr="0069263F" w:rsidRDefault="0024533D" w:rsidP="00CD26DC">
      <w:pPr>
        <w:pStyle w:val="ListParagraph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851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>Zatmelení všech spojů obložení v ambulantním prostoru</w:t>
      </w:r>
    </w:p>
    <w:p w:rsidR="0024533D" w:rsidRPr="0069263F" w:rsidRDefault="0024533D" w:rsidP="00CD26DC">
      <w:pPr>
        <w:pStyle w:val="ListParagraph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851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>Tepelná a hluková izolace ambulantního prostoru v mezistěnách</w:t>
      </w:r>
    </w:p>
    <w:p w:rsidR="0024533D" w:rsidRDefault="0024533D" w:rsidP="00BA6FCB">
      <w:pPr>
        <w:pStyle w:val="ListParagraph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142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 xml:space="preserve">2x pevné sedadlo s integrovanými opěrami hlavy a tříbodovými pásy u levé stěny za </w:t>
      </w:r>
      <w:r w:rsidRPr="00B33FDB">
        <w:rPr>
          <w:rFonts w:cs="Arial"/>
        </w:rPr>
        <w:t>přepážkou, umístěno ve směru jízdy</w:t>
      </w:r>
    </w:p>
    <w:p w:rsidR="0024533D" w:rsidRDefault="0024533D" w:rsidP="00F93860">
      <w:pPr>
        <w:pStyle w:val="ListParagraph"/>
        <w:widowControl w:val="0"/>
        <w:numPr>
          <w:ilvl w:val="0"/>
          <w:numId w:val="37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142"/>
        <w:contextualSpacing w:val="0"/>
        <w:textAlignment w:val="baseline"/>
        <w:rPr>
          <w:rFonts w:cs="Arial"/>
        </w:rPr>
      </w:pPr>
      <w:r>
        <w:rPr>
          <w:rFonts w:cs="Arial"/>
        </w:rPr>
        <w:t>sedačky INTAP TAXI M1</w:t>
      </w:r>
    </w:p>
    <w:p w:rsidR="0024533D" w:rsidRPr="00B33FDB" w:rsidRDefault="0024533D" w:rsidP="00F93860">
      <w:pPr>
        <w:pStyle w:val="ListParagraph"/>
        <w:widowControl w:val="0"/>
        <w:numPr>
          <w:ilvl w:val="0"/>
          <w:numId w:val="37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142"/>
        <w:contextualSpacing w:val="0"/>
        <w:textAlignment w:val="baseline"/>
        <w:rPr>
          <w:rFonts w:cs="Arial"/>
        </w:rPr>
      </w:pPr>
      <w:r>
        <w:rPr>
          <w:rFonts w:cs="Arial"/>
        </w:rPr>
        <w:t>loketní opěrka na pravé sedačce vpravo</w:t>
      </w:r>
    </w:p>
    <w:p w:rsidR="0024533D" w:rsidRDefault="0024533D" w:rsidP="00BA6FCB">
      <w:pPr>
        <w:pStyle w:val="ListParagraph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284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>Pevné sedadlo s integr</w:t>
      </w:r>
      <w:r>
        <w:rPr>
          <w:rFonts w:cs="Arial"/>
        </w:rPr>
        <w:t>ovanou</w:t>
      </w:r>
      <w:r w:rsidRPr="0069263F">
        <w:rPr>
          <w:rFonts w:cs="Arial"/>
        </w:rPr>
        <w:t xml:space="preserve"> opěrou hlavy a tříbodovým  pásem za bočními dveřmi u pravé stěny, </w:t>
      </w:r>
      <w:r w:rsidRPr="00B33FDB">
        <w:rPr>
          <w:rFonts w:cs="Arial"/>
        </w:rPr>
        <w:t>umístěno ve směru jízdy</w:t>
      </w:r>
    </w:p>
    <w:p w:rsidR="0024533D" w:rsidRDefault="0024533D" w:rsidP="00F93860">
      <w:pPr>
        <w:pStyle w:val="ListParagraph"/>
        <w:widowControl w:val="0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284"/>
        <w:contextualSpacing w:val="0"/>
        <w:textAlignment w:val="baseline"/>
        <w:rPr>
          <w:rFonts w:cs="Arial"/>
        </w:rPr>
      </w:pPr>
      <w:r>
        <w:rPr>
          <w:rFonts w:cs="Arial"/>
        </w:rPr>
        <w:t>sedačka INTAP TAXI M1</w:t>
      </w:r>
    </w:p>
    <w:p w:rsidR="0024533D" w:rsidRPr="00B33FDB" w:rsidRDefault="0024533D" w:rsidP="00F93860">
      <w:pPr>
        <w:pStyle w:val="ListParagraph"/>
        <w:widowControl w:val="0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284"/>
        <w:contextualSpacing w:val="0"/>
        <w:textAlignment w:val="baseline"/>
        <w:rPr>
          <w:rFonts w:cs="Arial"/>
        </w:rPr>
      </w:pPr>
      <w:r>
        <w:rPr>
          <w:rFonts w:cs="Arial"/>
        </w:rPr>
        <w:t>loketní opěrka vlevo</w:t>
      </w:r>
    </w:p>
    <w:p w:rsidR="0024533D" w:rsidRDefault="0024533D" w:rsidP="00CD26DC">
      <w:pPr>
        <w:pStyle w:val="ListParagraph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851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>Sklopná sedačka pro pacienta na vnitřní příčce u bočních dveří s integr</w:t>
      </w:r>
      <w:r>
        <w:rPr>
          <w:rFonts w:cs="Arial"/>
        </w:rPr>
        <w:t>ovanou</w:t>
      </w:r>
      <w:r w:rsidRPr="0069263F">
        <w:rPr>
          <w:rFonts w:cs="Arial"/>
        </w:rPr>
        <w:t xml:space="preserve"> opěrou hlavy</w:t>
      </w:r>
      <w:r>
        <w:rPr>
          <w:rFonts w:cs="Arial"/>
        </w:rPr>
        <w:t xml:space="preserve">                  </w:t>
      </w:r>
      <w:r w:rsidRPr="0069263F">
        <w:rPr>
          <w:rFonts w:cs="Arial"/>
        </w:rPr>
        <w:t xml:space="preserve"> a tříbodovým pásem</w:t>
      </w:r>
    </w:p>
    <w:p w:rsidR="0024533D" w:rsidRDefault="0024533D" w:rsidP="00F93860">
      <w:pPr>
        <w:pStyle w:val="ListParagraph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851"/>
        <w:contextualSpacing w:val="0"/>
        <w:textAlignment w:val="baseline"/>
        <w:rPr>
          <w:rFonts w:cs="Arial"/>
        </w:rPr>
      </w:pPr>
      <w:r>
        <w:rPr>
          <w:rFonts w:cs="Arial"/>
        </w:rPr>
        <w:t>sedačka INTAP SIM M1</w:t>
      </w:r>
    </w:p>
    <w:p w:rsidR="0024533D" w:rsidRDefault="0024533D" w:rsidP="00F93860">
      <w:pPr>
        <w:pStyle w:val="ListParagraph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851"/>
        <w:contextualSpacing w:val="0"/>
        <w:textAlignment w:val="baseline"/>
        <w:rPr>
          <w:rFonts w:cs="Arial"/>
        </w:rPr>
      </w:pPr>
      <w:r>
        <w:rPr>
          <w:rFonts w:cs="Arial"/>
        </w:rPr>
        <w:t>loketní opěrka vpravo i vlevo</w:t>
      </w:r>
    </w:p>
    <w:p w:rsidR="0024533D" w:rsidRPr="0022268D" w:rsidRDefault="0024533D" w:rsidP="00F93860">
      <w:pPr>
        <w:pStyle w:val="ListParagraph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851"/>
        <w:contextualSpacing w:val="0"/>
        <w:textAlignment w:val="baseline"/>
        <w:rPr>
          <w:rFonts w:cs="Arial"/>
          <w:sz w:val="20"/>
          <w:szCs w:val="20"/>
        </w:rPr>
      </w:pPr>
      <w:r>
        <w:rPr>
          <w:rFonts w:cs="Arial"/>
        </w:rPr>
        <w:t>sedačka je zapsána v TP</w:t>
      </w:r>
    </w:p>
    <w:p w:rsidR="0024533D" w:rsidRPr="0022268D" w:rsidRDefault="0024533D" w:rsidP="00CD26DC">
      <w:pPr>
        <w:pStyle w:val="ListParagraph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851"/>
        <w:contextualSpacing w:val="0"/>
        <w:textAlignment w:val="baseline"/>
        <w:rPr>
          <w:rFonts w:cs="Arial"/>
          <w:sz w:val="20"/>
          <w:szCs w:val="20"/>
        </w:rPr>
      </w:pPr>
      <w:r w:rsidRPr="0022268D">
        <w:rPr>
          <w:rFonts w:cs="Arial"/>
          <w:sz w:val="20"/>
          <w:szCs w:val="20"/>
        </w:rPr>
        <w:t xml:space="preserve">Nouzová lavice na odpočinek pacientů na pravé straně nad podběhem úzká </w:t>
      </w:r>
    </w:p>
    <w:p w:rsidR="0024533D" w:rsidRPr="0022268D" w:rsidRDefault="0024533D" w:rsidP="00F93860">
      <w:pPr>
        <w:pStyle w:val="ListParagraph"/>
        <w:widowControl w:val="0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851"/>
        <w:contextualSpacing w:val="0"/>
        <w:textAlignment w:val="baseline"/>
        <w:rPr>
          <w:rFonts w:cs="Arial"/>
          <w:sz w:val="20"/>
          <w:szCs w:val="20"/>
        </w:rPr>
      </w:pPr>
      <w:r w:rsidRPr="0022268D">
        <w:rPr>
          <w:rFonts w:cs="Arial"/>
          <w:sz w:val="20"/>
          <w:szCs w:val="20"/>
        </w:rPr>
        <w:t>nad pravým podběhem zadního kola</w:t>
      </w:r>
    </w:p>
    <w:p w:rsidR="0024533D" w:rsidRPr="0022268D" w:rsidRDefault="0024533D" w:rsidP="00F93860">
      <w:pPr>
        <w:pStyle w:val="ListParagraph"/>
        <w:widowControl w:val="0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851"/>
        <w:contextualSpacing w:val="0"/>
        <w:textAlignment w:val="baseline"/>
        <w:rPr>
          <w:rFonts w:cs="Arial"/>
          <w:sz w:val="20"/>
          <w:szCs w:val="20"/>
        </w:rPr>
      </w:pPr>
      <w:r w:rsidRPr="0022268D">
        <w:rPr>
          <w:rFonts w:cs="Arial"/>
          <w:sz w:val="20"/>
          <w:szCs w:val="20"/>
        </w:rPr>
        <w:t>místo pro sezení bokem k jízdě vozidla</w:t>
      </w:r>
    </w:p>
    <w:p w:rsidR="0024533D" w:rsidRPr="0069263F" w:rsidRDefault="0024533D" w:rsidP="00F93860">
      <w:pPr>
        <w:pStyle w:val="ListParagraph"/>
        <w:widowControl w:val="0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851"/>
        <w:contextualSpacing w:val="0"/>
        <w:textAlignment w:val="baseline"/>
        <w:rPr>
          <w:rFonts w:cs="Arial"/>
        </w:rPr>
      </w:pPr>
      <w:r w:rsidRPr="0022268D">
        <w:rPr>
          <w:rFonts w:cs="Arial"/>
          <w:sz w:val="20"/>
          <w:szCs w:val="20"/>
        </w:rPr>
        <w:t>místo pro sezení není zapsáno v TP</w:t>
      </w:r>
      <w:r>
        <w:rPr>
          <w:rFonts w:cs="Arial"/>
        </w:rPr>
        <w:t xml:space="preserve"> </w:t>
      </w:r>
    </w:p>
    <w:p w:rsidR="0024533D" w:rsidRPr="0069263F" w:rsidRDefault="0024533D" w:rsidP="00CD26DC">
      <w:pPr>
        <w:pStyle w:val="ListParagraph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851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 xml:space="preserve">Pevný stůl nosítek s výklopnou nakládací plošinou s ochrannými nerez lištami </w:t>
      </w:r>
    </w:p>
    <w:p w:rsidR="0024533D" w:rsidRPr="00B33FDB" w:rsidRDefault="0024533D" w:rsidP="00BA6FCB">
      <w:pPr>
        <w:pStyle w:val="ListParagraph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284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>Nábytkový podstavec pod nosítky s dvířky s úložným prostorem pro zdravot.</w:t>
      </w:r>
      <w:r>
        <w:rPr>
          <w:rFonts w:cs="Arial"/>
        </w:rPr>
        <w:t xml:space="preserve"> m</w:t>
      </w:r>
      <w:r w:rsidRPr="0069263F">
        <w:rPr>
          <w:rFonts w:cs="Arial"/>
        </w:rPr>
        <w:t>ateriál</w:t>
      </w:r>
      <w:r>
        <w:rPr>
          <w:rFonts w:cs="Arial"/>
        </w:rPr>
        <w:t xml:space="preserve">                   </w:t>
      </w:r>
      <w:r w:rsidRPr="0069263F">
        <w:rPr>
          <w:rFonts w:cs="Arial"/>
        </w:rPr>
        <w:t xml:space="preserve"> a </w:t>
      </w:r>
      <w:r w:rsidRPr="00B33FDB">
        <w:rPr>
          <w:rFonts w:cs="Arial"/>
        </w:rPr>
        <w:t xml:space="preserve">prostorem </w:t>
      </w:r>
      <w:r>
        <w:rPr>
          <w:rFonts w:cs="Arial"/>
        </w:rPr>
        <w:t xml:space="preserve">  </w:t>
      </w:r>
      <w:r w:rsidRPr="00B33FDB">
        <w:rPr>
          <w:rFonts w:cs="Arial"/>
        </w:rPr>
        <w:t>pro topení</w:t>
      </w:r>
    </w:p>
    <w:p w:rsidR="0024533D" w:rsidRDefault="0024533D" w:rsidP="00CD26DC">
      <w:pPr>
        <w:pStyle w:val="ListParagraph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851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>Uchycení spodní pro pojízdné křeslo umístěné u zadních dveří</w:t>
      </w:r>
    </w:p>
    <w:p w:rsidR="0024533D" w:rsidRPr="0069263F" w:rsidRDefault="0024533D" w:rsidP="00A529A6">
      <w:pPr>
        <w:pStyle w:val="ListParagraph"/>
        <w:widowControl w:val="0"/>
        <w:numPr>
          <w:ilvl w:val="0"/>
          <w:numId w:val="4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851"/>
        <w:contextualSpacing w:val="0"/>
        <w:textAlignment w:val="baseline"/>
        <w:rPr>
          <w:rFonts w:cs="Arial"/>
        </w:rPr>
      </w:pPr>
      <w:r>
        <w:rPr>
          <w:rFonts w:cs="Arial"/>
        </w:rPr>
        <w:t>Medirol typ CLUBFIX F202 pro pojízdné křeslo Medirol typ CLUBMANN K118</w:t>
      </w:r>
    </w:p>
    <w:p w:rsidR="0024533D" w:rsidRDefault="0024533D" w:rsidP="00CD26DC">
      <w:pPr>
        <w:pStyle w:val="ListParagraph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851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>Úchyt nosítek</w:t>
      </w:r>
    </w:p>
    <w:p w:rsidR="0024533D" w:rsidRPr="0069263F" w:rsidRDefault="0024533D" w:rsidP="00A529A6">
      <w:pPr>
        <w:pStyle w:val="ListParagraph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851"/>
        <w:contextualSpacing w:val="0"/>
        <w:textAlignment w:val="baseline"/>
        <w:rPr>
          <w:rFonts w:cs="Arial"/>
        </w:rPr>
      </w:pPr>
      <w:r>
        <w:rPr>
          <w:rFonts w:cs="Arial"/>
        </w:rPr>
        <w:t>Medirol typ ROLFIX F102 pro nosítka Medirol typ CLINIC 04</w:t>
      </w:r>
    </w:p>
    <w:p w:rsidR="0024533D" w:rsidRPr="0069263F" w:rsidRDefault="0024533D" w:rsidP="00CD26DC">
      <w:pPr>
        <w:pStyle w:val="ListParagraph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851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>Nakládací rampa pojízdného křesla u zadních dveří sklopná</w:t>
      </w:r>
    </w:p>
    <w:p w:rsidR="0024533D" w:rsidRPr="0069263F" w:rsidRDefault="0024533D" w:rsidP="00CD26DC">
      <w:pPr>
        <w:pStyle w:val="ListParagraph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851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>Madla pro nástup po obou stranách bočních dveří a stropní madlo pro sedící osoby</w:t>
      </w:r>
    </w:p>
    <w:p w:rsidR="0024533D" w:rsidRPr="0069263F" w:rsidRDefault="0024533D" w:rsidP="00CD26DC">
      <w:pPr>
        <w:pStyle w:val="ListParagraph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851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>Odpadní nádoba v ambulantním prostoru vlevo u zadních dveří</w:t>
      </w:r>
    </w:p>
    <w:p w:rsidR="0024533D" w:rsidRPr="0069263F" w:rsidRDefault="0024533D" w:rsidP="00CD26DC">
      <w:pPr>
        <w:pStyle w:val="ListParagraph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851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>Hasicí přístroj 2 kg u řidiče</w:t>
      </w:r>
    </w:p>
    <w:p w:rsidR="0024533D" w:rsidRDefault="0024533D" w:rsidP="00CD26DC">
      <w:pPr>
        <w:pStyle w:val="ListParagraph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851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>Homologované uchycení transportních nosítek</w:t>
      </w:r>
    </w:p>
    <w:p w:rsidR="0024533D" w:rsidRPr="0069263F" w:rsidRDefault="0024533D" w:rsidP="00A529A6">
      <w:pPr>
        <w:pStyle w:val="ListParagraph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851"/>
        <w:contextualSpacing w:val="0"/>
        <w:textAlignment w:val="baseline"/>
        <w:rPr>
          <w:rFonts w:cs="Arial"/>
        </w:rPr>
      </w:pPr>
      <w:r>
        <w:rPr>
          <w:rFonts w:cs="Arial"/>
        </w:rPr>
        <w:t>Medirol typ ROLFIX F102 pro nosítka Medirol typ CLINIC 04</w:t>
      </w:r>
    </w:p>
    <w:p w:rsidR="0024533D" w:rsidRDefault="0024533D" w:rsidP="00CD26DC">
      <w:pPr>
        <w:pStyle w:val="ListParagraph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851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>Homologované uchycení pojízdného infarktového křesla</w:t>
      </w:r>
    </w:p>
    <w:p w:rsidR="0024533D" w:rsidRPr="0069263F" w:rsidRDefault="0024533D" w:rsidP="00A529A6">
      <w:pPr>
        <w:pStyle w:val="ListParagraph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851"/>
        <w:contextualSpacing w:val="0"/>
        <w:textAlignment w:val="baseline"/>
        <w:rPr>
          <w:rFonts w:cs="Arial"/>
        </w:rPr>
      </w:pPr>
      <w:r>
        <w:rPr>
          <w:rFonts w:cs="Arial"/>
        </w:rPr>
        <w:t>Medirol typ CLUBFIX F202 pro pojízdné křeslo Medirol typ CLUBMAN K118</w:t>
      </w:r>
    </w:p>
    <w:p w:rsidR="0024533D" w:rsidRDefault="0024533D" w:rsidP="00BA6FCB">
      <w:pPr>
        <w:pStyle w:val="ListParagraph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142"/>
        <w:contextualSpacing w:val="0"/>
        <w:jc w:val="both"/>
        <w:textAlignment w:val="baseline"/>
        <w:rPr>
          <w:rFonts w:cs="Arial"/>
        </w:rPr>
      </w:pPr>
      <w:r w:rsidRPr="0069263F">
        <w:rPr>
          <w:rFonts w:cs="Arial"/>
        </w:rPr>
        <w:t>Nosítka s polohovatelným podhlavníkem, polohovatelným nožním dílem, výklopnými bočními madly,</w:t>
      </w:r>
      <w:r>
        <w:rPr>
          <w:rFonts w:cs="Arial"/>
        </w:rPr>
        <w:t xml:space="preserve"> </w:t>
      </w:r>
      <w:r w:rsidRPr="0069263F">
        <w:rPr>
          <w:rFonts w:cs="Arial"/>
        </w:rPr>
        <w:t>výsuvnými madly na nošení a nožním obloukem, nosnost min. 250 kg</w:t>
      </w:r>
    </w:p>
    <w:p w:rsidR="0024533D" w:rsidRPr="0069263F" w:rsidRDefault="0024533D" w:rsidP="00A529A6">
      <w:pPr>
        <w:pStyle w:val="ListParagraph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142"/>
        <w:contextualSpacing w:val="0"/>
        <w:jc w:val="both"/>
        <w:textAlignment w:val="baseline"/>
        <w:rPr>
          <w:rFonts w:cs="Arial"/>
        </w:rPr>
      </w:pPr>
      <w:r>
        <w:rPr>
          <w:rFonts w:cs="Arial"/>
        </w:rPr>
        <w:t>Nosítka Medirol typ CLINIC 04</w:t>
      </w:r>
    </w:p>
    <w:p w:rsidR="0024533D" w:rsidRDefault="0024533D" w:rsidP="00BA6FCB">
      <w:pPr>
        <w:pStyle w:val="ListParagraph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142"/>
        <w:contextualSpacing w:val="0"/>
        <w:jc w:val="both"/>
        <w:textAlignment w:val="baseline"/>
        <w:rPr>
          <w:rFonts w:cs="Arial"/>
        </w:rPr>
      </w:pPr>
      <w:r w:rsidRPr="0069263F">
        <w:rPr>
          <w:rFonts w:cs="Arial"/>
        </w:rPr>
        <w:t>Podvozek pod nosítka odnímatelný se sklopnýma nohama a polohovatelnou výškou (min. 5 poloh),</w:t>
      </w:r>
      <w:r>
        <w:rPr>
          <w:rFonts w:cs="Arial"/>
        </w:rPr>
        <w:t xml:space="preserve"> </w:t>
      </w:r>
      <w:r w:rsidRPr="0069263F">
        <w:rPr>
          <w:rFonts w:cs="Arial"/>
        </w:rPr>
        <w:t>nosnost min. 250 kg.</w:t>
      </w:r>
    </w:p>
    <w:p w:rsidR="0024533D" w:rsidRPr="0069263F" w:rsidRDefault="0024533D" w:rsidP="00A529A6">
      <w:pPr>
        <w:pStyle w:val="ListParagraph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142"/>
        <w:contextualSpacing w:val="0"/>
        <w:jc w:val="both"/>
        <w:textAlignment w:val="baseline"/>
        <w:rPr>
          <w:rFonts w:cs="Arial"/>
        </w:rPr>
      </w:pPr>
      <w:r>
        <w:rPr>
          <w:rFonts w:cs="Arial"/>
        </w:rPr>
        <w:t>podvozek Medirol typ VIVERA EXTERO</w:t>
      </w:r>
    </w:p>
    <w:p w:rsidR="0024533D" w:rsidRDefault="0024533D" w:rsidP="00BA6FCB">
      <w:pPr>
        <w:pStyle w:val="ListParagraph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142"/>
        <w:contextualSpacing w:val="0"/>
        <w:jc w:val="both"/>
        <w:textAlignment w:val="baseline"/>
        <w:rPr>
          <w:rFonts w:cs="Arial"/>
        </w:rPr>
      </w:pPr>
      <w:r w:rsidRPr="0069263F">
        <w:rPr>
          <w:rFonts w:cs="Arial"/>
        </w:rPr>
        <w:t xml:space="preserve">Pojízdné křeslo s integrovanou opěrou hlavy, loketními opěrami, čtyřbodovým pásem </w:t>
      </w:r>
      <w:r>
        <w:rPr>
          <w:rFonts w:cs="Arial"/>
        </w:rPr>
        <w:t xml:space="preserve">                        </w:t>
      </w:r>
      <w:r w:rsidRPr="0069263F">
        <w:rPr>
          <w:rFonts w:cs="Arial"/>
        </w:rPr>
        <w:t>a</w:t>
      </w:r>
      <w:r>
        <w:rPr>
          <w:rFonts w:cs="Arial"/>
        </w:rPr>
        <w:t xml:space="preserve"> </w:t>
      </w:r>
      <w:r w:rsidRPr="0069263F">
        <w:rPr>
          <w:rFonts w:cs="Arial"/>
        </w:rPr>
        <w:t xml:space="preserve">výsuvnými rukojeťmi vpředu a výklopnými rukojeťmi vzadu, nosnost min. 250 kg. </w:t>
      </w:r>
    </w:p>
    <w:p w:rsidR="0024533D" w:rsidRPr="0069263F" w:rsidRDefault="0024533D" w:rsidP="00A529A6">
      <w:pPr>
        <w:pStyle w:val="ListParagraph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142"/>
        <w:contextualSpacing w:val="0"/>
        <w:jc w:val="both"/>
        <w:textAlignment w:val="baseline"/>
        <w:rPr>
          <w:rFonts w:cs="Arial"/>
        </w:rPr>
      </w:pPr>
      <w:r>
        <w:rPr>
          <w:rFonts w:cs="Arial"/>
        </w:rPr>
        <w:t>křeslo Medirol typ CLUBMAN K118</w:t>
      </w:r>
    </w:p>
    <w:p w:rsidR="0024533D" w:rsidRPr="0069263F" w:rsidRDefault="0024533D" w:rsidP="00BA6FCB">
      <w:pPr>
        <w:pStyle w:val="ListParagraph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142"/>
        <w:contextualSpacing w:val="0"/>
        <w:jc w:val="both"/>
        <w:textAlignment w:val="baseline"/>
        <w:rPr>
          <w:rFonts w:cs="Arial"/>
        </w:rPr>
      </w:pPr>
      <w:r>
        <w:rPr>
          <w:rFonts w:cs="Arial"/>
        </w:rPr>
        <w:t>K</w:t>
      </w:r>
      <w:r w:rsidRPr="0069263F">
        <w:rPr>
          <w:rFonts w:cs="Arial"/>
        </w:rPr>
        <w:t>omponenty transportní techniky</w:t>
      </w:r>
      <w:r>
        <w:rPr>
          <w:rFonts w:cs="Arial"/>
        </w:rPr>
        <w:t xml:space="preserve"> jsou nabídnuty tak, že jsou </w:t>
      </w:r>
      <w:r w:rsidRPr="0069263F">
        <w:rPr>
          <w:rFonts w:cs="Arial"/>
        </w:rPr>
        <w:t>účelově shodné</w:t>
      </w:r>
      <w:r>
        <w:rPr>
          <w:rFonts w:cs="Arial"/>
        </w:rPr>
        <w:t xml:space="preserve"> </w:t>
      </w:r>
      <w:r w:rsidRPr="0069263F">
        <w:rPr>
          <w:rFonts w:cs="Arial"/>
        </w:rPr>
        <w:t>a měnitelné se stávající transportní technikou</w:t>
      </w:r>
      <w:r>
        <w:rPr>
          <w:rFonts w:cs="Arial"/>
        </w:rPr>
        <w:t xml:space="preserve"> Medirol</w:t>
      </w:r>
      <w:r w:rsidRPr="0069263F">
        <w:rPr>
          <w:rFonts w:cs="Arial"/>
        </w:rPr>
        <w:t xml:space="preserve"> provozovanou zadavatelem</w:t>
      </w:r>
      <w:r>
        <w:rPr>
          <w:rFonts w:cs="Arial"/>
        </w:rPr>
        <w:t xml:space="preserve"> - zadavatel z tohoto důvodu uskuteční prohlídku místa plnění</w:t>
      </w:r>
    </w:p>
    <w:p w:rsidR="0024533D" w:rsidRPr="0069263F" w:rsidRDefault="0024533D" w:rsidP="00CD26DC">
      <w:pPr>
        <w:pStyle w:val="ListParagraph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851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>Zmatnění oken ambulantního prostoru do dvou třetin</w:t>
      </w:r>
    </w:p>
    <w:p w:rsidR="0024533D" w:rsidRPr="0069263F" w:rsidRDefault="0024533D" w:rsidP="00CD26DC">
      <w:pPr>
        <w:pStyle w:val="ListParagraph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851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>Výstražné červené,  žluté reflexní pruhy a ultra reflexní prvky po obvodě vozidla dle návrhu    zadavatele</w:t>
      </w:r>
      <w:r>
        <w:rPr>
          <w:rFonts w:cs="Arial"/>
        </w:rPr>
        <w:t xml:space="preserve"> (bude upřesněno při podpisu smlouvy)</w:t>
      </w:r>
    </w:p>
    <w:p w:rsidR="0024533D" w:rsidRPr="0069263F" w:rsidRDefault="0024533D" w:rsidP="00CD26DC">
      <w:pPr>
        <w:pStyle w:val="ListParagraph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851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 xml:space="preserve">Znaky modré hvězdy života na masce, bočních oknech a zadních oknech </w:t>
      </w:r>
    </w:p>
    <w:p w:rsidR="0024533D" w:rsidRDefault="0024533D" w:rsidP="00CD26DC">
      <w:pPr>
        <w:pStyle w:val="ListParagraph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851"/>
        <w:contextualSpacing w:val="0"/>
        <w:textAlignment w:val="baseline"/>
        <w:rPr>
          <w:rFonts w:cs="Arial"/>
        </w:rPr>
      </w:pPr>
      <w:r w:rsidRPr="0069263F">
        <w:rPr>
          <w:rFonts w:cs="Arial"/>
        </w:rPr>
        <w:t>Nápisy na dveřích s označením provozovatele</w:t>
      </w:r>
    </w:p>
    <w:p w:rsidR="0024533D" w:rsidRDefault="0024533D" w:rsidP="00B33FDB">
      <w:pPr>
        <w:widowControl w:val="0"/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851"/>
        <w:textAlignment w:val="baseline"/>
        <w:rPr>
          <w:rFonts w:cs="Arial"/>
        </w:rPr>
      </w:pPr>
    </w:p>
    <w:p w:rsidR="0024533D" w:rsidRPr="00B33FDB" w:rsidRDefault="0024533D" w:rsidP="00B33FDB">
      <w:pPr>
        <w:widowControl w:val="0"/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right="-851"/>
        <w:textAlignment w:val="baseline"/>
        <w:rPr>
          <w:rFonts w:cs="Arial"/>
        </w:rPr>
      </w:pPr>
    </w:p>
    <w:p w:rsidR="0024533D" w:rsidRPr="00CD26DC" w:rsidRDefault="0024533D" w:rsidP="00C76665">
      <w:pPr>
        <w:widowControl w:val="0"/>
        <w:tabs>
          <w:tab w:val="left" w:pos="0"/>
          <w:tab w:val="left" w:pos="142"/>
        </w:tabs>
        <w:autoSpaceDE w:val="0"/>
        <w:jc w:val="both"/>
        <w:rPr>
          <w:rFonts w:cs="Arial"/>
        </w:rPr>
      </w:pPr>
      <w:r w:rsidRPr="0069263F">
        <w:rPr>
          <w:rFonts w:cs="Arial"/>
        </w:rPr>
        <w:t>Vozidlo je specifikováno pro potřeby Psychiatrické nemocnice Brno, pro větší počet přepravovaných osob</w:t>
      </w:r>
      <w:r>
        <w:rPr>
          <w:rFonts w:cs="Arial"/>
        </w:rPr>
        <w:t xml:space="preserve"> </w:t>
      </w:r>
      <w:r w:rsidRPr="0069263F">
        <w:rPr>
          <w:rFonts w:cs="Arial"/>
        </w:rPr>
        <w:t>a potřeby při přepravě neklidných pacientů.</w:t>
      </w:r>
    </w:p>
    <w:p w:rsidR="0024533D" w:rsidRDefault="0024533D" w:rsidP="00121A6E">
      <w:pPr>
        <w:spacing w:after="0" w:line="240" w:lineRule="auto"/>
        <w:jc w:val="both"/>
      </w:pPr>
    </w:p>
    <w:p w:rsidR="0024533D" w:rsidRDefault="0024533D" w:rsidP="001669C2">
      <w:pPr>
        <w:spacing w:after="0" w:line="240" w:lineRule="auto"/>
        <w:jc w:val="both"/>
        <w:rPr>
          <w:rFonts w:cs="Arial"/>
        </w:rPr>
      </w:pPr>
      <w:r w:rsidRPr="00022AD3">
        <w:rPr>
          <w:rFonts w:cs="Arial"/>
        </w:rPr>
        <w:t>Prodávající dodává</w:t>
      </w:r>
      <w:r>
        <w:rPr>
          <w:rFonts w:cs="Arial"/>
        </w:rPr>
        <w:t xml:space="preserve"> </w:t>
      </w:r>
      <w:r>
        <w:rPr>
          <w:rFonts w:cs="Arial"/>
          <w:b/>
          <w:bCs/>
        </w:rPr>
        <w:t xml:space="preserve">1 ks sanitního vozidla FIAT DUCATO 3,0 CNG DPP typ A2 </w:t>
      </w:r>
      <w:r>
        <w:rPr>
          <w:rFonts w:cs="Arial"/>
        </w:rPr>
        <w:t>a tyto doklady k výše uvedenému vozidlu</w:t>
      </w:r>
      <w:r w:rsidRPr="0048206F">
        <w:rPr>
          <w:rFonts w:cs="Arial"/>
        </w:rPr>
        <w:t>:</w:t>
      </w:r>
    </w:p>
    <w:p w:rsidR="0024533D" w:rsidRDefault="0024533D" w:rsidP="009C62F5">
      <w:pPr>
        <w:pStyle w:val="ListParagraph"/>
        <w:numPr>
          <w:ilvl w:val="0"/>
          <w:numId w:val="44"/>
        </w:numPr>
        <w:jc w:val="both"/>
        <w:rPr>
          <w:rFonts w:cs="Arial"/>
        </w:rPr>
      </w:pPr>
      <w:r>
        <w:rPr>
          <w:rFonts w:cs="Arial"/>
        </w:rPr>
        <w:t>dokumentaci k základnímu vozidlu FIAT DUCATO a k sanitní zástavbě FOSAN</w:t>
      </w:r>
    </w:p>
    <w:p w:rsidR="0024533D" w:rsidRDefault="0024533D" w:rsidP="009C62F5">
      <w:pPr>
        <w:pStyle w:val="ListParagraph"/>
        <w:numPr>
          <w:ilvl w:val="0"/>
          <w:numId w:val="44"/>
        </w:numPr>
        <w:jc w:val="both"/>
        <w:rPr>
          <w:rFonts w:cs="Arial"/>
        </w:rPr>
      </w:pPr>
      <w:r>
        <w:rPr>
          <w:rFonts w:cs="Arial"/>
        </w:rPr>
        <w:t>záruční listy od součástí, které mají vlastní záruční podmínky</w:t>
      </w:r>
    </w:p>
    <w:p w:rsidR="0024533D" w:rsidRPr="009C62F5" w:rsidRDefault="0024533D" w:rsidP="009C62F5">
      <w:pPr>
        <w:pStyle w:val="ListParagraph"/>
        <w:numPr>
          <w:ilvl w:val="0"/>
          <w:numId w:val="44"/>
        </w:numPr>
        <w:jc w:val="both"/>
        <w:rPr>
          <w:rFonts w:cs="Arial"/>
        </w:rPr>
      </w:pPr>
      <w:r>
        <w:rPr>
          <w:rFonts w:cs="Arial"/>
        </w:rPr>
        <w:t>TP se zápisem o provedené přestavbě vozidla na sanitní automobil DPP</w:t>
      </w:r>
    </w:p>
    <w:p w:rsidR="0024533D" w:rsidRPr="003902B4" w:rsidRDefault="0024533D" w:rsidP="001669C2">
      <w:pPr>
        <w:jc w:val="both"/>
      </w:pPr>
      <w:r>
        <w:rPr>
          <w:b/>
        </w:rPr>
        <w:t>Prodávající</w:t>
      </w:r>
      <w:r w:rsidRPr="00051BB4">
        <w:rPr>
          <w:b/>
        </w:rPr>
        <w:t xml:space="preserve"> </w:t>
      </w:r>
      <w:r>
        <w:rPr>
          <w:b/>
        </w:rPr>
        <w:t>podpisem smlouvy potvrzuje</w:t>
      </w:r>
      <w:r w:rsidRPr="00051BB4">
        <w:rPr>
          <w:b/>
        </w:rPr>
        <w:t xml:space="preserve">, že </w:t>
      </w:r>
      <w:r>
        <w:rPr>
          <w:b/>
        </w:rPr>
        <w:t>dodávka</w:t>
      </w:r>
      <w:r w:rsidRPr="00051BB4">
        <w:rPr>
          <w:b/>
        </w:rPr>
        <w:t xml:space="preserve"> </w:t>
      </w:r>
      <w:r>
        <w:rPr>
          <w:b/>
        </w:rPr>
        <w:t>vozidla</w:t>
      </w:r>
      <w:r w:rsidRPr="00051BB4">
        <w:rPr>
          <w:b/>
        </w:rPr>
        <w:t xml:space="preserve"> bude vyhovovat všem </w:t>
      </w:r>
      <w:r>
        <w:rPr>
          <w:b/>
        </w:rPr>
        <w:t xml:space="preserve">výše uvedeným </w:t>
      </w:r>
      <w:r w:rsidRPr="00051BB4">
        <w:rPr>
          <w:b/>
        </w:rPr>
        <w:t xml:space="preserve">požadavkům </w:t>
      </w:r>
      <w:r>
        <w:rPr>
          <w:b/>
        </w:rPr>
        <w:t>kupujícího</w:t>
      </w:r>
      <w:r w:rsidRPr="00051BB4">
        <w:rPr>
          <w:b/>
        </w:rPr>
        <w:t xml:space="preserve">. Pokud by se v průběhu přípravy a realizace </w:t>
      </w:r>
      <w:r>
        <w:rPr>
          <w:b/>
        </w:rPr>
        <w:t>dodávky</w:t>
      </w:r>
      <w:r w:rsidRPr="00051BB4">
        <w:rPr>
          <w:b/>
        </w:rPr>
        <w:t xml:space="preserve"> ukázalo, že ke splnění požadavků </w:t>
      </w:r>
      <w:r>
        <w:rPr>
          <w:b/>
        </w:rPr>
        <w:t>kupujícího</w:t>
      </w:r>
      <w:r w:rsidRPr="00051BB4">
        <w:rPr>
          <w:b/>
        </w:rPr>
        <w:t xml:space="preserve"> jsou nezbytná další zařízení či práce, </w:t>
      </w:r>
      <w:r>
        <w:rPr>
          <w:b/>
        </w:rPr>
        <w:t>zavazuje se prodávající</w:t>
      </w:r>
      <w:r w:rsidRPr="00051BB4">
        <w:rPr>
          <w:b/>
        </w:rPr>
        <w:t xml:space="preserve"> </w:t>
      </w:r>
      <w:r>
        <w:rPr>
          <w:b/>
        </w:rPr>
        <w:t xml:space="preserve">dodat </w:t>
      </w:r>
      <w:r w:rsidRPr="00051BB4">
        <w:rPr>
          <w:b/>
        </w:rPr>
        <w:t>tato zařízení a prov</w:t>
      </w:r>
      <w:r>
        <w:rPr>
          <w:b/>
        </w:rPr>
        <w:t>ést</w:t>
      </w:r>
      <w:r w:rsidRPr="00051BB4">
        <w:rPr>
          <w:b/>
        </w:rPr>
        <w:t xml:space="preserve"> tyto práce jako součást </w:t>
      </w:r>
      <w:r>
        <w:rPr>
          <w:b/>
        </w:rPr>
        <w:t>své dodávky</w:t>
      </w:r>
      <w:r w:rsidRPr="00051BB4">
        <w:rPr>
          <w:b/>
        </w:rPr>
        <w:t xml:space="preserve"> bez zvýšení </w:t>
      </w:r>
      <w:r>
        <w:rPr>
          <w:b/>
        </w:rPr>
        <w:t>kupní ceny</w:t>
      </w:r>
      <w:r w:rsidRPr="00051BB4">
        <w:rPr>
          <w:b/>
        </w:rPr>
        <w:t xml:space="preserve"> (</w:t>
      </w:r>
      <w:r>
        <w:rPr>
          <w:b/>
        </w:rPr>
        <w:t xml:space="preserve">tj. </w:t>
      </w:r>
      <w:r w:rsidRPr="00051BB4">
        <w:rPr>
          <w:b/>
        </w:rPr>
        <w:t>zmíněné dodávky a práce nebudou mít charakter víceprací).</w:t>
      </w:r>
    </w:p>
    <w:sectPr w:rsidR="0024533D" w:rsidRPr="003902B4" w:rsidSect="0069263F">
      <w:footerReference w:type="even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33D" w:rsidRDefault="0024533D">
      <w:r>
        <w:separator/>
      </w:r>
    </w:p>
  </w:endnote>
  <w:endnote w:type="continuationSeparator" w:id="0">
    <w:p w:rsidR="0024533D" w:rsidRDefault="00245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3D" w:rsidRDefault="0024533D" w:rsidP="005218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533D" w:rsidRDefault="0024533D" w:rsidP="00D938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3D" w:rsidRDefault="0024533D" w:rsidP="005218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24533D" w:rsidRDefault="0024533D" w:rsidP="00D938F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33D" w:rsidRDefault="0024533D">
      <w:r>
        <w:separator/>
      </w:r>
    </w:p>
  </w:footnote>
  <w:footnote w:type="continuationSeparator" w:id="0">
    <w:p w:rsidR="0024533D" w:rsidRDefault="002453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B80"/>
    <w:multiLevelType w:val="hybridMultilevel"/>
    <w:tmpl w:val="7C5EA8D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2E44B1"/>
    <w:multiLevelType w:val="hybridMultilevel"/>
    <w:tmpl w:val="F476F1F6"/>
    <w:lvl w:ilvl="0" w:tplc="0405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06760608"/>
    <w:multiLevelType w:val="hybridMultilevel"/>
    <w:tmpl w:val="1C7638D4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8CC252C"/>
    <w:multiLevelType w:val="hybridMultilevel"/>
    <w:tmpl w:val="5CA49112"/>
    <w:lvl w:ilvl="0" w:tplc="B0E863FE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4">
    <w:nsid w:val="0AF220CC"/>
    <w:multiLevelType w:val="hybridMultilevel"/>
    <w:tmpl w:val="9370BCA0"/>
    <w:lvl w:ilvl="0" w:tplc="E9CE0394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9B5B0C"/>
    <w:multiLevelType w:val="hybridMultilevel"/>
    <w:tmpl w:val="473A01BE"/>
    <w:lvl w:ilvl="0" w:tplc="5680D6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665979"/>
    <w:multiLevelType w:val="hybridMultilevel"/>
    <w:tmpl w:val="0FB4EC08"/>
    <w:lvl w:ilvl="0" w:tplc="AF7C9DB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352ABE"/>
    <w:multiLevelType w:val="hybridMultilevel"/>
    <w:tmpl w:val="F6A4A3E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9E50D18"/>
    <w:multiLevelType w:val="hybridMultilevel"/>
    <w:tmpl w:val="C0FC1BDE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061618D"/>
    <w:multiLevelType w:val="hybridMultilevel"/>
    <w:tmpl w:val="1A4090F4"/>
    <w:lvl w:ilvl="0" w:tplc="D330803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865CD688">
      <w:start w:val="1"/>
      <w:numFmt w:val="decimal"/>
      <w:lvlText w:val="%2."/>
      <w:lvlJc w:val="left"/>
      <w:pPr>
        <w:tabs>
          <w:tab w:val="num" w:pos="2136"/>
        </w:tabs>
        <w:ind w:left="2136" w:hanging="708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20E816E9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2A716049"/>
    <w:multiLevelType w:val="hybridMultilevel"/>
    <w:tmpl w:val="5202AD2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F74BDD"/>
    <w:multiLevelType w:val="hybridMultilevel"/>
    <w:tmpl w:val="54F00F9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E27203A"/>
    <w:multiLevelType w:val="multilevel"/>
    <w:tmpl w:val="F58CC4D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>
    <w:nsid w:val="3E870509"/>
    <w:multiLevelType w:val="hybridMultilevel"/>
    <w:tmpl w:val="4BB2766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0541AB4"/>
    <w:multiLevelType w:val="hybridMultilevel"/>
    <w:tmpl w:val="4C10899E"/>
    <w:lvl w:ilvl="0" w:tplc="040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E43CD7"/>
    <w:multiLevelType w:val="hybridMultilevel"/>
    <w:tmpl w:val="75CA5B48"/>
    <w:lvl w:ilvl="0" w:tplc="CD6E99EE">
      <w:start w:val="1"/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Arial Narrow" w:eastAsia="Times New Roman" w:hAnsi="Arial Narrow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7">
    <w:nsid w:val="41D13C22"/>
    <w:multiLevelType w:val="hybridMultilevel"/>
    <w:tmpl w:val="4DD43B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4934AB"/>
    <w:multiLevelType w:val="singleLevel"/>
    <w:tmpl w:val="865CD68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Times New Roman"/>
      </w:rPr>
    </w:lvl>
  </w:abstractNum>
  <w:abstractNum w:abstractNumId="19">
    <w:nsid w:val="47B65D14"/>
    <w:multiLevelType w:val="hybridMultilevel"/>
    <w:tmpl w:val="252EBE9A"/>
    <w:lvl w:ilvl="0" w:tplc="4E2E9A90">
      <w:numFmt w:val="bullet"/>
      <w:lvlText w:val="-"/>
      <w:lvlJc w:val="left"/>
      <w:pPr>
        <w:ind w:left="2484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>
    <w:nsid w:val="47D32894"/>
    <w:multiLevelType w:val="hybridMultilevel"/>
    <w:tmpl w:val="001CB208"/>
    <w:lvl w:ilvl="0" w:tplc="848696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70DADF8E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eastAsia="Times New Roman" w:hAnsi="Times New Roman" w:hint="default"/>
      </w:rPr>
    </w:lvl>
    <w:lvl w:ilvl="2" w:tplc="529EE45E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eastAsia="Times New Roman" w:hAnsi="Times New Roman" w:hint="default"/>
      </w:rPr>
    </w:lvl>
    <w:lvl w:ilvl="3" w:tplc="7BDC227A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eastAsia="Times New Roman" w:hAnsi="Times New Roman"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8B16903"/>
    <w:multiLevelType w:val="hybridMultilevel"/>
    <w:tmpl w:val="11B83E2C"/>
    <w:lvl w:ilvl="0" w:tplc="BB9832D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2E2FC4"/>
    <w:multiLevelType w:val="hybridMultilevel"/>
    <w:tmpl w:val="8C84447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0743B9A"/>
    <w:multiLevelType w:val="hybridMultilevel"/>
    <w:tmpl w:val="93E684A8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53616B84"/>
    <w:multiLevelType w:val="hybridMultilevel"/>
    <w:tmpl w:val="CF7E90F0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54841B61"/>
    <w:multiLevelType w:val="hybridMultilevel"/>
    <w:tmpl w:val="5F48A98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8864CA9"/>
    <w:multiLevelType w:val="hybridMultilevel"/>
    <w:tmpl w:val="CF7E90F0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58F74BF3"/>
    <w:multiLevelType w:val="hybridMultilevel"/>
    <w:tmpl w:val="598E07C2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59EE4018"/>
    <w:multiLevelType w:val="hybridMultilevel"/>
    <w:tmpl w:val="1340F3E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1070798"/>
    <w:multiLevelType w:val="hybridMultilevel"/>
    <w:tmpl w:val="2482E92A"/>
    <w:lvl w:ilvl="0" w:tplc="FE9C6892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3062F69"/>
    <w:multiLevelType w:val="hybridMultilevel"/>
    <w:tmpl w:val="0A0E2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4C1670"/>
    <w:multiLevelType w:val="hybridMultilevel"/>
    <w:tmpl w:val="EDBCD84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EF1056"/>
    <w:multiLevelType w:val="hybridMultilevel"/>
    <w:tmpl w:val="CF7E90F0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648D43D5"/>
    <w:multiLevelType w:val="hybridMultilevel"/>
    <w:tmpl w:val="4048962A"/>
    <w:lvl w:ilvl="0" w:tplc="AC38562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6644A5"/>
    <w:multiLevelType w:val="hybridMultilevel"/>
    <w:tmpl w:val="27FC7124"/>
    <w:lvl w:ilvl="0" w:tplc="DD3A9F5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202C88"/>
    <w:multiLevelType w:val="hybridMultilevel"/>
    <w:tmpl w:val="56AA25A8"/>
    <w:lvl w:ilvl="0" w:tplc="0405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6">
    <w:nsid w:val="69A6505F"/>
    <w:multiLevelType w:val="multilevel"/>
    <w:tmpl w:val="20B649B8"/>
    <w:lvl w:ilvl="0">
      <w:numFmt w:val="bullet"/>
      <w:lvlText w:val=""/>
      <w:lvlJc w:val="left"/>
      <w:pPr>
        <w:ind w:left="77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35" w:hanging="360"/>
      </w:pPr>
      <w:rPr>
        <w:rFonts w:ascii="Wingdings" w:hAnsi="Wingdings"/>
      </w:rPr>
    </w:lvl>
  </w:abstractNum>
  <w:abstractNum w:abstractNumId="37">
    <w:nsid w:val="6CB22B30"/>
    <w:multiLevelType w:val="hybridMultilevel"/>
    <w:tmpl w:val="2FF2E776"/>
    <w:lvl w:ilvl="0" w:tplc="04050017">
      <w:start w:val="1"/>
      <w:numFmt w:val="lowerLetter"/>
      <w:lvlText w:val="%1)"/>
      <w:lvlJc w:val="left"/>
      <w:pPr>
        <w:ind w:left="5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8">
    <w:nsid w:val="72E878D1"/>
    <w:multiLevelType w:val="multilevel"/>
    <w:tmpl w:val="8D1C118E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9">
    <w:nsid w:val="73316920"/>
    <w:multiLevelType w:val="multilevel"/>
    <w:tmpl w:val="711CC98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0">
    <w:nsid w:val="75A04BD7"/>
    <w:multiLevelType w:val="multilevel"/>
    <w:tmpl w:val="9FEEDC2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9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41">
    <w:nsid w:val="75A87BF1"/>
    <w:multiLevelType w:val="hybridMultilevel"/>
    <w:tmpl w:val="2EB66292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>
    <w:nsid w:val="78372BFC"/>
    <w:multiLevelType w:val="hybridMultilevel"/>
    <w:tmpl w:val="2EF007F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CFA5BC7"/>
    <w:multiLevelType w:val="hybridMultilevel"/>
    <w:tmpl w:val="06F06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CC0DEC"/>
    <w:multiLevelType w:val="multilevel"/>
    <w:tmpl w:val="7660A5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4"/>
  </w:num>
  <w:num w:numId="2">
    <w:abstractNumId w:val="15"/>
  </w:num>
  <w:num w:numId="3">
    <w:abstractNumId w:val="7"/>
  </w:num>
  <w:num w:numId="4">
    <w:abstractNumId w:val="35"/>
  </w:num>
  <w:num w:numId="5">
    <w:abstractNumId w:val="17"/>
  </w:num>
  <w:num w:numId="6">
    <w:abstractNumId w:val="8"/>
  </w:num>
  <w:num w:numId="7">
    <w:abstractNumId w:val="41"/>
  </w:num>
  <w:num w:numId="8">
    <w:abstractNumId w:val="37"/>
  </w:num>
  <w:num w:numId="9">
    <w:abstractNumId w:val="24"/>
  </w:num>
  <w:num w:numId="10">
    <w:abstractNumId w:val="23"/>
  </w:num>
  <w:num w:numId="11">
    <w:abstractNumId w:val="40"/>
  </w:num>
  <w:num w:numId="12">
    <w:abstractNumId w:val="5"/>
  </w:num>
  <w:num w:numId="13">
    <w:abstractNumId w:val="6"/>
  </w:num>
  <w:num w:numId="14">
    <w:abstractNumId w:val="4"/>
  </w:num>
  <w:num w:numId="15">
    <w:abstractNumId w:val="10"/>
  </w:num>
  <w:num w:numId="16">
    <w:abstractNumId w:val="19"/>
  </w:num>
  <w:num w:numId="17">
    <w:abstractNumId w:val="18"/>
    <w:lvlOverride w:ilvl="0">
      <w:startOverride w:val="1"/>
    </w:lvlOverride>
  </w:num>
  <w:num w:numId="18">
    <w:abstractNumId w:val="9"/>
  </w:num>
  <w:num w:numId="19">
    <w:abstractNumId w:val="2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9"/>
  </w:num>
  <w:num w:numId="22">
    <w:abstractNumId w:val="27"/>
  </w:num>
  <w:num w:numId="23">
    <w:abstractNumId w:val="3"/>
  </w:num>
  <w:num w:numId="24">
    <w:abstractNumId w:val="21"/>
  </w:num>
  <w:num w:numId="25">
    <w:abstractNumId w:val="39"/>
  </w:num>
  <w:num w:numId="26">
    <w:abstractNumId w:val="44"/>
  </w:num>
  <w:num w:numId="27">
    <w:abstractNumId w:val="13"/>
  </w:num>
  <w:num w:numId="28">
    <w:abstractNumId w:val="36"/>
  </w:num>
  <w:num w:numId="29">
    <w:abstractNumId w:val="38"/>
  </w:num>
  <w:num w:numId="30">
    <w:abstractNumId w:val="30"/>
  </w:num>
  <w:num w:numId="31">
    <w:abstractNumId w:val="43"/>
  </w:num>
  <w:num w:numId="32">
    <w:abstractNumId w:val="32"/>
  </w:num>
  <w:num w:numId="33">
    <w:abstractNumId w:val="26"/>
  </w:num>
  <w:num w:numId="34">
    <w:abstractNumId w:val="1"/>
  </w:num>
  <w:num w:numId="35">
    <w:abstractNumId w:val="12"/>
  </w:num>
  <w:num w:numId="36">
    <w:abstractNumId w:val="25"/>
  </w:num>
  <w:num w:numId="37">
    <w:abstractNumId w:val="22"/>
  </w:num>
  <w:num w:numId="38">
    <w:abstractNumId w:val="11"/>
  </w:num>
  <w:num w:numId="39">
    <w:abstractNumId w:val="0"/>
  </w:num>
  <w:num w:numId="40">
    <w:abstractNumId w:val="42"/>
  </w:num>
  <w:num w:numId="41">
    <w:abstractNumId w:val="31"/>
  </w:num>
  <w:num w:numId="42">
    <w:abstractNumId w:val="2"/>
  </w:num>
  <w:num w:numId="43">
    <w:abstractNumId w:val="14"/>
  </w:num>
  <w:num w:numId="44">
    <w:abstractNumId w:val="28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A4F"/>
    <w:rsid w:val="00005138"/>
    <w:rsid w:val="000154DF"/>
    <w:rsid w:val="0002053B"/>
    <w:rsid w:val="00022AD3"/>
    <w:rsid w:val="0005009A"/>
    <w:rsid w:val="00051BB4"/>
    <w:rsid w:val="00092578"/>
    <w:rsid w:val="000A3991"/>
    <w:rsid w:val="000D4B1D"/>
    <w:rsid w:val="000E3F89"/>
    <w:rsid w:val="000E652A"/>
    <w:rsid w:val="000F496F"/>
    <w:rsid w:val="00102223"/>
    <w:rsid w:val="00104E86"/>
    <w:rsid w:val="00121A6E"/>
    <w:rsid w:val="001254A0"/>
    <w:rsid w:val="00132150"/>
    <w:rsid w:val="001342E1"/>
    <w:rsid w:val="0013619A"/>
    <w:rsid w:val="00140FC4"/>
    <w:rsid w:val="00146253"/>
    <w:rsid w:val="001624B4"/>
    <w:rsid w:val="001669C2"/>
    <w:rsid w:val="00177A07"/>
    <w:rsid w:val="001830E4"/>
    <w:rsid w:val="00183D03"/>
    <w:rsid w:val="001948E5"/>
    <w:rsid w:val="001A70CA"/>
    <w:rsid w:val="001B0D65"/>
    <w:rsid w:val="001D37CE"/>
    <w:rsid w:val="001D7501"/>
    <w:rsid w:val="001E0097"/>
    <w:rsid w:val="001E127F"/>
    <w:rsid w:val="001F11FE"/>
    <w:rsid w:val="00204D80"/>
    <w:rsid w:val="00220E7C"/>
    <w:rsid w:val="0022268D"/>
    <w:rsid w:val="00227EF8"/>
    <w:rsid w:val="00232AA2"/>
    <w:rsid w:val="00241868"/>
    <w:rsid w:val="0024533D"/>
    <w:rsid w:val="00247AFA"/>
    <w:rsid w:val="002501F9"/>
    <w:rsid w:val="002821F0"/>
    <w:rsid w:val="002836E6"/>
    <w:rsid w:val="00284C12"/>
    <w:rsid w:val="002857B6"/>
    <w:rsid w:val="00292CDA"/>
    <w:rsid w:val="002C5B2C"/>
    <w:rsid w:val="002D4B83"/>
    <w:rsid w:val="002E167C"/>
    <w:rsid w:val="002E6367"/>
    <w:rsid w:val="002F5909"/>
    <w:rsid w:val="00304FB9"/>
    <w:rsid w:val="00307DD2"/>
    <w:rsid w:val="003167D2"/>
    <w:rsid w:val="00316FCD"/>
    <w:rsid w:val="00327889"/>
    <w:rsid w:val="003305E5"/>
    <w:rsid w:val="003467DC"/>
    <w:rsid w:val="00355183"/>
    <w:rsid w:val="00374136"/>
    <w:rsid w:val="003902B4"/>
    <w:rsid w:val="00397CF2"/>
    <w:rsid w:val="003B36D3"/>
    <w:rsid w:val="003C2C95"/>
    <w:rsid w:val="003F091E"/>
    <w:rsid w:val="0040057B"/>
    <w:rsid w:val="00420029"/>
    <w:rsid w:val="00422A2C"/>
    <w:rsid w:val="004234DF"/>
    <w:rsid w:val="00427D65"/>
    <w:rsid w:val="004323D9"/>
    <w:rsid w:val="004446DC"/>
    <w:rsid w:val="004457E3"/>
    <w:rsid w:val="004474BC"/>
    <w:rsid w:val="00447E63"/>
    <w:rsid w:val="0045436A"/>
    <w:rsid w:val="00456457"/>
    <w:rsid w:val="004607B2"/>
    <w:rsid w:val="00463630"/>
    <w:rsid w:val="00470442"/>
    <w:rsid w:val="0048206F"/>
    <w:rsid w:val="0049470C"/>
    <w:rsid w:val="004A4E3B"/>
    <w:rsid w:val="004B25C2"/>
    <w:rsid w:val="004B63D5"/>
    <w:rsid w:val="004C0DC5"/>
    <w:rsid w:val="004C4952"/>
    <w:rsid w:val="00502E5A"/>
    <w:rsid w:val="00521822"/>
    <w:rsid w:val="00524716"/>
    <w:rsid w:val="00526826"/>
    <w:rsid w:val="005268D0"/>
    <w:rsid w:val="0053734C"/>
    <w:rsid w:val="00546EEF"/>
    <w:rsid w:val="005616AC"/>
    <w:rsid w:val="0059061C"/>
    <w:rsid w:val="005B111E"/>
    <w:rsid w:val="005B1F9F"/>
    <w:rsid w:val="005B53C9"/>
    <w:rsid w:val="005C1410"/>
    <w:rsid w:val="005C70D8"/>
    <w:rsid w:val="005E19CD"/>
    <w:rsid w:val="005F476B"/>
    <w:rsid w:val="00601E39"/>
    <w:rsid w:val="00610385"/>
    <w:rsid w:val="0062596C"/>
    <w:rsid w:val="00625980"/>
    <w:rsid w:val="00625BCF"/>
    <w:rsid w:val="006354FC"/>
    <w:rsid w:val="00646146"/>
    <w:rsid w:val="00647C01"/>
    <w:rsid w:val="00652C5F"/>
    <w:rsid w:val="00654C8D"/>
    <w:rsid w:val="0065604E"/>
    <w:rsid w:val="00662FEF"/>
    <w:rsid w:val="00665AEB"/>
    <w:rsid w:val="0069263F"/>
    <w:rsid w:val="00695D1A"/>
    <w:rsid w:val="006A18CF"/>
    <w:rsid w:val="006A2B0E"/>
    <w:rsid w:val="006B14A3"/>
    <w:rsid w:val="006D2694"/>
    <w:rsid w:val="006D3E8F"/>
    <w:rsid w:val="006E128C"/>
    <w:rsid w:val="006F4863"/>
    <w:rsid w:val="00707AB6"/>
    <w:rsid w:val="00726212"/>
    <w:rsid w:val="00745926"/>
    <w:rsid w:val="00750EC9"/>
    <w:rsid w:val="007540CB"/>
    <w:rsid w:val="007809AE"/>
    <w:rsid w:val="00783C9F"/>
    <w:rsid w:val="007A2B1E"/>
    <w:rsid w:val="007B0E04"/>
    <w:rsid w:val="007C00C3"/>
    <w:rsid w:val="007C1A51"/>
    <w:rsid w:val="00827485"/>
    <w:rsid w:val="008339B4"/>
    <w:rsid w:val="00851D58"/>
    <w:rsid w:val="00854172"/>
    <w:rsid w:val="00892171"/>
    <w:rsid w:val="008A3A6F"/>
    <w:rsid w:val="008A67D8"/>
    <w:rsid w:val="008B3C49"/>
    <w:rsid w:val="008B667A"/>
    <w:rsid w:val="008B75FF"/>
    <w:rsid w:val="008E6C34"/>
    <w:rsid w:val="009002D1"/>
    <w:rsid w:val="009047A6"/>
    <w:rsid w:val="00915377"/>
    <w:rsid w:val="00916327"/>
    <w:rsid w:val="00917BA0"/>
    <w:rsid w:val="00920344"/>
    <w:rsid w:val="009226EF"/>
    <w:rsid w:val="00924671"/>
    <w:rsid w:val="009352D1"/>
    <w:rsid w:val="00947752"/>
    <w:rsid w:val="009578D2"/>
    <w:rsid w:val="009A1897"/>
    <w:rsid w:val="009C5F78"/>
    <w:rsid w:val="009C62F5"/>
    <w:rsid w:val="009D5348"/>
    <w:rsid w:val="00A0362E"/>
    <w:rsid w:val="00A10592"/>
    <w:rsid w:val="00A2444A"/>
    <w:rsid w:val="00A27EFA"/>
    <w:rsid w:val="00A318E6"/>
    <w:rsid w:val="00A33902"/>
    <w:rsid w:val="00A47200"/>
    <w:rsid w:val="00A529A6"/>
    <w:rsid w:val="00A55D15"/>
    <w:rsid w:val="00A761EF"/>
    <w:rsid w:val="00A77ED1"/>
    <w:rsid w:val="00A957A7"/>
    <w:rsid w:val="00AA1633"/>
    <w:rsid w:val="00AA474D"/>
    <w:rsid w:val="00AB2FAC"/>
    <w:rsid w:val="00AD5B61"/>
    <w:rsid w:val="00AE0609"/>
    <w:rsid w:val="00AE4F63"/>
    <w:rsid w:val="00B25744"/>
    <w:rsid w:val="00B278E0"/>
    <w:rsid w:val="00B305EE"/>
    <w:rsid w:val="00B33FDB"/>
    <w:rsid w:val="00B415A1"/>
    <w:rsid w:val="00B56496"/>
    <w:rsid w:val="00B6582E"/>
    <w:rsid w:val="00B92E20"/>
    <w:rsid w:val="00BA27CF"/>
    <w:rsid w:val="00BA6A81"/>
    <w:rsid w:val="00BA6D58"/>
    <w:rsid w:val="00BA6FCB"/>
    <w:rsid w:val="00BB189A"/>
    <w:rsid w:val="00BD7A04"/>
    <w:rsid w:val="00BE3A6E"/>
    <w:rsid w:val="00BF09FC"/>
    <w:rsid w:val="00BF4813"/>
    <w:rsid w:val="00C015EB"/>
    <w:rsid w:val="00C07B22"/>
    <w:rsid w:val="00C1010B"/>
    <w:rsid w:val="00C14C57"/>
    <w:rsid w:val="00C168F7"/>
    <w:rsid w:val="00C2237A"/>
    <w:rsid w:val="00C320B3"/>
    <w:rsid w:val="00C43930"/>
    <w:rsid w:val="00C44329"/>
    <w:rsid w:val="00C517BE"/>
    <w:rsid w:val="00C639D8"/>
    <w:rsid w:val="00C66EAB"/>
    <w:rsid w:val="00C7465F"/>
    <w:rsid w:val="00C750D1"/>
    <w:rsid w:val="00C76665"/>
    <w:rsid w:val="00C938DC"/>
    <w:rsid w:val="00CA5298"/>
    <w:rsid w:val="00CD26DC"/>
    <w:rsid w:val="00CE07D5"/>
    <w:rsid w:val="00CE09A5"/>
    <w:rsid w:val="00CE5997"/>
    <w:rsid w:val="00D022AE"/>
    <w:rsid w:val="00D032F2"/>
    <w:rsid w:val="00D14691"/>
    <w:rsid w:val="00D20EFF"/>
    <w:rsid w:val="00D22911"/>
    <w:rsid w:val="00D64E34"/>
    <w:rsid w:val="00D8687F"/>
    <w:rsid w:val="00D938F4"/>
    <w:rsid w:val="00DB212F"/>
    <w:rsid w:val="00DE2FE7"/>
    <w:rsid w:val="00DF0FE1"/>
    <w:rsid w:val="00DF471C"/>
    <w:rsid w:val="00DF4EBB"/>
    <w:rsid w:val="00DF52F1"/>
    <w:rsid w:val="00DF5599"/>
    <w:rsid w:val="00E34757"/>
    <w:rsid w:val="00E351E3"/>
    <w:rsid w:val="00E412C3"/>
    <w:rsid w:val="00E8404D"/>
    <w:rsid w:val="00E91374"/>
    <w:rsid w:val="00EB327F"/>
    <w:rsid w:val="00EC52A7"/>
    <w:rsid w:val="00EE009D"/>
    <w:rsid w:val="00F24B65"/>
    <w:rsid w:val="00F435C3"/>
    <w:rsid w:val="00F57A7A"/>
    <w:rsid w:val="00F75CEC"/>
    <w:rsid w:val="00F826D8"/>
    <w:rsid w:val="00F84C87"/>
    <w:rsid w:val="00F86F3D"/>
    <w:rsid w:val="00F93860"/>
    <w:rsid w:val="00F96916"/>
    <w:rsid w:val="00FA1DC8"/>
    <w:rsid w:val="00FA2E74"/>
    <w:rsid w:val="00FB0749"/>
    <w:rsid w:val="00FB1ADB"/>
    <w:rsid w:val="00FC2A4F"/>
    <w:rsid w:val="00FC7487"/>
    <w:rsid w:val="00FC7D2F"/>
    <w:rsid w:val="00FD1F7B"/>
    <w:rsid w:val="00FD2BD6"/>
    <w:rsid w:val="00FE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1E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B658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658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6582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5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658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65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82E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4323D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323D9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basedOn w:val="Normal"/>
    <w:uiPriority w:val="99"/>
    <w:rsid w:val="004323D9"/>
    <w:pPr>
      <w:widowControl w:val="0"/>
      <w:spacing w:before="240" w:after="0" w:line="288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paragraph" w:styleId="BodyText">
    <w:name w:val="Body Text"/>
    <w:basedOn w:val="Normal"/>
    <w:link w:val="BodyTextChar"/>
    <w:uiPriority w:val="99"/>
    <w:semiHidden/>
    <w:rsid w:val="004323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323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8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43930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D938F4"/>
    <w:rPr>
      <w:rFonts w:cs="Times New Roman"/>
    </w:rPr>
  </w:style>
  <w:style w:type="paragraph" w:styleId="NoSpacing">
    <w:name w:val="No Spacing"/>
    <w:uiPriority w:val="99"/>
    <w:qFormat/>
    <w:rsid w:val="00227EF8"/>
    <w:rPr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234DF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234DF"/>
    <w:rPr>
      <w:rFonts w:cs="Times New Roman"/>
      <w:i/>
      <w:iCs/>
      <w:color w:val="4F81BD"/>
      <w:lang w:eastAsia="en-US"/>
    </w:rPr>
  </w:style>
  <w:style w:type="character" w:styleId="Hyperlink">
    <w:name w:val="Hyperlink"/>
    <w:basedOn w:val="DefaultParagraphFont"/>
    <w:uiPriority w:val="99"/>
    <w:rsid w:val="00C517BE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C517B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rny@fosa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7</Pages>
  <Words>2758</Words>
  <Characters>16279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Poremska</dc:creator>
  <cp:keywords/>
  <dc:description/>
  <cp:lastModifiedBy>horak</cp:lastModifiedBy>
  <cp:revision>8</cp:revision>
  <cp:lastPrinted>2019-10-17T06:39:00Z</cp:lastPrinted>
  <dcterms:created xsi:type="dcterms:W3CDTF">2019-10-15T08:24:00Z</dcterms:created>
  <dcterms:modified xsi:type="dcterms:W3CDTF">2019-10-30T17:54:00Z</dcterms:modified>
</cp:coreProperties>
</file>