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DF963" w14:textId="77777777" w:rsidR="00816A83" w:rsidRDefault="00816A83">
      <w:pPr>
        <w:tabs>
          <w:tab w:val="left" w:pos="2722"/>
        </w:tabs>
        <w:jc w:val="center"/>
        <w:rPr>
          <w:rFonts w:ascii="Arial" w:hAnsi="Arial"/>
          <w:sz w:val="22"/>
        </w:rPr>
      </w:pPr>
    </w:p>
    <w:p w14:paraId="5B44F886" w14:textId="77777777" w:rsidR="00451C46" w:rsidRDefault="00451C46">
      <w:pPr>
        <w:tabs>
          <w:tab w:val="left" w:pos="2722"/>
        </w:tabs>
        <w:jc w:val="center"/>
        <w:rPr>
          <w:rFonts w:ascii="Arial" w:hAnsi="Arial"/>
          <w:sz w:val="22"/>
        </w:rPr>
      </w:pPr>
    </w:p>
    <w:p w14:paraId="7FFF07EE" w14:textId="77777777" w:rsidR="00BF35E2" w:rsidRPr="00F3174D" w:rsidRDefault="00BF35E2">
      <w:pPr>
        <w:tabs>
          <w:tab w:val="left" w:pos="2722"/>
        </w:tabs>
        <w:jc w:val="center"/>
        <w:rPr>
          <w:rFonts w:ascii="Arial" w:hAnsi="Arial"/>
          <w:sz w:val="22"/>
        </w:rPr>
      </w:pPr>
    </w:p>
    <w:p w14:paraId="75E02F84" w14:textId="77777777" w:rsidR="00816A83" w:rsidRPr="003747EE" w:rsidRDefault="00816A83">
      <w:pPr>
        <w:tabs>
          <w:tab w:val="left" w:pos="2722"/>
        </w:tabs>
        <w:jc w:val="center"/>
        <w:rPr>
          <w:rFonts w:ascii="Arial" w:hAnsi="Arial"/>
          <w:sz w:val="36"/>
          <w:szCs w:val="36"/>
        </w:rPr>
      </w:pPr>
      <w:r w:rsidRPr="003747EE">
        <w:rPr>
          <w:rFonts w:ascii="Arial" w:hAnsi="Arial"/>
          <w:b/>
          <w:sz w:val="36"/>
          <w:szCs w:val="36"/>
        </w:rPr>
        <w:t>SMLOUVA O DÍLO</w:t>
      </w:r>
    </w:p>
    <w:p w14:paraId="348BD71C" w14:textId="77777777" w:rsidR="00816A83" w:rsidRDefault="00816A83">
      <w:pPr>
        <w:tabs>
          <w:tab w:val="left" w:pos="2722"/>
        </w:tabs>
        <w:jc w:val="center"/>
        <w:rPr>
          <w:rFonts w:ascii="Arial" w:hAnsi="Arial"/>
          <w:sz w:val="22"/>
        </w:rPr>
      </w:pPr>
    </w:p>
    <w:p w14:paraId="73C82642" w14:textId="77777777" w:rsidR="00816A83" w:rsidRDefault="00816A83" w:rsidP="00BF35E2">
      <w:pPr>
        <w:tabs>
          <w:tab w:val="left" w:pos="1985"/>
          <w:tab w:val="right" w:pos="4111"/>
          <w:tab w:val="left" w:pos="4253"/>
          <w:tab w:val="right" w:pos="7088"/>
          <w:tab w:val="left" w:pos="7230"/>
          <w:tab w:val="right" w:pos="8647"/>
          <w:tab w:val="left" w:pos="8789"/>
        </w:tabs>
        <w:jc w:val="center"/>
        <w:rPr>
          <w:rFonts w:ascii="Arial" w:hAnsi="Arial"/>
          <w:sz w:val="22"/>
        </w:rPr>
      </w:pPr>
    </w:p>
    <w:p w14:paraId="6070B10E" w14:textId="77777777" w:rsidR="00816A83" w:rsidRPr="003E2FF4" w:rsidRDefault="00816A83">
      <w:pPr>
        <w:tabs>
          <w:tab w:val="left" w:pos="1985"/>
          <w:tab w:val="right" w:pos="4111"/>
          <w:tab w:val="left" w:pos="4253"/>
          <w:tab w:val="right" w:pos="7088"/>
          <w:tab w:val="left" w:pos="7230"/>
          <w:tab w:val="right" w:pos="8647"/>
          <w:tab w:val="left" w:pos="8789"/>
        </w:tabs>
        <w:rPr>
          <w:rFonts w:ascii="Arial" w:hAnsi="Arial"/>
          <w:sz w:val="22"/>
        </w:rPr>
      </w:pPr>
      <w:r w:rsidRPr="003E2FF4">
        <w:rPr>
          <w:rFonts w:ascii="Arial" w:hAnsi="Arial"/>
          <w:sz w:val="22"/>
        </w:rPr>
        <w:t>Ev.č. Zhotovitele: 9</w:t>
      </w:r>
      <w:r w:rsidR="0079332D">
        <w:rPr>
          <w:rFonts w:ascii="Arial" w:hAnsi="Arial"/>
          <w:sz w:val="22"/>
        </w:rPr>
        <w:t xml:space="preserve"> 9</w:t>
      </w:r>
      <w:r w:rsidR="005B14FE">
        <w:rPr>
          <w:rFonts w:ascii="Arial" w:hAnsi="Arial"/>
          <w:sz w:val="22"/>
        </w:rPr>
        <w:t xml:space="preserve"> 1</w:t>
      </w:r>
      <w:r w:rsidR="00137CB3">
        <w:rPr>
          <w:rFonts w:ascii="Arial" w:hAnsi="Arial"/>
          <w:sz w:val="22"/>
        </w:rPr>
        <w:t>9</w:t>
      </w:r>
      <w:r w:rsidR="005B14FE">
        <w:rPr>
          <w:rFonts w:ascii="Arial" w:hAnsi="Arial"/>
          <w:sz w:val="22"/>
        </w:rPr>
        <w:t xml:space="preserve"> </w:t>
      </w:r>
      <w:r w:rsidR="001C3D53" w:rsidRPr="003E2FF4">
        <w:rPr>
          <w:rFonts w:ascii="Arial" w:hAnsi="Arial"/>
          <w:sz w:val="22"/>
          <w:szCs w:val="22"/>
        </w:rPr>
        <w:t>153</w:t>
      </w:r>
      <w:r w:rsidR="001C3D53" w:rsidRPr="001003D3">
        <w:rPr>
          <w:rFonts w:ascii="Arial" w:hAnsi="Arial"/>
          <w:sz w:val="22"/>
        </w:rPr>
        <w:t xml:space="preserve"> </w:t>
      </w:r>
      <w:r w:rsidR="001003D3" w:rsidRPr="001003D3">
        <w:rPr>
          <w:rFonts w:ascii="Arial" w:hAnsi="Arial"/>
          <w:sz w:val="22"/>
        </w:rPr>
        <w:t>114</w:t>
      </w:r>
      <w:r w:rsidR="00F3174D" w:rsidRPr="003E2FF4">
        <w:rPr>
          <w:rFonts w:ascii="Arial" w:hAnsi="Arial"/>
          <w:sz w:val="22"/>
        </w:rPr>
        <w:tab/>
      </w:r>
      <w:r w:rsidR="00F3174D" w:rsidRPr="003E2FF4">
        <w:rPr>
          <w:rFonts w:ascii="Arial" w:hAnsi="Arial"/>
          <w:sz w:val="22"/>
        </w:rPr>
        <w:tab/>
      </w:r>
      <w:r w:rsidR="00F3174D" w:rsidRPr="003E2FF4">
        <w:rPr>
          <w:rFonts w:ascii="Arial" w:hAnsi="Arial"/>
          <w:sz w:val="22"/>
        </w:rPr>
        <w:tab/>
      </w:r>
      <w:r w:rsidR="00F3174D" w:rsidRPr="003E2FF4">
        <w:rPr>
          <w:rFonts w:ascii="Arial" w:hAnsi="Arial"/>
          <w:sz w:val="22"/>
        </w:rPr>
        <w:tab/>
      </w:r>
      <w:r w:rsidRPr="003E2FF4">
        <w:rPr>
          <w:rFonts w:ascii="Arial" w:hAnsi="Arial"/>
          <w:sz w:val="22"/>
        </w:rPr>
        <w:t xml:space="preserve">Ev.č. Objednatele: </w:t>
      </w:r>
    </w:p>
    <w:p w14:paraId="5E454252" w14:textId="77777777" w:rsidR="00571F7D" w:rsidRPr="003E2FF4" w:rsidRDefault="00571F7D" w:rsidP="00571F7D">
      <w:pPr>
        <w:tabs>
          <w:tab w:val="left" w:pos="1985"/>
          <w:tab w:val="right" w:pos="4111"/>
          <w:tab w:val="left" w:pos="4253"/>
          <w:tab w:val="right" w:pos="7088"/>
          <w:tab w:val="left" w:pos="7230"/>
          <w:tab w:val="right" w:pos="8647"/>
          <w:tab w:val="left" w:pos="8789"/>
        </w:tabs>
        <w:rPr>
          <w:rFonts w:ascii="Arial" w:hAnsi="Arial"/>
          <w:sz w:val="22"/>
        </w:rPr>
      </w:pPr>
      <w:r w:rsidRPr="003E2FF4">
        <w:rPr>
          <w:rFonts w:ascii="Arial" w:hAnsi="Arial"/>
          <w:sz w:val="22"/>
        </w:rPr>
        <w:t xml:space="preserve">Název kontraktu: </w:t>
      </w:r>
      <w:r w:rsidR="00827567">
        <w:rPr>
          <w:rFonts w:ascii="Arial" w:hAnsi="Arial"/>
          <w:sz w:val="22"/>
        </w:rPr>
        <w:t>N</w:t>
      </w:r>
      <w:r w:rsidR="001003D3">
        <w:rPr>
          <w:rFonts w:ascii="Arial" w:hAnsi="Arial"/>
          <w:sz w:val="22"/>
        </w:rPr>
        <w:t xml:space="preserve">emocnice </w:t>
      </w:r>
      <w:r w:rsidR="00827567">
        <w:rPr>
          <w:rFonts w:ascii="Arial" w:hAnsi="Arial"/>
          <w:sz w:val="22"/>
        </w:rPr>
        <w:t>L</w:t>
      </w:r>
      <w:r w:rsidR="001003D3">
        <w:rPr>
          <w:rFonts w:ascii="Arial" w:hAnsi="Arial"/>
          <w:sz w:val="22"/>
        </w:rPr>
        <w:t>itoměřic</w:t>
      </w:r>
      <w:r w:rsidR="00827567">
        <w:rPr>
          <w:rFonts w:ascii="Arial" w:hAnsi="Arial"/>
          <w:sz w:val="22"/>
        </w:rPr>
        <w:t>e</w:t>
      </w:r>
      <w:r w:rsidR="001003D3">
        <w:rPr>
          <w:rFonts w:ascii="Arial" w:hAnsi="Arial"/>
          <w:sz w:val="22"/>
        </w:rPr>
        <w:t xml:space="preserve"> HVAC</w:t>
      </w:r>
    </w:p>
    <w:p w14:paraId="220E34A2" w14:textId="77777777" w:rsidR="00816A83" w:rsidRDefault="00816A83">
      <w:pPr>
        <w:tabs>
          <w:tab w:val="left" w:pos="1985"/>
          <w:tab w:val="right" w:pos="4111"/>
          <w:tab w:val="left" w:pos="4253"/>
          <w:tab w:val="right" w:pos="7088"/>
          <w:tab w:val="left" w:pos="7230"/>
          <w:tab w:val="right" w:pos="8647"/>
          <w:tab w:val="left" w:pos="8789"/>
        </w:tabs>
        <w:jc w:val="center"/>
        <w:rPr>
          <w:rFonts w:ascii="Arial" w:hAnsi="Arial"/>
          <w:sz w:val="22"/>
        </w:rPr>
      </w:pPr>
    </w:p>
    <w:p w14:paraId="1605F376" w14:textId="77777777" w:rsidR="00816A83" w:rsidRDefault="00816A83">
      <w:pPr>
        <w:tabs>
          <w:tab w:val="left" w:pos="1985"/>
          <w:tab w:val="right" w:pos="4111"/>
          <w:tab w:val="left" w:pos="4253"/>
          <w:tab w:val="right" w:pos="7088"/>
          <w:tab w:val="left" w:pos="7230"/>
          <w:tab w:val="right" w:pos="8647"/>
          <w:tab w:val="left" w:pos="8789"/>
        </w:tabs>
        <w:jc w:val="center"/>
        <w:rPr>
          <w:rFonts w:ascii="Arial" w:hAnsi="Arial"/>
          <w:sz w:val="22"/>
        </w:rPr>
      </w:pPr>
      <w:r>
        <w:rPr>
          <w:rFonts w:ascii="Arial" w:hAnsi="Arial"/>
          <w:sz w:val="22"/>
        </w:rPr>
        <w:t xml:space="preserve">uzavřená podle § </w:t>
      </w:r>
      <w:r w:rsidR="000C3015">
        <w:rPr>
          <w:rFonts w:ascii="Arial" w:hAnsi="Arial"/>
          <w:sz w:val="22"/>
        </w:rPr>
        <w:t>2586</w:t>
      </w:r>
      <w:r>
        <w:rPr>
          <w:rFonts w:ascii="Arial" w:hAnsi="Arial"/>
          <w:sz w:val="22"/>
        </w:rPr>
        <w:t xml:space="preserve"> a násl. zákona č. </w:t>
      </w:r>
      <w:r w:rsidR="000C3015">
        <w:rPr>
          <w:rFonts w:ascii="Arial" w:hAnsi="Arial"/>
          <w:sz w:val="22"/>
        </w:rPr>
        <w:t>89</w:t>
      </w:r>
      <w:r>
        <w:rPr>
          <w:rFonts w:ascii="Arial" w:hAnsi="Arial"/>
          <w:sz w:val="22"/>
        </w:rPr>
        <w:t>/</w:t>
      </w:r>
      <w:r w:rsidR="000C3015">
        <w:rPr>
          <w:rFonts w:ascii="Arial" w:hAnsi="Arial"/>
          <w:sz w:val="22"/>
        </w:rPr>
        <w:t>2012</w:t>
      </w:r>
      <w:r>
        <w:rPr>
          <w:rFonts w:ascii="Arial" w:hAnsi="Arial"/>
          <w:sz w:val="22"/>
        </w:rPr>
        <w:t xml:space="preserve"> Sb., ob</w:t>
      </w:r>
      <w:r w:rsidR="000C3015">
        <w:rPr>
          <w:rFonts w:ascii="Arial" w:hAnsi="Arial"/>
          <w:sz w:val="22"/>
        </w:rPr>
        <w:t>čanský</w:t>
      </w:r>
      <w:r>
        <w:rPr>
          <w:rFonts w:ascii="Arial" w:hAnsi="Arial"/>
          <w:sz w:val="22"/>
        </w:rPr>
        <w:t xml:space="preserve"> zákoník, ve znění pozdějších předpisů (dále jen „Smlouva“)</w:t>
      </w:r>
    </w:p>
    <w:p w14:paraId="7D59A9B7" w14:textId="77777777" w:rsidR="00816A83" w:rsidRDefault="00816A83">
      <w:pPr>
        <w:tabs>
          <w:tab w:val="left" w:pos="1985"/>
          <w:tab w:val="right" w:pos="4111"/>
          <w:tab w:val="left" w:pos="4253"/>
          <w:tab w:val="right" w:pos="7088"/>
          <w:tab w:val="left" w:pos="7230"/>
          <w:tab w:val="right" w:pos="8647"/>
          <w:tab w:val="left" w:pos="8789"/>
        </w:tabs>
        <w:jc w:val="center"/>
        <w:rPr>
          <w:rFonts w:ascii="Arial" w:hAnsi="Arial"/>
          <w:sz w:val="22"/>
        </w:rPr>
      </w:pPr>
    </w:p>
    <w:p w14:paraId="73D0C5FE" w14:textId="77777777" w:rsidR="00816A83" w:rsidRDefault="00816A83">
      <w:pPr>
        <w:tabs>
          <w:tab w:val="left" w:pos="1985"/>
          <w:tab w:val="right" w:pos="4111"/>
          <w:tab w:val="left" w:pos="4253"/>
          <w:tab w:val="right" w:pos="7088"/>
          <w:tab w:val="left" w:pos="7230"/>
          <w:tab w:val="right" w:pos="8647"/>
          <w:tab w:val="left" w:pos="8789"/>
        </w:tabs>
        <w:jc w:val="center"/>
        <w:rPr>
          <w:rFonts w:ascii="Arial" w:hAnsi="Arial"/>
          <w:sz w:val="22"/>
        </w:rPr>
      </w:pPr>
    </w:p>
    <w:p w14:paraId="2B488C7F" w14:textId="77777777" w:rsidR="00816A83" w:rsidRDefault="00816A83">
      <w:pPr>
        <w:tabs>
          <w:tab w:val="left" w:pos="1985"/>
          <w:tab w:val="right" w:pos="4111"/>
          <w:tab w:val="left" w:pos="4253"/>
          <w:tab w:val="right" w:pos="7088"/>
          <w:tab w:val="left" w:pos="7230"/>
          <w:tab w:val="right" w:pos="8647"/>
          <w:tab w:val="left" w:pos="8789"/>
        </w:tabs>
        <w:jc w:val="center"/>
        <w:rPr>
          <w:rFonts w:ascii="Arial" w:hAnsi="Arial"/>
          <w:sz w:val="22"/>
        </w:rPr>
      </w:pPr>
      <w:r>
        <w:rPr>
          <w:rFonts w:ascii="Arial" w:hAnsi="Arial"/>
          <w:sz w:val="22"/>
        </w:rPr>
        <w:t>mezi:</w:t>
      </w:r>
    </w:p>
    <w:p w14:paraId="1942BB48" w14:textId="77777777" w:rsidR="00816A83" w:rsidRDefault="00816A83">
      <w:pPr>
        <w:tabs>
          <w:tab w:val="left" w:pos="1985"/>
          <w:tab w:val="right" w:pos="4111"/>
          <w:tab w:val="left" w:pos="4253"/>
          <w:tab w:val="right" w:pos="7088"/>
          <w:tab w:val="left" w:pos="7230"/>
          <w:tab w:val="right" w:pos="8647"/>
          <w:tab w:val="left" w:pos="8789"/>
        </w:tabs>
        <w:jc w:val="center"/>
        <w:rPr>
          <w:rFonts w:ascii="Arial" w:hAnsi="Arial"/>
          <w:sz w:val="22"/>
        </w:rPr>
      </w:pPr>
    </w:p>
    <w:p w14:paraId="30177626" w14:textId="77777777" w:rsidR="00816A83" w:rsidRDefault="00816A83">
      <w:pPr>
        <w:tabs>
          <w:tab w:val="left" w:pos="1985"/>
          <w:tab w:val="right" w:pos="4111"/>
          <w:tab w:val="left" w:pos="4253"/>
          <w:tab w:val="right" w:pos="7088"/>
          <w:tab w:val="left" w:pos="7230"/>
          <w:tab w:val="right" w:pos="8647"/>
          <w:tab w:val="left" w:pos="8789"/>
        </w:tabs>
        <w:jc w:val="center"/>
        <w:rPr>
          <w:rFonts w:ascii="Arial" w:hAnsi="Arial"/>
          <w:sz w:val="22"/>
        </w:rPr>
      </w:pPr>
    </w:p>
    <w:p w14:paraId="0F1C641A" w14:textId="77777777" w:rsidR="003E2FF4" w:rsidRDefault="00457423" w:rsidP="003E2FF4">
      <w:pPr>
        <w:tabs>
          <w:tab w:val="left" w:pos="1985"/>
          <w:tab w:val="right" w:pos="4111"/>
          <w:tab w:val="left" w:pos="4253"/>
          <w:tab w:val="right" w:pos="7088"/>
          <w:tab w:val="left" w:pos="7230"/>
          <w:tab w:val="right" w:pos="8647"/>
          <w:tab w:val="left" w:pos="8789"/>
        </w:tabs>
        <w:jc w:val="both"/>
        <w:rPr>
          <w:rFonts w:ascii="Arial" w:hAnsi="Arial"/>
          <w:b/>
          <w:sz w:val="32"/>
        </w:rPr>
      </w:pPr>
      <w:r>
        <w:rPr>
          <w:rFonts w:ascii="Arial" w:hAnsi="Arial"/>
          <w:b/>
          <w:sz w:val="32"/>
        </w:rPr>
        <w:t>Nemocnice Litoměřice, a.s.</w:t>
      </w:r>
    </w:p>
    <w:p w14:paraId="4F38FA2F" w14:textId="77777777" w:rsidR="00816A83" w:rsidRDefault="009D119C" w:rsidP="003E2FF4">
      <w:pPr>
        <w:tabs>
          <w:tab w:val="left" w:pos="1985"/>
          <w:tab w:val="right" w:pos="4111"/>
          <w:tab w:val="left" w:pos="4253"/>
          <w:tab w:val="right" w:pos="7088"/>
          <w:tab w:val="left" w:pos="7230"/>
          <w:tab w:val="right" w:pos="8647"/>
          <w:tab w:val="left" w:pos="8789"/>
        </w:tabs>
        <w:jc w:val="both"/>
        <w:rPr>
          <w:rFonts w:ascii="Arial" w:hAnsi="Arial"/>
          <w:sz w:val="22"/>
        </w:rPr>
      </w:pPr>
      <w:r w:rsidRPr="00DE0AE7">
        <w:rPr>
          <w:rFonts w:ascii="Arial" w:hAnsi="Arial"/>
          <w:sz w:val="22"/>
        </w:rPr>
        <w:t>sídlo:</w:t>
      </w:r>
      <w:r w:rsidR="00070739">
        <w:rPr>
          <w:rFonts w:ascii="Arial" w:hAnsi="Arial"/>
          <w:sz w:val="22"/>
        </w:rPr>
        <w:t xml:space="preserve"> </w:t>
      </w:r>
      <w:r w:rsidR="00706FFC">
        <w:rPr>
          <w:rFonts w:ascii="Arial" w:hAnsi="Arial"/>
          <w:sz w:val="22"/>
        </w:rPr>
        <w:tab/>
      </w:r>
      <w:r w:rsidR="00070739">
        <w:rPr>
          <w:rFonts w:ascii="Arial" w:hAnsi="Arial"/>
          <w:sz w:val="22"/>
        </w:rPr>
        <w:t>Žitenická 2084, Předměstí, 412 01 Litoměřice</w:t>
      </w:r>
      <w:r w:rsidR="00B56B0A">
        <w:rPr>
          <w:rFonts w:ascii="Arial" w:hAnsi="Arial"/>
          <w:sz w:val="22"/>
        </w:rPr>
        <w:tab/>
      </w:r>
    </w:p>
    <w:p w14:paraId="57E2B484"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sz w:val="22"/>
        </w:rPr>
      </w:pPr>
      <w:r>
        <w:rPr>
          <w:rFonts w:ascii="Arial" w:hAnsi="Arial"/>
          <w:sz w:val="22"/>
        </w:rPr>
        <w:t>zastoupen</w:t>
      </w:r>
      <w:r w:rsidR="00A23430">
        <w:rPr>
          <w:rFonts w:ascii="Arial" w:hAnsi="Arial"/>
          <w:sz w:val="22"/>
        </w:rPr>
        <w:t>ý:</w:t>
      </w:r>
      <w:r w:rsidR="00070739">
        <w:rPr>
          <w:rFonts w:ascii="Arial" w:hAnsi="Arial"/>
          <w:sz w:val="22"/>
        </w:rPr>
        <w:t xml:space="preserve"> </w:t>
      </w:r>
      <w:r w:rsidR="00706FFC">
        <w:rPr>
          <w:rFonts w:ascii="Arial" w:hAnsi="Arial"/>
          <w:sz w:val="22"/>
        </w:rPr>
        <w:tab/>
      </w:r>
      <w:r w:rsidR="00070739">
        <w:rPr>
          <w:rFonts w:ascii="Arial" w:hAnsi="Arial"/>
          <w:sz w:val="22"/>
        </w:rPr>
        <w:t>Ing. Radek Lončák, MBA</w:t>
      </w:r>
      <w:r w:rsidR="00F51224">
        <w:rPr>
          <w:rFonts w:ascii="Arial" w:hAnsi="Arial"/>
          <w:sz w:val="22"/>
        </w:rPr>
        <w:t>, předseda představenstva a.s., výkonný ředitel</w:t>
      </w:r>
      <w:r w:rsidR="00151429">
        <w:rPr>
          <w:rFonts w:ascii="Arial" w:hAnsi="Arial"/>
          <w:sz w:val="22"/>
        </w:rPr>
        <w:tab/>
      </w:r>
    </w:p>
    <w:p w14:paraId="2F3404D2" w14:textId="77777777" w:rsidR="00816A83" w:rsidRDefault="00816A83">
      <w:pPr>
        <w:tabs>
          <w:tab w:val="left" w:pos="1276"/>
          <w:tab w:val="left" w:pos="1985"/>
          <w:tab w:val="left" w:pos="2127"/>
          <w:tab w:val="left" w:pos="3119"/>
        </w:tabs>
        <w:jc w:val="both"/>
        <w:rPr>
          <w:rFonts w:ascii="Arial" w:hAnsi="Arial"/>
          <w:sz w:val="22"/>
        </w:rPr>
      </w:pPr>
      <w:r>
        <w:rPr>
          <w:rFonts w:ascii="Arial" w:hAnsi="Arial"/>
          <w:sz w:val="22"/>
        </w:rPr>
        <w:t>IČ:</w:t>
      </w:r>
      <w:r w:rsidR="00070739">
        <w:rPr>
          <w:rFonts w:ascii="Arial" w:hAnsi="Arial"/>
          <w:sz w:val="22"/>
        </w:rPr>
        <w:t xml:space="preserve"> </w:t>
      </w:r>
      <w:r w:rsidR="00706FFC">
        <w:rPr>
          <w:rFonts w:ascii="Arial" w:hAnsi="Arial"/>
          <w:sz w:val="22"/>
        </w:rPr>
        <w:tab/>
      </w:r>
      <w:r w:rsidR="00706FFC">
        <w:rPr>
          <w:rFonts w:ascii="Arial" w:hAnsi="Arial"/>
          <w:sz w:val="22"/>
        </w:rPr>
        <w:tab/>
      </w:r>
      <w:r w:rsidR="00457423">
        <w:rPr>
          <w:rFonts w:ascii="Arial" w:hAnsi="Arial"/>
          <w:sz w:val="22"/>
        </w:rPr>
        <w:t>06199518</w:t>
      </w:r>
      <w:r>
        <w:rPr>
          <w:rFonts w:ascii="Arial" w:hAnsi="Arial"/>
          <w:sz w:val="22"/>
        </w:rPr>
        <w:tab/>
      </w:r>
      <w:r>
        <w:rPr>
          <w:rFonts w:ascii="Arial" w:hAnsi="Arial"/>
          <w:sz w:val="22"/>
        </w:rPr>
        <w:tab/>
      </w:r>
    </w:p>
    <w:p w14:paraId="79A9B019" w14:textId="77777777" w:rsidR="00816A83" w:rsidRDefault="00816A83">
      <w:pPr>
        <w:tabs>
          <w:tab w:val="left" w:pos="1276"/>
          <w:tab w:val="left" w:pos="1985"/>
          <w:tab w:val="left" w:pos="2127"/>
          <w:tab w:val="left" w:pos="3119"/>
        </w:tabs>
        <w:jc w:val="both"/>
        <w:rPr>
          <w:rFonts w:ascii="Arial" w:hAnsi="Arial"/>
          <w:sz w:val="22"/>
        </w:rPr>
      </w:pPr>
      <w:r>
        <w:rPr>
          <w:rFonts w:ascii="Arial" w:hAnsi="Arial"/>
          <w:sz w:val="22"/>
        </w:rPr>
        <w:t xml:space="preserve">DIČ: </w:t>
      </w:r>
      <w:r w:rsidR="00706FFC">
        <w:rPr>
          <w:rFonts w:ascii="Arial" w:hAnsi="Arial"/>
          <w:sz w:val="22"/>
        </w:rPr>
        <w:tab/>
      </w:r>
      <w:r w:rsidR="00706FFC">
        <w:rPr>
          <w:rFonts w:ascii="Arial" w:hAnsi="Arial"/>
          <w:sz w:val="22"/>
        </w:rPr>
        <w:tab/>
      </w:r>
      <w:r w:rsidR="00856FB6">
        <w:rPr>
          <w:rFonts w:ascii="Arial" w:hAnsi="Arial"/>
          <w:sz w:val="22"/>
        </w:rPr>
        <w:t>CZ</w:t>
      </w:r>
      <w:r w:rsidR="00457423">
        <w:rPr>
          <w:rFonts w:ascii="Arial" w:hAnsi="Arial"/>
          <w:sz w:val="22"/>
        </w:rPr>
        <w:t>06199518</w:t>
      </w:r>
    </w:p>
    <w:p w14:paraId="7DD597AE" w14:textId="77777777" w:rsidR="00816A83" w:rsidRDefault="00856FB6">
      <w:pPr>
        <w:tabs>
          <w:tab w:val="left" w:pos="1276"/>
          <w:tab w:val="left" w:pos="1985"/>
          <w:tab w:val="left" w:pos="2127"/>
          <w:tab w:val="left" w:pos="3119"/>
        </w:tabs>
        <w:jc w:val="both"/>
        <w:rPr>
          <w:rFonts w:ascii="Arial" w:hAnsi="Arial"/>
          <w:sz w:val="22"/>
        </w:rPr>
      </w:pPr>
      <w:r>
        <w:rPr>
          <w:rFonts w:ascii="Arial" w:hAnsi="Arial"/>
          <w:sz w:val="22"/>
        </w:rPr>
        <w:t xml:space="preserve">bankovní spojení: </w:t>
      </w:r>
      <w:r w:rsidR="00706FFC">
        <w:rPr>
          <w:rFonts w:ascii="Arial" w:hAnsi="Arial"/>
          <w:sz w:val="22"/>
        </w:rPr>
        <w:tab/>
      </w:r>
      <w:r>
        <w:rPr>
          <w:rFonts w:ascii="Arial" w:hAnsi="Arial"/>
          <w:sz w:val="22"/>
        </w:rPr>
        <w:t>KB a.s., Litoměřice</w:t>
      </w:r>
    </w:p>
    <w:p w14:paraId="0628DDEF" w14:textId="77777777" w:rsidR="00816A83" w:rsidRDefault="00816A83">
      <w:pPr>
        <w:tabs>
          <w:tab w:val="left" w:pos="1276"/>
          <w:tab w:val="left" w:pos="1985"/>
          <w:tab w:val="left" w:pos="2127"/>
          <w:tab w:val="left" w:pos="3119"/>
        </w:tabs>
        <w:jc w:val="both"/>
        <w:rPr>
          <w:rFonts w:ascii="Arial" w:hAnsi="Arial"/>
          <w:sz w:val="22"/>
        </w:rPr>
      </w:pPr>
      <w:r>
        <w:rPr>
          <w:rFonts w:ascii="Arial" w:hAnsi="Arial"/>
          <w:sz w:val="22"/>
        </w:rPr>
        <w:t>číslo účtu:</w:t>
      </w:r>
      <w:r w:rsidR="006452AE">
        <w:rPr>
          <w:rFonts w:ascii="Arial" w:hAnsi="Arial"/>
          <w:sz w:val="22"/>
        </w:rPr>
        <w:t xml:space="preserve"> </w:t>
      </w:r>
      <w:r w:rsidR="00706FFC">
        <w:rPr>
          <w:rFonts w:ascii="Arial" w:hAnsi="Arial"/>
          <w:sz w:val="22"/>
        </w:rPr>
        <w:tab/>
      </w:r>
      <w:r w:rsidR="00706FFC">
        <w:rPr>
          <w:rFonts w:ascii="Arial" w:hAnsi="Arial"/>
          <w:sz w:val="22"/>
        </w:rPr>
        <w:tab/>
      </w:r>
      <w:r w:rsidR="006452AE">
        <w:rPr>
          <w:rFonts w:ascii="Arial" w:hAnsi="Arial"/>
          <w:sz w:val="22"/>
        </w:rPr>
        <w:t>24734</w:t>
      </w:r>
      <w:r w:rsidR="00856FB6">
        <w:rPr>
          <w:rFonts w:ascii="Arial" w:hAnsi="Arial"/>
          <w:sz w:val="22"/>
        </w:rPr>
        <w:t>471/0100</w:t>
      </w:r>
      <w:r>
        <w:rPr>
          <w:rFonts w:ascii="Arial" w:hAnsi="Arial"/>
          <w:sz w:val="22"/>
        </w:rPr>
        <w:tab/>
      </w:r>
      <w:r>
        <w:rPr>
          <w:rFonts w:ascii="Arial" w:hAnsi="Arial"/>
          <w:sz w:val="22"/>
        </w:rPr>
        <w:tab/>
      </w:r>
    </w:p>
    <w:p w14:paraId="68D6C6B4" w14:textId="77777777" w:rsidR="00816A83" w:rsidRPr="003E2FF4" w:rsidRDefault="00816A83">
      <w:pPr>
        <w:tabs>
          <w:tab w:val="left" w:pos="1985"/>
          <w:tab w:val="right" w:pos="4111"/>
          <w:tab w:val="left" w:pos="4253"/>
          <w:tab w:val="right" w:pos="7088"/>
          <w:tab w:val="left" w:pos="7230"/>
          <w:tab w:val="right" w:pos="8647"/>
          <w:tab w:val="left" w:pos="8789"/>
        </w:tabs>
        <w:jc w:val="both"/>
        <w:rPr>
          <w:rFonts w:ascii="Arial" w:hAnsi="Arial"/>
          <w:sz w:val="22"/>
        </w:rPr>
      </w:pPr>
      <w:r w:rsidRPr="003E2FF4">
        <w:rPr>
          <w:rFonts w:ascii="Arial" w:hAnsi="Arial"/>
          <w:sz w:val="22"/>
        </w:rPr>
        <w:t>zapsána v obchodním rejstříku Krajského soudu v</w:t>
      </w:r>
      <w:r w:rsidR="00856FB6">
        <w:rPr>
          <w:rFonts w:ascii="Arial" w:hAnsi="Arial"/>
          <w:sz w:val="22"/>
        </w:rPr>
        <w:t> Ústí nad Labem</w:t>
      </w:r>
      <w:r w:rsidRPr="003E2FF4">
        <w:rPr>
          <w:rFonts w:ascii="Arial" w:hAnsi="Arial"/>
          <w:sz w:val="22"/>
        </w:rPr>
        <w:t xml:space="preserve">, oddíl </w:t>
      </w:r>
      <w:r w:rsidR="00457423">
        <w:rPr>
          <w:rFonts w:ascii="Arial" w:hAnsi="Arial"/>
          <w:sz w:val="22"/>
        </w:rPr>
        <w:t>B</w:t>
      </w:r>
      <w:r w:rsidRPr="003E2FF4">
        <w:rPr>
          <w:rFonts w:ascii="Arial" w:hAnsi="Arial"/>
          <w:sz w:val="22"/>
        </w:rPr>
        <w:t>, vložka</w:t>
      </w:r>
      <w:r w:rsidR="00457423">
        <w:rPr>
          <w:rFonts w:ascii="Arial" w:hAnsi="Arial"/>
          <w:sz w:val="22"/>
        </w:rPr>
        <w:t xml:space="preserve"> 2641</w:t>
      </w:r>
    </w:p>
    <w:p w14:paraId="1291E007" w14:textId="77777777" w:rsidR="00816A83" w:rsidRDefault="00816A83">
      <w:pPr>
        <w:tabs>
          <w:tab w:val="left" w:pos="1276"/>
          <w:tab w:val="left" w:pos="1985"/>
          <w:tab w:val="left" w:pos="2127"/>
          <w:tab w:val="left" w:pos="3119"/>
        </w:tabs>
        <w:jc w:val="both"/>
        <w:rPr>
          <w:rFonts w:ascii="Arial" w:hAnsi="Arial"/>
          <w:sz w:val="22"/>
        </w:rPr>
      </w:pPr>
    </w:p>
    <w:p w14:paraId="014C30F5" w14:textId="77777777" w:rsidR="00816A83" w:rsidRDefault="00816A83">
      <w:pPr>
        <w:tabs>
          <w:tab w:val="left" w:pos="1276"/>
          <w:tab w:val="left" w:pos="1985"/>
          <w:tab w:val="left" w:pos="2127"/>
          <w:tab w:val="left" w:pos="3119"/>
        </w:tabs>
        <w:rPr>
          <w:rFonts w:ascii="Arial" w:hAnsi="Arial"/>
          <w:sz w:val="22"/>
        </w:rPr>
      </w:pPr>
      <w:r>
        <w:rPr>
          <w:rFonts w:ascii="Arial" w:hAnsi="Arial"/>
          <w:sz w:val="22"/>
        </w:rPr>
        <w:tab/>
        <w:t>(dále jen</w:t>
      </w:r>
      <w:r>
        <w:rPr>
          <w:rFonts w:ascii="Arial" w:hAnsi="Arial"/>
          <w:b/>
          <w:sz w:val="22"/>
        </w:rPr>
        <w:t xml:space="preserve"> </w:t>
      </w:r>
      <w:r>
        <w:rPr>
          <w:rFonts w:ascii="Arial" w:hAnsi="Arial"/>
          <w:sz w:val="22"/>
        </w:rPr>
        <w:t>„Objednatel”)</w:t>
      </w:r>
    </w:p>
    <w:p w14:paraId="62FED442" w14:textId="77777777" w:rsidR="00816A83" w:rsidRDefault="00816A83">
      <w:pPr>
        <w:tabs>
          <w:tab w:val="left" w:pos="1276"/>
          <w:tab w:val="left" w:pos="1985"/>
          <w:tab w:val="left" w:pos="2127"/>
          <w:tab w:val="left" w:pos="3119"/>
        </w:tabs>
        <w:rPr>
          <w:rFonts w:ascii="Arial" w:hAnsi="Arial"/>
          <w:sz w:val="22"/>
        </w:rPr>
      </w:pPr>
    </w:p>
    <w:p w14:paraId="6521DD17" w14:textId="77777777" w:rsidR="00816A83" w:rsidRDefault="00816A83">
      <w:pPr>
        <w:tabs>
          <w:tab w:val="left" w:pos="1276"/>
          <w:tab w:val="left" w:pos="1985"/>
          <w:tab w:val="left" w:pos="2127"/>
          <w:tab w:val="left" w:pos="3119"/>
        </w:tabs>
        <w:jc w:val="center"/>
        <w:rPr>
          <w:rFonts w:ascii="Arial" w:hAnsi="Arial"/>
          <w:b/>
          <w:sz w:val="22"/>
        </w:rPr>
      </w:pPr>
      <w:r>
        <w:rPr>
          <w:rFonts w:ascii="Arial" w:hAnsi="Arial"/>
          <w:b/>
          <w:sz w:val="22"/>
        </w:rPr>
        <w:t>a</w:t>
      </w:r>
    </w:p>
    <w:p w14:paraId="5F2B9CFC"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b/>
          <w:sz w:val="22"/>
        </w:rPr>
      </w:pPr>
    </w:p>
    <w:p w14:paraId="27326363" w14:textId="77777777" w:rsidR="001B59B5" w:rsidRPr="00084DBB" w:rsidRDefault="001B59B5" w:rsidP="001B59B5">
      <w:pPr>
        <w:tabs>
          <w:tab w:val="left" w:pos="1985"/>
          <w:tab w:val="right" w:pos="4111"/>
          <w:tab w:val="left" w:pos="4253"/>
          <w:tab w:val="right" w:pos="7088"/>
          <w:tab w:val="left" w:pos="7230"/>
          <w:tab w:val="right" w:pos="8647"/>
          <w:tab w:val="left" w:pos="8789"/>
        </w:tabs>
        <w:jc w:val="both"/>
        <w:rPr>
          <w:rFonts w:ascii="Arial" w:hAnsi="Arial"/>
          <w:b/>
          <w:color w:val="000000"/>
          <w:sz w:val="32"/>
        </w:rPr>
      </w:pPr>
      <w:r w:rsidRPr="00084DBB">
        <w:rPr>
          <w:rFonts w:ascii="Arial" w:hAnsi="Arial"/>
          <w:b/>
          <w:color w:val="000000"/>
          <w:sz w:val="32"/>
        </w:rPr>
        <w:t>Johnson Controls Building Solutions</w:t>
      </w:r>
      <w:r>
        <w:rPr>
          <w:rFonts w:ascii="Arial" w:hAnsi="Arial"/>
          <w:b/>
          <w:color w:val="000000"/>
          <w:sz w:val="32"/>
        </w:rPr>
        <w:t>,</w:t>
      </w:r>
      <w:r w:rsidRPr="00084DBB">
        <w:rPr>
          <w:rFonts w:ascii="Arial" w:hAnsi="Arial"/>
          <w:b/>
          <w:color w:val="000000"/>
          <w:sz w:val="32"/>
        </w:rPr>
        <w:t xml:space="preserve"> spol. s r.o.</w:t>
      </w:r>
    </w:p>
    <w:p w14:paraId="531B9FC3" w14:textId="77777777" w:rsidR="001B59B5" w:rsidRPr="00084DBB" w:rsidRDefault="001B59B5" w:rsidP="001B59B5">
      <w:pPr>
        <w:tabs>
          <w:tab w:val="left" w:pos="1985"/>
          <w:tab w:val="right" w:pos="4111"/>
          <w:tab w:val="left" w:pos="4253"/>
          <w:tab w:val="right" w:pos="7088"/>
          <w:tab w:val="left" w:pos="7230"/>
          <w:tab w:val="right" w:pos="8647"/>
          <w:tab w:val="left" w:pos="8789"/>
        </w:tabs>
        <w:jc w:val="both"/>
        <w:rPr>
          <w:rFonts w:ascii="Arial" w:hAnsi="Arial"/>
          <w:color w:val="000000"/>
          <w:sz w:val="22"/>
        </w:rPr>
      </w:pPr>
      <w:r w:rsidRPr="00084DBB">
        <w:rPr>
          <w:rFonts w:ascii="Arial" w:hAnsi="Arial"/>
          <w:color w:val="000000"/>
          <w:sz w:val="22"/>
        </w:rPr>
        <w:t>sídlo:</w:t>
      </w:r>
      <w:r w:rsidRPr="00084DBB">
        <w:rPr>
          <w:rFonts w:ascii="Arial" w:hAnsi="Arial"/>
          <w:color w:val="000000"/>
          <w:sz w:val="22"/>
        </w:rPr>
        <w:tab/>
        <w:t>Praha 4, Chodov, Líbalova 2348/1, PSČ 149 00</w:t>
      </w:r>
    </w:p>
    <w:p w14:paraId="65CCCAAA" w14:textId="77777777" w:rsidR="001B59B5" w:rsidRPr="00084DBB" w:rsidRDefault="001B59B5" w:rsidP="001B59B5">
      <w:pPr>
        <w:tabs>
          <w:tab w:val="left" w:pos="1985"/>
          <w:tab w:val="right" w:pos="4111"/>
          <w:tab w:val="left" w:pos="4253"/>
          <w:tab w:val="right" w:pos="7088"/>
          <w:tab w:val="left" w:pos="7230"/>
          <w:tab w:val="right" w:pos="8647"/>
          <w:tab w:val="left" w:pos="8789"/>
        </w:tabs>
        <w:jc w:val="both"/>
        <w:rPr>
          <w:rFonts w:ascii="Arial" w:hAnsi="Arial"/>
          <w:color w:val="000000"/>
          <w:sz w:val="22"/>
        </w:rPr>
      </w:pPr>
      <w:r w:rsidRPr="00084DBB">
        <w:rPr>
          <w:rFonts w:ascii="Arial" w:hAnsi="Arial"/>
          <w:color w:val="000000"/>
          <w:sz w:val="22"/>
        </w:rPr>
        <w:t xml:space="preserve">jednající: </w:t>
      </w:r>
      <w:r w:rsidRPr="00084DBB">
        <w:rPr>
          <w:rFonts w:ascii="Arial" w:hAnsi="Arial"/>
          <w:color w:val="000000"/>
          <w:sz w:val="22"/>
        </w:rPr>
        <w:tab/>
        <w:t>Ing. Igorem Berounem, jednatelem společnosti</w:t>
      </w:r>
    </w:p>
    <w:p w14:paraId="7C87B8E4" w14:textId="77777777" w:rsidR="001B59B5" w:rsidRPr="00084DBB" w:rsidRDefault="001B59B5" w:rsidP="001B59B5">
      <w:pPr>
        <w:tabs>
          <w:tab w:val="left" w:pos="1985"/>
          <w:tab w:val="right" w:pos="4111"/>
          <w:tab w:val="left" w:pos="4253"/>
          <w:tab w:val="right" w:pos="7088"/>
          <w:tab w:val="left" w:pos="7230"/>
          <w:tab w:val="right" w:pos="8647"/>
          <w:tab w:val="left" w:pos="8789"/>
        </w:tabs>
        <w:jc w:val="both"/>
        <w:rPr>
          <w:rFonts w:ascii="Arial" w:hAnsi="Arial"/>
          <w:color w:val="000000"/>
          <w:sz w:val="22"/>
        </w:rPr>
      </w:pPr>
      <w:r w:rsidRPr="00084DBB">
        <w:rPr>
          <w:rFonts w:ascii="Arial" w:hAnsi="Arial"/>
          <w:color w:val="000000"/>
          <w:sz w:val="22"/>
        </w:rPr>
        <w:t>IČ:</w:t>
      </w:r>
      <w:r w:rsidRPr="00084DBB">
        <w:rPr>
          <w:rFonts w:ascii="Arial" w:hAnsi="Arial"/>
          <w:color w:val="000000"/>
          <w:sz w:val="22"/>
        </w:rPr>
        <w:tab/>
        <w:t>07868821</w:t>
      </w:r>
    </w:p>
    <w:p w14:paraId="7DCCFA8F" w14:textId="77777777" w:rsidR="001B59B5" w:rsidRPr="00084DBB" w:rsidRDefault="001B59B5" w:rsidP="001B59B5">
      <w:pPr>
        <w:tabs>
          <w:tab w:val="left" w:pos="1985"/>
          <w:tab w:val="right" w:pos="4111"/>
          <w:tab w:val="left" w:pos="4253"/>
          <w:tab w:val="right" w:pos="7088"/>
          <w:tab w:val="left" w:pos="7230"/>
          <w:tab w:val="right" w:pos="8647"/>
          <w:tab w:val="left" w:pos="8789"/>
        </w:tabs>
        <w:jc w:val="both"/>
        <w:rPr>
          <w:rFonts w:ascii="Arial" w:hAnsi="Arial"/>
          <w:color w:val="000000"/>
          <w:sz w:val="22"/>
        </w:rPr>
      </w:pPr>
      <w:r w:rsidRPr="00084DBB">
        <w:rPr>
          <w:rFonts w:ascii="Arial" w:hAnsi="Arial"/>
          <w:color w:val="000000"/>
          <w:sz w:val="22"/>
        </w:rPr>
        <w:t xml:space="preserve">DIČ: </w:t>
      </w:r>
      <w:r w:rsidRPr="00084DBB">
        <w:rPr>
          <w:rFonts w:ascii="Arial" w:hAnsi="Arial"/>
          <w:color w:val="000000"/>
          <w:sz w:val="22"/>
        </w:rPr>
        <w:tab/>
        <w:t>CZ07868821</w:t>
      </w:r>
    </w:p>
    <w:p w14:paraId="3BB54A58" w14:textId="77777777" w:rsidR="001B59B5" w:rsidRPr="00084DBB" w:rsidRDefault="001B59B5" w:rsidP="001B59B5">
      <w:pPr>
        <w:tabs>
          <w:tab w:val="left" w:pos="1985"/>
          <w:tab w:val="right" w:pos="4111"/>
          <w:tab w:val="left" w:pos="4253"/>
          <w:tab w:val="right" w:pos="7088"/>
          <w:tab w:val="left" w:pos="7230"/>
          <w:tab w:val="right" w:pos="8647"/>
          <w:tab w:val="left" w:pos="8789"/>
        </w:tabs>
        <w:jc w:val="both"/>
        <w:rPr>
          <w:rFonts w:ascii="Arial" w:hAnsi="Arial"/>
          <w:color w:val="000000"/>
          <w:sz w:val="22"/>
        </w:rPr>
      </w:pPr>
      <w:r w:rsidRPr="00084DBB">
        <w:rPr>
          <w:rFonts w:ascii="Arial" w:hAnsi="Arial"/>
          <w:color w:val="000000"/>
          <w:sz w:val="22"/>
        </w:rPr>
        <w:t xml:space="preserve">bankovní spojení: </w:t>
      </w:r>
      <w:r w:rsidRPr="00084DBB">
        <w:rPr>
          <w:rFonts w:ascii="Arial" w:hAnsi="Arial"/>
          <w:color w:val="000000"/>
          <w:sz w:val="22"/>
        </w:rPr>
        <w:tab/>
        <w:t>UniCredit Bank Czech Republic, a.s.</w:t>
      </w:r>
    </w:p>
    <w:p w14:paraId="34F1D854" w14:textId="77777777" w:rsidR="001B59B5" w:rsidRPr="00084DBB" w:rsidRDefault="001B59B5" w:rsidP="001B59B5">
      <w:pPr>
        <w:tabs>
          <w:tab w:val="left" w:pos="1985"/>
          <w:tab w:val="right" w:pos="4111"/>
          <w:tab w:val="left" w:pos="4253"/>
          <w:tab w:val="right" w:pos="7088"/>
          <w:tab w:val="left" w:pos="7230"/>
          <w:tab w:val="right" w:pos="8647"/>
          <w:tab w:val="left" w:pos="8789"/>
        </w:tabs>
        <w:jc w:val="both"/>
        <w:rPr>
          <w:rFonts w:ascii="Arial" w:hAnsi="Arial"/>
          <w:color w:val="000000"/>
          <w:sz w:val="22"/>
        </w:rPr>
      </w:pPr>
      <w:r>
        <w:rPr>
          <w:rFonts w:ascii="Arial" w:hAnsi="Arial"/>
          <w:color w:val="000000"/>
          <w:sz w:val="22"/>
        </w:rPr>
        <w:t>číslo účtu:</w:t>
      </w:r>
      <w:r>
        <w:rPr>
          <w:rFonts w:ascii="Arial" w:hAnsi="Arial"/>
          <w:color w:val="000000"/>
          <w:sz w:val="22"/>
        </w:rPr>
        <w:tab/>
        <w:t>1387549392</w:t>
      </w:r>
      <w:r w:rsidRPr="00084DBB">
        <w:rPr>
          <w:rFonts w:ascii="Arial" w:hAnsi="Arial"/>
          <w:color w:val="000000"/>
          <w:sz w:val="22"/>
        </w:rPr>
        <w:t>/2700</w:t>
      </w:r>
    </w:p>
    <w:p w14:paraId="3D04D77F" w14:textId="77777777" w:rsidR="001B59B5" w:rsidRPr="00084DBB" w:rsidRDefault="001B59B5" w:rsidP="001B59B5">
      <w:pPr>
        <w:tabs>
          <w:tab w:val="left" w:pos="1985"/>
          <w:tab w:val="right" w:pos="4111"/>
          <w:tab w:val="left" w:pos="4253"/>
          <w:tab w:val="right" w:pos="7088"/>
          <w:tab w:val="left" w:pos="7230"/>
          <w:tab w:val="right" w:pos="8647"/>
          <w:tab w:val="left" w:pos="8789"/>
        </w:tabs>
        <w:jc w:val="both"/>
        <w:rPr>
          <w:rFonts w:ascii="Arial" w:hAnsi="Arial"/>
          <w:color w:val="000000"/>
          <w:sz w:val="22"/>
        </w:rPr>
      </w:pPr>
      <w:r w:rsidRPr="00084DBB">
        <w:rPr>
          <w:rFonts w:ascii="Arial" w:hAnsi="Arial"/>
          <w:color w:val="000000"/>
          <w:sz w:val="22"/>
        </w:rPr>
        <w:t>zapsána v obchodním rejstříku Městského soudu v Praze, oddíl C, vložka 308965</w:t>
      </w:r>
    </w:p>
    <w:p w14:paraId="7DCBF9D3"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sz w:val="22"/>
        </w:rPr>
      </w:pPr>
    </w:p>
    <w:p w14:paraId="153C19ED" w14:textId="77777777" w:rsidR="00816A83" w:rsidRDefault="00B32C22">
      <w:pPr>
        <w:tabs>
          <w:tab w:val="left" w:pos="1276"/>
          <w:tab w:val="left" w:pos="1985"/>
          <w:tab w:val="left" w:pos="2127"/>
          <w:tab w:val="left" w:pos="3119"/>
        </w:tabs>
        <w:rPr>
          <w:rFonts w:ascii="Arial" w:hAnsi="Arial"/>
          <w:sz w:val="22"/>
        </w:rPr>
      </w:pPr>
      <w:r>
        <w:rPr>
          <w:rFonts w:ascii="Arial" w:hAnsi="Arial"/>
          <w:sz w:val="22"/>
        </w:rPr>
        <w:tab/>
        <w:t>(dále jen „Zhotovitel“)</w:t>
      </w:r>
    </w:p>
    <w:p w14:paraId="3DBB5FC1" w14:textId="77777777" w:rsidR="00B32C22" w:rsidRDefault="00B32C22">
      <w:pPr>
        <w:tabs>
          <w:tab w:val="left" w:pos="1276"/>
          <w:tab w:val="left" w:pos="1985"/>
          <w:tab w:val="left" w:pos="2127"/>
          <w:tab w:val="left" w:pos="3119"/>
        </w:tabs>
        <w:rPr>
          <w:rFonts w:ascii="Arial" w:hAnsi="Arial"/>
          <w:sz w:val="22"/>
        </w:rPr>
      </w:pPr>
    </w:p>
    <w:p w14:paraId="585553F7" w14:textId="77777777" w:rsidR="00B32C22" w:rsidRDefault="00B32C22" w:rsidP="00B32C22">
      <w:pPr>
        <w:tabs>
          <w:tab w:val="left" w:pos="1276"/>
          <w:tab w:val="left" w:pos="1985"/>
          <w:tab w:val="left" w:pos="2127"/>
          <w:tab w:val="left" w:pos="3119"/>
        </w:tabs>
        <w:rPr>
          <w:rFonts w:ascii="Arial" w:hAnsi="Arial"/>
          <w:sz w:val="22"/>
        </w:rPr>
      </w:pPr>
      <w:r>
        <w:rPr>
          <w:rFonts w:ascii="Arial" w:hAnsi="Arial"/>
          <w:sz w:val="22"/>
        </w:rPr>
        <w:tab/>
        <w:t>(společně také jen „</w:t>
      </w:r>
      <w:r w:rsidR="00A56FB3">
        <w:rPr>
          <w:rFonts w:ascii="Arial" w:hAnsi="Arial"/>
          <w:sz w:val="22"/>
        </w:rPr>
        <w:t>s</w:t>
      </w:r>
      <w:r>
        <w:rPr>
          <w:rFonts w:ascii="Arial" w:hAnsi="Arial"/>
          <w:sz w:val="22"/>
        </w:rPr>
        <w:t>mluvní strany“)</w:t>
      </w:r>
      <w:r w:rsidR="00AD0CB4">
        <w:rPr>
          <w:rFonts w:ascii="Arial" w:hAnsi="Arial"/>
          <w:sz w:val="22"/>
        </w:rPr>
        <w:t>.</w:t>
      </w:r>
    </w:p>
    <w:p w14:paraId="5C83174D" w14:textId="77777777" w:rsidR="00B32C22" w:rsidRDefault="00B32C22">
      <w:pPr>
        <w:tabs>
          <w:tab w:val="left" w:pos="1276"/>
          <w:tab w:val="left" w:pos="1985"/>
          <w:tab w:val="left" w:pos="2127"/>
          <w:tab w:val="left" w:pos="3119"/>
        </w:tabs>
        <w:rPr>
          <w:rFonts w:ascii="Arial" w:hAnsi="Arial"/>
          <w:sz w:val="22"/>
        </w:rPr>
      </w:pPr>
    </w:p>
    <w:p w14:paraId="2C21C662" w14:textId="77777777" w:rsidR="00816A83" w:rsidRDefault="00816A83">
      <w:pPr>
        <w:tabs>
          <w:tab w:val="left" w:pos="1985"/>
          <w:tab w:val="right" w:pos="4111"/>
          <w:tab w:val="left" w:pos="4253"/>
          <w:tab w:val="right" w:pos="7088"/>
          <w:tab w:val="left" w:pos="7230"/>
          <w:tab w:val="right" w:pos="8647"/>
          <w:tab w:val="left" w:pos="8789"/>
        </w:tabs>
        <w:jc w:val="center"/>
        <w:rPr>
          <w:rFonts w:ascii="Arial" w:hAnsi="Arial"/>
          <w:b/>
          <w:sz w:val="22"/>
        </w:rPr>
      </w:pPr>
    </w:p>
    <w:p w14:paraId="26C4562D" w14:textId="77777777" w:rsidR="00816A83" w:rsidRPr="00430AFB"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rPr>
        <w:br w:type="page"/>
      </w:r>
      <w:r w:rsidRPr="00430AFB">
        <w:rPr>
          <w:rFonts w:ascii="Arial" w:hAnsi="Arial"/>
          <w:b/>
          <w:i/>
        </w:rPr>
        <w:lastRenderedPageBreak/>
        <w:t xml:space="preserve">Předmět a místo plnění </w:t>
      </w:r>
    </w:p>
    <w:p w14:paraId="552AB524" w14:textId="77777777" w:rsidR="00816A83" w:rsidRDefault="00816A83" w:rsidP="00A23430">
      <w:pPr>
        <w:tabs>
          <w:tab w:val="left" w:pos="567"/>
          <w:tab w:val="left" w:pos="1276"/>
          <w:tab w:val="left" w:pos="1985"/>
          <w:tab w:val="left" w:pos="2127"/>
          <w:tab w:val="left" w:pos="3119"/>
        </w:tabs>
        <w:jc w:val="both"/>
        <w:rPr>
          <w:rFonts w:ascii="Arial" w:hAnsi="Arial"/>
          <w:color w:val="000000"/>
        </w:rPr>
      </w:pPr>
    </w:p>
    <w:p w14:paraId="62741A24" w14:textId="77777777" w:rsidR="00816A83" w:rsidRDefault="00816A83" w:rsidP="00A23430">
      <w:pPr>
        <w:numPr>
          <w:ilvl w:val="1"/>
          <w:numId w:val="3"/>
        </w:numPr>
        <w:tabs>
          <w:tab w:val="clear" w:pos="720"/>
          <w:tab w:val="left" w:pos="0"/>
          <w:tab w:val="num" w:pos="567"/>
          <w:tab w:val="left" w:pos="1985"/>
          <w:tab w:val="right" w:pos="4111"/>
          <w:tab w:val="left" w:pos="4253"/>
          <w:tab w:val="right" w:pos="7088"/>
          <w:tab w:val="left" w:pos="7230"/>
          <w:tab w:val="right" w:pos="8789"/>
        </w:tabs>
        <w:ind w:left="567" w:hanging="567"/>
        <w:jc w:val="both"/>
        <w:rPr>
          <w:rFonts w:ascii="Arial" w:hAnsi="Arial"/>
          <w:color w:val="000000"/>
        </w:rPr>
      </w:pPr>
      <w:r>
        <w:rPr>
          <w:rFonts w:ascii="Arial" w:hAnsi="Arial"/>
          <w:color w:val="000000"/>
        </w:rPr>
        <w:t xml:space="preserve">Zhotovitel se zavazuje provádět pro Objednatele </w:t>
      </w:r>
      <w:r>
        <w:rPr>
          <w:rFonts w:ascii="Arial" w:hAnsi="Arial"/>
        </w:rPr>
        <w:t>práce specifikované v bodě 2.0 na zařízení specifikovan</w:t>
      </w:r>
      <w:r w:rsidR="00B32C22">
        <w:rPr>
          <w:rFonts w:ascii="Arial" w:hAnsi="Arial"/>
        </w:rPr>
        <w:t>ých</w:t>
      </w:r>
      <w:r>
        <w:rPr>
          <w:rFonts w:ascii="Arial" w:hAnsi="Arial"/>
        </w:rPr>
        <w:t xml:space="preserve"> v příloze č. 1 Smlouvy v rozsahu uvedeném v příloze č. 2 Smlouvy.</w:t>
      </w:r>
    </w:p>
    <w:p w14:paraId="1B1BBEC8" w14:textId="77777777" w:rsidR="00816A83" w:rsidRDefault="00816A83" w:rsidP="00A23430">
      <w:pPr>
        <w:tabs>
          <w:tab w:val="left" w:pos="0"/>
          <w:tab w:val="left" w:pos="567"/>
          <w:tab w:val="left" w:pos="1985"/>
          <w:tab w:val="right" w:pos="4111"/>
          <w:tab w:val="left" w:pos="4253"/>
          <w:tab w:val="right" w:pos="7088"/>
          <w:tab w:val="left" w:pos="7230"/>
          <w:tab w:val="right" w:pos="8789"/>
        </w:tabs>
        <w:jc w:val="both"/>
        <w:rPr>
          <w:rFonts w:ascii="Arial" w:hAnsi="Arial"/>
          <w:color w:val="000000"/>
        </w:rPr>
      </w:pPr>
    </w:p>
    <w:p w14:paraId="1272C11F" w14:textId="4A469D09" w:rsidR="00816A83" w:rsidRPr="003E2FF4" w:rsidRDefault="00816A83" w:rsidP="003E2FF4">
      <w:pPr>
        <w:numPr>
          <w:ilvl w:val="1"/>
          <w:numId w:val="3"/>
        </w:numPr>
        <w:tabs>
          <w:tab w:val="clear" w:pos="720"/>
          <w:tab w:val="left" w:pos="0"/>
          <w:tab w:val="num" w:pos="567"/>
          <w:tab w:val="left" w:pos="1985"/>
          <w:tab w:val="right" w:pos="4111"/>
          <w:tab w:val="left" w:pos="4253"/>
          <w:tab w:val="right" w:pos="7088"/>
          <w:tab w:val="left" w:pos="7230"/>
          <w:tab w:val="right" w:pos="8789"/>
        </w:tabs>
        <w:ind w:left="567" w:hanging="567"/>
        <w:jc w:val="both"/>
        <w:rPr>
          <w:rFonts w:ascii="Arial" w:hAnsi="Arial"/>
        </w:rPr>
      </w:pPr>
      <w:r w:rsidRPr="003E2FF4">
        <w:rPr>
          <w:rFonts w:ascii="Arial" w:hAnsi="Arial"/>
        </w:rPr>
        <w:t xml:space="preserve">Plnění bude poskytováno v </w:t>
      </w:r>
      <w:r w:rsidR="00E01EE8">
        <w:rPr>
          <w:rFonts w:ascii="Arial" w:hAnsi="Arial"/>
        </w:rPr>
        <w:t>areálu</w:t>
      </w:r>
      <w:r w:rsidRPr="00AB382E">
        <w:rPr>
          <w:rFonts w:ascii="Arial" w:hAnsi="Arial"/>
        </w:rPr>
        <w:t xml:space="preserve"> Objednatele </w:t>
      </w:r>
      <w:r w:rsidR="00C93295">
        <w:rPr>
          <w:rFonts w:ascii="Arial" w:hAnsi="Arial"/>
        </w:rPr>
        <w:t xml:space="preserve">– </w:t>
      </w:r>
      <w:r w:rsidR="003C1885" w:rsidRPr="003C1885">
        <w:rPr>
          <w:rFonts w:ascii="Arial" w:hAnsi="Arial"/>
          <w:b/>
        </w:rPr>
        <w:t>Nemocnice Litoměřice, a.s.</w:t>
      </w:r>
      <w:r w:rsidR="00C93295" w:rsidRPr="003C1885">
        <w:rPr>
          <w:rFonts w:ascii="Arial" w:hAnsi="Arial"/>
          <w:b/>
        </w:rPr>
        <w:t>, Žitenická</w:t>
      </w:r>
      <w:r w:rsidR="00E01EE8">
        <w:rPr>
          <w:rFonts w:ascii="Arial" w:hAnsi="Arial"/>
          <w:b/>
        </w:rPr>
        <w:t xml:space="preserve"> 2084</w:t>
      </w:r>
      <w:r w:rsidR="00C93295" w:rsidRPr="003C1885">
        <w:rPr>
          <w:rFonts w:ascii="Arial" w:hAnsi="Arial"/>
          <w:b/>
        </w:rPr>
        <w:t xml:space="preserve"> , Litoměřice</w:t>
      </w:r>
      <w:r w:rsidR="003C1885">
        <w:rPr>
          <w:rFonts w:ascii="Arial" w:hAnsi="Arial"/>
        </w:rPr>
        <w:t>.</w:t>
      </w:r>
    </w:p>
    <w:p w14:paraId="57677A28" w14:textId="77777777" w:rsidR="00816A83" w:rsidRDefault="00816A83">
      <w:pPr>
        <w:tabs>
          <w:tab w:val="left" w:pos="0"/>
          <w:tab w:val="left" w:pos="1985"/>
          <w:tab w:val="right" w:pos="4111"/>
          <w:tab w:val="left" w:pos="4253"/>
          <w:tab w:val="right" w:pos="7088"/>
          <w:tab w:val="left" w:pos="7230"/>
          <w:tab w:val="right" w:pos="8789"/>
        </w:tabs>
        <w:ind w:left="426" w:hanging="426"/>
        <w:jc w:val="both"/>
        <w:rPr>
          <w:rFonts w:ascii="Arial" w:hAnsi="Arial"/>
          <w:color w:val="000000"/>
        </w:rPr>
      </w:pPr>
    </w:p>
    <w:p w14:paraId="37C63DB4" w14:textId="77777777" w:rsidR="00816A83" w:rsidRDefault="00816A83">
      <w:pPr>
        <w:tabs>
          <w:tab w:val="left" w:pos="0"/>
          <w:tab w:val="left" w:pos="1985"/>
          <w:tab w:val="right" w:pos="4111"/>
          <w:tab w:val="left" w:pos="4253"/>
          <w:tab w:val="right" w:pos="7088"/>
          <w:tab w:val="left" w:pos="7230"/>
          <w:tab w:val="right" w:pos="8789"/>
        </w:tabs>
        <w:ind w:left="426" w:hanging="426"/>
        <w:jc w:val="both"/>
        <w:rPr>
          <w:rFonts w:ascii="Arial" w:hAnsi="Arial"/>
          <w:color w:val="000000"/>
        </w:rPr>
      </w:pPr>
    </w:p>
    <w:p w14:paraId="4B39EED1" w14:textId="77777777" w:rsidR="00816A83" w:rsidRPr="00430AFB"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S</w:t>
      </w:r>
      <w:r w:rsidR="00816A83" w:rsidRPr="00430AFB">
        <w:rPr>
          <w:rFonts w:ascii="Arial" w:hAnsi="Arial"/>
          <w:b/>
          <w:i/>
        </w:rPr>
        <w:t>pecifikace předmětu plnění</w:t>
      </w:r>
    </w:p>
    <w:p w14:paraId="088BAC42" w14:textId="77777777" w:rsidR="00816A83" w:rsidRDefault="00816A83">
      <w:pPr>
        <w:tabs>
          <w:tab w:val="left" w:pos="0"/>
          <w:tab w:val="left" w:pos="2160"/>
          <w:tab w:val="right" w:pos="4111"/>
          <w:tab w:val="left" w:pos="4253"/>
          <w:tab w:val="right" w:pos="7088"/>
          <w:tab w:val="left" w:pos="7230"/>
          <w:tab w:val="right" w:pos="8789"/>
        </w:tabs>
        <w:ind w:left="426" w:hanging="426"/>
        <w:jc w:val="both"/>
        <w:rPr>
          <w:rFonts w:ascii="Arial" w:hAnsi="Arial"/>
          <w:color w:val="000000"/>
          <w:u w:val="single"/>
        </w:rPr>
      </w:pPr>
    </w:p>
    <w:p w14:paraId="715C1BC4" w14:textId="77777777" w:rsidR="00816A83" w:rsidRDefault="00816A83" w:rsidP="00A23430">
      <w:pPr>
        <w:pStyle w:val="Zkladntextodsazen3"/>
        <w:numPr>
          <w:ilvl w:val="1"/>
          <w:numId w:val="4"/>
        </w:numPr>
        <w:tabs>
          <w:tab w:val="clear" w:pos="735"/>
          <w:tab w:val="num" w:pos="567"/>
        </w:tabs>
        <w:ind w:left="567" w:hanging="567"/>
        <w:rPr>
          <w:rFonts w:ascii="Arial" w:hAnsi="Arial"/>
          <w:sz w:val="20"/>
        </w:rPr>
      </w:pPr>
      <w:r>
        <w:rPr>
          <w:rFonts w:ascii="Arial" w:hAnsi="Arial"/>
          <w:sz w:val="20"/>
          <w:u w:val="single"/>
        </w:rPr>
        <w:t>Pravidelné preventivní prohlídky</w:t>
      </w:r>
      <w:r>
        <w:rPr>
          <w:rFonts w:ascii="Arial" w:hAnsi="Arial"/>
          <w:sz w:val="20"/>
        </w:rPr>
        <w:t>:</w:t>
      </w:r>
    </w:p>
    <w:p w14:paraId="75A22C74" w14:textId="77777777" w:rsidR="00816A83" w:rsidRDefault="00816A83" w:rsidP="00A23430">
      <w:pPr>
        <w:pStyle w:val="Zkladntextodsazen3"/>
        <w:tabs>
          <w:tab w:val="num" w:pos="567"/>
        </w:tabs>
        <w:ind w:hanging="567"/>
        <w:rPr>
          <w:rFonts w:ascii="Arial" w:hAnsi="Arial"/>
          <w:sz w:val="20"/>
        </w:rPr>
      </w:pPr>
    </w:p>
    <w:p w14:paraId="699060E3" w14:textId="77777777" w:rsidR="00816A83"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Pravidelné preventivní prohlídky </w:t>
      </w:r>
      <w:r w:rsidR="007D2817">
        <w:rPr>
          <w:rFonts w:ascii="Arial" w:hAnsi="Arial"/>
        </w:rPr>
        <w:t xml:space="preserve">na </w:t>
      </w:r>
      <w:r>
        <w:rPr>
          <w:rFonts w:ascii="Arial" w:hAnsi="Arial"/>
        </w:rPr>
        <w:t>zařízení uveden</w:t>
      </w:r>
      <w:r w:rsidR="00B32C22">
        <w:rPr>
          <w:rFonts w:ascii="Arial" w:hAnsi="Arial"/>
        </w:rPr>
        <w:t>ých</w:t>
      </w:r>
      <w:r w:rsidR="0096423B">
        <w:rPr>
          <w:rFonts w:ascii="Arial" w:hAnsi="Arial"/>
        </w:rPr>
        <w:t xml:space="preserve"> </w:t>
      </w:r>
      <w:r>
        <w:rPr>
          <w:rFonts w:ascii="Arial" w:hAnsi="Arial"/>
        </w:rPr>
        <w:t xml:space="preserve">v příloze č. 1 Smlouvy, jejichž výsledkem budou opatření, vedoucí k minimalizaci rizik </w:t>
      </w:r>
      <w:r>
        <w:rPr>
          <w:rFonts w:ascii="Arial" w:hAnsi="Arial"/>
        </w:rPr>
        <w:tab/>
        <w:t>poruchových stavů a provedení analýzy stavu těchto zařízení. Seznam prací prováděných při těchto prohlídkách je uveden v příloze č. 2 Smlouvy.</w:t>
      </w:r>
    </w:p>
    <w:p w14:paraId="62E1E351" w14:textId="77777777" w:rsidR="00816A83"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0EDA8820" w14:textId="77777777" w:rsidR="00816A83" w:rsidRPr="00AB382E"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3E2FF4">
        <w:rPr>
          <w:rFonts w:ascii="Arial" w:hAnsi="Arial"/>
        </w:rPr>
        <w:t xml:space="preserve">Pravidelná preventivní údržba bude prováděna školenými techniky vždy v souladu s platnými právními </w:t>
      </w:r>
      <w:r w:rsidRPr="00AB382E">
        <w:rPr>
          <w:rFonts w:ascii="Arial" w:hAnsi="Arial"/>
        </w:rPr>
        <w:t>předpisy, během stanovené pracovní doby Zhotovitele (7:00 – 15:30).</w:t>
      </w:r>
    </w:p>
    <w:p w14:paraId="70A4E41A" w14:textId="77777777" w:rsidR="00816A83" w:rsidRPr="00AB382E" w:rsidRDefault="00816A83" w:rsidP="00A2343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00CFA74B" w14:textId="77777777" w:rsidR="00816A83" w:rsidRPr="00AB382E" w:rsidRDefault="00816A83" w:rsidP="00A2343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AB382E">
        <w:rPr>
          <w:rFonts w:ascii="Arial" w:hAnsi="Arial"/>
        </w:rPr>
        <w:t>Provádění všech potřebných úkonů</w:t>
      </w:r>
      <w:r w:rsidR="00555297" w:rsidRPr="00AB382E">
        <w:rPr>
          <w:rFonts w:ascii="Arial" w:hAnsi="Arial"/>
        </w:rPr>
        <w:t xml:space="preserve"> a</w:t>
      </w:r>
      <w:r w:rsidRPr="00AB382E">
        <w:rPr>
          <w:rFonts w:ascii="Arial" w:hAnsi="Arial"/>
        </w:rPr>
        <w:t xml:space="preserve"> kontrol se řídí příslušným servisním manuálem pro dané chladicí zařízení</w:t>
      </w:r>
      <w:r w:rsidR="008D25C0" w:rsidRPr="00AB382E">
        <w:rPr>
          <w:rFonts w:ascii="Arial" w:hAnsi="Arial"/>
        </w:rPr>
        <w:t>.</w:t>
      </w:r>
    </w:p>
    <w:p w14:paraId="3951A6D0" w14:textId="77777777" w:rsidR="008D25C0" w:rsidRPr="00AB382E" w:rsidRDefault="008D25C0" w:rsidP="008D25C0">
      <w:pPr>
        <w:tabs>
          <w:tab w:val="left" w:pos="1985"/>
          <w:tab w:val="right" w:pos="4111"/>
          <w:tab w:val="left" w:pos="4253"/>
          <w:tab w:val="right" w:pos="7088"/>
          <w:tab w:val="left" w:pos="7230"/>
          <w:tab w:val="right" w:pos="8647"/>
          <w:tab w:val="left" w:pos="8789"/>
        </w:tabs>
        <w:jc w:val="both"/>
        <w:rPr>
          <w:rFonts w:ascii="Arial" w:hAnsi="Arial"/>
        </w:rPr>
      </w:pPr>
    </w:p>
    <w:p w14:paraId="0C7946BE" w14:textId="77777777" w:rsidR="008D25C0" w:rsidRPr="00AB382E" w:rsidRDefault="008D25C0" w:rsidP="008D25C0">
      <w:pPr>
        <w:numPr>
          <w:ilvl w:val="1"/>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AB382E">
        <w:rPr>
          <w:rFonts w:ascii="Arial" w:hAnsi="Arial"/>
          <w:u w:val="single"/>
        </w:rPr>
        <w:t>Nepřetržitá servisní pohotovost, servisní podpora na zavolání:</w:t>
      </w:r>
    </w:p>
    <w:p w14:paraId="239BA969" w14:textId="77777777" w:rsidR="008D25C0" w:rsidRPr="00AB382E" w:rsidRDefault="008D25C0" w:rsidP="008D25C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25BEF870" w14:textId="77777777" w:rsidR="008D25C0" w:rsidRPr="00AB382E" w:rsidRDefault="008D25C0" w:rsidP="008D25C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AB382E">
        <w:rPr>
          <w:rFonts w:ascii="Arial" w:hAnsi="Arial"/>
        </w:rPr>
        <w:t>Zhotovitel se zavazuje, že bude držet nepřetržitou servisní pohotovost, tzn. i v době mimo pracovní dobu Zhotovitele</w:t>
      </w:r>
      <w:r w:rsidRPr="00AB382E">
        <w:rPr>
          <w:rFonts w:ascii="Arial" w:hAnsi="Arial"/>
          <w:color w:val="FF0000"/>
        </w:rPr>
        <w:t>.</w:t>
      </w:r>
    </w:p>
    <w:p w14:paraId="2A4DAB9E" w14:textId="77777777" w:rsidR="00816A83" w:rsidRPr="00AB382E" w:rsidRDefault="00816A83" w:rsidP="00A23430">
      <w:pPr>
        <w:pStyle w:val="Zkladntextodsazen2"/>
        <w:tabs>
          <w:tab w:val="num" w:pos="567"/>
        </w:tabs>
        <w:ind w:left="567" w:hanging="567"/>
        <w:rPr>
          <w:rFonts w:ascii="Arial" w:hAnsi="Arial"/>
          <w:sz w:val="20"/>
        </w:rPr>
      </w:pPr>
    </w:p>
    <w:p w14:paraId="00BD9874" w14:textId="77777777" w:rsidR="008D25C0" w:rsidRPr="00AB382E" w:rsidRDefault="008D25C0" w:rsidP="008D25C0">
      <w:pPr>
        <w:numPr>
          <w:ilvl w:val="1"/>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AB382E">
        <w:rPr>
          <w:rFonts w:ascii="Arial" w:hAnsi="Arial"/>
          <w:u w:val="single"/>
        </w:rPr>
        <w:t>Přednostní odstraňování poruch</w:t>
      </w:r>
      <w:r w:rsidR="009F48F4" w:rsidRPr="00AB382E">
        <w:rPr>
          <w:rFonts w:ascii="Arial" w:hAnsi="Arial"/>
          <w:u w:val="single"/>
        </w:rPr>
        <w:t xml:space="preserve"> </w:t>
      </w:r>
      <w:r w:rsidRPr="00AB382E">
        <w:rPr>
          <w:rFonts w:ascii="Arial" w:hAnsi="Arial"/>
          <w:u w:val="single"/>
        </w:rPr>
        <w:t>/</w:t>
      </w:r>
      <w:r w:rsidR="009F48F4" w:rsidRPr="00AB382E">
        <w:rPr>
          <w:rFonts w:ascii="Arial" w:hAnsi="Arial"/>
          <w:u w:val="single"/>
        </w:rPr>
        <w:t xml:space="preserve"> </w:t>
      </w:r>
      <w:r w:rsidRPr="00AB382E">
        <w:rPr>
          <w:rFonts w:ascii="Arial" w:hAnsi="Arial"/>
          <w:u w:val="single"/>
        </w:rPr>
        <w:t>Neplánované opravy</w:t>
      </w:r>
      <w:r w:rsidRPr="00AB382E">
        <w:rPr>
          <w:rFonts w:ascii="Arial" w:hAnsi="Arial"/>
        </w:rPr>
        <w:t>:</w:t>
      </w:r>
    </w:p>
    <w:p w14:paraId="048E5BA2" w14:textId="77777777" w:rsidR="008D25C0" w:rsidRPr="00AB382E" w:rsidRDefault="008D25C0" w:rsidP="008D25C0">
      <w:pPr>
        <w:tabs>
          <w:tab w:val="num" w:pos="567"/>
          <w:tab w:val="left" w:pos="1985"/>
          <w:tab w:val="right" w:pos="4111"/>
          <w:tab w:val="left" w:pos="4253"/>
          <w:tab w:val="right" w:pos="7088"/>
          <w:tab w:val="left" w:pos="7230"/>
          <w:tab w:val="right" w:pos="8647"/>
          <w:tab w:val="left" w:pos="8789"/>
        </w:tabs>
        <w:ind w:left="567" w:hanging="567"/>
        <w:jc w:val="both"/>
        <w:rPr>
          <w:rFonts w:ascii="Arial" w:hAnsi="Arial"/>
        </w:rPr>
      </w:pPr>
    </w:p>
    <w:p w14:paraId="645DFFE3" w14:textId="77777777" w:rsidR="008D25C0" w:rsidRPr="00AB382E" w:rsidRDefault="008D25C0" w:rsidP="008D25C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AB382E">
        <w:rPr>
          <w:rFonts w:ascii="Arial" w:hAnsi="Arial"/>
        </w:rPr>
        <w:t>Zhotovitel se zavazuje, že bude podle požadavku Objednatele přednostně odstraňovat poruchy v rámci nepřetržité servisní pohotovosti.</w:t>
      </w:r>
    </w:p>
    <w:p w14:paraId="052E88FC" w14:textId="77777777" w:rsidR="008D25C0" w:rsidRPr="00AB382E" w:rsidRDefault="008D25C0" w:rsidP="008D25C0">
      <w:pPr>
        <w:tabs>
          <w:tab w:val="num" w:pos="567"/>
          <w:tab w:val="left" w:pos="1985"/>
          <w:tab w:val="right" w:pos="4111"/>
          <w:tab w:val="left" w:pos="4253"/>
          <w:tab w:val="right" w:pos="7088"/>
          <w:tab w:val="left" w:pos="7230"/>
          <w:tab w:val="right" w:pos="8647"/>
          <w:tab w:val="left" w:pos="8789"/>
        </w:tabs>
        <w:jc w:val="both"/>
        <w:rPr>
          <w:rFonts w:ascii="Arial" w:hAnsi="Arial"/>
        </w:rPr>
      </w:pPr>
    </w:p>
    <w:p w14:paraId="6549D3C8" w14:textId="77777777" w:rsidR="008D25C0" w:rsidRDefault="008D25C0" w:rsidP="008D25C0">
      <w:pPr>
        <w:numPr>
          <w:ilvl w:val="2"/>
          <w:numId w:val="5"/>
        </w:numPr>
        <w:tabs>
          <w:tab w:val="clear" w:pos="72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AB382E">
        <w:rPr>
          <w:rFonts w:ascii="Arial" w:hAnsi="Arial"/>
        </w:rPr>
        <w:t xml:space="preserve">Zjistí-li Zhotovitel při plnění předmětu </w:t>
      </w:r>
      <w:r>
        <w:rPr>
          <w:rFonts w:ascii="Arial" w:hAnsi="Arial"/>
          <w:color w:val="000000"/>
        </w:rPr>
        <w:t>této Smlouvy, že opotřebení přístrojů nebo zařízení ohrožuje jejich funkčnost, pokud se nejedná o přístroje a zařízení v záruční době, budou takové přístroje a zařízení, popř. jejich části na základě objednávky Objednatele vyměněny.</w:t>
      </w:r>
    </w:p>
    <w:p w14:paraId="5C4E8E40" w14:textId="77777777" w:rsidR="008D25C0" w:rsidRDefault="008D25C0" w:rsidP="00A23430">
      <w:pPr>
        <w:pStyle w:val="Zkladntextodsazen2"/>
        <w:tabs>
          <w:tab w:val="num" w:pos="567"/>
        </w:tabs>
        <w:ind w:left="567" w:hanging="567"/>
        <w:rPr>
          <w:rFonts w:ascii="Arial" w:hAnsi="Arial"/>
          <w:sz w:val="20"/>
        </w:rPr>
      </w:pPr>
    </w:p>
    <w:p w14:paraId="4CB40AFC"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rPr>
      </w:pPr>
    </w:p>
    <w:p w14:paraId="3216484E" w14:textId="77777777" w:rsidR="00816A83" w:rsidRPr="00430AFB"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L</w:t>
      </w:r>
      <w:r w:rsidR="00816A83" w:rsidRPr="00430AFB">
        <w:rPr>
          <w:rFonts w:ascii="Arial" w:hAnsi="Arial"/>
          <w:b/>
          <w:i/>
        </w:rPr>
        <w:t>hůty plnění, hlášení poruch</w:t>
      </w:r>
    </w:p>
    <w:p w14:paraId="1BE09B40" w14:textId="77777777" w:rsidR="00816A83" w:rsidRDefault="00816A83">
      <w:pPr>
        <w:tabs>
          <w:tab w:val="left" w:pos="1985"/>
          <w:tab w:val="right" w:pos="4111"/>
          <w:tab w:val="left" w:pos="4253"/>
          <w:tab w:val="right" w:pos="7088"/>
          <w:tab w:val="left" w:pos="7230"/>
          <w:tab w:val="right" w:pos="8789"/>
        </w:tabs>
        <w:ind w:left="567" w:hanging="567"/>
        <w:jc w:val="both"/>
        <w:rPr>
          <w:rFonts w:ascii="Arial" w:hAnsi="Arial"/>
          <w:color w:val="000000"/>
        </w:rPr>
      </w:pPr>
    </w:p>
    <w:p w14:paraId="12B0A199" w14:textId="77777777" w:rsidR="00816A83" w:rsidRPr="00AB382E" w:rsidRDefault="00816A83">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AB382E">
        <w:rPr>
          <w:rFonts w:ascii="Arial" w:hAnsi="Arial"/>
          <w:color w:val="000000" w:themeColor="text1"/>
        </w:rPr>
        <w:t>Plnění podle bodu 2.1. Smlouvy bude poskytováno pravidelně v periodách uvedených v příloze č. 2 Smlouvy v termínu dohodnutém mezi smluvními stranami.</w:t>
      </w:r>
    </w:p>
    <w:p w14:paraId="1D3418AA" w14:textId="77777777" w:rsidR="00816A83" w:rsidRPr="00AB382E"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72A3006E" w14:textId="77777777" w:rsidR="00816A83" w:rsidRPr="00AB382E" w:rsidRDefault="00816A83">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AB382E">
        <w:rPr>
          <w:rFonts w:ascii="Arial" w:hAnsi="Arial"/>
          <w:color w:val="000000" w:themeColor="text1"/>
        </w:rPr>
        <w:t>Plnění podle bodu 2.2.</w:t>
      </w:r>
      <w:r w:rsidR="00137A5E" w:rsidRPr="00AB382E">
        <w:rPr>
          <w:rFonts w:ascii="Arial" w:hAnsi="Arial"/>
          <w:color w:val="000000" w:themeColor="text1"/>
        </w:rPr>
        <w:t>1.</w:t>
      </w:r>
      <w:r w:rsidRPr="00AB382E">
        <w:rPr>
          <w:rFonts w:ascii="Arial" w:hAnsi="Arial"/>
          <w:color w:val="000000" w:themeColor="text1"/>
        </w:rPr>
        <w:t xml:space="preserve"> Smlouvy bude poskytováno nepřetržitě, tzn. 24 hod. denně 7 dní v týdnu.</w:t>
      </w:r>
    </w:p>
    <w:p w14:paraId="72547185" w14:textId="77777777" w:rsidR="00816A83" w:rsidRPr="00AB382E"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C93FB5F" w14:textId="77777777" w:rsidR="00E27B30" w:rsidRPr="00AB382E" w:rsidRDefault="00816A83" w:rsidP="00E27B30">
      <w:pPr>
        <w:numPr>
          <w:ilvl w:val="1"/>
          <w:numId w:val="10"/>
        </w:numPr>
        <w:tabs>
          <w:tab w:val="left" w:pos="1985"/>
          <w:tab w:val="right" w:pos="4111"/>
          <w:tab w:val="left" w:pos="4253"/>
          <w:tab w:val="right" w:pos="7088"/>
          <w:tab w:val="left" w:pos="7230"/>
          <w:tab w:val="right" w:pos="8647"/>
          <w:tab w:val="left" w:pos="8789"/>
        </w:tabs>
        <w:ind w:left="567" w:hanging="567"/>
        <w:rPr>
          <w:rFonts w:ascii="Arial" w:hAnsi="Arial"/>
          <w:color w:val="000000" w:themeColor="text1"/>
        </w:rPr>
      </w:pPr>
      <w:r w:rsidRPr="00AB382E">
        <w:rPr>
          <w:rFonts w:ascii="Arial" w:hAnsi="Arial"/>
          <w:color w:val="000000" w:themeColor="text1"/>
        </w:rPr>
        <w:t>Nástup na plnění podle bodu 2.3.</w:t>
      </w:r>
      <w:r w:rsidR="00297466" w:rsidRPr="00AB382E">
        <w:rPr>
          <w:rFonts w:ascii="Arial" w:hAnsi="Arial"/>
          <w:color w:val="000000" w:themeColor="text1"/>
        </w:rPr>
        <w:t>1.</w:t>
      </w:r>
      <w:r w:rsidRPr="00AB382E">
        <w:rPr>
          <w:rFonts w:ascii="Arial" w:hAnsi="Arial"/>
          <w:color w:val="000000" w:themeColor="text1"/>
        </w:rPr>
        <w:t xml:space="preserve"> Smlouvy bude proveden podle požadavku Objednatele do:</w:t>
      </w:r>
    </w:p>
    <w:p w14:paraId="441F2F52" w14:textId="77777777" w:rsidR="0098455C" w:rsidRDefault="00861893" w:rsidP="00E27B30">
      <w:pPr>
        <w:tabs>
          <w:tab w:val="left" w:pos="709"/>
          <w:tab w:val="right" w:pos="4111"/>
          <w:tab w:val="left" w:pos="4253"/>
          <w:tab w:val="right" w:pos="7088"/>
          <w:tab w:val="left" w:pos="7230"/>
          <w:tab w:val="right" w:pos="8647"/>
          <w:tab w:val="left" w:pos="8789"/>
        </w:tabs>
        <w:rPr>
          <w:rFonts w:ascii="Arial" w:hAnsi="Arial"/>
          <w:color w:val="000000" w:themeColor="text1"/>
        </w:rPr>
      </w:pPr>
      <w:r w:rsidRPr="00AB382E">
        <w:rPr>
          <w:rFonts w:ascii="Arial" w:hAnsi="Arial"/>
          <w:color w:val="000000" w:themeColor="text1"/>
        </w:rPr>
        <w:tab/>
      </w:r>
      <w:r w:rsidRPr="0098455C">
        <w:rPr>
          <w:rFonts w:ascii="Arial" w:hAnsi="Arial"/>
          <w:color w:val="000000" w:themeColor="text1"/>
        </w:rPr>
        <w:t xml:space="preserve">- </w:t>
      </w:r>
      <w:r w:rsidR="00AB382E" w:rsidRPr="0098455C">
        <w:rPr>
          <w:rFonts w:ascii="Arial" w:hAnsi="Arial"/>
          <w:color w:val="000000" w:themeColor="text1"/>
        </w:rPr>
        <w:t>24</w:t>
      </w:r>
      <w:r w:rsidR="007E2707" w:rsidRPr="00AB382E">
        <w:rPr>
          <w:rFonts w:ascii="Arial" w:hAnsi="Arial"/>
          <w:color w:val="000000" w:themeColor="text1"/>
        </w:rPr>
        <w:t xml:space="preserve"> hodin, </w:t>
      </w:r>
    </w:p>
    <w:p w14:paraId="7B674563" w14:textId="77777777" w:rsidR="00861893" w:rsidRPr="00AB382E" w:rsidRDefault="0098455C" w:rsidP="00E27B30">
      <w:pPr>
        <w:tabs>
          <w:tab w:val="left" w:pos="709"/>
          <w:tab w:val="right" w:pos="4111"/>
          <w:tab w:val="left" w:pos="4253"/>
          <w:tab w:val="right" w:pos="7088"/>
          <w:tab w:val="left" w:pos="7230"/>
          <w:tab w:val="right" w:pos="8647"/>
          <w:tab w:val="left" w:pos="8789"/>
        </w:tabs>
        <w:rPr>
          <w:rFonts w:ascii="Arial" w:hAnsi="Arial"/>
          <w:color w:val="000000" w:themeColor="text1"/>
        </w:rPr>
      </w:pPr>
      <w:r>
        <w:rPr>
          <w:rFonts w:ascii="Arial" w:hAnsi="Arial"/>
          <w:color w:val="000000" w:themeColor="text1"/>
        </w:rPr>
        <w:tab/>
        <w:t xml:space="preserve">- 72 hodin </w:t>
      </w:r>
      <w:r w:rsidR="007E2707" w:rsidRPr="00AB382E">
        <w:rPr>
          <w:rFonts w:ascii="Arial" w:hAnsi="Arial"/>
          <w:color w:val="000000" w:themeColor="text1"/>
        </w:rPr>
        <w:t>příp. po dohodě déle</w:t>
      </w:r>
      <w:r>
        <w:rPr>
          <w:rFonts w:ascii="Arial" w:hAnsi="Arial"/>
          <w:color w:val="000000" w:themeColor="text1"/>
        </w:rPr>
        <w:t xml:space="preserve"> (neurgentní případy)</w:t>
      </w:r>
      <w:r w:rsidR="007E2707" w:rsidRPr="00AB382E">
        <w:rPr>
          <w:rFonts w:ascii="Arial" w:hAnsi="Arial"/>
          <w:color w:val="000000" w:themeColor="text1"/>
        </w:rPr>
        <w:t>,</w:t>
      </w:r>
    </w:p>
    <w:p w14:paraId="43DDD6AF" w14:textId="77777777" w:rsidR="00816A83" w:rsidRPr="00AB382E" w:rsidRDefault="00816A83" w:rsidP="00861893">
      <w:pPr>
        <w:tabs>
          <w:tab w:val="left" w:pos="567"/>
          <w:tab w:val="right" w:pos="4111"/>
          <w:tab w:val="left" w:pos="4253"/>
          <w:tab w:val="right" w:pos="7088"/>
          <w:tab w:val="left" w:pos="7230"/>
          <w:tab w:val="right" w:pos="8647"/>
          <w:tab w:val="left" w:pos="8789"/>
        </w:tabs>
        <w:ind w:left="567"/>
        <w:rPr>
          <w:rFonts w:ascii="Arial" w:hAnsi="Arial"/>
          <w:color w:val="000000" w:themeColor="text1"/>
        </w:rPr>
      </w:pPr>
      <w:r w:rsidRPr="00AB382E">
        <w:rPr>
          <w:rFonts w:ascii="Arial" w:hAnsi="Arial"/>
          <w:color w:val="000000" w:themeColor="text1"/>
        </w:rPr>
        <w:t>od nahlášení poruchy.</w:t>
      </w:r>
    </w:p>
    <w:p w14:paraId="3081CAD2" w14:textId="77777777" w:rsidR="00861893" w:rsidRPr="00AB382E" w:rsidRDefault="00861893" w:rsidP="00861893">
      <w:pPr>
        <w:tabs>
          <w:tab w:val="left" w:pos="567"/>
          <w:tab w:val="right" w:pos="4111"/>
          <w:tab w:val="left" w:pos="4253"/>
          <w:tab w:val="right" w:pos="7088"/>
          <w:tab w:val="left" w:pos="7230"/>
          <w:tab w:val="right" w:pos="8647"/>
          <w:tab w:val="left" w:pos="8789"/>
        </w:tabs>
        <w:rPr>
          <w:rFonts w:ascii="Arial" w:hAnsi="Arial"/>
          <w:color w:val="000000" w:themeColor="text1"/>
        </w:rPr>
      </w:pPr>
    </w:p>
    <w:p w14:paraId="7E4EAC8F" w14:textId="77777777" w:rsidR="00442B04" w:rsidRPr="00AB382E" w:rsidRDefault="00442B04" w:rsidP="00442B04">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AB382E">
        <w:rPr>
          <w:rFonts w:ascii="Arial" w:hAnsi="Arial"/>
          <w:color w:val="000000" w:themeColor="text1"/>
        </w:rPr>
        <w:t>Poruchy budou nahlášeny Objednatelem na telefonní číslo nepřetržité servisní pohotovosti a následně budou potvrzeny na</w:t>
      </w:r>
      <w:r w:rsidR="00425B90" w:rsidRPr="00AB382E">
        <w:rPr>
          <w:rFonts w:ascii="Arial" w:hAnsi="Arial"/>
          <w:color w:val="000000" w:themeColor="text1"/>
        </w:rPr>
        <w:t xml:space="preserve"> e-mail. Objednatel při hlášení poruchy vždy uvede své Zákaznické číslo. Kontaktní údaje, telefony, e-maily a Zákaznické číslo j</w:t>
      </w:r>
      <w:r w:rsidR="00FC67D5" w:rsidRPr="00AB382E">
        <w:rPr>
          <w:rFonts w:ascii="Arial" w:hAnsi="Arial"/>
          <w:color w:val="000000" w:themeColor="text1"/>
        </w:rPr>
        <w:t>sou</w:t>
      </w:r>
      <w:r w:rsidRPr="00AB382E">
        <w:rPr>
          <w:rFonts w:ascii="Arial" w:hAnsi="Arial"/>
          <w:color w:val="000000" w:themeColor="text1"/>
        </w:rPr>
        <w:t xml:space="preserve"> uvedené v příloze </w:t>
      </w:r>
      <w:r w:rsidR="00425B90" w:rsidRPr="00AB382E">
        <w:rPr>
          <w:rFonts w:ascii="Arial" w:hAnsi="Arial"/>
          <w:color w:val="000000" w:themeColor="text1"/>
        </w:rPr>
        <w:t>č. 3 Smlouvy</w:t>
      </w:r>
      <w:r w:rsidRPr="00AB382E">
        <w:rPr>
          <w:rFonts w:ascii="Arial" w:hAnsi="Arial"/>
          <w:color w:val="000000" w:themeColor="text1"/>
        </w:rPr>
        <w:t xml:space="preserve">. </w:t>
      </w:r>
    </w:p>
    <w:p w14:paraId="2B3ED4B9" w14:textId="77777777" w:rsidR="007F4BD9" w:rsidRPr="00AB382E" w:rsidRDefault="007F4BD9" w:rsidP="00425B90">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47390E7" w14:textId="77777777" w:rsidR="00F965F5" w:rsidRPr="00AB382E" w:rsidRDefault="00F965F5" w:rsidP="00F965F5">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AB382E">
        <w:rPr>
          <w:rFonts w:ascii="Arial" w:hAnsi="Arial"/>
          <w:color w:val="000000" w:themeColor="text1"/>
        </w:rPr>
        <w:t>Hlášení o poruchách musí obsahovat všechny údaje, které mohou být pro jejich diagnózu důležité a které Objednatel může vzhledem ke svým znalostem a aktuálním okolnostem zjistit.</w:t>
      </w:r>
    </w:p>
    <w:p w14:paraId="008AC3A4" w14:textId="77777777" w:rsidR="00F965F5" w:rsidRPr="00AB382E" w:rsidRDefault="00F965F5" w:rsidP="00F965F5">
      <w:pPr>
        <w:tabs>
          <w:tab w:val="left" w:pos="567"/>
          <w:tab w:val="right" w:pos="4111"/>
          <w:tab w:val="left" w:pos="4253"/>
          <w:tab w:val="right" w:pos="7088"/>
          <w:tab w:val="left" w:pos="7230"/>
          <w:tab w:val="right" w:pos="8647"/>
          <w:tab w:val="left" w:pos="8789"/>
        </w:tabs>
        <w:rPr>
          <w:rFonts w:ascii="Arial" w:hAnsi="Arial"/>
          <w:color w:val="000000" w:themeColor="text1"/>
        </w:rPr>
      </w:pPr>
    </w:p>
    <w:p w14:paraId="66801642" w14:textId="77777777" w:rsidR="00F965F5" w:rsidRPr="00AB382E" w:rsidRDefault="00F965F5" w:rsidP="00F965F5">
      <w:pPr>
        <w:numPr>
          <w:ilvl w:val="1"/>
          <w:numId w:val="10"/>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AB382E">
        <w:rPr>
          <w:rFonts w:ascii="Arial" w:hAnsi="Arial"/>
          <w:color w:val="000000" w:themeColor="text1"/>
        </w:rPr>
        <w:t>V započaté opravě se Zhotovitel zavazuje pokračovat, bez zbytečných přerušení, až do úplného odstranění závady.</w:t>
      </w:r>
    </w:p>
    <w:p w14:paraId="5AE2DE35" w14:textId="77777777" w:rsidR="00816A83" w:rsidRDefault="00816A83">
      <w:pPr>
        <w:tabs>
          <w:tab w:val="left" w:pos="1985"/>
          <w:tab w:val="right" w:pos="4111"/>
          <w:tab w:val="left" w:pos="4253"/>
          <w:tab w:val="right" w:pos="7088"/>
          <w:tab w:val="left" w:pos="7230"/>
          <w:tab w:val="right" w:pos="8789"/>
        </w:tabs>
        <w:jc w:val="both"/>
        <w:rPr>
          <w:rFonts w:ascii="Arial" w:hAnsi="Arial"/>
          <w:color w:val="000000"/>
        </w:rPr>
      </w:pPr>
    </w:p>
    <w:p w14:paraId="4C7382B3" w14:textId="77777777" w:rsidR="00F965F5" w:rsidRPr="00ED37CF" w:rsidRDefault="00F965F5">
      <w:pPr>
        <w:tabs>
          <w:tab w:val="left" w:pos="1985"/>
          <w:tab w:val="right" w:pos="4111"/>
          <w:tab w:val="left" w:pos="4253"/>
          <w:tab w:val="right" w:pos="7088"/>
          <w:tab w:val="left" w:pos="7230"/>
          <w:tab w:val="right" w:pos="8789"/>
        </w:tabs>
        <w:jc w:val="both"/>
        <w:rPr>
          <w:rFonts w:ascii="Arial" w:hAnsi="Arial"/>
          <w:color w:val="000000"/>
        </w:rPr>
      </w:pPr>
    </w:p>
    <w:p w14:paraId="0669F901" w14:textId="77777777" w:rsidR="00816A83" w:rsidRPr="00430AFB"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rPr>
      </w:pPr>
      <w:r w:rsidRPr="00430AFB">
        <w:rPr>
          <w:rFonts w:ascii="Arial" w:hAnsi="Arial"/>
          <w:b/>
          <w:i/>
        </w:rPr>
        <w:t>Cena plnění</w:t>
      </w:r>
    </w:p>
    <w:p w14:paraId="2A824506" w14:textId="77777777" w:rsidR="00816A83" w:rsidRPr="00AB382E"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p>
    <w:p w14:paraId="629ED0B8" w14:textId="77777777" w:rsidR="00CE291B" w:rsidRDefault="00CE291B" w:rsidP="00CE291B">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AB382E">
        <w:rPr>
          <w:rFonts w:ascii="Arial" w:hAnsi="Arial"/>
          <w:color w:val="000000" w:themeColor="text1"/>
        </w:rPr>
        <w:t xml:space="preserve">Cena za </w:t>
      </w:r>
      <w:r w:rsidR="00FC24FC" w:rsidRPr="00AB382E">
        <w:rPr>
          <w:rFonts w:ascii="Arial" w:hAnsi="Arial"/>
          <w:color w:val="000000" w:themeColor="text1"/>
        </w:rPr>
        <w:t xml:space="preserve">jednotlivá </w:t>
      </w:r>
      <w:r w:rsidRPr="00AB382E">
        <w:rPr>
          <w:rFonts w:ascii="Arial" w:hAnsi="Arial"/>
          <w:color w:val="000000" w:themeColor="text1"/>
        </w:rPr>
        <w:t>pl</w:t>
      </w:r>
      <w:r w:rsidR="00A8614F">
        <w:rPr>
          <w:rFonts w:ascii="Arial" w:hAnsi="Arial"/>
          <w:color w:val="000000" w:themeColor="text1"/>
        </w:rPr>
        <w:t>nění specifikované v bodech 2.1.</w:t>
      </w:r>
      <w:r w:rsidRPr="00AB382E">
        <w:rPr>
          <w:rFonts w:ascii="Arial" w:hAnsi="Arial"/>
          <w:color w:val="000000" w:themeColor="text1"/>
        </w:rPr>
        <w:t xml:space="preserve"> této Smlouvy činí:</w:t>
      </w:r>
      <w:r w:rsidR="00A8614F">
        <w:rPr>
          <w:rFonts w:ascii="Arial" w:hAnsi="Arial"/>
          <w:color w:val="000000" w:themeColor="text1"/>
        </w:rPr>
        <w:t xml:space="preserve"> </w:t>
      </w:r>
      <w:r w:rsidR="00706FFC">
        <w:rPr>
          <w:rFonts w:ascii="Arial" w:hAnsi="Arial"/>
          <w:color w:val="000000" w:themeColor="text1"/>
        </w:rPr>
        <w:t>4</w:t>
      </w:r>
      <w:r w:rsidR="004E068B">
        <w:rPr>
          <w:rFonts w:ascii="Arial" w:hAnsi="Arial"/>
          <w:color w:val="000000" w:themeColor="text1"/>
        </w:rPr>
        <w:t>.</w:t>
      </w:r>
      <w:r w:rsidR="001B59B5">
        <w:rPr>
          <w:rFonts w:ascii="Arial" w:hAnsi="Arial"/>
          <w:color w:val="000000" w:themeColor="text1"/>
        </w:rPr>
        <w:t>232</w:t>
      </w:r>
      <w:r w:rsidR="004E068B">
        <w:rPr>
          <w:rFonts w:ascii="Arial" w:hAnsi="Arial"/>
          <w:color w:val="000000" w:themeColor="text1"/>
        </w:rPr>
        <w:t>,-Kč měsíčně.</w:t>
      </w:r>
    </w:p>
    <w:p w14:paraId="01B9FF02" w14:textId="77777777" w:rsidR="00A8614F" w:rsidRPr="00AB382E" w:rsidRDefault="00A8614F" w:rsidP="00A8614F">
      <w:pPr>
        <w:tabs>
          <w:tab w:val="left" w:pos="1985"/>
          <w:tab w:val="right" w:pos="4111"/>
          <w:tab w:val="left" w:pos="4253"/>
          <w:tab w:val="right" w:pos="7088"/>
          <w:tab w:val="left" w:pos="7230"/>
          <w:tab w:val="right" w:pos="8647"/>
          <w:tab w:val="left" w:pos="8789"/>
        </w:tabs>
        <w:ind w:left="510"/>
        <w:jc w:val="both"/>
        <w:rPr>
          <w:rFonts w:ascii="Arial" w:hAnsi="Arial"/>
          <w:color w:val="000000" w:themeColor="text1"/>
        </w:rPr>
      </w:pPr>
      <w:r w:rsidRPr="00AB382E">
        <w:rPr>
          <w:rFonts w:ascii="Arial" w:hAnsi="Arial"/>
          <w:color w:val="000000" w:themeColor="text1"/>
        </w:rPr>
        <w:t>Cena za jednotlivá pl</w:t>
      </w:r>
      <w:r>
        <w:rPr>
          <w:rFonts w:ascii="Arial" w:hAnsi="Arial"/>
          <w:color w:val="000000" w:themeColor="text1"/>
        </w:rPr>
        <w:t xml:space="preserve">nění specifikované v bodech </w:t>
      </w:r>
      <w:r w:rsidRPr="00AB382E">
        <w:rPr>
          <w:rFonts w:ascii="Arial" w:hAnsi="Arial"/>
          <w:color w:val="000000" w:themeColor="text1"/>
        </w:rPr>
        <w:t>2.2. této Smlouvy činí:</w:t>
      </w:r>
      <w:r w:rsidR="004E068B">
        <w:rPr>
          <w:rFonts w:ascii="Arial" w:hAnsi="Arial"/>
          <w:color w:val="000000" w:themeColor="text1"/>
        </w:rPr>
        <w:t xml:space="preserve"> 4.</w:t>
      </w:r>
      <w:r w:rsidR="001B59B5">
        <w:rPr>
          <w:rFonts w:ascii="Arial" w:hAnsi="Arial"/>
          <w:color w:val="000000" w:themeColor="text1"/>
        </w:rPr>
        <w:t>400</w:t>
      </w:r>
      <w:r w:rsidR="004E068B">
        <w:rPr>
          <w:rFonts w:ascii="Arial" w:hAnsi="Arial"/>
          <w:color w:val="000000" w:themeColor="text1"/>
        </w:rPr>
        <w:t>,-Kč měsíčně.</w:t>
      </w:r>
    </w:p>
    <w:p w14:paraId="5778B33C" w14:textId="77777777" w:rsidR="00CE291B" w:rsidRPr="00AB382E" w:rsidRDefault="004E2F19" w:rsidP="004E2F19">
      <w:pPr>
        <w:tabs>
          <w:tab w:val="left" w:pos="567"/>
          <w:tab w:val="right" w:pos="4111"/>
          <w:tab w:val="left" w:pos="6237"/>
          <w:tab w:val="right" w:pos="7088"/>
          <w:tab w:val="left" w:pos="7230"/>
          <w:tab w:val="right" w:pos="8647"/>
          <w:tab w:val="left" w:pos="8789"/>
        </w:tabs>
        <w:rPr>
          <w:rFonts w:ascii="Arial" w:hAnsi="Arial"/>
          <w:b/>
          <w:color w:val="000000" w:themeColor="text1"/>
        </w:rPr>
      </w:pPr>
      <w:r w:rsidRPr="00AB382E">
        <w:rPr>
          <w:rFonts w:ascii="Arial" w:hAnsi="Arial"/>
          <w:b/>
          <w:color w:val="000000" w:themeColor="text1"/>
        </w:rPr>
        <w:tab/>
        <w:t>tj. celkem</w:t>
      </w:r>
      <w:r w:rsidRPr="00AB382E">
        <w:rPr>
          <w:rFonts w:ascii="Arial" w:hAnsi="Arial"/>
          <w:b/>
          <w:color w:val="000000" w:themeColor="text1"/>
        </w:rPr>
        <w:tab/>
      </w:r>
      <w:r w:rsidRPr="00AB382E">
        <w:rPr>
          <w:rFonts w:ascii="Arial" w:hAnsi="Arial"/>
          <w:b/>
          <w:color w:val="000000" w:themeColor="text1"/>
        </w:rPr>
        <w:tab/>
      </w:r>
      <w:r w:rsidR="00706FFC">
        <w:rPr>
          <w:rFonts w:ascii="Arial" w:hAnsi="Arial"/>
          <w:b/>
          <w:color w:val="000000" w:themeColor="text1"/>
        </w:rPr>
        <w:tab/>
        <w:t xml:space="preserve">             </w:t>
      </w:r>
      <w:r w:rsidR="001B59B5">
        <w:rPr>
          <w:rFonts w:ascii="Arial" w:hAnsi="Arial"/>
          <w:b/>
          <w:color w:val="000000" w:themeColor="text1"/>
        </w:rPr>
        <w:t>8.632</w:t>
      </w:r>
      <w:r w:rsidR="00CE291B" w:rsidRPr="00DC5279">
        <w:rPr>
          <w:rFonts w:ascii="Arial" w:hAnsi="Arial"/>
          <w:b/>
          <w:color w:val="000000" w:themeColor="text1"/>
        </w:rPr>
        <w:t>,- Kč měsíčně</w:t>
      </w:r>
      <w:r w:rsidR="000B17FD" w:rsidRPr="00DC5279">
        <w:rPr>
          <w:rFonts w:ascii="Arial" w:hAnsi="Arial"/>
          <w:b/>
          <w:color w:val="000000" w:themeColor="text1"/>
        </w:rPr>
        <w:t>.</w:t>
      </w:r>
    </w:p>
    <w:p w14:paraId="4C80F7E3" w14:textId="77777777" w:rsidR="004E2F19" w:rsidRPr="00AB382E" w:rsidRDefault="004E2F19" w:rsidP="00A65B45">
      <w:pPr>
        <w:tabs>
          <w:tab w:val="left" w:pos="1985"/>
          <w:tab w:val="right" w:pos="4111"/>
          <w:tab w:val="left" w:pos="4253"/>
          <w:tab w:val="right" w:pos="7088"/>
          <w:tab w:val="left" w:pos="7230"/>
          <w:tab w:val="right" w:pos="8647"/>
          <w:tab w:val="left" w:pos="8789"/>
        </w:tabs>
        <w:ind w:left="510"/>
        <w:jc w:val="both"/>
        <w:rPr>
          <w:rFonts w:ascii="Arial" w:hAnsi="Arial"/>
          <w:color w:val="000000" w:themeColor="text1"/>
        </w:rPr>
      </w:pPr>
    </w:p>
    <w:p w14:paraId="0AB2B04F" w14:textId="77777777" w:rsidR="00A65B45" w:rsidRPr="00AB382E" w:rsidRDefault="00A65B45" w:rsidP="00A65B45">
      <w:pPr>
        <w:tabs>
          <w:tab w:val="left" w:pos="1985"/>
          <w:tab w:val="right" w:pos="4111"/>
          <w:tab w:val="left" w:pos="4253"/>
          <w:tab w:val="right" w:pos="7088"/>
          <w:tab w:val="left" w:pos="7230"/>
          <w:tab w:val="right" w:pos="8647"/>
          <w:tab w:val="left" w:pos="8789"/>
        </w:tabs>
        <w:ind w:left="510"/>
        <w:jc w:val="both"/>
        <w:rPr>
          <w:rFonts w:ascii="Arial" w:hAnsi="Arial"/>
          <w:color w:val="000000" w:themeColor="text1"/>
        </w:rPr>
      </w:pPr>
      <w:r w:rsidRPr="00AB382E">
        <w:rPr>
          <w:rFonts w:ascii="Arial" w:hAnsi="Arial"/>
          <w:color w:val="000000" w:themeColor="text1"/>
        </w:rPr>
        <w:t>Ceny uvedené v článku 4.1. Smlouvy jsou bez DPH, které bude účtováno v zákonné sazbě.</w:t>
      </w:r>
    </w:p>
    <w:p w14:paraId="04228F4F" w14:textId="77777777" w:rsidR="00307669" w:rsidRPr="00AB382E" w:rsidRDefault="00307669" w:rsidP="00307669">
      <w:pPr>
        <w:pStyle w:val="Odstavecseseznamem"/>
        <w:tabs>
          <w:tab w:val="left" w:pos="1985"/>
          <w:tab w:val="right" w:pos="4111"/>
          <w:tab w:val="left" w:pos="4253"/>
          <w:tab w:val="right" w:pos="7088"/>
          <w:tab w:val="left" w:pos="7230"/>
          <w:tab w:val="right" w:pos="8647"/>
          <w:tab w:val="left" w:pos="8789"/>
        </w:tabs>
        <w:ind w:left="720"/>
        <w:jc w:val="both"/>
        <w:rPr>
          <w:rFonts w:ascii="Arial" w:hAnsi="Arial"/>
          <w:color w:val="000000" w:themeColor="text1"/>
        </w:rPr>
      </w:pPr>
    </w:p>
    <w:p w14:paraId="3CE07D8D" w14:textId="77777777" w:rsidR="00706FFC" w:rsidRPr="00AB382E" w:rsidRDefault="00706FFC" w:rsidP="00706FFC">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AB382E">
        <w:rPr>
          <w:rFonts w:ascii="Arial" w:hAnsi="Arial"/>
          <w:color w:val="000000" w:themeColor="text1"/>
        </w:rPr>
        <w:t>Cena za plnění specifikované v bodě 2.3. Smlouvy bude vypočtena, podle aktuálního ceníku Zhotovitele, jako součin hodinových sazeb a skutečně odpracovaného počtu hodin a cestovné. K této ceně se připočte cena použitých náhradních dílů.</w:t>
      </w:r>
    </w:p>
    <w:p w14:paraId="0B3D5860" w14:textId="77777777" w:rsidR="006C2D4F" w:rsidRPr="00AB382E" w:rsidRDefault="000D2E9E" w:rsidP="006C2D4F">
      <w:pPr>
        <w:tabs>
          <w:tab w:val="left" w:pos="1985"/>
          <w:tab w:val="right" w:pos="4111"/>
          <w:tab w:val="left" w:pos="4253"/>
          <w:tab w:val="right" w:pos="7088"/>
          <w:tab w:val="left" w:pos="7230"/>
          <w:tab w:val="right" w:pos="8647"/>
          <w:tab w:val="left" w:pos="8789"/>
        </w:tabs>
        <w:ind w:left="510"/>
        <w:jc w:val="both"/>
        <w:rPr>
          <w:rFonts w:ascii="Arial" w:hAnsi="Arial"/>
          <w:color w:val="000000" w:themeColor="text1"/>
        </w:rPr>
      </w:pPr>
      <w:r>
        <w:rPr>
          <w:rFonts w:ascii="Arial" w:hAnsi="Arial"/>
          <w:color w:val="000000" w:themeColor="text1"/>
        </w:rPr>
        <w:t xml:space="preserve"> </w:t>
      </w:r>
    </w:p>
    <w:p w14:paraId="4B741FA9" w14:textId="77777777" w:rsidR="006C2D4F" w:rsidRPr="00AB382E" w:rsidRDefault="006C2D4F" w:rsidP="006C2D4F">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AB382E">
        <w:rPr>
          <w:rFonts w:ascii="Arial" w:hAnsi="Arial"/>
          <w:color w:val="000000" w:themeColor="text1"/>
        </w:rPr>
        <w:t>Zhotovitel se zavazuje</w:t>
      </w:r>
      <w:r w:rsidR="00CB6498" w:rsidRPr="00AB382E">
        <w:rPr>
          <w:rFonts w:ascii="Arial" w:hAnsi="Arial"/>
          <w:color w:val="000000" w:themeColor="text1"/>
        </w:rPr>
        <w:t xml:space="preserve"> z aktuálních ceníků</w:t>
      </w:r>
      <w:r w:rsidRPr="00AB382E">
        <w:rPr>
          <w:rFonts w:ascii="Arial" w:hAnsi="Arial"/>
          <w:color w:val="000000" w:themeColor="text1"/>
        </w:rPr>
        <w:t xml:space="preserve"> poskytnout Objednateli následující slevy:</w:t>
      </w:r>
    </w:p>
    <w:p w14:paraId="40EF667E" w14:textId="77777777" w:rsidR="006C2D4F" w:rsidRPr="00AB382E" w:rsidRDefault="006C2D4F" w:rsidP="006C2D4F">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AB382E">
        <w:rPr>
          <w:rFonts w:ascii="Arial" w:hAnsi="Arial"/>
          <w:color w:val="000000" w:themeColor="text1"/>
        </w:rPr>
        <w:t>sleva na hodinové sazby servisních techniků – 1</w:t>
      </w:r>
      <w:r w:rsidR="0043486C" w:rsidRPr="00AB382E">
        <w:rPr>
          <w:rFonts w:ascii="Arial" w:hAnsi="Arial"/>
          <w:color w:val="000000" w:themeColor="text1"/>
        </w:rPr>
        <w:t>5</w:t>
      </w:r>
      <w:r w:rsidRPr="00AB382E">
        <w:rPr>
          <w:rFonts w:ascii="Arial" w:hAnsi="Arial"/>
          <w:color w:val="000000" w:themeColor="text1"/>
          <w:lang w:val="en-US"/>
        </w:rPr>
        <w:t>%</w:t>
      </w:r>
    </w:p>
    <w:p w14:paraId="3B3BD048" w14:textId="77777777" w:rsidR="006C2D4F" w:rsidRPr="00AB382E" w:rsidRDefault="006C2D4F" w:rsidP="006C2D4F">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AB382E">
        <w:rPr>
          <w:rFonts w:ascii="Arial" w:hAnsi="Arial"/>
          <w:color w:val="000000" w:themeColor="text1"/>
        </w:rPr>
        <w:t>sleva na cestovné – 10%</w:t>
      </w:r>
    </w:p>
    <w:p w14:paraId="00B23234" w14:textId="77777777" w:rsidR="006C2D4F" w:rsidRPr="00AB382E" w:rsidRDefault="006C2D4F" w:rsidP="006C2D4F">
      <w:pPr>
        <w:numPr>
          <w:ilvl w:val="0"/>
          <w:numId w:val="24"/>
        </w:numPr>
        <w:tabs>
          <w:tab w:val="left" w:pos="1134"/>
          <w:tab w:val="right" w:pos="4111"/>
          <w:tab w:val="left" w:pos="4253"/>
          <w:tab w:val="right" w:pos="7088"/>
          <w:tab w:val="left" w:pos="7230"/>
          <w:tab w:val="right" w:pos="8647"/>
          <w:tab w:val="left" w:pos="8789"/>
        </w:tabs>
        <w:jc w:val="both"/>
        <w:rPr>
          <w:rFonts w:ascii="Arial" w:hAnsi="Arial"/>
          <w:color w:val="000000" w:themeColor="text1"/>
        </w:rPr>
      </w:pPr>
      <w:r w:rsidRPr="00AB382E">
        <w:rPr>
          <w:rFonts w:ascii="Arial" w:hAnsi="Arial"/>
          <w:color w:val="000000" w:themeColor="text1"/>
        </w:rPr>
        <w:t xml:space="preserve">sleva na náhradní díly </w:t>
      </w:r>
      <w:r w:rsidR="00A06576" w:rsidRPr="00AB382E">
        <w:rPr>
          <w:rFonts w:ascii="Arial" w:hAnsi="Arial"/>
          <w:color w:val="000000" w:themeColor="text1"/>
        </w:rPr>
        <w:t xml:space="preserve">a spotřební materiál </w:t>
      </w:r>
      <w:r w:rsidRPr="00AB382E">
        <w:rPr>
          <w:rFonts w:ascii="Arial" w:hAnsi="Arial"/>
          <w:color w:val="000000" w:themeColor="text1"/>
        </w:rPr>
        <w:t>Johnson Controls – 10%</w:t>
      </w:r>
    </w:p>
    <w:p w14:paraId="4F3C9269" w14:textId="77777777" w:rsidR="00816A83" w:rsidRPr="00AB382E" w:rsidRDefault="00816A83" w:rsidP="00A23430">
      <w:pPr>
        <w:tabs>
          <w:tab w:val="num" w:pos="510"/>
        </w:tabs>
        <w:rPr>
          <w:color w:val="000000" w:themeColor="text1"/>
        </w:rPr>
      </w:pPr>
    </w:p>
    <w:p w14:paraId="61C9B5B6" w14:textId="77777777" w:rsidR="009B5525" w:rsidRPr="00AB382E" w:rsidRDefault="009B5525" w:rsidP="009B5525">
      <w:pPr>
        <w:numPr>
          <w:ilvl w:val="1"/>
          <w:numId w:val="11"/>
        </w:numPr>
        <w:jc w:val="both"/>
        <w:rPr>
          <w:rFonts w:ascii="Arial" w:hAnsi="Arial" w:cs="Arial"/>
          <w:color w:val="000000" w:themeColor="text1"/>
        </w:rPr>
      </w:pPr>
      <w:r w:rsidRPr="00AB382E">
        <w:rPr>
          <w:rFonts w:ascii="Arial" w:hAnsi="Arial"/>
          <w:color w:val="000000" w:themeColor="text1"/>
        </w:rPr>
        <w:t>Ceny</w:t>
      </w:r>
      <w:r w:rsidRPr="00AB382E">
        <w:rPr>
          <w:rFonts w:ascii="Arial" w:hAnsi="Arial" w:cs="Arial"/>
          <w:color w:val="000000" w:themeColor="text1"/>
        </w:rPr>
        <w:t xml:space="preserve"> uvedené v bodě 4.1. Smlouvy se budou automaticky upravovat v závislosti na vývoji inflace vyhlášené Českým statistickým úřadem a to za období od poslední změny ceny. Výchozí měsíc pro zohlednění inflace je měsíc uzavření Smlouvy. Zhotovitel může takto upravit cenu nejdříve po 12 měsících účinnosti Smlouvy a ne častěji než 1x ročně.</w:t>
      </w:r>
    </w:p>
    <w:p w14:paraId="124CFE2E" w14:textId="77777777" w:rsidR="009B5525" w:rsidRPr="00706FFC" w:rsidRDefault="009B5525" w:rsidP="009B5525">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EBFF63D" w14:textId="77777777" w:rsidR="006C2D4F" w:rsidRPr="00706FFC" w:rsidRDefault="006C2D4F" w:rsidP="006C2D4F">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706FFC">
        <w:rPr>
          <w:rFonts w:ascii="Arial" w:hAnsi="Arial"/>
          <w:color w:val="000000" w:themeColor="text1"/>
        </w:rPr>
        <w:t xml:space="preserve">V ceně plnění podle bodu 2.1. Smlouvy nejsou obsaženy žádné eventuální opravy, ani výdaje na náhradní díly a </w:t>
      </w:r>
      <w:r w:rsidR="005072E8" w:rsidRPr="00706FFC">
        <w:rPr>
          <w:rFonts w:ascii="Arial" w:hAnsi="Arial"/>
          <w:color w:val="000000" w:themeColor="text1"/>
        </w:rPr>
        <w:t xml:space="preserve">spotřební </w:t>
      </w:r>
      <w:r w:rsidRPr="00706FFC">
        <w:rPr>
          <w:rFonts w:ascii="Arial" w:hAnsi="Arial"/>
          <w:color w:val="000000" w:themeColor="text1"/>
        </w:rPr>
        <w:t xml:space="preserve">materiál (olej, chladivo, </w:t>
      </w:r>
      <w:r w:rsidR="005072E8" w:rsidRPr="00706FFC">
        <w:rPr>
          <w:rFonts w:ascii="Arial" w:hAnsi="Arial"/>
          <w:color w:val="000000" w:themeColor="text1"/>
        </w:rPr>
        <w:t>olejové filtry, test oleje, atd.</w:t>
      </w:r>
      <w:r w:rsidRPr="00706FFC">
        <w:rPr>
          <w:rFonts w:ascii="Arial" w:hAnsi="Arial"/>
          <w:color w:val="000000" w:themeColor="text1"/>
        </w:rPr>
        <w:t>), pokud není uvedeno jinak v příloze č. 2 Smlouvy. Tyto dodatečné náklady se účtují zvlášť na základě plnění bodu 4.2., případně na základě samostatné cenové nabídky.</w:t>
      </w:r>
    </w:p>
    <w:p w14:paraId="15565F99" w14:textId="77777777" w:rsidR="006C2D4F" w:rsidRPr="00706FFC" w:rsidRDefault="006C2D4F" w:rsidP="006C2D4F">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D9E3777" w14:textId="77777777" w:rsidR="008419EA" w:rsidRPr="00706FFC" w:rsidRDefault="008419EA" w:rsidP="008419EA">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706FFC">
        <w:rPr>
          <w:rFonts w:ascii="Arial" w:hAnsi="Arial"/>
          <w:color w:val="000000" w:themeColor="text1"/>
        </w:rPr>
        <w:t xml:space="preserve">Cena plnění bude hrazena na základě daňových dokladů vystavovaných Zhotovitelem vždy k poslednímu dni měsíce. Datum zdanitelného plnění bude poslední den příslušného kalendářního měsíce. </w:t>
      </w:r>
    </w:p>
    <w:p w14:paraId="29C2A3A1" w14:textId="77777777" w:rsidR="00816A83" w:rsidRPr="00706FFC"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B0C1156" w14:textId="77777777" w:rsidR="00816A83" w:rsidRPr="00706FFC" w:rsidRDefault="00816A83" w:rsidP="00A23430">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706FFC">
        <w:rPr>
          <w:rFonts w:ascii="Arial" w:hAnsi="Arial"/>
          <w:color w:val="000000" w:themeColor="text1"/>
        </w:rPr>
        <w:t xml:space="preserve">Splatnost daňových dokladů je </w:t>
      </w:r>
      <w:r w:rsidR="00966B74" w:rsidRPr="00706FFC">
        <w:rPr>
          <w:rFonts w:ascii="Arial" w:hAnsi="Arial"/>
          <w:color w:val="000000" w:themeColor="text1"/>
        </w:rPr>
        <w:t>30</w:t>
      </w:r>
      <w:r w:rsidRPr="00706FFC">
        <w:rPr>
          <w:rFonts w:ascii="Arial" w:hAnsi="Arial"/>
          <w:color w:val="000000" w:themeColor="text1"/>
        </w:rPr>
        <w:t xml:space="preserve"> dní od data vystavení. Povinnost zaplatit je splněna dnem odepsání příslušné částky z účtu Objednatele ve prospěch účtu Zhotovitele.</w:t>
      </w:r>
    </w:p>
    <w:p w14:paraId="0901CC6A" w14:textId="77777777" w:rsidR="00816A83" w:rsidRPr="00706FFC" w:rsidRDefault="00816A83" w:rsidP="00A23430">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50BAC84" w14:textId="77777777" w:rsidR="00F56376" w:rsidRPr="00706FFC" w:rsidRDefault="00816A83" w:rsidP="00AB382E">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706FFC">
        <w:rPr>
          <w:rFonts w:ascii="Arial" w:hAnsi="Arial"/>
          <w:color w:val="000000" w:themeColor="text1"/>
        </w:rPr>
        <w:t>Každý daňový doklad musí obsahovat vedle náležitostí stanovených v § 2</w:t>
      </w:r>
      <w:r w:rsidR="00106ED2" w:rsidRPr="00706FFC">
        <w:rPr>
          <w:rFonts w:ascii="Arial" w:hAnsi="Arial"/>
          <w:color w:val="000000" w:themeColor="text1"/>
        </w:rPr>
        <w:t>9</w:t>
      </w:r>
      <w:r w:rsidRPr="00706FFC">
        <w:rPr>
          <w:rFonts w:ascii="Arial" w:hAnsi="Arial"/>
          <w:color w:val="000000" w:themeColor="text1"/>
        </w:rPr>
        <w:t xml:space="preserve"> zákona č. 235/2004 Sb., o DPH, ve znění pozdějších předpisů i číslo Smlouvy</w:t>
      </w:r>
      <w:r w:rsidR="00F56376" w:rsidRPr="00706FFC">
        <w:rPr>
          <w:rFonts w:ascii="Arial" w:hAnsi="Arial"/>
          <w:color w:val="000000" w:themeColor="text1"/>
        </w:rPr>
        <w:t xml:space="preserve">. </w:t>
      </w:r>
      <w:r w:rsidRPr="00706FFC">
        <w:rPr>
          <w:rFonts w:ascii="Arial" w:hAnsi="Arial"/>
          <w:color w:val="000000" w:themeColor="text1"/>
        </w:rPr>
        <w:t xml:space="preserve">Objednatel je oprávněn vrátit daňové doklady před uplynutím lhůty splatnosti, nebudou-li obsahovat náležitosti uvedené v této Smlouvě. </w:t>
      </w:r>
    </w:p>
    <w:p w14:paraId="4BE60BA9" w14:textId="77777777" w:rsidR="00AB382E" w:rsidRPr="00706FFC" w:rsidRDefault="00AB382E" w:rsidP="00AB382E">
      <w:pPr>
        <w:tabs>
          <w:tab w:val="num" w:pos="510"/>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535A25B7" w14:textId="24A6B09F" w:rsidR="00ED37CF" w:rsidRPr="00113D1A" w:rsidRDefault="006C2D4F" w:rsidP="00ED37CF">
      <w:pPr>
        <w:numPr>
          <w:ilvl w:val="1"/>
          <w:numId w:val="11"/>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706FFC">
        <w:rPr>
          <w:rFonts w:ascii="Arial" w:hAnsi="Arial"/>
          <w:color w:val="000000" w:themeColor="text1"/>
        </w:rPr>
        <w:t xml:space="preserve">Daňové doklady </w:t>
      </w:r>
      <w:r w:rsidRPr="00113D1A">
        <w:rPr>
          <w:rFonts w:ascii="Arial" w:hAnsi="Arial"/>
          <w:color w:val="000000" w:themeColor="text1"/>
        </w:rPr>
        <w:t>bude Zhotovitel zasílat v elektronické podobě na e-mailovou adresu Objednatele</w:t>
      </w:r>
      <w:r w:rsidR="00F10E67" w:rsidRPr="00113D1A">
        <w:rPr>
          <w:rFonts w:ascii="Arial" w:hAnsi="Arial"/>
          <w:color w:val="000000" w:themeColor="text1"/>
        </w:rPr>
        <w:t>:</w:t>
      </w:r>
      <w:r w:rsidRPr="00113D1A">
        <w:rPr>
          <w:rFonts w:ascii="Arial" w:hAnsi="Arial"/>
          <w:color w:val="000000" w:themeColor="text1"/>
        </w:rPr>
        <w:t xml:space="preserve"> </w:t>
      </w:r>
      <w:r w:rsidR="00053FAC">
        <w:rPr>
          <w:rFonts w:ascii="Arial" w:hAnsi="Arial"/>
          <w:b/>
          <w:color w:val="000000" w:themeColor="text1"/>
        </w:rPr>
        <w:t>fu.1</w:t>
      </w:r>
      <w:r w:rsidRPr="00113D1A">
        <w:rPr>
          <w:rFonts w:ascii="Arial" w:hAnsi="Arial"/>
          <w:b/>
          <w:color w:val="000000" w:themeColor="text1"/>
        </w:rPr>
        <w:t>@</w:t>
      </w:r>
      <w:r w:rsidR="00053FAC">
        <w:rPr>
          <w:rFonts w:ascii="Arial" w:hAnsi="Arial"/>
          <w:b/>
          <w:color w:val="000000" w:themeColor="text1"/>
        </w:rPr>
        <w:t>nemocnice-lt.cz</w:t>
      </w:r>
      <w:r w:rsidRPr="00113D1A">
        <w:rPr>
          <w:rFonts w:ascii="Arial" w:hAnsi="Arial"/>
          <w:color w:val="000000" w:themeColor="text1"/>
        </w:rPr>
        <w:t xml:space="preserve"> </w:t>
      </w:r>
    </w:p>
    <w:p w14:paraId="4465B6B8" w14:textId="77777777" w:rsidR="00816A83" w:rsidRPr="00113D1A" w:rsidRDefault="00816A83" w:rsidP="00F56376">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0D1F9780" w14:textId="77777777" w:rsidR="006C2D4F" w:rsidRPr="00113D1A" w:rsidRDefault="006C2D4F" w:rsidP="00F56376">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1003B722" w14:textId="77777777" w:rsidR="00816A83" w:rsidRPr="00113D1A" w:rsidRDefault="00816A83"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113D1A">
        <w:rPr>
          <w:rFonts w:ascii="Arial" w:hAnsi="Arial"/>
          <w:b/>
          <w:i/>
          <w:color w:val="000000" w:themeColor="text1"/>
        </w:rPr>
        <w:t>Součinnost</w:t>
      </w:r>
    </w:p>
    <w:p w14:paraId="79955E94" w14:textId="77777777" w:rsidR="00816A83" w:rsidRPr="00113D1A"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b/>
          <w:i/>
          <w:color w:val="000000" w:themeColor="text1"/>
        </w:rPr>
      </w:pPr>
    </w:p>
    <w:p w14:paraId="725A3BB0" w14:textId="77777777" w:rsidR="002F2BB6" w:rsidRPr="00113D1A" w:rsidRDefault="002F2BB6" w:rsidP="002F2BB6">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113D1A">
        <w:rPr>
          <w:rFonts w:ascii="Arial" w:hAnsi="Arial"/>
          <w:color w:val="000000" w:themeColor="text1"/>
        </w:rPr>
        <w:t xml:space="preserve">Objednatel zajistí zaměstnancům Zhotovitele volný přístup ke strojům a zařízením (např. odsunutím či odklizením předmětů bránících volnému přístupu ke strojům, </w:t>
      </w:r>
      <w:r w:rsidR="002B23C3" w:rsidRPr="00113D1A">
        <w:rPr>
          <w:rFonts w:ascii="Arial" w:hAnsi="Arial"/>
          <w:color w:val="000000" w:themeColor="text1"/>
        </w:rPr>
        <w:t xml:space="preserve">popř. </w:t>
      </w:r>
      <w:r w:rsidRPr="00113D1A">
        <w:rPr>
          <w:rFonts w:ascii="Arial" w:hAnsi="Arial"/>
          <w:color w:val="000000" w:themeColor="text1"/>
        </w:rPr>
        <w:t xml:space="preserve">zajištění pochozích lávek, </w:t>
      </w:r>
      <w:r w:rsidR="000344B2" w:rsidRPr="00113D1A">
        <w:rPr>
          <w:rFonts w:ascii="Arial" w:hAnsi="Arial"/>
          <w:color w:val="000000" w:themeColor="text1"/>
        </w:rPr>
        <w:t xml:space="preserve">žebřík, plošina, lešení </w:t>
      </w:r>
      <w:r w:rsidRPr="00113D1A">
        <w:rPr>
          <w:rFonts w:ascii="Arial" w:hAnsi="Arial"/>
          <w:color w:val="000000" w:themeColor="text1"/>
        </w:rPr>
        <w:t xml:space="preserve">…) a vytvoří nutné předpoklady pro nerušené plnění Zhotovitele, k nimž patří např. </w:t>
      </w:r>
      <w:r w:rsidR="000344B2" w:rsidRPr="00113D1A">
        <w:rPr>
          <w:rFonts w:ascii="Arial" w:hAnsi="Arial"/>
          <w:color w:val="000000" w:themeColor="text1"/>
        </w:rPr>
        <w:t xml:space="preserve">i </w:t>
      </w:r>
      <w:r w:rsidRPr="00113D1A">
        <w:rPr>
          <w:rFonts w:ascii="Arial" w:hAnsi="Arial"/>
          <w:color w:val="000000" w:themeColor="text1"/>
        </w:rPr>
        <w:t>projektová dokumentace, parkoviště.</w:t>
      </w:r>
    </w:p>
    <w:p w14:paraId="0AB0CCBF" w14:textId="77777777" w:rsidR="00816A83" w:rsidRPr="00113D1A"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3BAB6DF7" w14:textId="77777777" w:rsidR="000777A8" w:rsidRPr="00113D1A" w:rsidRDefault="00D73F4E" w:rsidP="00D73F4E">
      <w:pPr>
        <w:numPr>
          <w:ilvl w:val="1"/>
          <w:numId w:val="2"/>
        </w:numPr>
        <w:tabs>
          <w:tab w:val="left" w:pos="1985"/>
          <w:tab w:val="right" w:pos="4111"/>
          <w:tab w:val="left" w:pos="4253"/>
          <w:tab w:val="right" w:pos="7088"/>
          <w:tab w:val="left" w:pos="7230"/>
          <w:tab w:val="right" w:pos="8647"/>
          <w:tab w:val="left" w:pos="8789"/>
        </w:tabs>
        <w:jc w:val="both"/>
        <w:rPr>
          <w:rFonts w:ascii="Arial" w:hAnsi="Arial"/>
          <w:color w:val="000000" w:themeColor="text1"/>
        </w:rPr>
      </w:pPr>
      <w:r w:rsidRPr="00113D1A">
        <w:rPr>
          <w:rFonts w:ascii="Arial" w:hAnsi="Arial"/>
          <w:color w:val="000000" w:themeColor="text1"/>
        </w:rPr>
        <w:t>Objednatel je povinen informovat Zhotovitele o rizicích v oblasti BOZP</w:t>
      </w:r>
      <w:r w:rsidR="00223709" w:rsidRPr="00113D1A">
        <w:rPr>
          <w:rFonts w:ascii="Arial" w:hAnsi="Arial"/>
          <w:color w:val="000000" w:themeColor="text1"/>
        </w:rPr>
        <w:t>, PO, ŽP</w:t>
      </w:r>
      <w:r w:rsidRPr="00113D1A">
        <w:rPr>
          <w:rFonts w:ascii="Arial" w:hAnsi="Arial"/>
          <w:color w:val="000000" w:themeColor="text1"/>
        </w:rPr>
        <w:t xml:space="preserve">. </w:t>
      </w:r>
    </w:p>
    <w:p w14:paraId="3AA66782" w14:textId="77777777" w:rsidR="00D73F4E" w:rsidRPr="00113D1A" w:rsidRDefault="00D73F4E" w:rsidP="00D73F4E">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1CDDCAB5" w14:textId="77777777" w:rsidR="00AB382E" w:rsidRPr="00113D1A" w:rsidRDefault="008B192E" w:rsidP="00AB382E">
      <w:pPr>
        <w:numPr>
          <w:ilvl w:val="1"/>
          <w:numId w:val="2"/>
        </w:numPr>
        <w:tabs>
          <w:tab w:val="left" w:pos="0"/>
          <w:tab w:val="left" w:pos="5812"/>
        </w:tabs>
        <w:jc w:val="both"/>
        <w:rPr>
          <w:rFonts w:ascii="Arial" w:hAnsi="Arial"/>
          <w:color w:val="000000" w:themeColor="text1"/>
        </w:rPr>
      </w:pPr>
      <w:r w:rsidRPr="00113D1A">
        <w:rPr>
          <w:rFonts w:ascii="Arial" w:hAnsi="Arial"/>
          <w:color w:val="000000" w:themeColor="text1"/>
        </w:rPr>
        <w:t xml:space="preserve">Objednatel prohlašuje, že byl seznámen s registrem rizik Zhotovitele v oblasti bezpečnosti práce a ochrany zdraví, který je uveden </w:t>
      </w:r>
      <w:r w:rsidRPr="00113D1A">
        <w:rPr>
          <w:rFonts w:ascii="Arial" w:hAnsi="Arial" w:cs="Arial"/>
          <w:color w:val="000000" w:themeColor="text1"/>
        </w:rPr>
        <w:t xml:space="preserve">na následujícím odkazu: </w:t>
      </w:r>
      <w:r w:rsidRPr="00113D1A">
        <w:rPr>
          <w:rFonts w:ascii="Arial" w:hAnsi="Arial" w:cs="Arial"/>
          <w:color w:val="000000" w:themeColor="text1"/>
          <w:u w:val="single"/>
        </w:rPr>
        <w:t>www.johnsoncontrols.cz/rizika-objednatele</w:t>
      </w:r>
      <w:r w:rsidRPr="00113D1A">
        <w:rPr>
          <w:rFonts w:ascii="Arial" w:hAnsi="Arial"/>
          <w:color w:val="000000" w:themeColor="text1"/>
        </w:rPr>
        <w:t xml:space="preserve">. </w:t>
      </w:r>
    </w:p>
    <w:p w14:paraId="03B64B7D" w14:textId="77777777" w:rsidR="00AB382E" w:rsidRPr="00113D1A" w:rsidRDefault="00AB382E" w:rsidP="00AB382E">
      <w:pPr>
        <w:tabs>
          <w:tab w:val="left" w:pos="0"/>
          <w:tab w:val="left" w:pos="5812"/>
        </w:tabs>
        <w:ind w:left="570"/>
        <w:jc w:val="both"/>
        <w:rPr>
          <w:rFonts w:ascii="Arial" w:hAnsi="Arial"/>
          <w:color w:val="000000" w:themeColor="text1"/>
        </w:rPr>
      </w:pPr>
    </w:p>
    <w:p w14:paraId="037AA3B3" w14:textId="77777777" w:rsidR="00816A83" w:rsidRPr="00113D1A"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113D1A">
        <w:rPr>
          <w:rFonts w:ascii="Arial" w:hAnsi="Arial"/>
          <w:color w:val="000000" w:themeColor="text1"/>
        </w:rPr>
        <w:t>Objednatel zajistí, pro každý, předem domluvený, příjezd techniků Zhotovitele, přítomnost předem stanoveného zodpovědného zástupce Objednatele podle bodu 8.</w:t>
      </w:r>
      <w:r w:rsidR="00A971E2" w:rsidRPr="00113D1A">
        <w:rPr>
          <w:rFonts w:ascii="Arial" w:hAnsi="Arial"/>
          <w:color w:val="000000" w:themeColor="text1"/>
        </w:rPr>
        <w:t>5</w:t>
      </w:r>
      <w:r w:rsidRPr="00113D1A">
        <w:rPr>
          <w:rFonts w:ascii="Arial" w:hAnsi="Arial"/>
          <w:color w:val="000000" w:themeColor="text1"/>
        </w:rPr>
        <w:t>. Smlouvy. Tento zástupce Objednatele bude podle možností specifikovat závadu, v případě potřeby doprovází zaměstnance Zhotovitele po Objektu a bude podepisovat protokoly o provedení servisního zásahu.</w:t>
      </w:r>
    </w:p>
    <w:p w14:paraId="12E6C0BA" w14:textId="77777777" w:rsidR="00816A83" w:rsidRPr="00113D1A"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397C69FA" w14:textId="77777777" w:rsidR="00816A83" w:rsidRPr="00113D1A"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113D1A">
        <w:rPr>
          <w:rFonts w:ascii="Arial" w:hAnsi="Arial"/>
          <w:color w:val="000000" w:themeColor="text1"/>
        </w:rPr>
        <w:t>Objednatel je povinen zajistit běžnou provozní údržbu v souladu s návody výrobců k obsluze a údržbě zařízení.</w:t>
      </w:r>
    </w:p>
    <w:p w14:paraId="74FA5D74" w14:textId="77777777" w:rsidR="00816A83" w:rsidRPr="00113D1A"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43E02FD7" w14:textId="77777777" w:rsidR="00816A83" w:rsidRPr="00113D1A" w:rsidRDefault="00816A83" w:rsidP="00BB7287">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113D1A">
        <w:rPr>
          <w:rFonts w:ascii="Arial" w:hAnsi="Arial"/>
          <w:color w:val="000000" w:themeColor="text1"/>
        </w:rPr>
        <w:t>Objednatel je povinen vyloučit neodborné zásahy do zařízení.</w:t>
      </w:r>
      <w:r w:rsidR="00877AA9" w:rsidRPr="00113D1A">
        <w:rPr>
          <w:rFonts w:ascii="Arial" w:hAnsi="Arial"/>
          <w:color w:val="000000" w:themeColor="text1"/>
        </w:rPr>
        <w:t xml:space="preserve"> </w:t>
      </w:r>
    </w:p>
    <w:p w14:paraId="0A9818F6" w14:textId="77777777" w:rsidR="00816A83" w:rsidRPr="00113D1A"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08023E48" w14:textId="77777777" w:rsidR="00816A83" w:rsidRPr="00113D1A" w:rsidRDefault="00816A83" w:rsidP="00A23430">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113D1A">
        <w:rPr>
          <w:rFonts w:ascii="Arial" w:hAnsi="Arial"/>
          <w:color w:val="000000" w:themeColor="text1"/>
        </w:rPr>
        <w:t xml:space="preserve">Objednatel je povinen zabezpečit aby zařízení obsluhovala pouze osoba zaškolená (podle protokolu o zaškolení obsluhy). Pokud dojde ke změně osoby obsluhující zařízení, je třeba provést zaškolení nové obsluhy, vypracovat o tomto zápis formou protokolu a informovat o této skutečnosti Zhotovitele, event. požádat </w:t>
      </w:r>
      <w:r w:rsidR="002536F1" w:rsidRPr="00113D1A">
        <w:rPr>
          <w:rFonts w:ascii="Arial" w:hAnsi="Arial"/>
          <w:color w:val="000000" w:themeColor="text1"/>
        </w:rPr>
        <w:t>Zhotovitele</w:t>
      </w:r>
      <w:r w:rsidRPr="00113D1A">
        <w:rPr>
          <w:rFonts w:ascii="Arial" w:hAnsi="Arial"/>
          <w:color w:val="000000" w:themeColor="text1"/>
        </w:rPr>
        <w:t xml:space="preserve"> o zaškolení obsluhy</w:t>
      </w:r>
      <w:r w:rsidR="003749DA" w:rsidRPr="00113D1A">
        <w:rPr>
          <w:rFonts w:ascii="Arial" w:hAnsi="Arial"/>
          <w:color w:val="000000" w:themeColor="text1"/>
        </w:rPr>
        <w:t>.</w:t>
      </w:r>
    </w:p>
    <w:p w14:paraId="591C0A60" w14:textId="77777777" w:rsidR="00A64A11" w:rsidRPr="00113D1A" w:rsidRDefault="00A64A11" w:rsidP="00A64A11">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3C6E3E3" w14:textId="77777777" w:rsidR="00A64A11" w:rsidRPr="00113D1A" w:rsidRDefault="00A64A11" w:rsidP="00A64A11">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113D1A">
        <w:rPr>
          <w:rFonts w:ascii="Arial" w:hAnsi="Arial"/>
          <w:color w:val="000000" w:themeColor="text1"/>
        </w:rPr>
        <w:t>Objednatel je povinen</w:t>
      </w:r>
      <w:r w:rsidR="003749DA" w:rsidRPr="00113D1A">
        <w:rPr>
          <w:rFonts w:ascii="Arial" w:hAnsi="Arial"/>
          <w:color w:val="000000" w:themeColor="text1"/>
        </w:rPr>
        <w:t xml:space="preserve"> </w:t>
      </w:r>
      <w:r w:rsidRPr="00113D1A">
        <w:rPr>
          <w:rFonts w:ascii="Arial" w:hAnsi="Arial"/>
          <w:color w:val="000000" w:themeColor="text1"/>
        </w:rPr>
        <w:t>vést evidenční knihu v souladu s právními předpisy k zacházení s regulovanými látkami a fluorovanými skleníkovými plyny, a to se zákony č. 73/2012 Sb., o látkách poškozujících ozónovou vrstvu, č. 201/2012 Sb. o ochraně ovzduší ve znění pozdějších předpisů, a Nařízení EK (ES) 1005/2009 a 517/2014, vč. zodpovědnosti za dodržování požadovaných zákonných termínů, uvedených v příloze č. 4 Smlouvy.</w:t>
      </w:r>
    </w:p>
    <w:p w14:paraId="20213B3B" w14:textId="77777777" w:rsidR="00816A83" w:rsidRPr="00113D1A"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35EA1004" w14:textId="77777777" w:rsidR="006C2D4F" w:rsidRPr="00113D1A" w:rsidRDefault="006C2D4F" w:rsidP="006C2D4F">
      <w:pPr>
        <w:numPr>
          <w:ilvl w:val="1"/>
          <w:numId w:val="2"/>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113D1A">
        <w:rPr>
          <w:rFonts w:ascii="Arial" w:hAnsi="Arial"/>
          <w:color w:val="000000" w:themeColor="text1"/>
        </w:rPr>
        <w:t>Likvidaci obalového materiálu zajišťuje Objednatel sám na své náklady podle platných legislativních norem.</w:t>
      </w:r>
    </w:p>
    <w:p w14:paraId="6F752B2A" w14:textId="77777777" w:rsidR="00816A83" w:rsidRPr="00113D1A" w:rsidRDefault="00816A83">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7D05CF8F" w14:textId="77777777" w:rsidR="00F56376" w:rsidRPr="00113D1A" w:rsidRDefault="00F56376">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62F890F7" w14:textId="77777777" w:rsidR="00816A83" w:rsidRPr="00113D1A"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color w:val="000000" w:themeColor="text1"/>
        </w:rPr>
      </w:pPr>
      <w:r w:rsidRPr="00113D1A">
        <w:rPr>
          <w:rFonts w:ascii="Arial" w:hAnsi="Arial"/>
          <w:b/>
          <w:i/>
          <w:color w:val="000000" w:themeColor="text1"/>
        </w:rPr>
        <w:t>Z</w:t>
      </w:r>
      <w:r w:rsidR="00816A83" w:rsidRPr="00113D1A">
        <w:rPr>
          <w:rFonts w:ascii="Arial" w:hAnsi="Arial"/>
          <w:b/>
          <w:i/>
          <w:color w:val="000000" w:themeColor="text1"/>
        </w:rPr>
        <w:t>áruky, náhrada škody</w:t>
      </w:r>
    </w:p>
    <w:p w14:paraId="74DE42D9" w14:textId="77777777" w:rsidR="00045C70" w:rsidRPr="00113D1A" w:rsidRDefault="00045C70" w:rsidP="00045C70">
      <w:pPr>
        <w:tabs>
          <w:tab w:val="left" w:pos="567"/>
          <w:tab w:val="left" w:pos="1985"/>
          <w:tab w:val="right" w:pos="4111"/>
          <w:tab w:val="left" w:pos="4253"/>
          <w:tab w:val="right" w:pos="7088"/>
          <w:tab w:val="left" w:pos="7230"/>
          <w:tab w:val="right" w:pos="8647"/>
          <w:tab w:val="left" w:pos="8789"/>
        </w:tabs>
        <w:rPr>
          <w:rFonts w:ascii="Arial" w:hAnsi="Arial"/>
          <w:b/>
          <w:i/>
          <w:color w:val="000000" w:themeColor="text1"/>
        </w:rPr>
      </w:pPr>
    </w:p>
    <w:p w14:paraId="0DB766FC" w14:textId="77777777" w:rsidR="006C2D4F" w:rsidRPr="00113D1A" w:rsidRDefault="00045C70" w:rsidP="00045C70">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113D1A">
        <w:rPr>
          <w:rFonts w:ascii="Arial" w:hAnsi="Arial"/>
          <w:color w:val="000000" w:themeColor="text1"/>
        </w:rPr>
        <w:t xml:space="preserve">Zhotovitel prohlašuje, že je v souladu s platnou právní úpravou pojištěn pro případ, že by v důsledku jeho vadného plnění </w:t>
      </w:r>
      <w:r>
        <w:rPr>
          <w:rFonts w:ascii="Arial" w:hAnsi="Arial"/>
        </w:rPr>
        <w:t xml:space="preserve">této Smlouvy vznikla Objednateli nebo třetí osobě škoda. Pojistná smlouva na pojištění odpovědnosti za škodu vzniklou v souvislosti s činností Zhotovitele má limit odškodnění 1 000 000,- USD. </w:t>
      </w:r>
      <w:r w:rsidRPr="006B19B9">
        <w:rPr>
          <w:rFonts w:ascii="Arial" w:hAnsi="Arial"/>
        </w:rPr>
        <w:t xml:space="preserve">Smluvní strany sjednávají, že celková výše odpovědnosti Zhotovitele za porušení povinností vzniklých na základě nebo v souvislosti s touto smlouvou (zejména včetně smluvních pokut, </w:t>
      </w:r>
      <w:r w:rsidRPr="00113D1A">
        <w:rPr>
          <w:rFonts w:ascii="Arial" w:hAnsi="Arial"/>
          <w:color w:val="000000" w:themeColor="text1"/>
        </w:rPr>
        <w:t xml:space="preserve">odpovědnosti za vady a odpovědnosti za jakoukoli újmu na straně Objednatele či třetích stran) je limitována částkou odpovídající sjednané odměně Zhotovitele (ceně Díla/Služeb </w:t>
      </w:r>
      <w:r w:rsidR="00113D1A">
        <w:rPr>
          <w:rFonts w:ascii="Arial" w:hAnsi="Arial"/>
          <w:color w:val="000000" w:themeColor="text1"/>
        </w:rPr>
        <w:t xml:space="preserve">bez DPH) podle této smlouvy za </w:t>
      </w:r>
      <w:r w:rsidRPr="00113D1A">
        <w:rPr>
          <w:rFonts w:ascii="Arial" w:hAnsi="Arial"/>
          <w:color w:val="000000" w:themeColor="text1"/>
        </w:rPr>
        <w:t xml:space="preserve">12 měsíců. </w:t>
      </w:r>
      <w:r w:rsidRPr="006B19B9">
        <w:rPr>
          <w:rFonts w:ascii="Arial" w:hAnsi="Arial"/>
        </w:rPr>
        <w:t>Toto omezení platí i pro náhradu nemajetkové újmy a pro náhradu škody ve zvláštních případech podle § 2920 a násl. občanského zákoníku.</w:t>
      </w:r>
      <w:r>
        <w:rPr>
          <w:rFonts w:ascii="Arial" w:hAnsi="Arial"/>
        </w:rPr>
        <w:t xml:space="preserve"> </w:t>
      </w:r>
      <w:r w:rsidRPr="006B19B9">
        <w:rPr>
          <w:rFonts w:ascii="Arial" w:hAnsi="Arial"/>
        </w:rPr>
        <w:t xml:space="preserve">Zhotovitel odpovídá s omezením za </w:t>
      </w:r>
      <w:r w:rsidRPr="00113D1A">
        <w:rPr>
          <w:rFonts w:ascii="Arial" w:hAnsi="Arial"/>
          <w:color w:val="000000" w:themeColor="text1"/>
        </w:rPr>
        <w:t xml:space="preserve">škody, které jsou na základě smluvního účelu použití dodaného předmětu díla typické a předvídatelné. Zhotovitel neodpovídá za jakékoli nepřímé, vedlejší, náhodné nebo následné škody, jako např. ztrátu smluvních vztahů nebo obchodních příležitostí, ušlý zisk, ztrátu dat, nebo ztrátu z produkce. Dále Zhotovitel neodpovídá za škody vzniklé v důsledku vyšší moci, jednání Objednatele nebo jiné třetí osoby mimo kontrolu Zhotovitele, či v důsledku nedostatečné součinnosti, ke které byl Objednatel povinen. Omezení výše náhrady újmy se nevztahuje na újmu způsobenou člověku na jeho přirozených právech, nebo na újmu způsobenou úmyslně nebo z hrubé nedbalosti. </w:t>
      </w:r>
    </w:p>
    <w:p w14:paraId="4FF6979B" w14:textId="77777777" w:rsidR="006C2D4F" w:rsidRPr="00113D1A" w:rsidRDefault="006C2D4F" w:rsidP="006C2D4F">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4222E8C7" w14:textId="77777777" w:rsidR="006C2D4F" w:rsidRPr="00113D1A" w:rsidRDefault="006C2D4F" w:rsidP="006C2D4F">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113D1A">
        <w:rPr>
          <w:rFonts w:ascii="Arial" w:hAnsi="Arial"/>
          <w:color w:val="000000" w:themeColor="text1"/>
        </w:rPr>
        <w:t>Na Zhotovitelem provedené práce i na materiál dodaný a použitý pro provedení prací Zhotovitelem je poskytnuta záruka za jakost v délce 1</w:t>
      </w:r>
      <w:r w:rsidR="0043486C" w:rsidRPr="00113D1A">
        <w:rPr>
          <w:rFonts w:ascii="Arial" w:hAnsi="Arial"/>
          <w:color w:val="000000" w:themeColor="text1"/>
        </w:rPr>
        <w:t>2</w:t>
      </w:r>
      <w:r w:rsidRPr="00113D1A">
        <w:rPr>
          <w:rFonts w:ascii="Arial" w:hAnsi="Arial"/>
          <w:color w:val="000000" w:themeColor="text1"/>
        </w:rPr>
        <w:t xml:space="preserve"> měsíců. Záruka poskytovaná Zhotovitelem na základě této </w:t>
      </w:r>
      <w:r w:rsidR="00C0606E" w:rsidRPr="00113D1A">
        <w:rPr>
          <w:rFonts w:ascii="Arial" w:hAnsi="Arial"/>
          <w:color w:val="000000" w:themeColor="text1"/>
        </w:rPr>
        <w:t>S</w:t>
      </w:r>
      <w:r w:rsidRPr="00113D1A">
        <w:rPr>
          <w:rFonts w:ascii="Arial" w:hAnsi="Arial"/>
          <w:color w:val="000000" w:themeColor="text1"/>
        </w:rPr>
        <w:t xml:space="preserve">mlouvy obsahuje závazek Zhotovitele na jeho náklady bez zbytečného odkladu provést opravy provedených prací a dodaného materiálu, eventuálně provést výměnu vadných částí za bezvadné. Za současného stavu techniky však nemůže Zhotovitel </w:t>
      </w:r>
      <w:r w:rsidR="00566A28" w:rsidRPr="00113D1A">
        <w:rPr>
          <w:rFonts w:ascii="Arial" w:hAnsi="Arial"/>
          <w:color w:val="000000" w:themeColor="text1"/>
        </w:rPr>
        <w:t>vyloučit</w:t>
      </w:r>
      <w:r w:rsidRPr="00113D1A">
        <w:rPr>
          <w:rFonts w:ascii="Arial" w:hAnsi="Arial"/>
          <w:color w:val="000000" w:themeColor="text1"/>
        </w:rPr>
        <w:t>, že na provedených pracích a dodaném materiálu nevznikne v záruční době vada.</w:t>
      </w:r>
    </w:p>
    <w:p w14:paraId="50490178" w14:textId="77777777" w:rsidR="00ED4594" w:rsidRPr="00113D1A" w:rsidRDefault="00ED4594" w:rsidP="006C2D4F">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1BCA3702" w14:textId="77777777" w:rsidR="00BB796C" w:rsidRPr="00113D1A" w:rsidRDefault="006C2D4F" w:rsidP="00070739">
      <w:pPr>
        <w:numPr>
          <w:ilvl w:val="1"/>
          <w:numId w:val="17"/>
        </w:numPr>
        <w:tabs>
          <w:tab w:val="clear" w:pos="570"/>
          <w:tab w:val="left" w:pos="567"/>
          <w:tab w:val="left" w:pos="1985"/>
          <w:tab w:val="right" w:pos="4111"/>
          <w:tab w:val="left" w:pos="4253"/>
          <w:tab w:val="right" w:pos="7088"/>
          <w:tab w:val="left" w:pos="7230"/>
          <w:tab w:val="right" w:pos="8647"/>
          <w:tab w:val="left" w:pos="8789"/>
        </w:tabs>
        <w:ind w:left="567"/>
        <w:jc w:val="both"/>
        <w:rPr>
          <w:rFonts w:ascii="Arial" w:hAnsi="Arial"/>
          <w:color w:val="000000" w:themeColor="text1"/>
        </w:rPr>
      </w:pPr>
      <w:r w:rsidRPr="00113D1A">
        <w:rPr>
          <w:rFonts w:ascii="Arial" w:hAnsi="Arial"/>
          <w:color w:val="000000" w:themeColor="text1"/>
        </w:rPr>
        <w:t xml:space="preserve">Záruka platí po úplném zaplacení provedeného díla a dodaných dílů včetně DPH ve lhůtě splatnosti daňových dokladů. V případě, že Objednatel nedodrží lhůty splatnosti daňových dokladů uvedené v této Smlouvě, zkracuje se záruka na 6 měsíců. </w:t>
      </w:r>
    </w:p>
    <w:p w14:paraId="37ACF61C" w14:textId="77777777" w:rsidR="006C2D4F" w:rsidRPr="00113D1A" w:rsidRDefault="006C2D4F" w:rsidP="006C2D4F">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016A545C" w14:textId="77777777" w:rsidR="006C2D4F" w:rsidRPr="00113D1A" w:rsidRDefault="006C2D4F" w:rsidP="006C2D4F">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r w:rsidRPr="00113D1A">
        <w:rPr>
          <w:rFonts w:ascii="Helv" w:hAnsi="Helv" w:cs="Helv"/>
          <w:bCs/>
          <w:color w:val="000000" w:themeColor="text1"/>
        </w:rPr>
        <w:t>Zhotovitel</w:t>
      </w:r>
      <w:r w:rsidRPr="00113D1A">
        <w:rPr>
          <w:rFonts w:ascii="Helv" w:hAnsi="Helv" w:cs="Helv"/>
          <w:color w:val="000000" w:themeColor="text1"/>
        </w:rPr>
        <w:t xml:space="preserve"> </w:t>
      </w:r>
      <w:r w:rsidRPr="00113D1A">
        <w:rPr>
          <w:rFonts w:ascii="Helv" w:hAnsi="Helv" w:cs="Helv"/>
          <w:bCs/>
          <w:color w:val="000000" w:themeColor="text1"/>
        </w:rPr>
        <w:t>zahájí diagnostiku reklamované vady dle podmínek bodu 2.3 Smlouvy</w:t>
      </w:r>
      <w:r w:rsidRPr="00113D1A">
        <w:rPr>
          <w:rFonts w:ascii="Helv" w:hAnsi="Helv" w:cs="Helv"/>
          <w:color w:val="000000" w:themeColor="text1"/>
        </w:rPr>
        <w:t xml:space="preserve">. </w:t>
      </w:r>
      <w:r w:rsidRPr="00113D1A">
        <w:rPr>
          <w:rFonts w:ascii="Helv" w:hAnsi="Helv" w:cs="Helv"/>
          <w:bCs/>
          <w:color w:val="000000" w:themeColor="text1"/>
        </w:rPr>
        <w:t>Pokud Zhotovitel po diagnostice závady zjistí, že vada není krytá poskytnutou zárukou, může Objednateli vyúčtovat náklady spojené s výjezdem a diagnostikou vady a současně předložit Objednateli nabídku na provedení opravy předmětné vady.</w:t>
      </w:r>
    </w:p>
    <w:p w14:paraId="67330C23" w14:textId="77777777" w:rsidR="006C2D4F" w:rsidRPr="00113D1A" w:rsidRDefault="006C2D4F" w:rsidP="006C2D4F">
      <w:pPr>
        <w:tabs>
          <w:tab w:val="left" w:pos="567"/>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2C6575D5" w14:textId="77777777" w:rsidR="006C2D4F" w:rsidRDefault="006C2D4F" w:rsidP="006C2D4F">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color w:val="000000"/>
        </w:rPr>
        <w:t>Pokud</w:t>
      </w:r>
      <w:r>
        <w:rPr>
          <w:rFonts w:ascii="Arial" w:hAnsi="Arial"/>
        </w:rPr>
        <w:t xml:space="preserve"> se při diagnóze závady nebo poruchy zjistí, že vznikla:</w:t>
      </w:r>
    </w:p>
    <w:p w14:paraId="4B662686" w14:textId="77777777" w:rsidR="006C2D4F" w:rsidRDefault="006C2D4F" w:rsidP="00EA090B">
      <w:pPr>
        <w:numPr>
          <w:ilvl w:val="0"/>
          <w:numId w:val="1"/>
        </w:numPr>
        <w:tabs>
          <w:tab w:val="left" w:pos="1985"/>
          <w:tab w:val="left" w:pos="3119"/>
          <w:tab w:val="right" w:pos="4111"/>
          <w:tab w:val="right" w:pos="7088"/>
          <w:tab w:val="left" w:pos="7230"/>
          <w:tab w:val="right" w:pos="8647"/>
          <w:tab w:val="left" w:pos="8789"/>
        </w:tabs>
        <w:ind w:left="993" w:hanging="256"/>
        <w:jc w:val="both"/>
        <w:rPr>
          <w:rFonts w:ascii="Arial" w:hAnsi="Arial"/>
        </w:rPr>
      </w:pPr>
      <w:r>
        <w:rPr>
          <w:rFonts w:ascii="Arial" w:hAnsi="Arial"/>
        </w:rPr>
        <w:t>neodbornou manipulací, chybou obsluhy nebo neoprávněnými zásahy</w:t>
      </w:r>
    </w:p>
    <w:p w14:paraId="28E0BAB9" w14:textId="77777777" w:rsidR="006C2D4F" w:rsidRPr="00EA090B" w:rsidRDefault="006C2D4F" w:rsidP="00EA090B">
      <w:pPr>
        <w:numPr>
          <w:ilvl w:val="0"/>
          <w:numId w:val="1"/>
        </w:numPr>
        <w:tabs>
          <w:tab w:val="left" w:pos="1985"/>
          <w:tab w:val="left" w:pos="3119"/>
          <w:tab w:val="right" w:pos="4111"/>
          <w:tab w:val="right" w:pos="7088"/>
          <w:tab w:val="left" w:pos="7230"/>
          <w:tab w:val="right" w:pos="8647"/>
          <w:tab w:val="left" w:pos="8789"/>
        </w:tabs>
        <w:ind w:left="993" w:hanging="256"/>
        <w:jc w:val="both"/>
        <w:rPr>
          <w:rFonts w:ascii="Arial" w:hAnsi="Arial"/>
        </w:rPr>
      </w:pPr>
      <w:r w:rsidRPr="00EA090B">
        <w:rPr>
          <w:rFonts w:ascii="Arial" w:hAnsi="Arial"/>
        </w:rPr>
        <w:t>vnějšími vlivy, jako např. otřesy, klimatickými vlivy, změnami podmínek okolního prostředí,</w:t>
      </w:r>
      <w:r w:rsidR="00EA090B">
        <w:rPr>
          <w:rFonts w:ascii="Arial" w:hAnsi="Arial"/>
        </w:rPr>
        <w:t xml:space="preserve"> </w:t>
      </w:r>
      <w:r w:rsidRPr="00EA090B">
        <w:rPr>
          <w:rFonts w:ascii="Arial" w:hAnsi="Arial"/>
        </w:rPr>
        <w:t xml:space="preserve">nese Objednatel všechny náklady na diagnózu a odstranění závad. </w:t>
      </w:r>
    </w:p>
    <w:p w14:paraId="50680F17" w14:textId="77777777" w:rsidR="006C2D4F" w:rsidRDefault="006C2D4F" w:rsidP="006C2D4F">
      <w:pPr>
        <w:tabs>
          <w:tab w:val="left" w:pos="567"/>
          <w:tab w:val="left" w:pos="993"/>
          <w:tab w:val="right" w:pos="4111"/>
          <w:tab w:val="left" w:pos="4253"/>
          <w:tab w:val="right" w:pos="7088"/>
          <w:tab w:val="left" w:pos="7230"/>
          <w:tab w:val="right" w:pos="8647"/>
          <w:tab w:val="left" w:pos="8789"/>
        </w:tabs>
        <w:ind w:left="567" w:hanging="567"/>
        <w:jc w:val="both"/>
        <w:rPr>
          <w:rFonts w:ascii="Arial" w:hAnsi="Arial"/>
        </w:rPr>
      </w:pPr>
    </w:p>
    <w:p w14:paraId="4317D4ED" w14:textId="77777777" w:rsidR="006C2D4F" w:rsidRDefault="006C2D4F" w:rsidP="006C2D4F">
      <w:pPr>
        <w:numPr>
          <w:ilvl w:val="1"/>
          <w:numId w:val="17"/>
        </w:numPr>
        <w:tabs>
          <w:tab w:val="clear" w:pos="570"/>
          <w:tab w:val="left" w:pos="567"/>
          <w:tab w:val="left" w:pos="1985"/>
          <w:tab w:val="right" w:pos="4111"/>
          <w:tab w:val="left" w:pos="4253"/>
          <w:tab w:val="right" w:pos="7088"/>
          <w:tab w:val="left" w:pos="7230"/>
          <w:tab w:val="right" w:pos="8647"/>
          <w:tab w:val="left" w:pos="8789"/>
        </w:tabs>
        <w:jc w:val="both"/>
        <w:rPr>
          <w:rFonts w:ascii="Arial" w:hAnsi="Arial"/>
        </w:rPr>
      </w:pPr>
      <w:r>
        <w:rPr>
          <w:rFonts w:ascii="Arial" w:hAnsi="Arial"/>
        </w:rPr>
        <w:t>Zhotovitel neručí za ztráty, škody nebo průtahy, které se nacházejí mimo jeho kontrolu a vznikly v příčinné souvislosti s takovými skutečnostmi jako např. stávky, výluky, požár, exploze, krádež, poškození vodou, nepokoje, válka, úmyslné poškození, vyšší moc</w:t>
      </w:r>
      <w:r w:rsidR="00C0606E">
        <w:rPr>
          <w:rFonts w:ascii="Arial" w:hAnsi="Arial"/>
        </w:rPr>
        <w:t>, apod</w:t>
      </w:r>
      <w:r w:rsidR="007E2707">
        <w:rPr>
          <w:rFonts w:ascii="Arial" w:hAnsi="Arial"/>
        </w:rPr>
        <w:t>.</w:t>
      </w:r>
    </w:p>
    <w:p w14:paraId="04504D56" w14:textId="77777777" w:rsidR="00816A83" w:rsidRDefault="00816A83" w:rsidP="00A23430">
      <w:pPr>
        <w:tabs>
          <w:tab w:val="left" w:pos="567"/>
          <w:tab w:val="left" w:pos="1985"/>
          <w:tab w:val="right" w:pos="4111"/>
          <w:tab w:val="left" w:pos="4253"/>
          <w:tab w:val="right" w:pos="7088"/>
          <w:tab w:val="left" w:pos="7230"/>
          <w:tab w:val="right" w:pos="8647"/>
          <w:tab w:val="left" w:pos="8789"/>
        </w:tabs>
        <w:jc w:val="both"/>
        <w:rPr>
          <w:rFonts w:ascii="Arial" w:hAnsi="Arial"/>
        </w:rPr>
      </w:pPr>
    </w:p>
    <w:p w14:paraId="17B3896D" w14:textId="77777777" w:rsidR="00816A83"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5DABE261" w14:textId="77777777" w:rsidR="00816A83"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S</w:t>
      </w:r>
      <w:r w:rsidR="00816A83">
        <w:rPr>
          <w:rFonts w:ascii="Arial" w:hAnsi="Arial"/>
          <w:b/>
          <w:i/>
        </w:rPr>
        <w:t>mluvní pokuty</w:t>
      </w:r>
    </w:p>
    <w:p w14:paraId="26187D87" w14:textId="77777777" w:rsidR="00C540B6" w:rsidRPr="00113D1A" w:rsidRDefault="00C540B6" w:rsidP="00C540B6">
      <w:pPr>
        <w:tabs>
          <w:tab w:val="left" w:pos="1985"/>
          <w:tab w:val="right" w:pos="4111"/>
          <w:tab w:val="left" w:pos="4253"/>
          <w:tab w:val="right" w:pos="7088"/>
          <w:tab w:val="left" w:pos="7230"/>
          <w:tab w:val="right" w:pos="8647"/>
          <w:tab w:val="left" w:pos="8789"/>
        </w:tabs>
        <w:jc w:val="both"/>
        <w:rPr>
          <w:rFonts w:ascii="Arial" w:hAnsi="Arial"/>
          <w:color w:val="000000" w:themeColor="text1"/>
        </w:rPr>
      </w:pPr>
    </w:p>
    <w:p w14:paraId="1494792A" w14:textId="77777777" w:rsidR="00816A83" w:rsidRPr="00113D1A" w:rsidRDefault="00816A83">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sidRPr="00113D1A">
        <w:rPr>
          <w:rFonts w:ascii="Arial" w:hAnsi="Arial"/>
          <w:color w:val="000000" w:themeColor="text1"/>
        </w:rPr>
        <w:t xml:space="preserve">V případě prodlení Zhotovitele ve lhůtě odezvy podle bodu 3.3. Smlouvy má Objednatel právo požadovat smluvní pokutu ve </w:t>
      </w:r>
      <w:r w:rsidRPr="00C1016D">
        <w:rPr>
          <w:rFonts w:ascii="Arial" w:hAnsi="Arial"/>
        </w:rPr>
        <w:t xml:space="preserve">výši </w:t>
      </w:r>
      <w:r w:rsidR="00C1016D" w:rsidRPr="00C1016D">
        <w:rPr>
          <w:rFonts w:ascii="Arial" w:hAnsi="Arial"/>
        </w:rPr>
        <w:t>8.000,-</w:t>
      </w:r>
      <w:r w:rsidRPr="00113D1A">
        <w:rPr>
          <w:rFonts w:ascii="Arial" w:hAnsi="Arial"/>
          <w:color w:val="000000" w:themeColor="text1"/>
        </w:rPr>
        <w:t>Kč za každý případ prodlení.</w:t>
      </w:r>
    </w:p>
    <w:p w14:paraId="1EF900EC" w14:textId="77777777" w:rsidR="00031E34" w:rsidRDefault="00031E34">
      <w:pPr>
        <w:tabs>
          <w:tab w:val="left" w:pos="1985"/>
          <w:tab w:val="right" w:pos="4111"/>
          <w:tab w:val="left" w:pos="4253"/>
          <w:tab w:val="right" w:pos="7088"/>
          <w:tab w:val="left" w:pos="7230"/>
          <w:tab w:val="right" w:pos="8647"/>
          <w:tab w:val="left" w:pos="8789"/>
        </w:tabs>
        <w:jc w:val="both"/>
        <w:rPr>
          <w:rFonts w:ascii="Arial" w:hAnsi="Arial"/>
        </w:rPr>
      </w:pPr>
    </w:p>
    <w:p w14:paraId="51A52E35" w14:textId="77777777" w:rsidR="00816A83" w:rsidRPr="006C2D4F" w:rsidRDefault="00816A83">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color w:val="000000"/>
        </w:rPr>
        <w:t>V případě prodlení Objednatele v úhradě daňového dokladu podle bodu 4.</w:t>
      </w:r>
      <w:r w:rsidR="004101EA">
        <w:rPr>
          <w:rFonts w:ascii="Arial" w:hAnsi="Arial"/>
          <w:color w:val="000000"/>
        </w:rPr>
        <w:t>7</w:t>
      </w:r>
      <w:r>
        <w:rPr>
          <w:rFonts w:ascii="Arial" w:hAnsi="Arial"/>
          <w:color w:val="000000"/>
        </w:rPr>
        <w:t>. Smlouvy je Zhotovitel oprávněn požadovat smluvní pokutu ve výši 0,05 % z dlužné částky za každý den prodlení.</w:t>
      </w:r>
    </w:p>
    <w:p w14:paraId="48EA843D" w14:textId="77777777" w:rsidR="00045C70" w:rsidRDefault="00045C70" w:rsidP="00045C70">
      <w:pPr>
        <w:tabs>
          <w:tab w:val="left" w:pos="1985"/>
          <w:tab w:val="right" w:pos="4111"/>
          <w:tab w:val="left" w:pos="4253"/>
          <w:tab w:val="right" w:pos="7088"/>
          <w:tab w:val="left" w:pos="7230"/>
          <w:tab w:val="right" w:pos="8647"/>
          <w:tab w:val="left" w:pos="8789"/>
        </w:tabs>
        <w:jc w:val="both"/>
        <w:rPr>
          <w:rFonts w:ascii="Arial" w:hAnsi="Arial"/>
        </w:rPr>
      </w:pPr>
    </w:p>
    <w:p w14:paraId="67E001F5" w14:textId="77777777" w:rsidR="00045C70" w:rsidRPr="00FB4178" w:rsidRDefault="00045C70" w:rsidP="00045C70">
      <w:pPr>
        <w:numPr>
          <w:ilvl w:val="1"/>
          <w:numId w:val="12"/>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FB4178">
        <w:rPr>
          <w:rFonts w:ascii="Arial" w:hAnsi="Arial"/>
          <w:color w:val="000000"/>
        </w:rPr>
        <w:t xml:space="preserve">Smluvní strany se dohodly, že celková výše smluvních pokut, jejichž úhradě bude Zhotovitel podle této smlouvy případně povinen, nepřekročí </w:t>
      </w:r>
      <w:r>
        <w:rPr>
          <w:rFonts w:ascii="Arial" w:hAnsi="Arial"/>
          <w:color w:val="000000"/>
        </w:rPr>
        <w:t xml:space="preserve">ročně </w:t>
      </w:r>
      <w:r w:rsidRPr="00FB4178">
        <w:rPr>
          <w:rFonts w:ascii="Arial" w:hAnsi="Arial"/>
          <w:color w:val="000000"/>
        </w:rPr>
        <w:t xml:space="preserve">částku ve výši </w:t>
      </w:r>
      <w:r w:rsidRPr="007B37D3">
        <w:rPr>
          <w:rFonts w:ascii="Arial" w:hAnsi="Arial"/>
        </w:rPr>
        <w:t>10% z </w:t>
      </w:r>
      <w:r w:rsidRPr="00FB4178">
        <w:rPr>
          <w:rFonts w:ascii="Arial" w:hAnsi="Arial"/>
          <w:color w:val="000000"/>
        </w:rPr>
        <w:t>roční ceny dle bodu 4.1. Smlouvy.</w:t>
      </w:r>
    </w:p>
    <w:p w14:paraId="17B80021"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rPr>
      </w:pPr>
    </w:p>
    <w:p w14:paraId="08E9A997" w14:textId="77777777" w:rsidR="00307376" w:rsidRDefault="00307376">
      <w:pPr>
        <w:tabs>
          <w:tab w:val="left" w:pos="1985"/>
          <w:tab w:val="right" w:pos="4111"/>
          <w:tab w:val="left" w:pos="4253"/>
          <w:tab w:val="right" w:pos="7088"/>
          <w:tab w:val="left" w:pos="7230"/>
          <w:tab w:val="right" w:pos="8647"/>
          <w:tab w:val="left" w:pos="8789"/>
        </w:tabs>
        <w:jc w:val="both"/>
        <w:rPr>
          <w:rFonts w:ascii="Arial" w:hAnsi="Arial"/>
        </w:rPr>
      </w:pPr>
    </w:p>
    <w:p w14:paraId="071BB0CB" w14:textId="77777777" w:rsidR="00816A83" w:rsidRPr="00A23430" w:rsidRDefault="00430AFB" w:rsidP="00430AFB">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O</w:t>
      </w:r>
      <w:r w:rsidR="00816A83" w:rsidRPr="00A23430">
        <w:rPr>
          <w:rFonts w:ascii="Arial" w:hAnsi="Arial"/>
          <w:b/>
          <w:i/>
        </w:rPr>
        <w:t xml:space="preserve">statní ujednání </w:t>
      </w:r>
    </w:p>
    <w:p w14:paraId="4C5A124B"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color w:val="000000"/>
        </w:rPr>
      </w:pPr>
    </w:p>
    <w:p w14:paraId="367CAA14" w14:textId="77777777" w:rsidR="00816A83" w:rsidRDefault="00816A8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Jakékoliv technické a cenové informace, „know-how“ a další důvěrné informace, týkající se obou smluvních stran zůstávají jejich vlastnictvím a nesmí být předávány ani obecně zpřístupněny třetí osobě bez předchozího souhlasu smluvní strany. </w:t>
      </w:r>
    </w:p>
    <w:p w14:paraId="67958B25"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rPr>
      </w:pPr>
    </w:p>
    <w:p w14:paraId="6F07E806" w14:textId="77777777" w:rsidR="006C2D4F" w:rsidRDefault="006C2D4F" w:rsidP="006C2D4F">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V případě, že některá ze smluvních stran poruší podstatným způsobem své smluvní povinnosti, má druhá smluvní strana právo od Smlouvy okamžitě odstoupit. Za podstatné porušení smluvní povinnosti se považuje:</w:t>
      </w:r>
    </w:p>
    <w:p w14:paraId="1D5D295D" w14:textId="77777777" w:rsidR="006C2D4F" w:rsidRPr="00967128" w:rsidRDefault="006C2D4F" w:rsidP="00E91AFF">
      <w:pPr>
        <w:numPr>
          <w:ilvl w:val="0"/>
          <w:numId w:val="1"/>
        </w:numPr>
        <w:tabs>
          <w:tab w:val="left" w:pos="1985"/>
          <w:tab w:val="left" w:pos="3119"/>
          <w:tab w:val="right" w:pos="4111"/>
          <w:tab w:val="right" w:pos="7088"/>
          <w:tab w:val="left" w:pos="7230"/>
          <w:tab w:val="right" w:pos="8647"/>
          <w:tab w:val="left" w:pos="8789"/>
        </w:tabs>
        <w:ind w:left="993" w:hanging="256"/>
        <w:jc w:val="both"/>
        <w:rPr>
          <w:rFonts w:ascii="Arial" w:hAnsi="Arial"/>
        </w:rPr>
      </w:pPr>
      <w:r>
        <w:rPr>
          <w:rFonts w:ascii="Arial" w:hAnsi="Arial"/>
        </w:rPr>
        <w:t>ze strany Objednatele -</w:t>
      </w:r>
      <w:r>
        <w:rPr>
          <w:rFonts w:ascii="Arial" w:hAnsi="Arial"/>
        </w:rPr>
        <w:tab/>
        <w:t xml:space="preserve"> prodlení ve lhůtě k úhradě daňového dokladu o více než </w:t>
      </w:r>
      <w:r w:rsidR="00967128" w:rsidRPr="00967128">
        <w:rPr>
          <w:rFonts w:ascii="Arial" w:hAnsi="Arial"/>
        </w:rPr>
        <w:t>7</w:t>
      </w:r>
      <w:r w:rsidRPr="00967128">
        <w:rPr>
          <w:rFonts w:ascii="Arial" w:hAnsi="Arial"/>
        </w:rPr>
        <w:t xml:space="preserve"> dní.</w:t>
      </w:r>
    </w:p>
    <w:p w14:paraId="1A089FF1" w14:textId="77777777" w:rsidR="006C2D4F" w:rsidRDefault="006C2D4F" w:rsidP="00EA090B">
      <w:pPr>
        <w:numPr>
          <w:ilvl w:val="0"/>
          <w:numId w:val="1"/>
        </w:numPr>
        <w:tabs>
          <w:tab w:val="left" w:pos="1985"/>
          <w:tab w:val="left" w:pos="3119"/>
          <w:tab w:val="right" w:pos="4111"/>
          <w:tab w:val="right" w:pos="7088"/>
          <w:tab w:val="left" w:pos="7230"/>
          <w:tab w:val="right" w:pos="8647"/>
          <w:tab w:val="left" w:pos="8789"/>
        </w:tabs>
        <w:ind w:left="993" w:hanging="256"/>
        <w:jc w:val="both"/>
        <w:rPr>
          <w:rFonts w:ascii="Arial" w:hAnsi="Arial"/>
        </w:rPr>
      </w:pPr>
      <w:r w:rsidRPr="00967128">
        <w:rPr>
          <w:rFonts w:ascii="Arial" w:hAnsi="Arial"/>
        </w:rPr>
        <w:t>ze strany Zhotovitele -</w:t>
      </w:r>
      <w:r w:rsidRPr="00967128">
        <w:rPr>
          <w:rFonts w:ascii="Arial" w:hAnsi="Arial"/>
        </w:rPr>
        <w:tab/>
        <w:t xml:space="preserve"> prodlení ve lhůtě odezvy podle bodu 3.3. Smlouvy o více než </w:t>
      </w:r>
      <w:r w:rsidR="00967128" w:rsidRPr="00967128">
        <w:rPr>
          <w:rFonts w:ascii="Arial" w:hAnsi="Arial"/>
        </w:rPr>
        <w:t>6</w:t>
      </w:r>
      <w:r w:rsidRPr="00967128">
        <w:rPr>
          <w:rFonts w:ascii="Arial" w:hAnsi="Arial"/>
        </w:rPr>
        <w:t xml:space="preserve"> </w:t>
      </w:r>
      <w:r>
        <w:rPr>
          <w:rFonts w:ascii="Arial" w:hAnsi="Arial"/>
        </w:rPr>
        <w:t>hodin.</w:t>
      </w:r>
    </w:p>
    <w:p w14:paraId="57EC9B25"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rPr>
      </w:pPr>
    </w:p>
    <w:p w14:paraId="2B08B5EE" w14:textId="77777777" w:rsidR="00816A83" w:rsidRDefault="00816A8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Účinky odstoupení od Smlouvy nastávají dnem doručení oznámení o odstoupení druhé smluvní straně. V případě, že se písemnost vrátí jako nedoručená, považuje se za doručenou dnem, kdy byla takto vrácena.</w:t>
      </w:r>
    </w:p>
    <w:p w14:paraId="08383CFD" w14:textId="77777777" w:rsidR="00787717" w:rsidRDefault="00787717" w:rsidP="00787717">
      <w:pPr>
        <w:tabs>
          <w:tab w:val="left" w:pos="1985"/>
          <w:tab w:val="right" w:pos="4111"/>
          <w:tab w:val="left" w:pos="4253"/>
          <w:tab w:val="right" w:pos="7088"/>
          <w:tab w:val="left" w:pos="7230"/>
          <w:tab w:val="right" w:pos="8647"/>
          <w:tab w:val="left" w:pos="8789"/>
        </w:tabs>
        <w:jc w:val="both"/>
        <w:rPr>
          <w:rFonts w:ascii="Arial" w:hAnsi="Arial"/>
        </w:rPr>
      </w:pPr>
    </w:p>
    <w:p w14:paraId="70885AFF" w14:textId="77777777" w:rsidR="00787717" w:rsidRPr="00CE4BA5" w:rsidRDefault="00787717" w:rsidP="00787717">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CE4BA5">
        <w:rPr>
          <w:rFonts w:ascii="Arial" w:hAnsi="Arial"/>
        </w:rPr>
        <w:t xml:space="preserve">Zhotovitel má právo přerušit poskytování servisních služeb dle této </w:t>
      </w:r>
      <w:r w:rsidR="00C0606E">
        <w:rPr>
          <w:rFonts w:ascii="Arial" w:hAnsi="Arial"/>
        </w:rPr>
        <w:t>S</w:t>
      </w:r>
      <w:r w:rsidRPr="00CE4BA5">
        <w:rPr>
          <w:rFonts w:ascii="Arial" w:hAnsi="Arial"/>
        </w:rPr>
        <w:t xml:space="preserve">mlouvy, pokud v době trvání této </w:t>
      </w:r>
      <w:r w:rsidR="005171A2">
        <w:rPr>
          <w:rFonts w:ascii="Arial" w:hAnsi="Arial"/>
        </w:rPr>
        <w:t>S</w:t>
      </w:r>
      <w:r w:rsidRPr="00CE4BA5">
        <w:rPr>
          <w:rFonts w:ascii="Arial" w:hAnsi="Arial"/>
        </w:rPr>
        <w:t xml:space="preserve">mlouvy bude Objednatel v prodlení s úhradou závazků splatných dle </w:t>
      </w:r>
      <w:r w:rsidR="006B4087">
        <w:rPr>
          <w:rFonts w:ascii="Arial" w:hAnsi="Arial"/>
        </w:rPr>
        <w:t>S</w:t>
      </w:r>
      <w:r w:rsidRPr="00CE4BA5">
        <w:rPr>
          <w:rFonts w:ascii="Arial" w:hAnsi="Arial"/>
        </w:rPr>
        <w:t>mluv uzavřených mezi smluvními stranami a to až do doby úplného zaplacení všech dlužných závazků. O případném přerušení poskytování servisních služeb bude Zhotovitel Objednatele informovat.</w:t>
      </w:r>
    </w:p>
    <w:p w14:paraId="3A17E578"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rPr>
      </w:pPr>
    </w:p>
    <w:p w14:paraId="41CAF7BF" w14:textId="77777777" w:rsidR="00816A83" w:rsidRDefault="00816A83">
      <w:pPr>
        <w:numPr>
          <w:ilvl w:val="1"/>
          <w:numId w:val="13"/>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Pověření pracovníci Objednatele:</w:t>
      </w:r>
    </w:p>
    <w:p w14:paraId="228F3B59"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118"/>
        <w:gridCol w:w="3260"/>
      </w:tblGrid>
      <w:tr w:rsidR="00816A83" w14:paraId="7F31341A" w14:textId="77777777" w:rsidTr="00706FFC">
        <w:trPr>
          <w:trHeight w:val="284"/>
        </w:trPr>
        <w:tc>
          <w:tcPr>
            <w:tcW w:w="2694" w:type="dxa"/>
            <w:vAlign w:val="center"/>
          </w:tcPr>
          <w:p w14:paraId="6BE47A74" w14:textId="77777777" w:rsidR="00816A83" w:rsidRDefault="00816A83" w:rsidP="00E040F6">
            <w:pPr>
              <w:tabs>
                <w:tab w:val="left" w:pos="1985"/>
                <w:tab w:val="right" w:pos="4111"/>
                <w:tab w:val="left" w:pos="4253"/>
                <w:tab w:val="right" w:pos="7088"/>
                <w:tab w:val="left" w:pos="7230"/>
                <w:tab w:val="right" w:pos="8647"/>
                <w:tab w:val="left" w:pos="8789"/>
              </w:tabs>
              <w:rPr>
                <w:rFonts w:ascii="Arial" w:hAnsi="Arial"/>
              </w:rPr>
            </w:pPr>
            <w:r>
              <w:rPr>
                <w:rFonts w:ascii="Arial" w:hAnsi="Arial"/>
              </w:rPr>
              <w:t>Jméno:</w:t>
            </w:r>
          </w:p>
        </w:tc>
        <w:tc>
          <w:tcPr>
            <w:tcW w:w="3118" w:type="dxa"/>
            <w:vAlign w:val="center"/>
          </w:tcPr>
          <w:p w14:paraId="373AAC07" w14:textId="77777777" w:rsidR="00816A83" w:rsidRDefault="00816A83" w:rsidP="00E040F6">
            <w:pPr>
              <w:tabs>
                <w:tab w:val="left" w:pos="1985"/>
                <w:tab w:val="right" w:pos="4111"/>
                <w:tab w:val="left" w:pos="4253"/>
                <w:tab w:val="right" w:pos="7088"/>
                <w:tab w:val="left" w:pos="7230"/>
                <w:tab w:val="right" w:pos="8647"/>
                <w:tab w:val="left" w:pos="8789"/>
              </w:tabs>
              <w:rPr>
                <w:rFonts w:ascii="Arial" w:hAnsi="Arial"/>
              </w:rPr>
            </w:pPr>
            <w:r>
              <w:rPr>
                <w:rFonts w:ascii="Arial" w:hAnsi="Arial"/>
              </w:rPr>
              <w:t>Funkce:</w:t>
            </w:r>
          </w:p>
        </w:tc>
        <w:tc>
          <w:tcPr>
            <w:tcW w:w="3260" w:type="dxa"/>
            <w:vAlign w:val="center"/>
          </w:tcPr>
          <w:p w14:paraId="60E653FE" w14:textId="77777777" w:rsidR="00816A83" w:rsidRDefault="00816A83" w:rsidP="00E040F6">
            <w:pPr>
              <w:tabs>
                <w:tab w:val="left" w:pos="1985"/>
                <w:tab w:val="right" w:pos="4111"/>
                <w:tab w:val="left" w:pos="4253"/>
                <w:tab w:val="right" w:pos="7088"/>
                <w:tab w:val="left" w:pos="7230"/>
                <w:tab w:val="right" w:pos="8647"/>
                <w:tab w:val="left" w:pos="8789"/>
              </w:tabs>
              <w:rPr>
                <w:rFonts w:ascii="Arial" w:hAnsi="Arial"/>
              </w:rPr>
            </w:pPr>
            <w:r>
              <w:rPr>
                <w:rFonts w:ascii="Arial" w:hAnsi="Arial"/>
              </w:rPr>
              <w:t>Telefon</w:t>
            </w:r>
            <w:r w:rsidR="008507C0">
              <w:rPr>
                <w:rFonts w:ascii="Arial" w:hAnsi="Arial"/>
              </w:rPr>
              <w:t xml:space="preserve"> / e-mail</w:t>
            </w:r>
            <w:r>
              <w:rPr>
                <w:rFonts w:ascii="Arial" w:hAnsi="Arial"/>
              </w:rPr>
              <w:t>:</w:t>
            </w:r>
          </w:p>
        </w:tc>
      </w:tr>
      <w:tr w:rsidR="00816A83" w14:paraId="3AE8765D" w14:textId="77777777" w:rsidTr="00706FFC">
        <w:tc>
          <w:tcPr>
            <w:tcW w:w="2694" w:type="dxa"/>
          </w:tcPr>
          <w:p w14:paraId="1DA8BAD0" w14:textId="77777777" w:rsidR="00816A83" w:rsidRDefault="00826EAD">
            <w:pPr>
              <w:tabs>
                <w:tab w:val="left" w:pos="1985"/>
                <w:tab w:val="right" w:pos="4111"/>
                <w:tab w:val="left" w:pos="4253"/>
                <w:tab w:val="right" w:pos="7088"/>
                <w:tab w:val="left" w:pos="7230"/>
                <w:tab w:val="right" w:pos="8647"/>
                <w:tab w:val="left" w:pos="8789"/>
              </w:tabs>
              <w:rPr>
                <w:rFonts w:ascii="Arial" w:hAnsi="Arial"/>
              </w:rPr>
            </w:pPr>
            <w:r>
              <w:rPr>
                <w:rFonts w:ascii="Arial" w:hAnsi="Arial"/>
              </w:rPr>
              <w:t>Ing. Radek Lončák, MBA</w:t>
            </w:r>
          </w:p>
        </w:tc>
        <w:tc>
          <w:tcPr>
            <w:tcW w:w="3118" w:type="dxa"/>
          </w:tcPr>
          <w:p w14:paraId="6D1390A8" w14:textId="77777777" w:rsidR="00816A83" w:rsidRDefault="00816A83" w:rsidP="00753A66">
            <w:pPr>
              <w:tabs>
                <w:tab w:val="left" w:pos="1985"/>
                <w:tab w:val="right" w:pos="4111"/>
                <w:tab w:val="left" w:pos="4253"/>
                <w:tab w:val="right" w:pos="7088"/>
                <w:tab w:val="left" w:pos="7230"/>
                <w:tab w:val="right" w:pos="8647"/>
                <w:tab w:val="left" w:pos="8789"/>
              </w:tabs>
              <w:rPr>
                <w:rFonts w:ascii="Arial" w:hAnsi="Arial"/>
              </w:rPr>
            </w:pPr>
            <w:r>
              <w:rPr>
                <w:rFonts w:ascii="Arial" w:hAnsi="Arial"/>
              </w:rPr>
              <w:t xml:space="preserve">- </w:t>
            </w:r>
            <w:r w:rsidR="00A9676B">
              <w:rPr>
                <w:rFonts w:ascii="Arial" w:hAnsi="Arial"/>
              </w:rPr>
              <w:t>předseda představenstva a.s., výkonný ředitel</w:t>
            </w:r>
          </w:p>
        </w:tc>
        <w:tc>
          <w:tcPr>
            <w:tcW w:w="3260" w:type="dxa"/>
          </w:tcPr>
          <w:p w14:paraId="22A167BB" w14:textId="77777777" w:rsidR="00816A83" w:rsidRDefault="00816A83">
            <w:pPr>
              <w:tabs>
                <w:tab w:val="left" w:pos="1985"/>
                <w:tab w:val="right" w:pos="4111"/>
                <w:tab w:val="left" w:pos="4253"/>
                <w:tab w:val="right" w:pos="7088"/>
                <w:tab w:val="left" w:pos="7230"/>
                <w:tab w:val="right" w:pos="8647"/>
                <w:tab w:val="left" w:pos="8789"/>
              </w:tabs>
              <w:rPr>
                <w:rFonts w:ascii="Arial" w:hAnsi="Arial"/>
              </w:rPr>
            </w:pPr>
            <w:r>
              <w:rPr>
                <w:rFonts w:ascii="Arial" w:hAnsi="Arial"/>
              </w:rPr>
              <w:t>tel.:</w:t>
            </w:r>
            <w:r w:rsidR="00A9676B">
              <w:rPr>
                <w:rFonts w:ascii="Arial" w:hAnsi="Arial"/>
              </w:rPr>
              <w:t xml:space="preserve"> </w:t>
            </w:r>
            <w:r w:rsidR="00053FAC">
              <w:rPr>
                <w:rFonts w:ascii="Arial" w:hAnsi="Arial"/>
              </w:rPr>
              <w:t>416 723 275</w:t>
            </w:r>
          </w:p>
          <w:p w14:paraId="25153D96" w14:textId="77777777" w:rsidR="008507C0" w:rsidRDefault="008507C0">
            <w:pPr>
              <w:tabs>
                <w:tab w:val="left" w:pos="1985"/>
                <w:tab w:val="right" w:pos="4111"/>
                <w:tab w:val="left" w:pos="4253"/>
                <w:tab w:val="right" w:pos="7088"/>
                <w:tab w:val="left" w:pos="7230"/>
                <w:tab w:val="right" w:pos="8647"/>
                <w:tab w:val="left" w:pos="8789"/>
              </w:tabs>
              <w:rPr>
                <w:rFonts w:ascii="Arial" w:hAnsi="Arial"/>
              </w:rPr>
            </w:pPr>
            <w:r>
              <w:rPr>
                <w:rFonts w:ascii="Arial" w:hAnsi="Arial"/>
              </w:rPr>
              <w:t>e-mail:</w:t>
            </w:r>
            <w:r w:rsidR="008D0283">
              <w:rPr>
                <w:rFonts w:ascii="Arial" w:hAnsi="Arial"/>
              </w:rPr>
              <w:t>radek.loncak@nemocnice-lt.cz</w:t>
            </w:r>
          </w:p>
        </w:tc>
      </w:tr>
      <w:tr w:rsidR="00816A83" w14:paraId="1DB492B2" w14:textId="77777777" w:rsidTr="00706FFC">
        <w:tc>
          <w:tcPr>
            <w:tcW w:w="2694" w:type="dxa"/>
          </w:tcPr>
          <w:p w14:paraId="0311A395" w14:textId="77777777" w:rsidR="00816A83" w:rsidRDefault="00764558">
            <w:pPr>
              <w:tabs>
                <w:tab w:val="left" w:pos="1985"/>
                <w:tab w:val="right" w:pos="4111"/>
                <w:tab w:val="left" w:pos="4253"/>
                <w:tab w:val="right" w:pos="7088"/>
                <w:tab w:val="left" w:pos="7230"/>
                <w:tab w:val="right" w:pos="8647"/>
                <w:tab w:val="left" w:pos="8789"/>
              </w:tabs>
              <w:rPr>
                <w:rFonts w:ascii="Arial" w:hAnsi="Arial"/>
              </w:rPr>
            </w:pPr>
            <w:r>
              <w:rPr>
                <w:rFonts w:ascii="Arial" w:hAnsi="Arial"/>
              </w:rPr>
              <w:t>p</w:t>
            </w:r>
            <w:r w:rsidR="001D28D2">
              <w:rPr>
                <w:rFonts w:ascii="Arial" w:hAnsi="Arial"/>
              </w:rPr>
              <w:t>an</w:t>
            </w:r>
            <w:r>
              <w:rPr>
                <w:rFonts w:ascii="Arial" w:hAnsi="Arial"/>
              </w:rPr>
              <w:t xml:space="preserve"> Jiří</w:t>
            </w:r>
            <w:r w:rsidR="001D28D2">
              <w:rPr>
                <w:rFonts w:ascii="Arial" w:hAnsi="Arial"/>
              </w:rPr>
              <w:t xml:space="preserve"> Blumtritt</w:t>
            </w:r>
          </w:p>
        </w:tc>
        <w:tc>
          <w:tcPr>
            <w:tcW w:w="3118" w:type="dxa"/>
          </w:tcPr>
          <w:p w14:paraId="56BD3DC8" w14:textId="77777777" w:rsidR="00816A83" w:rsidRDefault="00816A83" w:rsidP="00764558">
            <w:pPr>
              <w:tabs>
                <w:tab w:val="left" w:pos="1985"/>
                <w:tab w:val="right" w:pos="4111"/>
                <w:tab w:val="left" w:pos="4253"/>
                <w:tab w:val="right" w:pos="7088"/>
                <w:tab w:val="left" w:pos="7230"/>
                <w:tab w:val="right" w:pos="8647"/>
                <w:tab w:val="left" w:pos="8789"/>
              </w:tabs>
              <w:rPr>
                <w:rFonts w:ascii="Arial" w:hAnsi="Arial"/>
              </w:rPr>
            </w:pPr>
            <w:r>
              <w:rPr>
                <w:rFonts w:ascii="Arial" w:hAnsi="Arial"/>
              </w:rPr>
              <w:t xml:space="preserve">- </w:t>
            </w:r>
            <w:r w:rsidR="00764558">
              <w:rPr>
                <w:rFonts w:ascii="Arial" w:hAnsi="Arial"/>
              </w:rPr>
              <w:t>t</w:t>
            </w:r>
            <w:r w:rsidR="00764558" w:rsidRPr="00764558">
              <w:rPr>
                <w:rFonts w:ascii="Arial" w:hAnsi="Arial"/>
              </w:rPr>
              <w:t>echnik OTP</w:t>
            </w:r>
          </w:p>
        </w:tc>
        <w:tc>
          <w:tcPr>
            <w:tcW w:w="3260" w:type="dxa"/>
          </w:tcPr>
          <w:p w14:paraId="34F7F368" w14:textId="77777777" w:rsidR="00816A83" w:rsidRDefault="00816A83">
            <w:pPr>
              <w:tabs>
                <w:tab w:val="left" w:pos="1985"/>
                <w:tab w:val="right" w:pos="4111"/>
                <w:tab w:val="left" w:pos="4253"/>
                <w:tab w:val="right" w:pos="7088"/>
                <w:tab w:val="left" w:pos="7230"/>
                <w:tab w:val="right" w:pos="8647"/>
                <w:tab w:val="left" w:pos="8789"/>
              </w:tabs>
              <w:rPr>
                <w:rFonts w:ascii="Arial" w:hAnsi="Arial"/>
              </w:rPr>
            </w:pPr>
            <w:r>
              <w:rPr>
                <w:rFonts w:ascii="Arial" w:hAnsi="Arial"/>
              </w:rPr>
              <w:t>tel.:</w:t>
            </w:r>
            <w:r w:rsidR="00764558">
              <w:rPr>
                <w:rFonts w:ascii="Arial" w:hAnsi="Arial"/>
              </w:rPr>
              <w:t xml:space="preserve"> </w:t>
            </w:r>
            <w:r w:rsidR="00764558" w:rsidRPr="00764558">
              <w:rPr>
                <w:rFonts w:ascii="Arial" w:hAnsi="Arial"/>
              </w:rPr>
              <w:t>416 723 564,</w:t>
            </w:r>
          </w:p>
          <w:p w14:paraId="2741ADC8" w14:textId="77777777" w:rsidR="008507C0" w:rsidRDefault="008507C0">
            <w:pPr>
              <w:tabs>
                <w:tab w:val="left" w:pos="1985"/>
                <w:tab w:val="right" w:pos="4111"/>
                <w:tab w:val="left" w:pos="4253"/>
                <w:tab w:val="right" w:pos="7088"/>
                <w:tab w:val="left" w:pos="7230"/>
                <w:tab w:val="right" w:pos="8647"/>
                <w:tab w:val="left" w:pos="8789"/>
              </w:tabs>
              <w:rPr>
                <w:rFonts w:ascii="Arial" w:hAnsi="Arial"/>
              </w:rPr>
            </w:pPr>
            <w:r>
              <w:rPr>
                <w:rFonts w:ascii="Arial" w:hAnsi="Arial"/>
              </w:rPr>
              <w:t>e-mail:</w:t>
            </w:r>
            <w:r w:rsidR="00764558">
              <w:rPr>
                <w:rFonts w:ascii="Arial" w:hAnsi="Arial"/>
              </w:rPr>
              <w:t xml:space="preserve"> </w:t>
            </w:r>
            <w:r w:rsidR="00764558" w:rsidRPr="00764558">
              <w:rPr>
                <w:rFonts w:ascii="Arial" w:hAnsi="Arial"/>
              </w:rPr>
              <w:t>j.blumtritt@nemocnice-lt.cz</w:t>
            </w:r>
          </w:p>
        </w:tc>
      </w:tr>
    </w:tbl>
    <w:p w14:paraId="336C839E" w14:textId="77777777" w:rsidR="00841622" w:rsidRDefault="00841622" w:rsidP="000F59C4">
      <w:pPr>
        <w:tabs>
          <w:tab w:val="left" w:pos="1985"/>
          <w:tab w:val="right" w:pos="4111"/>
          <w:tab w:val="left" w:pos="4253"/>
          <w:tab w:val="right" w:pos="7088"/>
          <w:tab w:val="left" w:pos="7230"/>
          <w:tab w:val="right" w:pos="8647"/>
          <w:tab w:val="left" w:pos="8789"/>
        </w:tabs>
        <w:ind w:left="567"/>
        <w:jc w:val="both"/>
        <w:rPr>
          <w:rFonts w:ascii="Arial" w:hAnsi="Arial"/>
        </w:rPr>
      </w:pPr>
    </w:p>
    <w:p w14:paraId="65020CC7" w14:textId="77777777" w:rsidR="000F59C4" w:rsidRDefault="00107B88" w:rsidP="000F59C4">
      <w:pPr>
        <w:tabs>
          <w:tab w:val="left" w:pos="1985"/>
          <w:tab w:val="right" w:pos="4111"/>
          <w:tab w:val="left" w:pos="4253"/>
          <w:tab w:val="right" w:pos="7088"/>
          <w:tab w:val="left" w:pos="7230"/>
          <w:tab w:val="right" w:pos="8647"/>
          <w:tab w:val="left" w:pos="8789"/>
        </w:tabs>
        <w:ind w:left="567"/>
        <w:jc w:val="both"/>
        <w:rPr>
          <w:rFonts w:ascii="Arial" w:hAnsi="Arial"/>
        </w:rPr>
      </w:pPr>
      <w:r>
        <w:rPr>
          <w:rFonts w:ascii="Arial" w:hAnsi="Arial"/>
        </w:rPr>
        <w:t xml:space="preserve">O případné změně pověřených pracovníků Objednatele bude Zhotovitel písemně informován Objednatelem na e-mail: </w:t>
      </w:r>
      <w:r>
        <w:rPr>
          <w:rFonts w:ascii="Arial" w:hAnsi="Arial"/>
          <w:b/>
        </w:rPr>
        <w:t>be-cz-servis@jci.com</w:t>
      </w:r>
      <w:r w:rsidR="000F59C4">
        <w:rPr>
          <w:rFonts w:ascii="Arial" w:hAnsi="Arial"/>
        </w:rPr>
        <w:t>.</w:t>
      </w:r>
    </w:p>
    <w:p w14:paraId="1AB119F8"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rPr>
      </w:pPr>
    </w:p>
    <w:p w14:paraId="173DF33F" w14:textId="77777777" w:rsidR="00816A83" w:rsidRDefault="00816A83">
      <w:pPr>
        <w:tabs>
          <w:tab w:val="left" w:pos="1985"/>
          <w:tab w:val="right" w:pos="4111"/>
          <w:tab w:val="left" w:pos="4253"/>
          <w:tab w:val="right" w:pos="7088"/>
          <w:tab w:val="left" w:pos="7230"/>
          <w:tab w:val="right" w:pos="8647"/>
          <w:tab w:val="left" w:pos="8789"/>
        </w:tabs>
        <w:jc w:val="both"/>
        <w:rPr>
          <w:rFonts w:ascii="Arial" w:hAnsi="Arial"/>
        </w:rPr>
      </w:pPr>
    </w:p>
    <w:p w14:paraId="3EA97B8C" w14:textId="77777777" w:rsidR="00816A83" w:rsidRDefault="00816A83" w:rsidP="00A23430">
      <w:pPr>
        <w:numPr>
          <w:ilvl w:val="0"/>
          <w:numId w:val="14"/>
        </w:numPr>
        <w:tabs>
          <w:tab w:val="clear" w:pos="365"/>
          <w:tab w:val="num" w:pos="567"/>
          <w:tab w:val="left" w:pos="1985"/>
          <w:tab w:val="right" w:pos="4111"/>
          <w:tab w:val="left" w:pos="4253"/>
          <w:tab w:val="right" w:pos="7088"/>
          <w:tab w:val="left" w:pos="7230"/>
          <w:tab w:val="right" w:pos="8647"/>
          <w:tab w:val="left" w:pos="8789"/>
        </w:tabs>
        <w:ind w:left="567" w:hanging="567"/>
        <w:jc w:val="both"/>
        <w:rPr>
          <w:rFonts w:ascii="Arial" w:hAnsi="Arial"/>
          <w:b/>
          <w:i/>
        </w:rPr>
      </w:pPr>
      <w:r>
        <w:rPr>
          <w:rFonts w:ascii="Arial" w:hAnsi="Arial"/>
          <w:b/>
          <w:i/>
        </w:rPr>
        <w:t>Závěrečná ustanovení</w:t>
      </w:r>
    </w:p>
    <w:p w14:paraId="06F58487" w14:textId="77777777" w:rsidR="00816A83" w:rsidRDefault="00816A83" w:rsidP="008C34E9">
      <w:pPr>
        <w:tabs>
          <w:tab w:val="left" w:pos="1985"/>
          <w:tab w:val="right" w:pos="4111"/>
          <w:tab w:val="left" w:pos="4253"/>
          <w:tab w:val="right" w:pos="7088"/>
          <w:tab w:val="left" w:pos="7230"/>
          <w:tab w:val="right" w:pos="8647"/>
          <w:tab w:val="left" w:pos="8789"/>
        </w:tabs>
        <w:ind w:firstLine="708"/>
        <w:jc w:val="both"/>
        <w:rPr>
          <w:rFonts w:ascii="Arial" w:hAnsi="Arial"/>
          <w:b/>
          <w:i/>
        </w:rPr>
      </w:pPr>
    </w:p>
    <w:p w14:paraId="13E9DA48" w14:textId="77777777" w:rsidR="008C34E9" w:rsidRPr="00113D1A" w:rsidRDefault="00A56FB3" w:rsidP="008C34E9">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color w:val="000000" w:themeColor="text1"/>
        </w:rPr>
      </w:pPr>
      <w:r>
        <w:rPr>
          <w:rFonts w:ascii="Arial" w:hAnsi="Arial"/>
        </w:rPr>
        <w:t xml:space="preserve">Tato </w:t>
      </w:r>
      <w:r w:rsidR="008C34E9" w:rsidRPr="00113D1A">
        <w:rPr>
          <w:rFonts w:ascii="Arial" w:hAnsi="Arial"/>
          <w:color w:val="000000" w:themeColor="text1"/>
        </w:rPr>
        <w:t xml:space="preserve">Smlouva nabývá platnosti dnem podpisu oprávněnými zástupci obou smluvních stran a účinnosti dnem </w:t>
      </w:r>
      <w:r w:rsidR="00113D1A" w:rsidRPr="00113D1A">
        <w:rPr>
          <w:rFonts w:ascii="Arial" w:hAnsi="Arial"/>
          <w:color w:val="000000" w:themeColor="text1"/>
        </w:rPr>
        <w:t>1.</w:t>
      </w:r>
      <w:r w:rsidR="001B59B5">
        <w:rPr>
          <w:rFonts w:ascii="Arial" w:hAnsi="Arial"/>
          <w:color w:val="000000" w:themeColor="text1"/>
        </w:rPr>
        <w:t>4</w:t>
      </w:r>
      <w:r w:rsidR="00113D1A" w:rsidRPr="00113D1A">
        <w:rPr>
          <w:rFonts w:ascii="Arial" w:hAnsi="Arial"/>
          <w:color w:val="000000" w:themeColor="text1"/>
        </w:rPr>
        <w:t>.</w:t>
      </w:r>
      <w:r w:rsidR="008C34E9" w:rsidRPr="00113D1A">
        <w:rPr>
          <w:rFonts w:ascii="Arial" w:hAnsi="Arial"/>
          <w:color w:val="000000" w:themeColor="text1"/>
        </w:rPr>
        <w:t>201</w:t>
      </w:r>
      <w:r w:rsidR="00113D1A" w:rsidRPr="00113D1A">
        <w:rPr>
          <w:rFonts w:ascii="Arial" w:hAnsi="Arial"/>
          <w:color w:val="000000" w:themeColor="text1"/>
        </w:rPr>
        <w:t>9</w:t>
      </w:r>
      <w:r w:rsidR="008C34E9" w:rsidRPr="00113D1A">
        <w:rPr>
          <w:rFonts w:ascii="Arial" w:hAnsi="Arial"/>
          <w:color w:val="000000" w:themeColor="text1"/>
        </w:rPr>
        <w:t xml:space="preserve"> a nahrazuje původní smlouvu o dílo č.</w:t>
      </w:r>
      <w:r w:rsidR="001D28D2">
        <w:rPr>
          <w:rFonts w:ascii="Arial" w:hAnsi="Arial"/>
          <w:color w:val="000000" w:themeColor="text1"/>
        </w:rPr>
        <w:t xml:space="preserve"> 99 153 2 114 4</w:t>
      </w:r>
      <w:r w:rsidR="008C34E9" w:rsidRPr="00113D1A">
        <w:rPr>
          <w:rFonts w:ascii="Arial" w:hAnsi="Arial"/>
          <w:color w:val="000000" w:themeColor="text1"/>
        </w:rPr>
        <w:t xml:space="preserve"> ze </w:t>
      </w:r>
      <w:r w:rsidR="008C34E9" w:rsidRPr="001D28D2">
        <w:rPr>
          <w:rFonts w:ascii="Arial" w:hAnsi="Arial"/>
        </w:rPr>
        <w:t xml:space="preserve">dne </w:t>
      </w:r>
      <w:r w:rsidR="001D28D2" w:rsidRPr="001D28D2">
        <w:rPr>
          <w:rFonts w:ascii="Arial" w:hAnsi="Arial"/>
        </w:rPr>
        <w:t>29.7</w:t>
      </w:r>
      <w:r w:rsidR="008C34E9" w:rsidRPr="001D28D2">
        <w:rPr>
          <w:rFonts w:ascii="Arial" w:hAnsi="Arial"/>
        </w:rPr>
        <w:t>.</w:t>
      </w:r>
      <w:r w:rsidR="001D28D2" w:rsidRPr="001D28D2">
        <w:rPr>
          <w:rFonts w:ascii="Arial" w:hAnsi="Arial"/>
        </w:rPr>
        <w:t>2009</w:t>
      </w:r>
      <w:r w:rsidR="008C34E9" w:rsidRPr="001D28D2">
        <w:rPr>
          <w:rFonts w:ascii="Arial" w:hAnsi="Arial"/>
        </w:rPr>
        <w:t>.</w:t>
      </w:r>
      <w:r w:rsidR="00C85B8A" w:rsidRPr="001D28D2">
        <w:rPr>
          <w:rFonts w:ascii="Arial" w:hAnsi="Arial"/>
        </w:rPr>
        <w:t xml:space="preserve"> </w:t>
      </w:r>
      <w:r w:rsidR="00C85B8A" w:rsidRPr="00113D1A">
        <w:rPr>
          <w:rFonts w:ascii="Arial" w:hAnsi="Arial"/>
          <w:color w:val="000000" w:themeColor="text1"/>
        </w:rPr>
        <w:t>Tato Smlouva nabývá platnosti a účinnosti dnem podpisu oprávněnými zástupci obou smluvních stran.</w:t>
      </w:r>
    </w:p>
    <w:p w14:paraId="0D67A838" w14:textId="77777777" w:rsidR="008C34E9" w:rsidRDefault="008C34E9" w:rsidP="008C34E9">
      <w:pPr>
        <w:tabs>
          <w:tab w:val="num" w:pos="567"/>
          <w:tab w:val="left" w:pos="1985"/>
          <w:tab w:val="right" w:pos="4111"/>
          <w:tab w:val="left" w:pos="4253"/>
          <w:tab w:val="right" w:pos="7088"/>
          <w:tab w:val="left" w:pos="7230"/>
          <w:tab w:val="right" w:pos="8647"/>
          <w:tab w:val="left" w:pos="8789"/>
        </w:tabs>
        <w:jc w:val="both"/>
        <w:rPr>
          <w:rFonts w:ascii="Arial" w:hAnsi="Arial"/>
        </w:rPr>
      </w:pPr>
    </w:p>
    <w:p w14:paraId="5CAD1853" w14:textId="77777777" w:rsidR="008C34E9" w:rsidRDefault="00A56FB3" w:rsidP="008C34E9">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Tato </w:t>
      </w:r>
      <w:r w:rsidR="008C34E9">
        <w:rPr>
          <w:rFonts w:ascii="Arial" w:hAnsi="Arial"/>
        </w:rPr>
        <w:t xml:space="preserve">Smlouva se uzavírá na dobu neurčitou. </w:t>
      </w:r>
      <w:r>
        <w:rPr>
          <w:rFonts w:ascii="Arial" w:hAnsi="Arial"/>
        </w:rPr>
        <w:t>Smluvní strany mohou tuto Smlouvu vypovědět písemnou formou výpovědí i bez udání důvodu. V</w:t>
      </w:r>
      <w:r w:rsidR="008C34E9">
        <w:rPr>
          <w:rFonts w:ascii="Arial" w:hAnsi="Arial"/>
        </w:rPr>
        <w:t xml:space="preserve">ýpovědní lhůta je </w:t>
      </w:r>
      <w:r w:rsidR="008C34E9" w:rsidRPr="004C19E3">
        <w:rPr>
          <w:rFonts w:ascii="Arial" w:hAnsi="Arial"/>
        </w:rPr>
        <w:t>3</w:t>
      </w:r>
      <w:r w:rsidR="004C19E3" w:rsidRPr="004C19E3">
        <w:rPr>
          <w:rFonts w:ascii="Arial" w:hAnsi="Arial"/>
        </w:rPr>
        <w:t xml:space="preserve"> </w:t>
      </w:r>
      <w:r w:rsidR="008C34E9">
        <w:rPr>
          <w:rFonts w:ascii="Arial" w:hAnsi="Arial"/>
        </w:rPr>
        <w:t>měsíční a počíná běžet od prvního dne následujícího měsíce po doručení písemné výpovědi.</w:t>
      </w:r>
    </w:p>
    <w:p w14:paraId="778B19E4" w14:textId="77777777" w:rsidR="00113D1A" w:rsidRDefault="00113D1A" w:rsidP="00113D1A">
      <w:pPr>
        <w:tabs>
          <w:tab w:val="left" w:pos="1985"/>
          <w:tab w:val="right" w:pos="4111"/>
          <w:tab w:val="left" w:pos="4253"/>
          <w:tab w:val="right" w:pos="7088"/>
          <w:tab w:val="left" w:pos="7230"/>
          <w:tab w:val="right" w:pos="8647"/>
          <w:tab w:val="left" w:pos="8789"/>
        </w:tabs>
        <w:ind w:left="567"/>
        <w:jc w:val="both"/>
        <w:rPr>
          <w:rFonts w:ascii="Arial" w:hAnsi="Arial"/>
        </w:rPr>
      </w:pPr>
    </w:p>
    <w:p w14:paraId="2E6D35B1" w14:textId="77777777" w:rsidR="008C34E9" w:rsidRDefault="00A56FB3" w:rsidP="008C34E9">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 xml:space="preserve">Tato </w:t>
      </w:r>
      <w:r w:rsidR="008C34E9">
        <w:rPr>
          <w:rFonts w:ascii="Arial" w:hAnsi="Arial"/>
        </w:rPr>
        <w:t xml:space="preserve">Smlouva podléhá českému právnímu řádu. </w:t>
      </w:r>
      <w:r w:rsidR="008C34E9">
        <w:rPr>
          <w:rFonts w:ascii="Arial" w:hAnsi="Arial"/>
        </w:rPr>
        <w:tab/>
        <w:t xml:space="preserve">Případné spory budou řešeny věcně příslušným soudem se sídlem v Praze. </w:t>
      </w:r>
    </w:p>
    <w:p w14:paraId="2EB19680" w14:textId="77777777" w:rsidR="008C34E9" w:rsidRDefault="008C34E9" w:rsidP="008C34E9">
      <w:pPr>
        <w:tabs>
          <w:tab w:val="num" w:pos="567"/>
          <w:tab w:val="left" w:pos="1985"/>
          <w:tab w:val="right" w:pos="4111"/>
          <w:tab w:val="left" w:pos="4253"/>
          <w:tab w:val="right" w:pos="7088"/>
          <w:tab w:val="left" w:pos="7230"/>
          <w:tab w:val="right" w:pos="8647"/>
          <w:tab w:val="left" w:pos="8789"/>
        </w:tabs>
        <w:jc w:val="both"/>
        <w:rPr>
          <w:rFonts w:ascii="Arial" w:hAnsi="Arial"/>
        </w:rPr>
      </w:pPr>
    </w:p>
    <w:p w14:paraId="6DE7861D" w14:textId="77777777" w:rsidR="00A56FB3" w:rsidRDefault="00A56FB3" w:rsidP="00A56FB3">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301720">
        <w:rPr>
          <w:rFonts w:ascii="Arial" w:hAnsi="Arial"/>
        </w:rPr>
        <w:t>Práva a povinnosti smluvních stran vyplývající ze závazkového vztahu konstituovaného touto Smlouvou se v plném rozsahu řídí pravidly obsaženými v této Smlouvě a ustanoveními zákona</w:t>
      </w:r>
      <w:r>
        <w:rPr>
          <w:rFonts w:ascii="Arial" w:hAnsi="Arial"/>
        </w:rPr>
        <w:t xml:space="preserve"> č. </w:t>
      </w:r>
      <w:r w:rsidRPr="00301720">
        <w:rPr>
          <w:rFonts w:ascii="Arial" w:hAnsi="Arial"/>
        </w:rPr>
        <w:t>89/2012 Sb., občanský zákoník, ve znění platném, a to od okamžiku jeho účinnosti.</w:t>
      </w:r>
    </w:p>
    <w:p w14:paraId="6610E9AA" w14:textId="77777777" w:rsidR="00A56FB3" w:rsidRDefault="00A56FB3" w:rsidP="008C34E9">
      <w:pPr>
        <w:tabs>
          <w:tab w:val="num" w:pos="567"/>
          <w:tab w:val="left" w:pos="1985"/>
          <w:tab w:val="right" w:pos="4111"/>
          <w:tab w:val="left" w:pos="4253"/>
          <w:tab w:val="right" w:pos="7088"/>
          <w:tab w:val="left" w:pos="7230"/>
          <w:tab w:val="right" w:pos="8647"/>
          <w:tab w:val="left" w:pos="8789"/>
        </w:tabs>
        <w:jc w:val="both"/>
        <w:rPr>
          <w:rFonts w:ascii="Arial" w:hAnsi="Arial"/>
        </w:rPr>
      </w:pPr>
    </w:p>
    <w:p w14:paraId="31E10496" w14:textId="77777777" w:rsidR="008C34E9" w:rsidRDefault="00E732CF" w:rsidP="008C34E9">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lastRenderedPageBreak/>
        <w:t xml:space="preserve">Tato Smlouva platí jako celek a je nedělitelná. </w:t>
      </w:r>
      <w:r w:rsidR="008C34E9">
        <w:rPr>
          <w:rFonts w:ascii="Arial" w:hAnsi="Arial"/>
        </w:rPr>
        <w:t xml:space="preserve">Veškeré změny nebo doplňky </w:t>
      </w:r>
      <w:r w:rsidR="00097703">
        <w:rPr>
          <w:rFonts w:ascii="Arial" w:hAnsi="Arial"/>
        </w:rPr>
        <w:t xml:space="preserve">této </w:t>
      </w:r>
      <w:r w:rsidR="008C34E9">
        <w:rPr>
          <w:rFonts w:ascii="Arial" w:hAnsi="Arial"/>
        </w:rPr>
        <w:t>Smlouvy</w:t>
      </w:r>
      <w:r w:rsidR="00BA54D0">
        <w:rPr>
          <w:rFonts w:ascii="Arial" w:hAnsi="Arial"/>
        </w:rPr>
        <w:t xml:space="preserve"> </w:t>
      </w:r>
      <w:r w:rsidR="008C34E9">
        <w:rPr>
          <w:rFonts w:ascii="Arial" w:hAnsi="Arial"/>
        </w:rPr>
        <w:t>je možné provést pouze formou písemných dodatků</w:t>
      </w:r>
      <w:r w:rsidR="003A4FFB">
        <w:rPr>
          <w:rFonts w:ascii="Arial" w:hAnsi="Arial"/>
        </w:rPr>
        <w:t xml:space="preserve"> podepsaných oprávněnými zástupci smluvních stran</w:t>
      </w:r>
      <w:r w:rsidR="008C34E9">
        <w:rPr>
          <w:rFonts w:ascii="Arial" w:hAnsi="Arial"/>
        </w:rPr>
        <w:t>.</w:t>
      </w:r>
    </w:p>
    <w:p w14:paraId="2079C290" w14:textId="77777777" w:rsidR="008C34E9" w:rsidRDefault="008C34E9" w:rsidP="008C34E9">
      <w:pPr>
        <w:tabs>
          <w:tab w:val="num" w:pos="567"/>
          <w:tab w:val="left" w:pos="1985"/>
          <w:tab w:val="right" w:pos="4111"/>
          <w:tab w:val="left" w:pos="4253"/>
          <w:tab w:val="right" w:pos="7088"/>
          <w:tab w:val="left" w:pos="7230"/>
          <w:tab w:val="right" w:pos="8647"/>
          <w:tab w:val="left" w:pos="8789"/>
        </w:tabs>
        <w:jc w:val="both"/>
        <w:rPr>
          <w:rFonts w:ascii="Arial" w:hAnsi="Arial"/>
        </w:rPr>
      </w:pPr>
    </w:p>
    <w:p w14:paraId="7A29E081" w14:textId="77777777" w:rsidR="003A4FFB" w:rsidRPr="00113D1A" w:rsidRDefault="003A4FFB" w:rsidP="003A4FFB">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B1165D">
        <w:rPr>
          <w:rFonts w:ascii="Arial" w:hAnsi="Arial"/>
        </w:rPr>
        <w:t xml:space="preserve">Bude-li kterékoliv z ustanovení této Smlouvy </w:t>
      </w:r>
      <w:r>
        <w:rPr>
          <w:rFonts w:ascii="Arial" w:hAnsi="Arial"/>
        </w:rPr>
        <w:t xml:space="preserve">neplatné nebo </w:t>
      </w:r>
      <w:r w:rsidRPr="00B1165D">
        <w:rPr>
          <w:rFonts w:ascii="Arial" w:hAnsi="Arial"/>
        </w:rPr>
        <w:t>nevymahatelné, nebudou tím zbývající ustanovení nijak dotčena. Smluvní strany tímto sjednávají, že</w:t>
      </w:r>
      <w:r>
        <w:rPr>
          <w:rFonts w:ascii="Arial" w:hAnsi="Arial"/>
        </w:rPr>
        <w:t xml:space="preserve"> neplatné nebo</w:t>
      </w:r>
      <w:r w:rsidRPr="00B1165D">
        <w:rPr>
          <w:rFonts w:ascii="Arial" w:hAnsi="Arial"/>
        </w:rPr>
        <w:t xml:space="preserve"> nevymahatelné ustanovení nahradí </w:t>
      </w:r>
      <w:r>
        <w:rPr>
          <w:rFonts w:ascii="Arial" w:hAnsi="Arial"/>
        </w:rPr>
        <w:t xml:space="preserve">platným a </w:t>
      </w:r>
      <w:r w:rsidRPr="00B1165D">
        <w:rPr>
          <w:rFonts w:ascii="Arial" w:hAnsi="Arial"/>
        </w:rPr>
        <w:t xml:space="preserve">vymahatelným, </w:t>
      </w:r>
      <w:r w:rsidRPr="00113D1A">
        <w:rPr>
          <w:rFonts w:ascii="Arial" w:hAnsi="Arial"/>
        </w:rPr>
        <w:t>svým obsahem nejbližším nahrazovanému ustanovení.</w:t>
      </w:r>
    </w:p>
    <w:p w14:paraId="3396BF08" w14:textId="77777777" w:rsidR="003A4FFB" w:rsidRPr="00113D1A" w:rsidRDefault="003A4FFB" w:rsidP="008C34E9">
      <w:pPr>
        <w:tabs>
          <w:tab w:val="num" w:pos="567"/>
          <w:tab w:val="left" w:pos="1985"/>
          <w:tab w:val="right" w:pos="4111"/>
          <w:tab w:val="left" w:pos="4253"/>
          <w:tab w:val="right" w:pos="7088"/>
          <w:tab w:val="left" w:pos="7230"/>
          <w:tab w:val="right" w:pos="8647"/>
          <w:tab w:val="left" w:pos="8789"/>
        </w:tabs>
        <w:jc w:val="both"/>
        <w:rPr>
          <w:rFonts w:ascii="Arial" w:hAnsi="Arial"/>
        </w:rPr>
      </w:pPr>
    </w:p>
    <w:p w14:paraId="392B6DA6" w14:textId="77777777" w:rsidR="003A4FFB" w:rsidRPr="00113D1A" w:rsidRDefault="003A4FFB" w:rsidP="003A4FFB">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113D1A">
        <w:rPr>
          <w:rFonts w:ascii="Arial" w:hAnsi="Arial"/>
        </w:rPr>
        <w:t>Projev vůle smluvních stran, pro který je touto Smlouvou vyžadována písemná forma, se považuje za doručený druhé smluvní straně třetí den po jeho prokazatelném odeslání na poslední známou adresu sídla druhé smluvní strany. Za prokazatelné odeslání se považuje předložení podacího lístku či obdobného dokladu.</w:t>
      </w:r>
    </w:p>
    <w:p w14:paraId="521A47AE" w14:textId="77777777" w:rsidR="003A4FFB" w:rsidRPr="00113D1A" w:rsidRDefault="003A4FFB" w:rsidP="003A4FFB">
      <w:pPr>
        <w:tabs>
          <w:tab w:val="left" w:pos="1985"/>
          <w:tab w:val="right" w:pos="4111"/>
          <w:tab w:val="left" w:pos="4253"/>
          <w:tab w:val="right" w:pos="7088"/>
          <w:tab w:val="left" w:pos="7230"/>
          <w:tab w:val="right" w:pos="8647"/>
          <w:tab w:val="left" w:pos="8789"/>
        </w:tabs>
        <w:jc w:val="both"/>
        <w:rPr>
          <w:rFonts w:ascii="Arial" w:hAnsi="Arial"/>
        </w:rPr>
      </w:pPr>
    </w:p>
    <w:p w14:paraId="553CB7E6" w14:textId="77777777" w:rsidR="008C34E9" w:rsidRPr="00113D1A" w:rsidRDefault="003A4FFB" w:rsidP="008C34E9">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113D1A">
        <w:rPr>
          <w:rFonts w:ascii="Arial" w:hAnsi="Arial"/>
        </w:rPr>
        <w:t xml:space="preserve">Tato </w:t>
      </w:r>
      <w:r w:rsidR="008C34E9" w:rsidRPr="00113D1A">
        <w:rPr>
          <w:rFonts w:ascii="Arial" w:hAnsi="Arial"/>
        </w:rPr>
        <w:t>Smlouva se vyhotovuje ve dvou stejnopisech, po jednom pro každou smluvní stranu, každý s platností originálu.</w:t>
      </w:r>
    </w:p>
    <w:p w14:paraId="1567DCA8" w14:textId="77777777" w:rsidR="003A4FFB" w:rsidRPr="00113D1A" w:rsidRDefault="003A4FFB" w:rsidP="00FB1BA7">
      <w:pPr>
        <w:tabs>
          <w:tab w:val="left" w:pos="1985"/>
          <w:tab w:val="right" w:pos="4111"/>
          <w:tab w:val="left" w:pos="4253"/>
          <w:tab w:val="right" w:pos="7088"/>
          <w:tab w:val="left" w:pos="7230"/>
          <w:tab w:val="right" w:pos="8647"/>
          <w:tab w:val="left" w:pos="8789"/>
        </w:tabs>
        <w:jc w:val="both"/>
        <w:rPr>
          <w:rFonts w:ascii="Arial" w:hAnsi="Arial"/>
        </w:rPr>
      </w:pPr>
    </w:p>
    <w:p w14:paraId="4C88D44D" w14:textId="77777777" w:rsidR="003A4FFB" w:rsidRPr="00A47A9E" w:rsidRDefault="003A4FFB" w:rsidP="003A4FFB">
      <w:pPr>
        <w:numPr>
          <w:ilvl w:val="1"/>
          <w:numId w:val="15"/>
        </w:numPr>
        <w:tabs>
          <w:tab w:val="clear" w:pos="360"/>
          <w:tab w:val="num" w:pos="567"/>
          <w:tab w:val="left" w:pos="1985"/>
          <w:tab w:val="right" w:pos="4111"/>
          <w:tab w:val="left" w:pos="4253"/>
          <w:tab w:val="right" w:pos="7088"/>
          <w:tab w:val="left" w:pos="7230"/>
          <w:tab w:val="right" w:pos="8647"/>
          <w:tab w:val="left" w:pos="8789"/>
        </w:tabs>
        <w:ind w:left="567" w:hanging="567"/>
        <w:jc w:val="both"/>
        <w:rPr>
          <w:rFonts w:ascii="Arial" w:hAnsi="Arial"/>
        </w:rPr>
      </w:pPr>
      <w:r w:rsidRPr="00113D1A">
        <w:rPr>
          <w:rFonts w:ascii="Arial" w:hAnsi="Arial"/>
        </w:rPr>
        <w:t xml:space="preserve">Smluvní strany prohlašují, že si tuto Smlouvu přečetly, souhlasí s jejím obsahem, vyjadřuje jejich pravou a svobodnou vůli a že nebyla uzavřena za jednostranně nevýhodných podmínek, na důkaz čehož připojují vlastnoruční podpisy oprávněných zástupců smluvních </w:t>
      </w:r>
      <w:r w:rsidRPr="00301720">
        <w:rPr>
          <w:rFonts w:ascii="Arial" w:hAnsi="Arial"/>
        </w:rPr>
        <w:t>stran</w:t>
      </w:r>
      <w:r>
        <w:rPr>
          <w:rFonts w:ascii="Arial" w:hAnsi="Arial"/>
        </w:rPr>
        <w:t>.</w:t>
      </w:r>
    </w:p>
    <w:p w14:paraId="38455B73" w14:textId="77777777" w:rsidR="003A4FFB" w:rsidRPr="00A47A9E" w:rsidRDefault="003A4FFB" w:rsidP="00FB1BA7">
      <w:pPr>
        <w:tabs>
          <w:tab w:val="left" w:pos="1985"/>
          <w:tab w:val="right" w:pos="4111"/>
          <w:tab w:val="left" w:pos="4253"/>
          <w:tab w:val="right" w:pos="7088"/>
          <w:tab w:val="left" w:pos="7230"/>
          <w:tab w:val="right" w:pos="8647"/>
          <w:tab w:val="left" w:pos="8789"/>
        </w:tabs>
        <w:jc w:val="both"/>
        <w:rPr>
          <w:rFonts w:ascii="Arial" w:hAnsi="Arial"/>
        </w:rPr>
      </w:pPr>
    </w:p>
    <w:p w14:paraId="57D21D92" w14:textId="77777777" w:rsidR="008C34E9" w:rsidRDefault="008C34E9" w:rsidP="008C34E9">
      <w:pPr>
        <w:tabs>
          <w:tab w:val="num" w:pos="567"/>
          <w:tab w:val="left" w:pos="1985"/>
          <w:tab w:val="right" w:pos="4111"/>
          <w:tab w:val="left" w:pos="4253"/>
          <w:tab w:val="right" w:pos="7088"/>
          <w:tab w:val="left" w:pos="7230"/>
          <w:tab w:val="right" w:pos="8647"/>
          <w:tab w:val="left" w:pos="8789"/>
        </w:tabs>
        <w:jc w:val="both"/>
        <w:rPr>
          <w:rFonts w:ascii="Arial" w:hAnsi="Arial"/>
        </w:rPr>
      </w:pPr>
    </w:p>
    <w:p w14:paraId="32C55F3A" w14:textId="77777777" w:rsidR="00F72BD3" w:rsidRDefault="00F72BD3" w:rsidP="00F72BD3">
      <w:pPr>
        <w:tabs>
          <w:tab w:val="left" w:pos="1985"/>
          <w:tab w:val="right" w:pos="4111"/>
          <w:tab w:val="left" w:pos="4253"/>
          <w:tab w:val="right" w:pos="7088"/>
          <w:tab w:val="left" w:pos="7230"/>
          <w:tab w:val="right" w:pos="8647"/>
          <w:tab w:val="left" w:pos="8789"/>
        </w:tabs>
        <w:jc w:val="both"/>
        <w:rPr>
          <w:rFonts w:ascii="Arial" w:hAnsi="Arial"/>
        </w:rPr>
      </w:pPr>
    </w:p>
    <w:p w14:paraId="58E31134" w14:textId="77777777" w:rsidR="00816A83" w:rsidRPr="00F72BD3" w:rsidRDefault="00816A83">
      <w:pPr>
        <w:pStyle w:val="Zkladntext3"/>
        <w:tabs>
          <w:tab w:val="clear" w:pos="1985"/>
        </w:tabs>
        <w:rPr>
          <w:rFonts w:ascii="Arial" w:hAnsi="Arial"/>
          <w:b/>
          <w:sz w:val="20"/>
          <w:u w:val="single"/>
        </w:rPr>
      </w:pPr>
      <w:r w:rsidRPr="00F72BD3">
        <w:rPr>
          <w:rFonts w:ascii="Arial" w:hAnsi="Arial"/>
          <w:b/>
          <w:sz w:val="20"/>
          <w:u w:val="single"/>
        </w:rPr>
        <w:t>Přílohy:</w:t>
      </w:r>
    </w:p>
    <w:p w14:paraId="1A17EFA1" w14:textId="77777777" w:rsidR="00816A83" w:rsidRPr="00F72BD3" w:rsidRDefault="00816A83">
      <w:pPr>
        <w:pStyle w:val="Zkladntext3"/>
        <w:tabs>
          <w:tab w:val="clear" w:pos="1985"/>
        </w:tabs>
        <w:rPr>
          <w:rFonts w:ascii="Arial" w:hAnsi="Arial"/>
          <w:b/>
          <w:sz w:val="20"/>
          <w:u w:val="single"/>
        </w:rPr>
      </w:pPr>
    </w:p>
    <w:p w14:paraId="2350B102" w14:textId="77777777" w:rsidR="00263D2F" w:rsidRPr="00F72BD3" w:rsidRDefault="00263D2F" w:rsidP="00263D2F">
      <w:pPr>
        <w:pStyle w:val="Zkladntext3"/>
        <w:numPr>
          <w:ilvl w:val="0"/>
          <w:numId w:val="1"/>
        </w:numPr>
        <w:tabs>
          <w:tab w:val="clear" w:pos="927"/>
          <w:tab w:val="clear" w:pos="1985"/>
          <w:tab w:val="num" w:pos="142"/>
        </w:tabs>
        <w:ind w:hanging="927"/>
        <w:rPr>
          <w:rFonts w:ascii="Arial" w:hAnsi="Arial"/>
          <w:b/>
          <w:sz w:val="20"/>
          <w:u w:val="single"/>
        </w:rPr>
      </w:pPr>
      <w:r w:rsidRPr="00F72BD3">
        <w:rPr>
          <w:rFonts w:ascii="Arial" w:hAnsi="Arial"/>
          <w:sz w:val="20"/>
        </w:rPr>
        <w:t>č.</w:t>
      </w:r>
      <w:r w:rsidR="00217D9E" w:rsidRPr="00F72BD3">
        <w:rPr>
          <w:rFonts w:ascii="Arial" w:hAnsi="Arial"/>
          <w:sz w:val="20"/>
        </w:rPr>
        <w:t xml:space="preserve"> </w:t>
      </w:r>
      <w:r w:rsidRPr="00F72BD3">
        <w:rPr>
          <w:rFonts w:ascii="Arial" w:hAnsi="Arial"/>
          <w:sz w:val="20"/>
        </w:rPr>
        <w:t>1 - Seznam servisovaných zařízení</w:t>
      </w:r>
    </w:p>
    <w:p w14:paraId="69A35212" w14:textId="77777777" w:rsidR="00263D2F" w:rsidRPr="00F72BD3" w:rsidRDefault="00263D2F" w:rsidP="00263D2F">
      <w:pPr>
        <w:pStyle w:val="Zkladntext3"/>
        <w:numPr>
          <w:ilvl w:val="0"/>
          <w:numId w:val="1"/>
        </w:numPr>
        <w:tabs>
          <w:tab w:val="clear" w:pos="927"/>
          <w:tab w:val="clear" w:pos="1985"/>
          <w:tab w:val="num" w:pos="142"/>
        </w:tabs>
        <w:ind w:hanging="927"/>
        <w:rPr>
          <w:rFonts w:ascii="Arial" w:hAnsi="Arial"/>
          <w:b/>
          <w:sz w:val="20"/>
          <w:u w:val="single"/>
        </w:rPr>
      </w:pPr>
      <w:r w:rsidRPr="00F72BD3">
        <w:rPr>
          <w:rFonts w:ascii="Arial" w:hAnsi="Arial"/>
          <w:sz w:val="20"/>
        </w:rPr>
        <w:t>č.</w:t>
      </w:r>
      <w:r w:rsidR="00217D9E" w:rsidRPr="00F72BD3">
        <w:rPr>
          <w:rFonts w:ascii="Arial" w:hAnsi="Arial"/>
          <w:sz w:val="20"/>
        </w:rPr>
        <w:t xml:space="preserve"> </w:t>
      </w:r>
      <w:r w:rsidRPr="00F72BD3">
        <w:rPr>
          <w:rFonts w:ascii="Arial" w:hAnsi="Arial"/>
          <w:sz w:val="20"/>
        </w:rPr>
        <w:t>2 - Seznam veškerých prací prováděných v rámci bodu 2.1. Smlouvy</w:t>
      </w:r>
    </w:p>
    <w:p w14:paraId="39906D28" w14:textId="77777777" w:rsidR="00263D2F" w:rsidRPr="00F72BD3" w:rsidRDefault="00263D2F" w:rsidP="00263D2F">
      <w:pPr>
        <w:pStyle w:val="Zkladntext3"/>
        <w:numPr>
          <w:ilvl w:val="0"/>
          <w:numId w:val="1"/>
        </w:numPr>
        <w:tabs>
          <w:tab w:val="clear" w:pos="927"/>
          <w:tab w:val="clear" w:pos="1985"/>
          <w:tab w:val="num" w:pos="142"/>
        </w:tabs>
        <w:ind w:hanging="927"/>
        <w:rPr>
          <w:rFonts w:ascii="Arial" w:hAnsi="Arial"/>
          <w:b/>
          <w:sz w:val="20"/>
          <w:u w:val="single"/>
        </w:rPr>
      </w:pPr>
      <w:r w:rsidRPr="00F72BD3">
        <w:rPr>
          <w:rFonts w:ascii="Arial" w:hAnsi="Arial"/>
          <w:sz w:val="20"/>
        </w:rPr>
        <w:t>č.</w:t>
      </w:r>
      <w:r w:rsidR="00217D9E" w:rsidRPr="00F72BD3">
        <w:rPr>
          <w:rFonts w:ascii="Arial" w:hAnsi="Arial"/>
          <w:sz w:val="20"/>
        </w:rPr>
        <w:t xml:space="preserve"> </w:t>
      </w:r>
      <w:r w:rsidRPr="00F72BD3">
        <w:rPr>
          <w:rFonts w:ascii="Arial" w:hAnsi="Arial"/>
          <w:sz w:val="20"/>
        </w:rPr>
        <w:t>3 - Kontakt na servisní dispečink</w:t>
      </w:r>
    </w:p>
    <w:p w14:paraId="74B87198" w14:textId="77777777" w:rsidR="001A6229" w:rsidRPr="00F72BD3" w:rsidRDefault="001A6229" w:rsidP="001A6229">
      <w:pPr>
        <w:pStyle w:val="Zkladntext3"/>
        <w:numPr>
          <w:ilvl w:val="0"/>
          <w:numId w:val="1"/>
        </w:numPr>
        <w:tabs>
          <w:tab w:val="clear" w:pos="927"/>
          <w:tab w:val="clear" w:pos="1985"/>
          <w:tab w:val="num" w:pos="142"/>
        </w:tabs>
        <w:ind w:hanging="927"/>
        <w:rPr>
          <w:rFonts w:ascii="Arial" w:hAnsi="Arial"/>
          <w:sz w:val="20"/>
        </w:rPr>
      </w:pPr>
      <w:r w:rsidRPr="00F72BD3">
        <w:rPr>
          <w:rFonts w:ascii="Arial" w:hAnsi="Arial"/>
          <w:sz w:val="20"/>
        </w:rPr>
        <w:t xml:space="preserve">č. </w:t>
      </w:r>
      <w:r w:rsidR="004D4418">
        <w:rPr>
          <w:rFonts w:ascii="Arial" w:hAnsi="Arial"/>
          <w:sz w:val="20"/>
        </w:rPr>
        <w:t>4</w:t>
      </w:r>
      <w:r w:rsidRPr="00F72BD3">
        <w:rPr>
          <w:rFonts w:ascii="Arial" w:hAnsi="Arial"/>
          <w:sz w:val="20"/>
        </w:rPr>
        <w:t xml:space="preserve"> - Podmínky zacházení s regulovanými látkami </w:t>
      </w:r>
    </w:p>
    <w:p w14:paraId="62EABACB" w14:textId="77777777" w:rsidR="005A40E4" w:rsidRDefault="005A40E4">
      <w:pPr>
        <w:pStyle w:val="Zkladntext3"/>
        <w:tabs>
          <w:tab w:val="clear" w:pos="1985"/>
        </w:tabs>
        <w:rPr>
          <w:rFonts w:ascii="Arial" w:hAnsi="Arial"/>
          <w:b/>
          <w:sz w:val="20"/>
          <w:u w:val="single"/>
        </w:rPr>
      </w:pPr>
    </w:p>
    <w:p w14:paraId="620CF135" w14:textId="77777777" w:rsidR="002E3652" w:rsidRDefault="002E3652">
      <w:pPr>
        <w:pStyle w:val="Zkladntext3"/>
        <w:tabs>
          <w:tab w:val="clear" w:pos="1985"/>
        </w:tabs>
        <w:rPr>
          <w:rFonts w:ascii="Arial" w:hAnsi="Arial"/>
          <w:b/>
          <w:sz w:val="20"/>
          <w:u w:val="single"/>
        </w:rPr>
      </w:pPr>
    </w:p>
    <w:p w14:paraId="258E7AF0" w14:textId="77777777" w:rsidR="00816A83" w:rsidRPr="00FF6718" w:rsidRDefault="00FF6718" w:rsidP="00FF6718">
      <w:pPr>
        <w:pStyle w:val="Zkladntext3"/>
        <w:tabs>
          <w:tab w:val="clear" w:pos="1985"/>
          <w:tab w:val="clear" w:pos="4253"/>
          <w:tab w:val="left" w:pos="851"/>
          <w:tab w:val="left" w:pos="5382"/>
        </w:tabs>
        <w:rPr>
          <w:rFonts w:ascii="Arial" w:hAnsi="Arial"/>
          <w:b/>
          <w:sz w:val="20"/>
        </w:rPr>
      </w:pPr>
      <w:r w:rsidRPr="00FF6718">
        <w:rPr>
          <w:rFonts w:ascii="Arial" w:hAnsi="Arial"/>
          <w:b/>
          <w:sz w:val="20"/>
        </w:rPr>
        <w:t>za Objednatele:</w:t>
      </w:r>
      <w:r w:rsidRPr="00FF6718">
        <w:rPr>
          <w:rFonts w:ascii="Arial" w:hAnsi="Arial"/>
          <w:b/>
          <w:sz w:val="20"/>
        </w:rPr>
        <w:tab/>
      </w:r>
      <w:r w:rsidRPr="00FF6718">
        <w:rPr>
          <w:rFonts w:ascii="Arial" w:hAnsi="Arial"/>
          <w:b/>
          <w:sz w:val="20"/>
        </w:rPr>
        <w:tab/>
        <w:t>za Zhotovitele:</w:t>
      </w:r>
    </w:p>
    <w:p w14:paraId="660F0641" w14:textId="77777777" w:rsidR="00816A83"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696FC6E0" w14:textId="77777777" w:rsidR="00816A83"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002D625C" w14:textId="77777777" w:rsidR="00C265EB" w:rsidRDefault="00C265EB" w:rsidP="008C34E9">
      <w:pPr>
        <w:tabs>
          <w:tab w:val="left" w:pos="1985"/>
          <w:tab w:val="right" w:pos="4111"/>
          <w:tab w:val="left" w:pos="4253"/>
          <w:tab w:val="right" w:pos="7088"/>
          <w:tab w:val="left" w:pos="7230"/>
          <w:tab w:val="right" w:pos="8647"/>
          <w:tab w:val="left" w:pos="8789"/>
        </w:tabs>
        <w:jc w:val="both"/>
        <w:rPr>
          <w:rFonts w:ascii="Arial" w:hAnsi="Arial"/>
        </w:rPr>
      </w:pPr>
    </w:p>
    <w:p w14:paraId="682314DF" w14:textId="77777777" w:rsidR="007E2707" w:rsidRDefault="007E2707" w:rsidP="008C34E9">
      <w:pPr>
        <w:tabs>
          <w:tab w:val="left" w:pos="1985"/>
          <w:tab w:val="right" w:pos="4111"/>
          <w:tab w:val="left" w:pos="4253"/>
          <w:tab w:val="right" w:pos="7088"/>
          <w:tab w:val="left" w:pos="7230"/>
          <w:tab w:val="right" w:pos="8647"/>
          <w:tab w:val="left" w:pos="8789"/>
        </w:tabs>
        <w:jc w:val="both"/>
        <w:rPr>
          <w:rFonts w:ascii="Arial" w:hAnsi="Arial"/>
        </w:rPr>
      </w:pPr>
    </w:p>
    <w:p w14:paraId="24E4AAB9" w14:textId="77777777" w:rsidR="00816A83" w:rsidRDefault="00816A83">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w:t>
      </w:r>
      <w:r>
        <w:rPr>
          <w:rFonts w:ascii="Arial" w:hAnsi="Arial"/>
        </w:rPr>
        <w:tab/>
      </w:r>
      <w:r>
        <w:rPr>
          <w:rFonts w:ascii="Arial" w:hAnsi="Arial"/>
        </w:rPr>
        <w:tab/>
      </w:r>
      <w:r>
        <w:rPr>
          <w:rFonts w:ascii="Arial" w:hAnsi="Arial"/>
        </w:rPr>
        <w:tab/>
        <w:t>………………………………….</w:t>
      </w:r>
    </w:p>
    <w:p w14:paraId="737638CC" w14:textId="77777777" w:rsidR="00816A83" w:rsidRPr="00C84CAE" w:rsidRDefault="00144ED1">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Ing. Radek Lončák, MBA</w:t>
      </w:r>
      <w:r>
        <w:rPr>
          <w:rFonts w:ascii="Arial" w:hAnsi="Arial"/>
        </w:rPr>
        <w:tab/>
      </w:r>
      <w:r>
        <w:rPr>
          <w:rFonts w:ascii="Arial" w:hAnsi="Arial"/>
        </w:rPr>
        <w:tab/>
      </w:r>
      <w:r w:rsidR="00816A83" w:rsidRPr="00C84CAE">
        <w:rPr>
          <w:rFonts w:ascii="Arial" w:hAnsi="Arial"/>
        </w:rPr>
        <w:t xml:space="preserve">Ing. </w:t>
      </w:r>
      <w:r w:rsidR="00676C46" w:rsidRPr="00C84CAE">
        <w:rPr>
          <w:rFonts w:ascii="Arial" w:hAnsi="Arial"/>
        </w:rPr>
        <w:t>Igor Beroun</w:t>
      </w:r>
    </w:p>
    <w:p w14:paraId="196DCFCA" w14:textId="77777777" w:rsidR="00816A83" w:rsidRDefault="00A060CC">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p</w:t>
      </w:r>
      <w:r w:rsidR="00F65378">
        <w:rPr>
          <w:rFonts w:ascii="Arial" w:hAnsi="Arial"/>
        </w:rPr>
        <w:t>ředseda představenstva a.s., výkonný ředitel</w:t>
      </w:r>
      <w:r w:rsidR="00F65378">
        <w:rPr>
          <w:rFonts w:ascii="Arial" w:hAnsi="Arial"/>
        </w:rPr>
        <w:tab/>
      </w:r>
      <w:r w:rsidR="00F65378">
        <w:rPr>
          <w:rFonts w:ascii="Arial" w:hAnsi="Arial"/>
        </w:rPr>
        <w:tab/>
      </w:r>
      <w:r w:rsidR="00F65378">
        <w:rPr>
          <w:rFonts w:ascii="Arial" w:hAnsi="Arial"/>
        </w:rPr>
        <w:tab/>
      </w:r>
      <w:r w:rsidR="00816A83">
        <w:rPr>
          <w:rFonts w:ascii="Arial" w:hAnsi="Arial"/>
        </w:rPr>
        <w:t>jednatel společnosti</w:t>
      </w:r>
    </w:p>
    <w:p w14:paraId="24C93E98" w14:textId="29D278D0" w:rsidR="001B59B5" w:rsidRPr="006934EF" w:rsidRDefault="008D0283" w:rsidP="001B59B5">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 xml:space="preserve">Nemocnice Litoměřice, a.s. </w:t>
      </w:r>
      <w:bookmarkStart w:id="0" w:name="_GoBack"/>
      <w:bookmarkEnd w:id="0"/>
      <w:r w:rsidR="00F65378">
        <w:rPr>
          <w:rFonts w:ascii="Arial" w:hAnsi="Arial"/>
          <w:b/>
        </w:rPr>
        <w:tab/>
      </w:r>
      <w:r w:rsidR="00F65378">
        <w:rPr>
          <w:rFonts w:ascii="Arial" w:hAnsi="Arial"/>
          <w:b/>
        </w:rPr>
        <w:tab/>
      </w:r>
      <w:r w:rsidR="001B59B5" w:rsidRPr="00E84F24">
        <w:rPr>
          <w:rFonts w:ascii="Arial" w:hAnsi="Arial"/>
          <w:b/>
        </w:rPr>
        <w:t>Johnson Controls Building</w:t>
      </w:r>
    </w:p>
    <w:p w14:paraId="57730843" w14:textId="77777777" w:rsidR="001B59B5" w:rsidRPr="006934EF" w:rsidRDefault="001B59B5" w:rsidP="001B59B5">
      <w:pPr>
        <w:tabs>
          <w:tab w:val="left" w:pos="1985"/>
          <w:tab w:val="right" w:pos="4111"/>
          <w:tab w:val="left" w:pos="5387"/>
          <w:tab w:val="right" w:pos="7088"/>
          <w:tab w:val="left" w:pos="7230"/>
          <w:tab w:val="right" w:pos="8647"/>
          <w:tab w:val="left" w:pos="8789"/>
        </w:tabs>
        <w:ind w:left="567" w:hanging="567"/>
        <w:rPr>
          <w:rFonts w:ascii="Arial" w:hAnsi="Arial"/>
          <w:b/>
        </w:rPr>
      </w:pPr>
      <w:r w:rsidRPr="006934EF">
        <w:rPr>
          <w:rFonts w:ascii="Arial" w:hAnsi="Arial"/>
          <w:b/>
        </w:rPr>
        <w:tab/>
      </w:r>
      <w:r w:rsidRPr="006934EF">
        <w:rPr>
          <w:rFonts w:ascii="Arial" w:hAnsi="Arial"/>
          <w:b/>
        </w:rPr>
        <w:tab/>
      </w:r>
      <w:r w:rsidRPr="006934EF">
        <w:rPr>
          <w:rFonts w:ascii="Arial" w:hAnsi="Arial"/>
          <w:b/>
        </w:rPr>
        <w:tab/>
      </w:r>
      <w:r w:rsidRPr="006934EF">
        <w:rPr>
          <w:rFonts w:ascii="Arial" w:hAnsi="Arial"/>
          <w:b/>
        </w:rPr>
        <w:tab/>
      </w:r>
      <w:r w:rsidRPr="00E84F24">
        <w:rPr>
          <w:rFonts w:ascii="Arial" w:hAnsi="Arial"/>
          <w:b/>
        </w:rPr>
        <w:t>Solutions</w:t>
      </w:r>
      <w:r>
        <w:rPr>
          <w:rFonts w:ascii="Arial" w:hAnsi="Arial"/>
          <w:b/>
        </w:rPr>
        <w:t>,</w:t>
      </w:r>
      <w:r w:rsidRPr="00E84F24">
        <w:rPr>
          <w:rFonts w:ascii="Arial" w:hAnsi="Arial"/>
          <w:b/>
        </w:rPr>
        <w:t xml:space="preserve"> spol. s r.o.</w:t>
      </w:r>
    </w:p>
    <w:p w14:paraId="7310D145" w14:textId="77777777" w:rsidR="00953BDD" w:rsidRDefault="00953BDD" w:rsidP="001B59B5">
      <w:pPr>
        <w:tabs>
          <w:tab w:val="left" w:pos="1985"/>
          <w:tab w:val="right" w:pos="4111"/>
          <w:tab w:val="left" w:pos="5387"/>
          <w:tab w:val="right" w:pos="7088"/>
          <w:tab w:val="left" w:pos="7230"/>
          <w:tab w:val="right" w:pos="8647"/>
          <w:tab w:val="left" w:pos="8789"/>
        </w:tabs>
        <w:ind w:left="567" w:hanging="567"/>
        <w:rPr>
          <w:rFonts w:ascii="Arial" w:hAnsi="Arial"/>
        </w:rPr>
      </w:pPr>
    </w:p>
    <w:p w14:paraId="67394996" w14:textId="77777777" w:rsidR="007E2707" w:rsidRDefault="007E2707" w:rsidP="008C34E9">
      <w:pPr>
        <w:tabs>
          <w:tab w:val="left" w:pos="1985"/>
          <w:tab w:val="right" w:pos="4111"/>
          <w:tab w:val="left" w:pos="5387"/>
          <w:tab w:val="right" w:pos="7088"/>
          <w:tab w:val="left" w:pos="7230"/>
          <w:tab w:val="right" w:pos="8647"/>
          <w:tab w:val="left" w:pos="8789"/>
        </w:tabs>
        <w:rPr>
          <w:rFonts w:ascii="Arial" w:hAnsi="Arial"/>
        </w:rPr>
      </w:pPr>
    </w:p>
    <w:p w14:paraId="1BC8F3B5" w14:textId="77777777" w:rsidR="00E91AFF" w:rsidRDefault="00E91AFF" w:rsidP="008C34E9">
      <w:pPr>
        <w:tabs>
          <w:tab w:val="left" w:pos="1985"/>
          <w:tab w:val="right" w:pos="4111"/>
          <w:tab w:val="left" w:pos="5387"/>
          <w:tab w:val="right" w:pos="7088"/>
          <w:tab w:val="left" w:pos="7230"/>
          <w:tab w:val="right" w:pos="8647"/>
          <w:tab w:val="left" w:pos="8789"/>
        </w:tabs>
        <w:rPr>
          <w:rFonts w:ascii="Arial" w:hAnsi="Arial"/>
        </w:rPr>
      </w:pPr>
    </w:p>
    <w:p w14:paraId="073A3608" w14:textId="77777777" w:rsidR="00C540B6" w:rsidRDefault="00C540B6" w:rsidP="008C34E9">
      <w:pPr>
        <w:tabs>
          <w:tab w:val="left" w:pos="1985"/>
          <w:tab w:val="right" w:pos="4111"/>
          <w:tab w:val="left" w:pos="5387"/>
          <w:tab w:val="right" w:pos="7088"/>
          <w:tab w:val="left" w:pos="7230"/>
          <w:tab w:val="right" w:pos="8647"/>
          <w:tab w:val="left" w:pos="8789"/>
        </w:tabs>
        <w:rPr>
          <w:rFonts w:ascii="Arial" w:hAnsi="Arial"/>
        </w:rPr>
      </w:pPr>
    </w:p>
    <w:p w14:paraId="5F378B20" w14:textId="77777777" w:rsidR="00816A83" w:rsidRDefault="00706FFC">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ab/>
      </w:r>
      <w:r w:rsidR="00816A83">
        <w:rPr>
          <w:rFonts w:ascii="Arial" w:hAnsi="Arial"/>
        </w:rPr>
        <w:tab/>
      </w:r>
      <w:r w:rsidR="00816A83">
        <w:rPr>
          <w:rFonts w:ascii="Arial" w:hAnsi="Arial"/>
        </w:rPr>
        <w:tab/>
      </w:r>
      <w:r w:rsidR="00816A83">
        <w:rPr>
          <w:rFonts w:ascii="Arial" w:hAnsi="Arial"/>
        </w:rPr>
        <w:tab/>
        <w:t>………………………………….</w:t>
      </w:r>
    </w:p>
    <w:p w14:paraId="70E129A2" w14:textId="77777777" w:rsidR="00816A83" w:rsidRDefault="006934EF">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ab/>
      </w:r>
      <w:r>
        <w:rPr>
          <w:rFonts w:ascii="Arial" w:hAnsi="Arial"/>
        </w:rPr>
        <w:tab/>
      </w:r>
      <w:r>
        <w:rPr>
          <w:rFonts w:ascii="Arial" w:hAnsi="Arial"/>
        </w:rPr>
        <w:tab/>
      </w:r>
      <w:r>
        <w:rPr>
          <w:rFonts w:ascii="Arial" w:hAnsi="Arial"/>
        </w:rPr>
        <w:tab/>
      </w:r>
      <w:r w:rsidR="00814FF1">
        <w:rPr>
          <w:rFonts w:ascii="Arial" w:hAnsi="Arial"/>
        </w:rPr>
        <w:t>Ing. Tomáš Novotný</w:t>
      </w:r>
    </w:p>
    <w:p w14:paraId="090711FC" w14:textId="77777777" w:rsidR="00192F29" w:rsidRDefault="00192F29" w:rsidP="00F61DF3">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ředitel úseku servisu</w:t>
      </w:r>
    </w:p>
    <w:p w14:paraId="6F4993D6" w14:textId="77777777" w:rsidR="001B59B5" w:rsidRPr="006934EF" w:rsidRDefault="006934EF" w:rsidP="001B59B5">
      <w:pPr>
        <w:tabs>
          <w:tab w:val="left" w:pos="1985"/>
          <w:tab w:val="right" w:pos="4111"/>
          <w:tab w:val="left" w:pos="5387"/>
          <w:tab w:val="right" w:pos="7088"/>
          <w:tab w:val="left" w:pos="7230"/>
          <w:tab w:val="right" w:pos="8647"/>
          <w:tab w:val="left" w:pos="8789"/>
        </w:tabs>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sidR="001B59B5" w:rsidRPr="00E84F24">
        <w:rPr>
          <w:rFonts w:ascii="Arial" w:hAnsi="Arial"/>
          <w:b/>
        </w:rPr>
        <w:t>Johnson Controls Building</w:t>
      </w:r>
    </w:p>
    <w:p w14:paraId="74B967C8" w14:textId="77777777" w:rsidR="001B59B5" w:rsidRPr="006934EF" w:rsidRDefault="001B59B5" w:rsidP="001B59B5">
      <w:pPr>
        <w:tabs>
          <w:tab w:val="left" w:pos="1985"/>
          <w:tab w:val="right" w:pos="4111"/>
          <w:tab w:val="left" w:pos="5387"/>
          <w:tab w:val="right" w:pos="7088"/>
          <w:tab w:val="left" w:pos="7230"/>
          <w:tab w:val="right" w:pos="8647"/>
          <w:tab w:val="left" w:pos="8789"/>
        </w:tabs>
        <w:ind w:left="567" w:hanging="567"/>
        <w:rPr>
          <w:rFonts w:ascii="Arial" w:hAnsi="Arial"/>
          <w:b/>
        </w:rPr>
      </w:pPr>
      <w:r w:rsidRPr="006934EF">
        <w:rPr>
          <w:rFonts w:ascii="Arial" w:hAnsi="Arial"/>
          <w:b/>
        </w:rPr>
        <w:tab/>
      </w:r>
      <w:r w:rsidRPr="006934EF">
        <w:rPr>
          <w:rFonts w:ascii="Arial" w:hAnsi="Arial"/>
          <w:b/>
        </w:rPr>
        <w:tab/>
      </w:r>
      <w:r w:rsidRPr="006934EF">
        <w:rPr>
          <w:rFonts w:ascii="Arial" w:hAnsi="Arial"/>
          <w:b/>
        </w:rPr>
        <w:tab/>
      </w:r>
      <w:r w:rsidRPr="006934EF">
        <w:rPr>
          <w:rFonts w:ascii="Arial" w:hAnsi="Arial"/>
          <w:b/>
        </w:rPr>
        <w:tab/>
      </w:r>
      <w:r w:rsidRPr="00E84F24">
        <w:rPr>
          <w:rFonts w:ascii="Arial" w:hAnsi="Arial"/>
          <w:b/>
        </w:rPr>
        <w:t>Solutions</w:t>
      </w:r>
      <w:r>
        <w:rPr>
          <w:rFonts w:ascii="Arial" w:hAnsi="Arial"/>
          <w:b/>
        </w:rPr>
        <w:t>,</w:t>
      </w:r>
      <w:r w:rsidRPr="00E84F24">
        <w:rPr>
          <w:rFonts w:ascii="Arial" w:hAnsi="Arial"/>
          <w:b/>
        </w:rPr>
        <w:t xml:space="preserve"> spol. s r.o.</w:t>
      </w:r>
    </w:p>
    <w:p w14:paraId="07CF6B5B" w14:textId="77777777" w:rsidR="00816A83" w:rsidRDefault="00816A83" w:rsidP="001B59B5">
      <w:pPr>
        <w:tabs>
          <w:tab w:val="left" w:pos="1985"/>
          <w:tab w:val="right" w:pos="4111"/>
          <w:tab w:val="left" w:pos="5387"/>
          <w:tab w:val="right" w:pos="7088"/>
          <w:tab w:val="left" w:pos="7230"/>
          <w:tab w:val="right" w:pos="8647"/>
          <w:tab w:val="left" w:pos="8789"/>
        </w:tabs>
        <w:ind w:left="567" w:hanging="567"/>
        <w:rPr>
          <w:rFonts w:ascii="Arial" w:hAnsi="Arial"/>
        </w:rPr>
      </w:pPr>
    </w:p>
    <w:p w14:paraId="3B5633BD" w14:textId="77777777" w:rsidR="00953BDD" w:rsidRPr="00953BDD" w:rsidRDefault="00816A83" w:rsidP="00953BDD">
      <w:pPr>
        <w:tabs>
          <w:tab w:val="left" w:pos="1985"/>
          <w:tab w:val="right" w:pos="4111"/>
          <w:tab w:val="left" w:pos="5387"/>
          <w:tab w:val="right" w:pos="7088"/>
          <w:tab w:val="left" w:pos="7230"/>
          <w:tab w:val="right" w:pos="8647"/>
          <w:tab w:val="left" w:pos="8789"/>
        </w:tabs>
        <w:ind w:left="567" w:hanging="567"/>
        <w:rPr>
          <w:rFonts w:ascii="Arial" w:hAnsi="Arial"/>
        </w:rPr>
      </w:pPr>
      <w:r>
        <w:rPr>
          <w:rFonts w:ascii="Arial" w:hAnsi="Arial"/>
        </w:rPr>
        <w:t xml:space="preserve">V </w:t>
      </w:r>
      <w:r w:rsidR="00706FFC">
        <w:rPr>
          <w:rFonts w:ascii="Arial" w:hAnsi="Arial"/>
        </w:rPr>
        <w:t>Litoměřicích</w:t>
      </w:r>
      <w:r>
        <w:rPr>
          <w:rFonts w:ascii="Arial" w:hAnsi="Arial"/>
        </w:rPr>
        <w:t xml:space="preserve"> dne </w:t>
      </w:r>
      <w:r w:rsidR="002F1010">
        <w:rPr>
          <w:rFonts w:ascii="Arial" w:hAnsi="Arial"/>
        </w:rPr>
        <w:t xml:space="preserve">………. </w:t>
      </w:r>
      <w:r>
        <w:rPr>
          <w:rFonts w:ascii="Arial" w:hAnsi="Arial"/>
        </w:rPr>
        <w:t>20</w:t>
      </w:r>
      <w:r w:rsidR="0016597C">
        <w:rPr>
          <w:rFonts w:ascii="Arial" w:hAnsi="Arial"/>
        </w:rPr>
        <w:t>1</w:t>
      </w:r>
      <w:r w:rsidR="001B59B5">
        <w:rPr>
          <w:rFonts w:ascii="Arial" w:hAnsi="Arial"/>
        </w:rPr>
        <w:t>9</w:t>
      </w:r>
      <w:r w:rsidR="002F1010">
        <w:rPr>
          <w:rFonts w:ascii="Arial" w:hAnsi="Arial"/>
        </w:rPr>
        <w:t>.</w:t>
      </w:r>
      <w:r w:rsidR="00953BDD" w:rsidRPr="00953BDD">
        <w:rPr>
          <w:rFonts w:ascii="Arial" w:hAnsi="Arial"/>
        </w:rPr>
        <w:t xml:space="preserve"> </w:t>
      </w:r>
      <w:r w:rsidR="00953BDD">
        <w:rPr>
          <w:rFonts w:ascii="Arial" w:hAnsi="Arial"/>
        </w:rPr>
        <w:tab/>
      </w:r>
      <w:r w:rsidR="00953BDD">
        <w:rPr>
          <w:rFonts w:ascii="Arial" w:hAnsi="Arial"/>
        </w:rPr>
        <w:tab/>
      </w:r>
      <w:r w:rsidR="00953BDD">
        <w:rPr>
          <w:rFonts w:ascii="Arial" w:hAnsi="Arial"/>
        </w:rPr>
        <w:tab/>
        <w:t xml:space="preserve">V Praze dne </w:t>
      </w:r>
      <w:r w:rsidR="002F1010">
        <w:rPr>
          <w:rFonts w:ascii="Arial" w:hAnsi="Arial"/>
        </w:rPr>
        <w:t xml:space="preserve">………. </w:t>
      </w:r>
      <w:r w:rsidR="00953BDD">
        <w:rPr>
          <w:rFonts w:ascii="Arial" w:hAnsi="Arial"/>
        </w:rPr>
        <w:t>201</w:t>
      </w:r>
      <w:r w:rsidR="001B59B5">
        <w:rPr>
          <w:rFonts w:ascii="Arial" w:hAnsi="Arial"/>
        </w:rPr>
        <w:t>9</w:t>
      </w:r>
      <w:r w:rsidR="002F1010">
        <w:rPr>
          <w:rFonts w:ascii="Arial" w:hAnsi="Arial"/>
        </w:rPr>
        <w:t>.</w:t>
      </w:r>
    </w:p>
    <w:p w14:paraId="750B9D8B" w14:textId="77777777" w:rsidR="00816A83" w:rsidRPr="008C590B" w:rsidRDefault="00816A83">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r>
        <w:rPr>
          <w:rFonts w:ascii="Arial" w:hAnsi="Arial"/>
        </w:rPr>
        <w:br w:type="page"/>
      </w:r>
      <w:r w:rsidRPr="008C590B">
        <w:rPr>
          <w:rFonts w:ascii="Arial" w:hAnsi="Arial"/>
          <w:b/>
          <w:i/>
          <w:sz w:val="24"/>
          <w:szCs w:val="24"/>
        </w:rPr>
        <w:lastRenderedPageBreak/>
        <w:t>Příloha č. 1 Smlouvy</w:t>
      </w:r>
    </w:p>
    <w:p w14:paraId="59A7CD10" w14:textId="77777777" w:rsidR="00816A83"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1572CA7D" w14:textId="77777777" w:rsidR="008C34E9" w:rsidRDefault="008C34E9">
      <w:pPr>
        <w:tabs>
          <w:tab w:val="left" w:pos="1985"/>
          <w:tab w:val="right" w:pos="4111"/>
          <w:tab w:val="left" w:pos="4253"/>
          <w:tab w:val="right" w:pos="7088"/>
          <w:tab w:val="left" w:pos="7230"/>
          <w:tab w:val="right" w:pos="8647"/>
          <w:tab w:val="left" w:pos="8789"/>
        </w:tabs>
        <w:ind w:left="567" w:hanging="567"/>
        <w:jc w:val="both"/>
        <w:rPr>
          <w:rFonts w:ascii="Arial" w:hAnsi="Arial"/>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1628"/>
      </w:tblGrid>
      <w:tr w:rsidR="008C34E9" w:rsidRPr="00CC1A83" w14:paraId="7844DF31" w14:textId="77777777" w:rsidTr="008C34E9">
        <w:trPr>
          <w:trHeight w:val="604"/>
        </w:trPr>
        <w:tc>
          <w:tcPr>
            <w:tcW w:w="8150" w:type="dxa"/>
            <w:tcBorders>
              <w:top w:val="single" w:sz="18" w:space="0" w:color="auto"/>
              <w:left w:val="single" w:sz="18" w:space="0" w:color="auto"/>
              <w:bottom w:val="double" w:sz="4" w:space="0" w:color="auto"/>
            </w:tcBorders>
            <w:vAlign w:val="center"/>
          </w:tcPr>
          <w:p w14:paraId="6FCED18F" w14:textId="77777777" w:rsidR="008C34E9" w:rsidRPr="00F9059D" w:rsidRDefault="008C34E9" w:rsidP="008C34E9">
            <w:pPr>
              <w:tabs>
                <w:tab w:val="left" w:pos="1985"/>
                <w:tab w:val="right" w:pos="4111"/>
                <w:tab w:val="left" w:pos="4253"/>
                <w:tab w:val="right" w:pos="7088"/>
                <w:tab w:val="left" w:pos="7230"/>
                <w:tab w:val="right" w:pos="8647"/>
                <w:tab w:val="left" w:pos="8789"/>
              </w:tabs>
              <w:ind w:left="567" w:hanging="567"/>
              <w:jc w:val="center"/>
              <w:outlineLvl w:val="0"/>
              <w:rPr>
                <w:rFonts w:ascii="Arial" w:hAnsi="Arial"/>
              </w:rPr>
            </w:pPr>
            <w:r>
              <w:rPr>
                <w:rFonts w:ascii="Arial" w:hAnsi="Arial"/>
                <w:b/>
              </w:rPr>
              <w:t>Seznam servisovaných zařízení</w:t>
            </w:r>
          </w:p>
        </w:tc>
        <w:tc>
          <w:tcPr>
            <w:tcW w:w="1628" w:type="dxa"/>
            <w:tcBorders>
              <w:top w:val="single" w:sz="18" w:space="0" w:color="auto"/>
              <w:bottom w:val="double" w:sz="4" w:space="0" w:color="auto"/>
              <w:right w:val="single" w:sz="18" w:space="0" w:color="auto"/>
            </w:tcBorders>
            <w:vAlign w:val="center"/>
          </w:tcPr>
          <w:p w14:paraId="6C4A44F8" w14:textId="77777777" w:rsidR="008C34E9" w:rsidRPr="001E21A2" w:rsidRDefault="00B2794E" w:rsidP="008C34E9">
            <w:pPr>
              <w:tabs>
                <w:tab w:val="left" w:pos="709"/>
                <w:tab w:val="left" w:pos="5670"/>
              </w:tabs>
              <w:jc w:val="center"/>
              <w:rPr>
                <w:rFonts w:ascii="Arial" w:hAnsi="Arial" w:cs="Arial"/>
              </w:rPr>
            </w:pPr>
            <w:r>
              <w:rPr>
                <w:rFonts w:ascii="Arial" w:hAnsi="Arial" w:cs="Arial"/>
              </w:rPr>
              <w:t>P</w:t>
            </w:r>
            <w:r w:rsidR="008C34E9" w:rsidRPr="001E21A2">
              <w:rPr>
                <w:rFonts w:ascii="Arial" w:hAnsi="Arial" w:cs="Arial"/>
              </w:rPr>
              <w:t>očet ks</w:t>
            </w:r>
          </w:p>
        </w:tc>
      </w:tr>
      <w:tr w:rsidR="008C34E9" w:rsidRPr="00F9059D" w14:paraId="5BB1FF47" w14:textId="77777777" w:rsidTr="008C34E9">
        <w:trPr>
          <w:trHeight w:val="423"/>
        </w:trPr>
        <w:tc>
          <w:tcPr>
            <w:tcW w:w="8150" w:type="dxa"/>
            <w:tcBorders>
              <w:top w:val="nil"/>
              <w:left w:val="single" w:sz="18" w:space="0" w:color="auto"/>
            </w:tcBorders>
            <w:vAlign w:val="center"/>
          </w:tcPr>
          <w:p w14:paraId="053359CF" w14:textId="77777777" w:rsidR="008C34E9" w:rsidRPr="00F9059D" w:rsidRDefault="008C34E9" w:rsidP="008C34E9">
            <w:pPr>
              <w:pStyle w:val="Nadpis1"/>
              <w:tabs>
                <w:tab w:val="clear" w:pos="2127"/>
                <w:tab w:val="left" w:pos="142"/>
              </w:tabs>
              <w:ind w:left="142"/>
              <w:rPr>
                <w:rFonts w:ascii="Arial" w:hAnsi="Arial" w:cs="Arial"/>
                <w:sz w:val="20"/>
                <w:u w:val="none"/>
              </w:rPr>
            </w:pPr>
            <w:r w:rsidRPr="00F9059D">
              <w:rPr>
                <w:rFonts w:ascii="Arial" w:hAnsi="Arial" w:cs="Arial"/>
                <w:sz w:val="20"/>
                <w:u w:val="none"/>
              </w:rPr>
              <w:t>Technologie chlazení (dále jen TCH):</w:t>
            </w:r>
          </w:p>
        </w:tc>
        <w:tc>
          <w:tcPr>
            <w:tcW w:w="1628" w:type="dxa"/>
            <w:tcBorders>
              <w:top w:val="nil"/>
              <w:right w:val="single" w:sz="18" w:space="0" w:color="auto"/>
            </w:tcBorders>
            <w:vAlign w:val="center"/>
          </w:tcPr>
          <w:p w14:paraId="1E09092F" w14:textId="77777777" w:rsidR="008C34E9" w:rsidRPr="00F9059D" w:rsidRDefault="008C34E9" w:rsidP="008C34E9">
            <w:pPr>
              <w:tabs>
                <w:tab w:val="left" w:pos="709"/>
                <w:tab w:val="left" w:pos="5670"/>
              </w:tabs>
              <w:rPr>
                <w:rFonts w:ascii="Arial" w:hAnsi="Arial" w:cs="Arial"/>
              </w:rPr>
            </w:pPr>
          </w:p>
        </w:tc>
      </w:tr>
      <w:tr w:rsidR="008C34E9" w:rsidRPr="00CC1A83" w14:paraId="00A699CD" w14:textId="77777777" w:rsidTr="002769BB">
        <w:tc>
          <w:tcPr>
            <w:tcW w:w="8150" w:type="dxa"/>
            <w:tcBorders>
              <w:left w:val="single" w:sz="18" w:space="0" w:color="auto"/>
            </w:tcBorders>
          </w:tcPr>
          <w:p w14:paraId="569B3144" w14:textId="77777777" w:rsidR="008C34E9" w:rsidRPr="00007CEA" w:rsidRDefault="00007CEA" w:rsidP="008C34E9">
            <w:pPr>
              <w:tabs>
                <w:tab w:val="left" w:pos="709"/>
                <w:tab w:val="left" w:pos="5670"/>
              </w:tabs>
              <w:ind w:left="709" w:hanging="709"/>
              <w:jc w:val="both"/>
              <w:rPr>
                <w:rFonts w:ascii="Arial" w:hAnsi="Arial" w:cs="Arial"/>
              </w:rPr>
            </w:pPr>
            <w:r w:rsidRPr="00007CEA">
              <w:rPr>
                <w:rFonts w:ascii="Arial" w:hAnsi="Arial" w:cs="Arial"/>
              </w:rPr>
              <w:t>YCWL</w:t>
            </w:r>
            <w:r>
              <w:rPr>
                <w:rFonts w:ascii="Arial" w:hAnsi="Arial" w:cs="Arial"/>
              </w:rPr>
              <w:t xml:space="preserve"> 0610HE</w:t>
            </w:r>
          </w:p>
        </w:tc>
        <w:tc>
          <w:tcPr>
            <w:tcW w:w="1628" w:type="dxa"/>
            <w:tcBorders>
              <w:right w:val="single" w:sz="18" w:space="0" w:color="auto"/>
            </w:tcBorders>
            <w:vAlign w:val="center"/>
          </w:tcPr>
          <w:p w14:paraId="1ABDDBD1" w14:textId="77777777" w:rsidR="008C34E9" w:rsidRPr="00CC1A83" w:rsidRDefault="00007CEA" w:rsidP="002769BB">
            <w:pPr>
              <w:tabs>
                <w:tab w:val="left" w:pos="709"/>
                <w:tab w:val="left" w:pos="5670"/>
              </w:tabs>
              <w:jc w:val="center"/>
              <w:rPr>
                <w:rFonts w:ascii="Arial" w:hAnsi="Arial" w:cs="Arial"/>
              </w:rPr>
            </w:pPr>
            <w:r>
              <w:rPr>
                <w:rFonts w:ascii="Arial" w:hAnsi="Arial" w:cs="Arial"/>
              </w:rPr>
              <w:t>1</w:t>
            </w:r>
          </w:p>
        </w:tc>
      </w:tr>
      <w:tr w:rsidR="008C34E9" w:rsidRPr="00CC1A83" w14:paraId="0FBA33B7" w14:textId="77777777" w:rsidTr="002769BB">
        <w:tc>
          <w:tcPr>
            <w:tcW w:w="8150" w:type="dxa"/>
            <w:tcBorders>
              <w:left w:val="single" w:sz="18" w:space="0" w:color="auto"/>
            </w:tcBorders>
          </w:tcPr>
          <w:p w14:paraId="1266FBC8" w14:textId="77777777" w:rsidR="008C34E9" w:rsidRPr="00CC1A83" w:rsidRDefault="00007CEA" w:rsidP="00007CEA">
            <w:pPr>
              <w:tabs>
                <w:tab w:val="left" w:pos="426"/>
                <w:tab w:val="left" w:pos="851"/>
              </w:tabs>
              <w:jc w:val="both"/>
              <w:rPr>
                <w:rFonts w:ascii="Arial" w:hAnsi="Arial" w:cs="Arial"/>
              </w:rPr>
            </w:pPr>
            <w:r>
              <w:rPr>
                <w:rFonts w:ascii="Arial" w:hAnsi="Arial" w:cs="Arial"/>
              </w:rPr>
              <w:t>Chladicí věž Baltimore</w:t>
            </w:r>
            <w:r w:rsidR="00BA6562">
              <w:rPr>
                <w:rFonts w:ascii="Arial" w:hAnsi="Arial" w:cs="Arial"/>
              </w:rPr>
              <w:t xml:space="preserve"> </w:t>
            </w:r>
            <w:r w:rsidR="00BA6562" w:rsidRPr="00BA6562">
              <w:rPr>
                <w:rFonts w:ascii="Arial" w:hAnsi="Arial" w:cs="Arial"/>
              </w:rPr>
              <w:t>VXT Z 0135</w:t>
            </w:r>
          </w:p>
        </w:tc>
        <w:tc>
          <w:tcPr>
            <w:tcW w:w="1628" w:type="dxa"/>
            <w:tcBorders>
              <w:right w:val="single" w:sz="18" w:space="0" w:color="auto"/>
            </w:tcBorders>
            <w:vAlign w:val="center"/>
          </w:tcPr>
          <w:p w14:paraId="13D5E4E0" w14:textId="77777777" w:rsidR="008C34E9" w:rsidRPr="00CC1A83" w:rsidRDefault="00007CEA" w:rsidP="002769BB">
            <w:pPr>
              <w:tabs>
                <w:tab w:val="left" w:pos="709"/>
                <w:tab w:val="left" w:pos="5670"/>
              </w:tabs>
              <w:jc w:val="center"/>
              <w:rPr>
                <w:rFonts w:ascii="Arial" w:hAnsi="Arial" w:cs="Arial"/>
              </w:rPr>
            </w:pPr>
            <w:r>
              <w:rPr>
                <w:rFonts w:ascii="Arial" w:hAnsi="Arial" w:cs="Arial"/>
              </w:rPr>
              <w:t>1</w:t>
            </w:r>
          </w:p>
        </w:tc>
      </w:tr>
      <w:tr w:rsidR="008C34E9" w:rsidRPr="00527618" w14:paraId="1A465897" w14:textId="77777777" w:rsidTr="002769BB">
        <w:tc>
          <w:tcPr>
            <w:tcW w:w="8150" w:type="dxa"/>
            <w:tcBorders>
              <w:left w:val="single" w:sz="18" w:space="0" w:color="auto"/>
              <w:bottom w:val="single" w:sz="18" w:space="0" w:color="auto"/>
            </w:tcBorders>
          </w:tcPr>
          <w:p w14:paraId="755EB680" w14:textId="77777777" w:rsidR="008C34E9" w:rsidRPr="00527618" w:rsidRDefault="008C34E9" w:rsidP="008C34E9">
            <w:pPr>
              <w:tabs>
                <w:tab w:val="left" w:pos="709"/>
                <w:tab w:val="left" w:pos="5670"/>
              </w:tabs>
              <w:ind w:left="709" w:hanging="709"/>
              <w:jc w:val="both"/>
              <w:rPr>
                <w:rFonts w:ascii="Arial" w:hAnsi="Arial" w:cs="Arial"/>
              </w:rPr>
            </w:pPr>
          </w:p>
        </w:tc>
        <w:tc>
          <w:tcPr>
            <w:tcW w:w="1628" w:type="dxa"/>
            <w:tcBorders>
              <w:bottom w:val="single" w:sz="18" w:space="0" w:color="auto"/>
              <w:right w:val="single" w:sz="18" w:space="0" w:color="auto"/>
            </w:tcBorders>
            <w:vAlign w:val="center"/>
          </w:tcPr>
          <w:p w14:paraId="4D8C4BD7" w14:textId="77777777" w:rsidR="008C34E9" w:rsidRPr="00527618" w:rsidRDefault="008C34E9" w:rsidP="002769BB">
            <w:pPr>
              <w:tabs>
                <w:tab w:val="left" w:pos="709"/>
                <w:tab w:val="left" w:pos="5670"/>
              </w:tabs>
              <w:jc w:val="center"/>
              <w:rPr>
                <w:rFonts w:ascii="Arial" w:hAnsi="Arial" w:cs="Arial"/>
              </w:rPr>
            </w:pPr>
          </w:p>
        </w:tc>
      </w:tr>
    </w:tbl>
    <w:p w14:paraId="17C15866" w14:textId="77777777" w:rsidR="008C34E9" w:rsidRDefault="008C34E9">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6F68F5BA" w14:textId="77777777" w:rsidR="00816A83" w:rsidRDefault="00816A83">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r>
        <w:rPr>
          <w:rFonts w:ascii="Arial" w:hAnsi="Arial"/>
        </w:rPr>
        <w:br w:type="page"/>
      </w:r>
      <w:r w:rsidRPr="008C590B">
        <w:rPr>
          <w:rFonts w:ascii="Arial" w:hAnsi="Arial"/>
          <w:b/>
          <w:i/>
          <w:sz w:val="24"/>
          <w:szCs w:val="24"/>
        </w:rPr>
        <w:lastRenderedPageBreak/>
        <w:t>Příloha č. 2 Smlouvy</w:t>
      </w:r>
      <w:r w:rsidRPr="008C590B">
        <w:rPr>
          <w:rFonts w:ascii="Arial" w:hAnsi="Arial"/>
          <w:i/>
          <w:sz w:val="24"/>
          <w:szCs w:val="24"/>
        </w:rPr>
        <w:t xml:space="preserve"> </w:t>
      </w:r>
    </w:p>
    <w:p w14:paraId="28A7D503" w14:textId="77777777" w:rsidR="00F72BD3" w:rsidRPr="008C590B" w:rsidRDefault="00F72BD3">
      <w:pPr>
        <w:tabs>
          <w:tab w:val="left" w:pos="1985"/>
          <w:tab w:val="right" w:pos="4111"/>
          <w:tab w:val="left" w:pos="4253"/>
          <w:tab w:val="right" w:pos="7088"/>
          <w:tab w:val="left" w:pos="7230"/>
          <w:tab w:val="right" w:pos="8647"/>
          <w:tab w:val="left" w:pos="8789"/>
        </w:tabs>
        <w:ind w:left="567" w:hanging="567"/>
        <w:jc w:val="both"/>
        <w:outlineLvl w:val="0"/>
        <w:rPr>
          <w:rFonts w:ascii="Arial" w:hAnsi="Arial"/>
          <w:i/>
          <w:sz w:val="24"/>
          <w:szCs w:val="24"/>
        </w:rPr>
      </w:pPr>
    </w:p>
    <w:tbl>
      <w:tblPr>
        <w:tblW w:w="97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50"/>
        <w:gridCol w:w="1627"/>
      </w:tblGrid>
      <w:tr w:rsidR="00BA6562" w14:paraId="7CF71ABC" w14:textId="77777777" w:rsidTr="001158B8">
        <w:trPr>
          <w:cantSplit/>
          <w:tblHeader/>
        </w:trPr>
        <w:tc>
          <w:tcPr>
            <w:tcW w:w="8150" w:type="dxa"/>
            <w:tcBorders>
              <w:top w:val="single" w:sz="18" w:space="0" w:color="auto"/>
              <w:bottom w:val="double" w:sz="4" w:space="0" w:color="auto"/>
            </w:tcBorders>
          </w:tcPr>
          <w:p w14:paraId="49A3920E" w14:textId="77777777" w:rsidR="00BA6562" w:rsidRPr="00F93881" w:rsidRDefault="00BA6562" w:rsidP="001158B8">
            <w:pPr>
              <w:tabs>
                <w:tab w:val="left" w:pos="1985"/>
                <w:tab w:val="right" w:pos="4111"/>
                <w:tab w:val="left" w:pos="4253"/>
                <w:tab w:val="right" w:pos="7088"/>
                <w:tab w:val="left" w:pos="7230"/>
                <w:tab w:val="right" w:pos="8647"/>
                <w:tab w:val="left" w:pos="8789"/>
              </w:tabs>
              <w:ind w:left="567" w:hanging="567"/>
              <w:jc w:val="both"/>
              <w:rPr>
                <w:rFonts w:ascii="Arial" w:hAnsi="Arial" w:cs="Arial"/>
                <w:b/>
              </w:rPr>
            </w:pPr>
          </w:p>
          <w:p w14:paraId="2327053E" w14:textId="77777777" w:rsidR="00BA6562" w:rsidRPr="00F93881" w:rsidRDefault="00BA6562" w:rsidP="001158B8">
            <w:pPr>
              <w:tabs>
                <w:tab w:val="left" w:pos="1985"/>
                <w:tab w:val="right" w:pos="4111"/>
                <w:tab w:val="left" w:pos="4253"/>
                <w:tab w:val="right" w:pos="7088"/>
                <w:tab w:val="left" w:pos="7230"/>
                <w:tab w:val="right" w:pos="8647"/>
                <w:tab w:val="left" w:pos="8789"/>
              </w:tabs>
              <w:ind w:left="567" w:hanging="567"/>
              <w:jc w:val="center"/>
              <w:rPr>
                <w:rFonts w:ascii="Arial" w:hAnsi="Arial" w:cs="Arial"/>
                <w:b/>
              </w:rPr>
            </w:pPr>
            <w:r w:rsidRPr="00F93881">
              <w:rPr>
                <w:rFonts w:ascii="Arial" w:hAnsi="Arial" w:cs="Arial"/>
                <w:b/>
              </w:rPr>
              <w:t>Seznam veškerých prací prováděných a TCH v rámci bodů 2.1. Smlouvy</w:t>
            </w:r>
          </w:p>
          <w:p w14:paraId="2B00F36A" w14:textId="77777777" w:rsidR="00BA6562" w:rsidRPr="00F93881" w:rsidRDefault="00BA6562" w:rsidP="001158B8">
            <w:pPr>
              <w:jc w:val="both"/>
              <w:rPr>
                <w:rFonts w:ascii="Arial" w:hAnsi="Arial" w:cs="Arial"/>
              </w:rPr>
            </w:pPr>
          </w:p>
        </w:tc>
        <w:tc>
          <w:tcPr>
            <w:tcW w:w="1627" w:type="dxa"/>
            <w:tcBorders>
              <w:top w:val="single" w:sz="18" w:space="0" w:color="auto"/>
              <w:bottom w:val="double" w:sz="4" w:space="0" w:color="auto"/>
            </w:tcBorders>
          </w:tcPr>
          <w:p w14:paraId="5E8705D1" w14:textId="77777777" w:rsidR="00BA6562" w:rsidRPr="0084130A" w:rsidRDefault="00BA6562" w:rsidP="001158B8">
            <w:pPr>
              <w:jc w:val="center"/>
              <w:rPr>
                <w:rFonts w:ascii="Arial" w:hAnsi="Arial"/>
                <w:sz w:val="18"/>
              </w:rPr>
            </w:pPr>
            <w:r w:rsidRPr="0084130A">
              <w:rPr>
                <w:rFonts w:ascii="Arial" w:hAnsi="Arial"/>
                <w:sz w:val="18"/>
              </w:rPr>
              <w:t>Perioda údržby v měsících</w:t>
            </w:r>
          </w:p>
        </w:tc>
      </w:tr>
      <w:tr w:rsidR="00BA6562" w14:paraId="69485C46" w14:textId="77777777" w:rsidTr="001158B8">
        <w:trPr>
          <w:cantSplit/>
        </w:trPr>
        <w:tc>
          <w:tcPr>
            <w:tcW w:w="8150" w:type="dxa"/>
          </w:tcPr>
          <w:p w14:paraId="2EC98925" w14:textId="77777777" w:rsidR="00BA6562" w:rsidRPr="00F93881" w:rsidRDefault="00BA6562" w:rsidP="001158B8">
            <w:pPr>
              <w:pStyle w:val="Nadpis1"/>
              <w:numPr>
                <w:ilvl w:val="0"/>
                <w:numId w:val="6"/>
              </w:numPr>
              <w:rPr>
                <w:rFonts w:ascii="Arial" w:hAnsi="Arial" w:cs="Arial"/>
                <w:sz w:val="20"/>
              </w:rPr>
            </w:pPr>
            <w:r w:rsidRPr="00F93881">
              <w:rPr>
                <w:rFonts w:ascii="Arial" w:hAnsi="Arial" w:cs="Arial"/>
                <w:sz w:val="20"/>
              </w:rPr>
              <w:t xml:space="preserve">chlazení: </w:t>
            </w:r>
          </w:p>
        </w:tc>
        <w:tc>
          <w:tcPr>
            <w:tcW w:w="1627" w:type="dxa"/>
          </w:tcPr>
          <w:p w14:paraId="049F2B2F" w14:textId="77777777" w:rsidR="00BA6562" w:rsidRPr="0084130A" w:rsidRDefault="00BA6562" w:rsidP="001158B8">
            <w:pPr>
              <w:jc w:val="center"/>
              <w:rPr>
                <w:rFonts w:ascii="Arial" w:hAnsi="Arial"/>
              </w:rPr>
            </w:pPr>
          </w:p>
        </w:tc>
      </w:tr>
      <w:tr w:rsidR="00BA6562" w14:paraId="6CD2E3E8" w14:textId="77777777" w:rsidTr="001158B8">
        <w:trPr>
          <w:cantSplit/>
        </w:trPr>
        <w:tc>
          <w:tcPr>
            <w:tcW w:w="8150" w:type="dxa"/>
          </w:tcPr>
          <w:p w14:paraId="1808DE19" w14:textId="77777777" w:rsidR="00BA6562" w:rsidRPr="00F93881" w:rsidRDefault="00BA6562" w:rsidP="001158B8">
            <w:pPr>
              <w:jc w:val="both"/>
              <w:rPr>
                <w:rFonts w:ascii="Arial" w:hAnsi="Arial" w:cs="Arial"/>
                <w:b/>
              </w:rPr>
            </w:pPr>
            <w:r w:rsidRPr="00F93881">
              <w:rPr>
                <w:rFonts w:ascii="Arial" w:hAnsi="Arial" w:cs="Arial"/>
              </w:rPr>
              <w:t xml:space="preserve">      </w:t>
            </w:r>
            <w:r w:rsidRPr="00F93881">
              <w:rPr>
                <w:rFonts w:ascii="Arial" w:hAnsi="Arial" w:cs="Arial"/>
                <w:b/>
              </w:rPr>
              <w:t>prohlídka</w:t>
            </w:r>
          </w:p>
        </w:tc>
        <w:tc>
          <w:tcPr>
            <w:tcW w:w="1627" w:type="dxa"/>
          </w:tcPr>
          <w:p w14:paraId="273D1171" w14:textId="77777777" w:rsidR="00BA6562" w:rsidRPr="0084130A" w:rsidRDefault="00BA6562" w:rsidP="001158B8">
            <w:pPr>
              <w:jc w:val="center"/>
              <w:rPr>
                <w:rFonts w:ascii="Arial" w:hAnsi="Arial"/>
              </w:rPr>
            </w:pPr>
          </w:p>
        </w:tc>
      </w:tr>
      <w:tr w:rsidR="00BA6562" w14:paraId="09CCB836" w14:textId="77777777" w:rsidTr="001158B8">
        <w:trPr>
          <w:cantSplit/>
        </w:trPr>
        <w:tc>
          <w:tcPr>
            <w:tcW w:w="8150" w:type="dxa"/>
          </w:tcPr>
          <w:p w14:paraId="717E1C89"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ab/>
              <w:t>nastavení bezpečnostních ochran</w:t>
            </w:r>
          </w:p>
        </w:tc>
        <w:tc>
          <w:tcPr>
            <w:tcW w:w="1627" w:type="dxa"/>
          </w:tcPr>
          <w:p w14:paraId="0E19AB49" w14:textId="77777777" w:rsidR="00BA6562" w:rsidRPr="0084130A" w:rsidRDefault="00BA6562" w:rsidP="001158B8">
            <w:pPr>
              <w:jc w:val="center"/>
              <w:rPr>
                <w:rFonts w:ascii="Arial" w:hAnsi="Arial"/>
              </w:rPr>
            </w:pPr>
            <w:r w:rsidRPr="0084130A">
              <w:rPr>
                <w:rFonts w:ascii="Arial" w:hAnsi="Arial"/>
              </w:rPr>
              <w:t>6</w:t>
            </w:r>
          </w:p>
        </w:tc>
      </w:tr>
      <w:tr w:rsidR="00BA6562" w14:paraId="50C42562" w14:textId="77777777" w:rsidTr="001158B8">
        <w:trPr>
          <w:cantSplit/>
        </w:trPr>
        <w:tc>
          <w:tcPr>
            <w:tcW w:w="8150" w:type="dxa"/>
          </w:tcPr>
          <w:p w14:paraId="0DC394EF"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ab/>
              <w:t>nastavení řídícího elektronického ovládání</w:t>
            </w:r>
          </w:p>
        </w:tc>
        <w:tc>
          <w:tcPr>
            <w:tcW w:w="1627" w:type="dxa"/>
          </w:tcPr>
          <w:p w14:paraId="233559D6" w14:textId="77777777" w:rsidR="00BA6562" w:rsidRPr="0084130A" w:rsidRDefault="00BA6562" w:rsidP="001158B8">
            <w:pPr>
              <w:jc w:val="center"/>
              <w:rPr>
                <w:rFonts w:ascii="Arial" w:hAnsi="Arial"/>
              </w:rPr>
            </w:pPr>
            <w:r w:rsidRPr="0084130A">
              <w:rPr>
                <w:rFonts w:ascii="Arial" w:hAnsi="Arial"/>
              </w:rPr>
              <w:t>6</w:t>
            </w:r>
          </w:p>
        </w:tc>
      </w:tr>
      <w:tr w:rsidR="00BA6562" w14:paraId="46102CE8" w14:textId="77777777" w:rsidTr="001158B8">
        <w:trPr>
          <w:cantSplit/>
        </w:trPr>
        <w:tc>
          <w:tcPr>
            <w:tcW w:w="8150" w:type="dxa"/>
          </w:tcPr>
          <w:p w14:paraId="0FDAF4C0"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ab/>
              <w:t>kontrola množství oleje</w:t>
            </w:r>
          </w:p>
        </w:tc>
        <w:tc>
          <w:tcPr>
            <w:tcW w:w="1627" w:type="dxa"/>
          </w:tcPr>
          <w:p w14:paraId="5DEC1C8D" w14:textId="77777777" w:rsidR="00BA6562" w:rsidRPr="0084130A" w:rsidRDefault="00BA6562" w:rsidP="001158B8">
            <w:pPr>
              <w:jc w:val="center"/>
              <w:rPr>
                <w:rFonts w:ascii="Arial" w:hAnsi="Arial"/>
              </w:rPr>
            </w:pPr>
            <w:r w:rsidRPr="0084130A">
              <w:rPr>
                <w:rFonts w:ascii="Arial" w:hAnsi="Arial"/>
              </w:rPr>
              <w:t>6</w:t>
            </w:r>
          </w:p>
        </w:tc>
      </w:tr>
      <w:tr w:rsidR="00BA6562" w14:paraId="4672EECE" w14:textId="77777777" w:rsidTr="001158B8">
        <w:trPr>
          <w:cantSplit/>
        </w:trPr>
        <w:tc>
          <w:tcPr>
            <w:tcW w:w="8150" w:type="dxa"/>
          </w:tcPr>
          <w:p w14:paraId="75979865" w14:textId="77777777" w:rsidR="00BA6562" w:rsidRPr="00BA6562" w:rsidRDefault="00BA6562" w:rsidP="00BA6562">
            <w:pPr>
              <w:jc w:val="both"/>
              <w:rPr>
                <w:rFonts w:ascii="Arial" w:hAnsi="Arial" w:cs="Arial"/>
                <w:color w:val="000000" w:themeColor="text1"/>
              </w:rPr>
            </w:pPr>
            <w:r w:rsidRPr="00BA6562">
              <w:rPr>
                <w:rFonts w:ascii="Arial" w:hAnsi="Arial" w:cs="Arial"/>
                <w:color w:val="000000" w:themeColor="text1"/>
              </w:rPr>
              <w:tab/>
              <w:t>výměna hydratačních vložek DA 48 (8ks v ceně)</w:t>
            </w:r>
          </w:p>
        </w:tc>
        <w:tc>
          <w:tcPr>
            <w:tcW w:w="1627" w:type="dxa"/>
          </w:tcPr>
          <w:p w14:paraId="53BE4BE8" w14:textId="77777777" w:rsidR="00BA6562" w:rsidRPr="0084130A" w:rsidRDefault="00BA6562" w:rsidP="001158B8">
            <w:pPr>
              <w:jc w:val="center"/>
              <w:rPr>
                <w:rFonts w:ascii="Arial" w:hAnsi="Arial"/>
              </w:rPr>
            </w:pPr>
            <w:r w:rsidRPr="0084130A">
              <w:rPr>
                <w:rFonts w:ascii="Arial" w:hAnsi="Arial"/>
              </w:rPr>
              <w:t>12</w:t>
            </w:r>
          </w:p>
        </w:tc>
      </w:tr>
      <w:tr w:rsidR="00BA6562" w14:paraId="3212B50F" w14:textId="77777777" w:rsidTr="001158B8">
        <w:trPr>
          <w:cantSplit/>
        </w:trPr>
        <w:tc>
          <w:tcPr>
            <w:tcW w:w="8150" w:type="dxa"/>
          </w:tcPr>
          <w:p w14:paraId="4240216A"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ab/>
              <w:t>kontrola ventilátorů chladicí věže, mazání ložisek, dotažení klín. řemenů</w:t>
            </w:r>
          </w:p>
        </w:tc>
        <w:tc>
          <w:tcPr>
            <w:tcW w:w="1627" w:type="dxa"/>
          </w:tcPr>
          <w:p w14:paraId="314EAB69" w14:textId="77777777" w:rsidR="00BA6562" w:rsidRPr="0084130A" w:rsidRDefault="00BA6562" w:rsidP="001158B8">
            <w:pPr>
              <w:jc w:val="center"/>
              <w:rPr>
                <w:rFonts w:ascii="Arial" w:hAnsi="Arial"/>
              </w:rPr>
            </w:pPr>
            <w:r w:rsidRPr="0084130A">
              <w:rPr>
                <w:rFonts w:ascii="Arial" w:hAnsi="Arial"/>
              </w:rPr>
              <w:t>6</w:t>
            </w:r>
          </w:p>
        </w:tc>
      </w:tr>
      <w:tr w:rsidR="00BA6562" w14:paraId="6CEFF4B9" w14:textId="77777777" w:rsidTr="001158B8">
        <w:trPr>
          <w:cantSplit/>
        </w:trPr>
        <w:tc>
          <w:tcPr>
            <w:tcW w:w="8150" w:type="dxa"/>
          </w:tcPr>
          <w:p w14:paraId="12B8D918"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ab/>
              <w:t>kontrola elektrického rozvaděče</w:t>
            </w:r>
          </w:p>
        </w:tc>
        <w:tc>
          <w:tcPr>
            <w:tcW w:w="1627" w:type="dxa"/>
          </w:tcPr>
          <w:p w14:paraId="586D1C9F" w14:textId="77777777" w:rsidR="00BA6562" w:rsidRPr="0084130A" w:rsidRDefault="00BA6562" w:rsidP="001158B8">
            <w:pPr>
              <w:jc w:val="center"/>
              <w:rPr>
                <w:rFonts w:ascii="Arial" w:hAnsi="Arial"/>
              </w:rPr>
            </w:pPr>
            <w:r w:rsidRPr="0084130A">
              <w:rPr>
                <w:rFonts w:ascii="Arial" w:hAnsi="Arial"/>
              </w:rPr>
              <w:t>6</w:t>
            </w:r>
          </w:p>
        </w:tc>
      </w:tr>
      <w:tr w:rsidR="00BA6562" w14:paraId="14B43503" w14:textId="77777777" w:rsidTr="001158B8">
        <w:trPr>
          <w:cantSplit/>
        </w:trPr>
        <w:tc>
          <w:tcPr>
            <w:tcW w:w="8150" w:type="dxa"/>
          </w:tcPr>
          <w:p w14:paraId="4C8C4BCD"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ab/>
              <w:t>nastavení termostatického vstřikovacího ventilu</w:t>
            </w:r>
          </w:p>
        </w:tc>
        <w:tc>
          <w:tcPr>
            <w:tcW w:w="1627" w:type="dxa"/>
          </w:tcPr>
          <w:p w14:paraId="3D44D535" w14:textId="77777777" w:rsidR="00BA6562" w:rsidRPr="0084130A" w:rsidRDefault="00BA6562" w:rsidP="001158B8">
            <w:pPr>
              <w:jc w:val="center"/>
              <w:rPr>
                <w:rFonts w:ascii="Arial" w:hAnsi="Arial"/>
              </w:rPr>
            </w:pPr>
            <w:r w:rsidRPr="0084130A">
              <w:rPr>
                <w:rFonts w:ascii="Arial" w:hAnsi="Arial"/>
              </w:rPr>
              <w:t>6</w:t>
            </w:r>
          </w:p>
        </w:tc>
      </w:tr>
      <w:tr w:rsidR="00BA6562" w14:paraId="00662034" w14:textId="77777777" w:rsidTr="001158B8">
        <w:trPr>
          <w:cantSplit/>
        </w:trPr>
        <w:tc>
          <w:tcPr>
            <w:tcW w:w="8150" w:type="dxa"/>
          </w:tcPr>
          <w:p w14:paraId="60627700"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ab/>
              <w:t>kontrola funkce chladících věží</w:t>
            </w:r>
          </w:p>
        </w:tc>
        <w:tc>
          <w:tcPr>
            <w:tcW w:w="1627" w:type="dxa"/>
          </w:tcPr>
          <w:p w14:paraId="3C7C1CB5" w14:textId="77777777" w:rsidR="00BA6562" w:rsidRPr="0084130A" w:rsidRDefault="00BA6562" w:rsidP="001158B8">
            <w:pPr>
              <w:jc w:val="center"/>
              <w:rPr>
                <w:rFonts w:ascii="Arial" w:hAnsi="Arial"/>
              </w:rPr>
            </w:pPr>
            <w:r w:rsidRPr="0084130A">
              <w:rPr>
                <w:rFonts w:ascii="Arial" w:hAnsi="Arial"/>
              </w:rPr>
              <w:t>6</w:t>
            </w:r>
          </w:p>
        </w:tc>
      </w:tr>
      <w:tr w:rsidR="00BA6562" w14:paraId="545C375B" w14:textId="77777777" w:rsidTr="001158B8">
        <w:trPr>
          <w:cantSplit/>
        </w:trPr>
        <w:tc>
          <w:tcPr>
            <w:tcW w:w="8150" w:type="dxa"/>
          </w:tcPr>
          <w:p w14:paraId="68EE1333"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ab/>
              <w:t>kontrola běhu kompresorů</w:t>
            </w:r>
          </w:p>
        </w:tc>
        <w:tc>
          <w:tcPr>
            <w:tcW w:w="1627" w:type="dxa"/>
          </w:tcPr>
          <w:p w14:paraId="10638118" w14:textId="77777777" w:rsidR="00BA6562" w:rsidRPr="0084130A" w:rsidRDefault="00BA6562" w:rsidP="001158B8">
            <w:pPr>
              <w:jc w:val="center"/>
              <w:rPr>
                <w:rFonts w:ascii="Arial" w:hAnsi="Arial"/>
              </w:rPr>
            </w:pPr>
            <w:r w:rsidRPr="0084130A">
              <w:rPr>
                <w:rFonts w:ascii="Arial" w:hAnsi="Arial"/>
              </w:rPr>
              <w:t>6</w:t>
            </w:r>
          </w:p>
        </w:tc>
      </w:tr>
      <w:tr w:rsidR="00BA6562" w14:paraId="37B6500D" w14:textId="77777777" w:rsidTr="001158B8">
        <w:trPr>
          <w:cantSplit/>
        </w:trPr>
        <w:tc>
          <w:tcPr>
            <w:tcW w:w="8150" w:type="dxa"/>
          </w:tcPr>
          <w:p w14:paraId="70C47C64"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 xml:space="preserve">            analýza historie poruch</w:t>
            </w:r>
          </w:p>
        </w:tc>
        <w:tc>
          <w:tcPr>
            <w:tcW w:w="1627" w:type="dxa"/>
          </w:tcPr>
          <w:p w14:paraId="3CE4FC78" w14:textId="77777777" w:rsidR="00BA6562" w:rsidRPr="0084130A" w:rsidRDefault="00BA6562" w:rsidP="001158B8">
            <w:pPr>
              <w:jc w:val="center"/>
              <w:rPr>
                <w:rFonts w:ascii="Arial" w:hAnsi="Arial"/>
              </w:rPr>
            </w:pPr>
            <w:r w:rsidRPr="0084130A">
              <w:rPr>
                <w:rFonts w:ascii="Arial" w:hAnsi="Arial"/>
              </w:rPr>
              <w:t>6</w:t>
            </w:r>
          </w:p>
        </w:tc>
      </w:tr>
      <w:tr w:rsidR="00BA6562" w14:paraId="6E302BB9" w14:textId="77777777" w:rsidTr="001158B8">
        <w:trPr>
          <w:cantSplit/>
        </w:trPr>
        <w:tc>
          <w:tcPr>
            <w:tcW w:w="8150" w:type="dxa"/>
          </w:tcPr>
          <w:p w14:paraId="6829CEFF"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ab/>
              <w:t>kontrola těsnosti</w:t>
            </w:r>
          </w:p>
        </w:tc>
        <w:tc>
          <w:tcPr>
            <w:tcW w:w="1627" w:type="dxa"/>
          </w:tcPr>
          <w:p w14:paraId="26F70965" w14:textId="77777777" w:rsidR="00BA6562" w:rsidRPr="0084130A" w:rsidRDefault="00BA6562" w:rsidP="001158B8">
            <w:pPr>
              <w:jc w:val="center"/>
              <w:rPr>
                <w:rFonts w:ascii="Arial" w:hAnsi="Arial"/>
              </w:rPr>
            </w:pPr>
            <w:r w:rsidRPr="0084130A">
              <w:rPr>
                <w:rFonts w:ascii="Arial" w:hAnsi="Arial"/>
              </w:rPr>
              <w:t>6</w:t>
            </w:r>
          </w:p>
        </w:tc>
      </w:tr>
      <w:tr w:rsidR="00BA6562" w14:paraId="53AC781F" w14:textId="77777777" w:rsidTr="001158B8">
        <w:trPr>
          <w:cantSplit/>
        </w:trPr>
        <w:tc>
          <w:tcPr>
            <w:tcW w:w="8150" w:type="dxa"/>
          </w:tcPr>
          <w:p w14:paraId="490A55B6" w14:textId="77777777" w:rsidR="00BA6562" w:rsidRPr="00BA6562" w:rsidRDefault="00BA6562" w:rsidP="001158B8">
            <w:pPr>
              <w:jc w:val="both"/>
              <w:rPr>
                <w:rFonts w:ascii="Arial" w:hAnsi="Arial" w:cs="Arial"/>
                <w:color w:val="000000" w:themeColor="text1"/>
              </w:rPr>
            </w:pPr>
            <w:r w:rsidRPr="00BA6562">
              <w:rPr>
                <w:rFonts w:ascii="Arial" w:hAnsi="Arial" w:cs="Arial"/>
                <w:b/>
                <w:color w:val="000000" w:themeColor="text1"/>
              </w:rPr>
              <w:t xml:space="preserve">            </w:t>
            </w:r>
            <w:r w:rsidRPr="00BA6562">
              <w:rPr>
                <w:rFonts w:ascii="Arial" w:hAnsi="Arial" w:cs="Arial"/>
                <w:color w:val="000000" w:themeColor="text1"/>
              </w:rPr>
              <w:t>kontrola funkce průtokového spínače</w:t>
            </w:r>
          </w:p>
        </w:tc>
        <w:tc>
          <w:tcPr>
            <w:tcW w:w="1627" w:type="dxa"/>
          </w:tcPr>
          <w:p w14:paraId="2C870A8C" w14:textId="77777777" w:rsidR="00BA6562" w:rsidRPr="0084130A" w:rsidRDefault="00BA6562" w:rsidP="001158B8">
            <w:pPr>
              <w:jc w:val="center"/>
              <w:rPr>
                <w:rFonts w:ascii="Arial" w:hAnsi="Arial"/>
              </w:rPr>
            </w:pPr>
            <w:r w:rsidRPr="0084130A">
              <w:rPr>
                <w:rFonts w:ascii="Arial" w:hAnsi="Arial"/>
              </w:rPr>
              <w:t>6</w:t>
            </w:r>
          </w:p>
        </w:tc>
      </w:tr>
      <w:tr w:rsidR="00BA6562" w:rsidRPr="006479A3" w14:paraId="2D7A58F3" w14:textId="77777777" w:rsidTr="001158B8">
        <w:trPr>
          <w:cantSplit/>
        </w:trPr>
        <w:tc>
          <w:tcPr>
            <w:tcW w:w="8150" w:type="dxa"/>
          </w:tcPr>
          <w:p w14:paraId="1A89203F"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 xml:space="preserve">            kontrola dotažení řemenů</w:t>
            </w:r>
          </w:p>
        </w:tc>
        <w:tc>
          <w:tcPr>
            <w:tcW w:w="1627" w:type="dxa"/>
          </w:tcPr>
          <w:p w14:paraId="19A6C258" w14:textId="77777777" w:rsidR="00BA6562" w:rsidRPr="006479A3" w:rsidRDefault="00BA6562" w:rsidP="001158B8">
            <w:pPr>
              <w:jc w:val="center"/>
              <w:rPr>
                <w:rFonts w:ascii="Arial" w:hAnsi="Arial"/>
                <w:color w:val="000000" w:themeColor="text1"/>
              </w:rPr>
            </w:pPr>
            <w:r w:rsidRPr="006479A3">
              <w:rPr>
                <w:rFonts w:ascii="Arial" w:hAnsi="Arial"/>
                <w:color w:val="000000" w:themeColor="text1"/>
              </w:rPr>
              <w:t>6</w:t>
            </w:r>
          </w:p>
        </w:tc>
      </w:tr>
      <w:tr w:rsidR="00BA6562" w:rsidRPr="006479A3" w14:paraId="69A552A9" w14:textId="77777777" w:rsidTr="001158B8">
        <w:trPr>
          <w:cantSplit/>
        </w:trPr>
        <w:tc>
          <w:tcPr>
            <w:tcW w:w="8150" w:type="dxa"/>
          </w:tcPr>
          <w:p w14:paraId="49B337D8" w14:textId="77777777" w:rsidR="00BA6562" w:rsidRPr="00BA6562" w:rsidRDefault="00BA6562" w:rsidP="001158B8">
            <w:pPr>
              <w:jc w:val="both"/>
              <w:rPr>
                <w:rFonts w:ascii="Arial" w:hAnsi="Arial" w:cs="Arial"/>
                <w:color w:val="000000" w:themeColor="text1"/>
              </w:rPr>
            </w:pPr>
            <w:r w:rsidRPr="00BA6562">
              <w:rPr>
                <w:rFonts w:ascii="Arial" w:hAnsi="Arial" w:cs="Arial"/>
                <w:color w:val="000000" w:themeColor="text1"/>
              </w:rPr>
              <w:t xml:space="preserve">            Kontrola přehřátí na výparníku a podchlazení kapaliny</w:t>
            </w:r>
          </w:p>
        </w:tc>
        <w:tc>
          <w:tcPr>
            <w:tcW w:w="1627" w:type="dxa"/>
          </w:tcPr>
          <w:p w14:paraId="7B7243F0" w14:textId="77777777" w:rsidR="00BA6562" w:rsidRPr="006479A3" w:rsidRDefault="00BA6562" w:rsidP="001158B8">
            <w:pPr>
              <w:jc w:val="center"/>
              <w:rPr>
                <w:rFonts w:ascii="Arial" w:hAnsi="Arial"/>
                <w:color w:val="000000" w:themeColor="text1"/>
              </w:rPr>
            </w:pPr>
            <w:r>
              <w:rPr>
                <w:rFonts w:ascii="Arial" w:hAnsi="Arial"/>
                <w:color w:val="000000" w:themeColor="text1"/>
              </w:rPr>
              <w:t>6</w:t>
            </w:r>
          </w:p>
        </w:tc>
      </w:tr>
      <w:tr w:rsidR="00BA6562" w:rsidRPr="006479A3" w14:paraId="140FBF1D" w14:textId="77777777" w:rsidTr="001158B8">
        <w:trPr>
          <w:cantSplit/>
        </w:trPr>
        <w:tc>
          <w:tcPr>
            <w:tcW w:w="8150" w:type="dxa"/>
            <w:vAlign w:val="center"/>
          </w:tcPr>
          <w:p w14:paraId="0660FCA2" w14:textId="77777777" w:rsidR="00BA6562" w:rsidRPr="006479A3" w:rsidRDefault="00BA6562" w:rsidP="001158B8">
            <w:pPr>
              <w:rPr>
                <w:rFonts w:ascii="Arial" w:hAnsi="Arial"/>
                <w:b/>
                <w:color w:val="000000" w:themeColor="text1"/>
              </w:rPr>
            </w:pPr>
            <w:r w:rsidRPr="006479A3">
              <w:rPr>
                <w:rFonts w:ascii="Arial" w:hAnsi="Arial"/>
                <w:b/>
                <w:color w:val="000000" w:themeColor="text1"/>
              </w:rPr>
              <w:t xml:space="preserve"> Revize</w:t>
            </w:r>
          </w:p>
        </w:tc>
        <w:tc>
          <w:tcPr>
            <w:tcW w:w="1627" w:type="dxa"/>
            <w:vAlign w:val="center"/>
          </w:tcPr>
          <w:p w14:paraId="51C88128" w14:textId="77777777" w:rsidR="00BA6562" w:rsidRPr="006479A3" w:rsidRDefault="00BA6562" w:rsidP="001158B8">
            <w:pPr>
              <w:jc w:val="center"/>
              <w:rPr>
                <w:rFonts w:ascii="Arial" w:hAnsi="Arial"/>
                <w:b/>
                <w:color w:val="000000" w:themeColor="text1"/>
              </w:rPr>
            </w:pPr>
          </w:p>
        </w:tc>
      </w:tr>
      <w:tr w:rsidR="00BA6562" w:rsidRPr="006479A3" w14:paraId="1E3BB8D1" w14:textId="77777777" w:rsidTr="001158B8">
        <w:trPr>
          <w:cantSplit/>
        </w:trPr>
        <w:tc>
          <w:tcPr>
            <w:tcW w:w="8150" w:type="dxa"/>
          </w:tcPr>
          <w:p w14:paraId="3B237E5F" w14:textId="77777777" w:rsidR="00BA6562" w:rsidRPr="006479A3" w:rsidRDefault="00BA6562" w:rsidP="001158B8">
            <w:pPr>
              <w:jc w:val="both"/>
              <w:rPr>
                <w:rFonts w:ascii="Arial" w:hAnsi="Arial"/>
                <w:color w:val="000000" w:themeColor="text1"/>
              </w:rPr>
            </w:pPr>
            <w:r w:rsidRPr="006479A3">
              <w:rPr>
                <w:rFonts w:ascii="Arial" w:hAnsi="Arial"/>
                <w:color w:val="000000" w:themeColor="text1"/>
              </w:rPr>
              <w:tab/>
              <w:t xml:space="preserve">** evidenční kontrola regulovaných chladiv (50 - 500 </w:t>
            </w:r>
            <w:r w:rsidRPr="006479A3">
              <w:rPr>
                <w:rFonts w:ascii="Arial" w:hAnsi="Arial" w:cs="Arial"/>
                <w:color w:val="000000" w:themeColor="text1"/>
              </w:rPr>
              <w:t>CO</w:t>
            </w:r>
            <w:r w:rsidRPr="006479A3">
              <w:rPr>
                <w:rFonts w:ascii="Arial" w:hAnsi="Arial" w:cs="Arial"/>
                <w:color w:val="000000" w:themeColor="text1"/>
                <w:vertAlign w:val="subscript"/>
              </w:rPr>
              <w:t>2</w:t>
            </w:r>
            <w:r w:rsidRPr="006479A3">
              <w:rPr>
                <w:rFonts w:ascii="Arial" w:hAnsi="Arial"/>
                <w:color w:val="000000" w:themeColor="text1"/>
              </w:rPr>
              <w:t>)</w:t>
            </w:r>
          </w:p>
        </w:tc>
        <w:tc>
          <w:tcPr>
            <w:tcW w:w="1627" w:type="dxa"/>
            <w:vAlign w:val="center"/>
          </w:tcPr>
          <w:p w14:paraId="5BB3DD40" w14:textId="77777777" w:rsidR="00BA6562" w:rsidRPr="006479A3" w:rsidRDefault="00BA6562" w:rsidP="001158B8">
            <w:pPr>
              <w:jc w:val="center"/>
              <w:rPr>
                <w:rFonts w:ascii="Arial" w:hAnsi="Arial"/>
                <w:color w:val="000000" w:themeColor="text1"/>
              </w:rPr>
            </w:pPr>
            <w:r>
              <w:rPr>
                <w:rFonts w:ascii="Arial" w:hAnsi="Arial"/>
                <w:color w:val="000000" w:themeColor="text1"/>
              </w:rPr>
              <w:t>6</w:t>
            </w:r>
          </w:p>
        </w:tc>
      </w:tr>
    </w:tbl>
    <w:p w14:paraId="742DF839" w14:textId="77777777" w:rsidR="00BA6562" w:rsidRPr="006479A3" w:rsidRDefault="00BA6562" w:rsidP="00BA6562">
      <w:pPr>
        <w:tabs>
          <w:tab w:val="left" w:pos="1985"/>
          <w:tab w:val="right" w:pos="4111"/>
          <w:tab w:val="left" w:pos="4253"/>
          <w:tab w:val="right" w:pos="7088"/>
          <w:tab w:val="left" w:pos="7230"/>
          <w:tab w:val="right" w:pos="8647"/>
          <w:tab w:val="left" w:pos="8789"/>
        </w:tabs>
        <w:jc w:val="both"/>
        <w:rPr>
          <w:rFonts w:ascii="Arial" w:hAnsi="Arial" w:cs="Arial"/>
          <w:color w:val="000000" w:themeColor="text1"/>
        </w:rPr>
      </w:pPr>
    </w:p>
    <w:p w14:paraId="22989BCB" w14:textId="77777777" w:rsidR="00FC0744" w:rsidRPr="008C711A" w:rsidRDefault="00FC0744" w:rsidP="00FC0744">
      <w:pPr>
        <w:tabs>
          <w:tab w:val="left" w:pos="5670"/>
        </w:tabs>
        <w:ind w:left="142" w:hanging="142"/>
        <w:rPr>
          <w:rFonts w:ascii="Arial" w:hAnsi="Arial" w:cs="Arial"/>
          <w:i/>
          <w:sz w:val="18"/>
          <w:szCs w:val="18"/>
        </w:rPr>
      </w:pPr>
      <w:r w:rsidRPr="008C711A">
        <w:rPr>
          <w:rFonts w:ascii="Arial" w:hAnsi="Arial" w:cs="Arial"/>
          <w:i/>
          <w:sz w:val="18"/>
          <w:szCs w:val="18"/>
        </w:rPr>
        <w:t xml:space="preserve">* ostatní spotřební materiál jako </w:t>
      </w:r>
      <w:r w:rsidR="00706FFC">
        <w:rPr>
          <w:rFonts w:ascii="Arial" w:hAnsi="Arial" w:cs="Arial"/>
          <w:i/>
          <w:sz w:val="18"/>
          <w:szCs w:val="18"/>
        </w:rPr>
        <w:t>je</w:t>
      </w:r>
      <w:r w:rsidRPr="008C711A">
        <w:rPr>
          <w:rFonts w:ascii="Arial" w:hAnsi="Arial" w:cs="Arial"/>
          <w:i/>
          <w:sz w:val="18"/>
          <w:szCs w:val="18"/>
        </w:rPr>
        <w:t xml:space="preserve"> olej, chladící náplně, olejové filtry</w:t>
      </w:r>
      <w:r w:rsidR="00915A68" w:rsidRPr="008C711A">
        <w:rPr>
          <w:rFonts w:ascii="Arial" w:hAnsi="Arial" w:cs="Arial"/>
          <w:i/>
          <w:sz w:val="18"/>
          <w:szCs w:val="18"/>
        </w:rPr>
        <w:t xml:space="preserve"> nebo</w:t>
      </w:r>
      <w:r w:rsidR="00D4189E" w:rsidRPr="008C711A">
        <w:rPr>
          <w:rFonts w:ascii="Arial" w:hAnsi="Arial" w:cs="Arial"/>
          <w:i/>
          <w:sz w:val="18"/>
          <w:szCs w:val="18"/>
        </w:rPr>
        <w:t xml:space="preserve"> evidenční kontroly regulovaných chladiv</w:t>
      </w:r>
      <w:r w:rsidR="00AA21C5" w:rsidRPr="008C711A">
        <w:rPr>
          <w:rFonts w:ascii="Arial" w:hAnsi="Arial" w:cs="Arial"/>
          <w:i/>
          <w:sz w:val="18"/>
          <w:szCs w:val="18"/>
        </w:rPr>
        <w:t xml:space="preserve">, </w:t>
      </w:r>
      <w:r w:rsidR="00915A68" w:rsidRPr="008C711A">
        <w:rPr>
          <w:rFonts w:ascii="Arial" w:hAnsi="Arial" w:cs="Arial"/>
          <w:i/>
          <w:sz w:val="18"/>
          <w:szCs w:val="18"/>
        </w:rPr>
        <w:t xml:space="preserve">revize pojistných ventilů, </w:t>
      </w:r>
      <w:r w:rsidR="00AA21C5" w:rsidRPr="008C711A">
        <w:rPr>
          <w:rFonts w:ascii="Arial" w:hAnsi="Arial" w:cs="Arial"/>
          <w:i/>
          <w:sz w:val="18"/>
          <w:szCs w:val="18"/>
        </w:rPr>
        <w:t>čištění</w:t>
      </w:r>
      <w:r w:rsidRPr="008C711A">
        <w:rPr>
          <w:rFonts w:ascii="Arial" w:hAnsi="Arial" w:cs="Arial"/>
          <w:i/>
          <w:sz w:val="18"/>
          <w:szCs w:val="18"/>
        </w:rPr>
        <w:t xml:space="preserve"> atd. nejsou v ceně servisu, budou účtovány zvlášť na základě skutečnosti, případně samostatné cenové nabídky.</w:t>
      </w:r>
      <w:r w:rsidR="00442322" w:rsidRPr="008C711A">
        <w:rPr>
          <w:rFonts w:ascii="Arial" w:hAnsi="Arial" w:cs="Arial"/>
          <w:i/>
          <w:sz w:val="18"/>
          <w:szCs w:val="18"/>
        </w:rPr>
        <w:t xml:space="preserve"> Výměna oleje a olejových filtrů probíhá po 5000</w:t>
      </w:r>
      <w:r w:rsidR="00C03578" w:rsidRPr="008C711A">
        <w:rPr>
          <w:rFonts w:ascii="Arial" w:hAnsi="Arial" w:cs="Arial"/>
          <w:i/>
          <w:sz w:val="18"/>
          <w:szCs w:val="18"/>
        </w:rPr>
        <w:t xml:space="preserve"> </w:t>
      </w:r>
      <w:r w:rsidR="00442322" w:rsidRPr="008C711A">
        <w:rPr>
          <w:rFonts w:ascii="Arial" w:hAnsi="Arial" w:cs="Arial"/>
          <w:i/>
          <w:sz w:val="18"/>
          <w:szCs w:val="18"/>
        </w:rPr>
        <w:t>M</w:t>
      </w:r>
      <w:r w:rsidR="00C03578" w:rsidRPr="008C711A">
        <w:rPr>
          <w:rFonts w:ascii="Arial" w:hAnsi="Arial" w:cs="Arial"/>
          <w:i/>
          <w:sz w:val="18"/>
          <w:szCs w:val="18"/>
        </w:rPr>
        <w:t>th</w:t>
      </w:r>
      <w:r w:rsidR="00442322" w:rsidRPr="008C711A">
        <w:rPr>
          <w:rFonts w:ascii="Arial" w:hAnsi="Arial" w:cs="Arial"/>
          <w:i/>
          <w:sz w:val="18"/>
          <w:szCs w:val="18"/>
        </w:rPr>
        <w:t xml:space="preserve"> nebo v případě špatného výsledku</w:t>
      </w:r>
      <w:r w:rsidR="00ED26A3" w:rsidRPr="008C711A">
        <w:rPr>
          <w:rFonts w:ascii="Arial" w:hAnsi="Arial" w:cs="Arial"/>
          <w:i/>
          <w:sz w:val="18"/>
          <w:szCs w:val="18"/>
        </w:rPr>
        <w:t xml:space="preserve"> analýzy oleje/</w:t>
      </w:r>
      <w:r w:rsidR="00442322" w:rsidRPr="008C711A">
        <w:rPr>
          <w:rFonts w:ascii="Arial" w:hAnsi="Arial" w:cs="Arial"/>
          <w:i/>
          <w:sz w:val="18"/>
          <w:szCs w:val="18"/>
        </w:rPr>
        <w:t>testu kyselosti.</w:t>
      </w:r>
    </w:p>
    <w:p w14:paraId="539D829A" w14:textId="77777777" w:rsidR="00816A83" w:rsidRPr="00F802F8" w:rsidRDefault="00816A83" w:rsidP="006975F0">
      <w:pPr>
        <w:tabs>
          <w:tab w:val="left" w:pos="1985"/>
          <w:tab w:val="right" w:pos="4111"/>
          <w:tab w:val="left" w:pos="4253"/>
          <w:tab w:val="right" w:pos="7088"/>
          <w:tab w:val="left" w:pos="7230"/>
          <w:tab w:val="right" w:pos="8647"/>
          <w:tab w:val="left" w:pos="8789"/>
        </w:tabs>
        <w:ind w:left="567" w:hanging="567"/>
        <w:jc w:val="both"/>
        <w:rPr>
          <w:rFonts w:ascii="Arial" w:hAnsi="Arial"/>
          <w:b/>
          <w:i/>
          <w:sz w:val="24"/>
          <w:szCs w:val="24"/>
        </w:rPr>
      </w:pPr>
      <w:r>
        <w:rPr>
          <w:rFonts w:ascii="Arial" w:hAnsi="Arial"/>
        </w:rPr>
        <w:br w:type="page"/>
      </w:r>
      <w:r w:rsidRPr="00F802F8">
        <w:rPr>
          <w:rFonts w:ascii="Arial" w:hAnsi="Arial"/>
          <w:b/>
          <w:i/>
          <w:sz w:val="24"/>
          <w:szCs w:val="24"/>
        </w:rPr>
        <w:lastRenderedPageBreak/>
        <w:t xml:space="preserve">Příloha č. 3 </w:t>
      </w:r>
      <w:r w:rsidR="008C590B" w:rsidRPr="00F802F8">
        <w:rPr>
          <w:rFonts w:ascii="Arial" w:hAnsi="Arial"/>
          <w:b/>
          <w:i/>
          <w:sz w:val="24"/>
          <w:szCs w:val="24"/>
        </w:rPr>
        <w:t>Smlouvy</w:t>
      </w:r>
    </w:p>
    <w:p w14:paraId="5CA82F33" w14:textId="77777777" w:rsidR="00E3057E" w:rsidRPr="003B3C9A" w:rsidRDefault="00E3057E">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rPr>
      </w:pPr>
    </w:p>
    <w:p w14:paraId="3B27AEE4" w14:textId="77777777" w:rsidR="008C590B" w:rsidRPr="003B3C9A" w:rsidRDefault="008C590B">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rPr>
      </w:pPr>
    </w:p>
    <w:p w14:paraId="7C6D21DD" w14:textId="77777777" w:rsidR="00816A83" w:rsidRPr="00F72BD3" w:rsidRDefault="00816A83">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sidRPr="00F72BD3">
        <w:rPr>
          <w:rFonts w:ascii="Arial" w:hAnsi="Arial"/>
          <w:b/>
          <w:sz w:val="24"/>
        </w:rPr>
        <w:t xml:space="preserve">KONTAKT NA ÚSEK SERVISU </w:t>
      </w:r>
      <w:r w:rsidR="00122568" w:rsidRPr="00F72BD3">
        <w:rPr>
          <w:rFonts w:ascii="Arial" w:hAnsi="Arial"/>
          <w:b/>
          <w:sz w:val="24"/>
          <w:szCs w:val="24"/>
        </w:rPr>
        <w:t>CHLAZENÍ</w:t>
      </w:r>
      <w:r w:rsidRPr="00F72BD3">
        <w:rPr>
          <w:rFonts w:ascii="Arial" w:hAnsi="Arial"/>
          <w:b/>
          <w:sz w:val="24"/>
        </w:rPr>
        <w:t xml:space="preserve"> </w:t>
      </w:r>
    </w:p>
    <w:p w14:paraId="01B90E9B" w14:textId="77777777" w:rsidR="00816A83" w:rsidRPr="00F72BD3" w:rsidRDefault="00816A83">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sidRPr="00F72BD3">
        <w:rPr>
          <w:rFonts w:ascii="Arial" w:hAnsi="Arial"/>
          <w:b/>
          <w:sz w:val="24"/>
        </w:rPr>
        <w:t>POBOČKA PRAHA:</w:t>
      </w:r>
    </w:p>
    <w:p w14:paraId="3371F267" w14:textId="77777777" w:rsidR="00BB6B04" w:rsidRDefault="00BB6B04" w:rsidP="00FC67D5">
      <w:pPr>
        <w:tabs>
          <w:tab w:val="left" w:pos="1985"/>
          <w:tab w:val="right" w:pos="4111"/>
          <w:tab w:val="left" w:pos="4253"/>
          <w:tab w:val="right" w:pos="7088"/>
          <w:tab w:val="left" w:pos="7230"/>
          <w:tab w:val="right" w:pos="8647"/>
          <w:tab w:val="left" w:pos="8789"/>
        </w:tabs>
        <w:jc w:val="center"/>
        <w:outlineLvl w:val="0"/>
        <w:rPr>
          <w:rFonts w:ascii="Arial" w:hAnsi="Arial"/>
          <w:b/>
        </w:rPr>
      </w:pPr>
    </w:p>
    <w:p w14:paraId="356D25B3" w14:textId="77777777" w:rsidR="00CF4C2E" w:rsidRPr="00F72BD3" w:rsidRDefault="00CF4C2E" w:rsidP="00FC67D5">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rPr>
      </w:pPr>
    </w:p>
    <w:p w14:paraId="374C0B0F" w14:textId="77777777" w:rsidR="00D1589F" w:rsidRDefault="00197133" w:rsidP="00D1589F">
      <w:pPr>
        <w:jc w:val="center"/>
        <w:rPr>
          <w:rFonts w:ascii="Arial" w:hAnsi="Arial"/>
          <w:b/>
        </w:rPr>
      </w:pPr>
      <w:r>
        <w:rPr>
          <w:rFonts w:ascii="Arial" w:hAnsi="Arial"/>
          <w:b/>
        </w:rPr>
        <w:t>servisní koordinátorka</w:t>
      </w:r>
      <w:r w:rsidR="00FC67D5">
        <w:rPr>
          <w:rFonts w:ascii="Arial" w:hAnsi="Arial"/>
          <w:b/>
        </w:rPr>
        <w:t xml:space="preserve"> Praha </w:t>
      </w:r>
      <w:r w:rsidR="00CF4C2E" w:rsidRPr="00CF4C2E">
        <w:rPr>
          <w:rFonts w:ascii="Arial" w:hAnsi="Arial"/>
        </w:rPr>
        <w:t xml:space="preserve">(v pracovní dny </w:t>
      </w:r>
      <w:r w:rsidR="00CF4C2E">
        <w:rPr>
          <w:rFonts w:ascii="Arial" w:hAnsi="Arial"/>
        </w:rPr>
        <w:t xml:space="preserve">od </w:t>
      </w:r>
      <w:r w:rsidR="00CF4C2E" w:rsidRPr="00CF4C2E">
        <w:rPr>
          <w:rFonts w:ascii="Arial" w:hAnsi="Arial"/>
        </w:rPr>
        <w:t>8</w:t>
      </w:r>
      <w:r w:rsidR="00CF4C2E">
        <w:rPr>
          <w:rFonts w:ascii="Arial" w:hAnsi="Arial"/>
        </w:rPr>
        <w:t>,</w:t>
      </w:r>
      <w:r w:rsidR="00CF4C2E" w:rsidRPr="00CF4C2E">
        <w:rPr>
          <w:rFonts w:ascii="Arial" w:hAnsi="Arial"/>
        </w:rPr>
        <w:t>00</w:t>
      </w:r>
      <w:r w:rsidR="00CF4C2E">
        <w:rPr>
          <w:rFonts w:ascii="Arial" w:hAnsi="Arial"/>
        </w:rPr>
        <w:t xml:space="preserve"> do </w:t>
      </w:r>
      <w:r w:rsidR="00CF4C2E" w:rsidRPr="00CF4C2E">
        <w:rPr>
          <w:rFonts w:ascii="Arial" w:hAnsi="Arial"/>
        </w:rPr>
        <w:t>16</w:t>
      </w:r>
      <w:r w:rsidR="00CF4C2E">
        <w:rPr>
          <w:rFonts w:ascii="Arial" w:hAnsi="Arial"/>
        </w:rPr>
        <w:t>,</w:t>
      </w:r>
      <w:r w:rsidR="00CF4C2E" w:rsidRPr="00CF4C2E">
        <w:rPr>
          <w:rFonts w:ascii="Arial" w:hAnsi="Arial"/>
        </w:rPr>
        <w:t>30 hod.</w:t>
      </w:r>
      <w:r w:rsidR="00CF4C2E">
        <w:rPr>
          <w:rFonts w:ascii="Arial" w:hAnsi="Arial"/>
        </w:rPr>
        <w:t>)</w:t>
      </w:r>
    </w:p>
    <w:p w14:paraId="7B511FC7" w14:textId="77777777" w:rsidR="00FC67D5" w:rsidRDefault="00FC67D5" w:rsidP="00934922">
      <w:pPr>
        <w:tabs>
          <w:tab w:val="left" w:pos="1985"/>
          <w:tab w:val="right" w:pos="4111"/>
          <w:tab w:val="left" w:pos="4253"/>
          <w:tab w:val="right" w:pos="7088"/>
          <w:tab w:val="left" w:pos="7230"/>
          <w:tab w:val="right" w:pos="8647"/>
          <w:tab w:val="left" w:pos="8789"/>
        </w:tabs>
        <w:ind w:left="567" w:hanging="567"/>
        <w:jc w:val="center"/>
        <w:outlineLvl w:val="0"/>
        <w:rPr>
          <w:rFonts w:ascii="Arial" w:hAnsi="Arial"/>
        </w:rPr>
      </w:pPr>
      <w:r w:rsidRPr="00F72BD3">
        <w:rPr>
          <w:rFonts w:ascii="Arial" w:hAnsi="Arial"/>
        </w:rPr>
        <w:t xml:space="preserve">tel.: 241 029 615, </w:t>
      </w:r>
      <w:r>
        <w:rPr>
          <w:rFonts w:ascii="Arial" w:hAnsi="Arial"/>
        </w:rPr>
        <w:t>mob: 724 891 394</w:t>
      </w:r>
    </w:p>
    <w:p w14:paraId="723D139F" w14:textId="77777777" w:rsidR="00934922" w:rsidRPr="003B2EEB" w:rsidRDefault="00934922" w:rsidP="00934922">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rPr>
      </w:pPr>
      <w:r w:rsidRPr="003B2EEB">
        <w:rPr>
          <w:rFonts w:ascii="Arial" w:hAnsi="Arial"/>
          <w:b/>
        </w:rPr>
        <w:t xml:space="preserve">e-mail: </w:t>
      </w:r>
      <w:r w:rsidR="004056F1" w:rsidRPr="003B2EEB">
        <w:rPr>
          <w:rFonts w:ascii="Arial" w:hAnsi="Arial"/>
          <w:b/>
        </w:rPr>
        <w:t>be-cz-servis</w:t>
      </w:r>
      <w:r w:rsidRPr="003B2EEB">
        <w:rPr>
          <w:rFonts w:ascii="Arial" w:hAnsi="Arial"/>
          <w:b/>
        </w:rPr>
        <w:t>@jc</w:t>
      </w:r>
      <w:r w:rsidR="004056F1" w:rsidRPr="003B2EEB">
        <w:rPr>
          <w:rFonts w:ascii="Arial" w:hAnsi="Arial"/>
          <w:b/>
        </w:rPr>
        <w:t>i</w:t>
      </w:r>
      <w:r w:rsidRPr="003B2EEB">
        <w:rPr>
          <w:rFonts w:ascii="Arial" w:hAnsi="Arial"/>
          <w:b/>
        </w:rPr>
        <w:t>.c</w:t>
      </w:r>
      <w:r w:rsidR="004056F1" w:rsidRPr="003B2EEB">
        <w:rPr>
          <w:rFonts w:ascii="Arial" w:hAnsi="Arial"/>
          <w:b/>
        </w:rPr>
        <w:t>om</w:t>
      </w:r>
      <w:r w:rsidR="00197133" w:rsidRPr="003B2EEB">
        <w:rPr>
          <w:rFonts w:ascii="Arial" w:hAnsi="Arial"/>
          <w:b/>
        </w:rPr>
        <w:t>,</w:t>
      </w:r>
    </w:p>
    <w:p w14:paraId="2C269E31" w14:textId="77777777" w:rsidR="002F5F84" w:rsidRDefault="002F5F84" w:rsidP="002F5F84">
      <w:pPr>
        <w:jc w:val="center"/>
        <w:rPr>
          <w:rFonts w:ascii="Arial" w:hAnsi="Arial"/>
          <w:b/>
        </w:rPr>
      </w:pPr>
    </w:p>
    <w:p w14:paraId="608F9923" w14:textId="77777777" w:rsidR="002F5F84" w:rsidRPr="00F72BD3" w:rsidRDefault="002F5F84" w:rsidP="002F5F84">
      <w:pPr>
        <w:jc w:val="center"/>
        <w:rPr>
          <w:rFonts w:ascii="Arial" w:hAnsi="Arial"/>
          <w:b/>
        </w:rPr>
      </w:pPr>
      <w:r w:rsidRPr="00F72BD3">
        <w:rPr>
          <w:rFonts w:ascii="Arial" w:hAnsi="Arial"/>
          <w:b/>
        </w:rPr>
        <w:t>vedoucí oddělení - servis chlazení:</w:t>
      </w:r>
    </w:p>
    <w:p w14:paraId="7FF2BDA9" w14:textId="77777777" w:rsidR="002F5F84" w:rsidRPr="00F72BD3" w:rsidRDefault="002F5F84" w:rsidP="002F5F84">
      <w:pPr>
        <w:tabs>
          <w:tab w:val="left" w:pos="1985"/>
          <w:tab w:val="right" w:pos="4111"/>
          <w:tab w:val="left" w:pos="4253"/>
          <w:tab w:val="right" w:pos="7088"/>
          <w:tab w:val="left" w:pos="7230"/>
          <w:tab w:val="right" w:pos="8647"/>
          <w:tab w:val="left" w:pos="8789"/>
        </w:tabs>
        <w:ind w:left="567" w:hanging="567"/>
        <w:jc w:val="center"/>
        <w:outlineLvl w:val="0"/>
        <w:rPr>
          <w:rFonts w:ascii="Arial" w:hAnsi="Arial"/>
        </w:rPr>
      </w:pPr>
      <w:r w:rsidRPr="00F72BD3">
        <w:rPr>
          <w:rFonts w:ascii="Arial" w:hAnsi="Arial"/>
        </w:rPr>
        <w:t>ing. Roman Beneš, tel.: 724 770 021, e-mail: roman.benes@jci.com</w:t>
      </w:r>
    </w:p>
    <w:p w14:paraId="1E62F675" w14:textId="77777777" w:rsidR="000A336B" w:rsidRPr="00F72BD3" w:rsidRDefault="000A336B" w:rsidP="00FC67D5">
      <w:pPr>
        <w:jc w:val="center"/>
        <w:rPr>
          <w:rFonts w:ascii="Arial" w:hAnsi="Arial"/>
        </w:rPr>
      </w:pPr>
    </w:p>
    <w:p w14:paraId="559595EF" w14:textId="77777777" w:rsidR="0079332D" w:rsidRPr="00255F62" w:rsidRDefault="0079332D" w:rsidP="0079332D">
      <w:pPr>
        <w:jc w:val="center"/>
        <w:rPr>
          <w:rFonts w:ascii="Arial" w:hAnsi="Arial"/>
          <w:b/>
        </w:rPr>
      </w:pPr>
      <w:r w:rsidRPr="00255F62">
        <w:rPr>
          <w:rFonts w:ascii="Arial" w:hAnsi="Arial"/>
          <w:b/>
        </w:rPr>
        <w:t>obchodní inženýr:</w:t>
      </w:r>
    </w:p>
    <w:p w14:paraId="66A5CAD6" w14:textId="77777777" w:rsidR="0079332D" w:rsidRPr="00255F62" w:rsidRDefault="0079332D" w:rsidP="0079332D">
      <w:pPr>
        <w:jc w:val="center"/>
        <w:rPr>
          <w:rFonts w:ascii="Arial" w:hAnsi="Arial"/>
        </w:rPr>
      </w:pPr>
      <w:r w:rsidRPr="00255F62">
        <w:rPr>
          <w:rFonts w:ascii="Arial" w:hAnsi="Arial"/>
        </w:rPr>
        <w:t xml:space="preserve">ing. </w:t>
      </w:r>
      <w:r>
        <w:rPr>
          <w:rFonts w:ascii="Arial" w:hAnsi="Arial"/>
        </w:rPr>
        <w:t>Michal Narovec</w:t>
      </w:r>
      <w:r w:rsidRPr="00255F62">
        <w:rPr>
          <w:rFonts w:ascii="Arial" w:hAnsi="Arial"/>
        </w:rPr>
        <w:t xml:space="preserve">, tel.: </w:t>
      </w:r>
      <w:r>
        <w:rPr>
          <w:rFonts w:ascii="Arial" w:hAnsi="Arial"/>
        </w:rPr>
        <w:t>602 229 614,</w:t>
      </w:r>
      <w:r w:rsidRPr="00255F62">
        <w:rPr>
          <w:rFonts w:ascii="Arial" w:hAnsi="Arial"/>
        </w:rPr>
        <w:t xml:space="preserve"> e-mail: mi</w:t>
      </w:r>
      <w:r>
        <w:rPr>
          <w:rFonts w:ascii="Arial" w:hAnsi="Arial"/>
        </w:rPr>
        <w:t>cha</w:t>
      </w:r>
      <w:r w:rsidRPr="00255F62">
        <w:rPr>
          <w:rFonts w:ascii="Arial" w:hAnsi="Arial"/>
        </w:rPr>
        <w:t>l</w:t>
      </w:r>
      <w:r>
        <w:rPr>
          <w:rFonts w:ascii="Arial" w:hAnsi="Arial"/>
        </w:rPr>
        <w:t>.narovec</w:t>
      </w:r>
      <w:r w:rsidRPr="00255F62">
        <w:rPr>
          <w:rFonts w:ascii="Arial" w:hAnsi="Arial"/>
        </w:rPr>
        <w:t>@jci.com</w:t>
      </w:r>
    </w:p>
    <w:p w14:paraId="01636BDB" w14:textId="77777777" w:rsidR="00816A83" w:rsidRPr="00F72BD3" w:rsidRDefault="00816A83" w:rsidP="00FC67D5">
      <w:pPr>
        <w:jc w:val="center"/>
        <w:rPr>
          <w:rFonts w:ascii="Arial" w:hAnsi="Arial"/>
        </w:rPr>
      </w:pPr>
    </w:p>
    <w:p w14:paraId="5E2D6A8D" w14:textId="77777777" w:rsidR="001A336A" w:rsidRPr="00F72BD3" w:rsidRDefault="001A336A" w:rsidP="001A336A">
      <w:pPr>
        <w:tabs>
          <w:tab w:val="left" w:pos="1985"/>
          <w:tab w:val="right" w:pos="4111"/>
          <w:tab w:val="left" w:pos="4253"/>
          <w:tab w:val="right" w:pos="7088"/>
          <w:tab w:val="left" w:pos="7230"/>
          <w:tab w:val="right" w:pos="8647"/>
          <w:tab w:val="left" w:pos="8789"/>
        </w:tabs>
        <w:jc w:val="center"/>
        <w:outlineLvl w:val="0"/>
        <w:rPr>
          <w:rFonts w:ascii="Arial" w:hAnsi="Arial"/>
          <w:b/>
        </w:rPr>
      </w:pPr>
      <w:r w:rsidRPr="00F72BD3">
        <w:rPr>
          <w:rFonts w:ascii="Arial" w:hAnsi="Arial"/>
          <w:b/>
        </w:rPr>
        <w:t>ředitel úseku servisu:</w:t>
      </w:r>
    </w:p>
    <w:p w14:paraId="0F5D93B2" w14:textId="77777777" w:rsidR="001A336A" w:rsidRDefault="001A336A" w:rsidP="001A336A">
      <w:pPr>
        <w:tabs>
          <w:tab w:val="left" w:pos="1985"/>
          <w:tab w:val="right" w:pos="4111"/>
          <w:tab w:val="left" w:pos="4253"/>
          <w:tab w:val="right" w:pos="7088"/>
          <w:tab w:val="left" w:pos="7230"/>
          <w:tab w:val="right" w:pos="8647"/>
          <w:tab w:val="left" w:pos="8789"/>
        </w:tabs>
        <w:jc w:val="center"/>
        <w:outlineLvl w:val="0"/>
        <w:rPr>
          <w:rFonts w:ascii="Arial" w:hAnsi="Arial"/>
        </w:rPr>
      </w:pPr>
      <w:r w:rsidRPr="00F72BD3">
        <w:rPr>
          <w:rFonts w:ascii="Arial" w:hAnsi="Arial"/>
        </w:rPr>
        <w:t xml:space="preserve">ing. Tomáš Novotný, tel.: 602 345 831, e-mail: </w:t>
      </w:r>
      <w:r w:rsidR="00251A06" w:rsidRPr="00251A06">
        <w:rPr>
          <w:rFonts w:ascii="Arial" w:hAnsi="Arial"/>
        </w:rPr>
        <w:t>tomas.novotny@jci.com</w:t>
      </w:r>
    </w:p>
    <w:p w14:paraId="13F7C4E5" w14:textId="77777777" w:rsidR="00251A06" w:rsidRPr="00113D1A" w:rsidRDefault="00251A06" w:rsidP="001A336A">
      <w:pPr>
        <w:tabs>
          <w:tab w:val="left" w:pos="1985"/>
          <w:tab w:val="right" w:pos="4111"/>
          <w:tab w:val="left" w:pos="4253"/>
          <w:tab w:val="right" w:pos="7088"/>
          <w:tab w:val="left" w:pos="7230"/>
          <w:tab w:val="right" w:pos="8647"/>
          <w:tab w:val="left" w:pos="8789"/>
        </w:tabs>
        <w:jc w:val="center"/>
        <w:outlineLvl w:val="0"/>
        <w:rPr>
          <w:rFonts w:ascii="Arial" w:hAnsi="Arial"/>
        </w:rPr>
      </w:pPr>
    </w:p>
    <w:p w14:paraId="234945A2" w14:textId="77777777" w:rsidR="00FC67D5" w:rsidRPr="00113D1A" w:rsidRDefault="00FC67D5" w:rsidP="001A336A">
      <w:pPr>
        <w:tabs>
          <w:tab w:val="left" w:pos="1985"/>
          <w:tab w:val="right" w:pos="4111"/>
          <w:tab w:val="left" w:pos="4253"/>
          <w:tab w:val="right" w:pos="7088"/>
          <w:tab w:val="left" w:pos="7230"/>
          <w:tab w:val="right" w:pos="8647"/>
          <w:tab w:val="left" w:pos="8789"/>
        </w:tabs>
        <w:jc w:val="center"/>
        <w:outlineLvl w:val="0"/>
        <w:rPr>
          <w:rFonts w:ascii="Arial" w:hAnsi="Arial"/>
        </w:rPr>
      </w:pPr>
    </w:p>
    <w:p w14:paraId="4D01136B" w14:textId="77777777" w:rsidR="00FC67D5" w:rsidRPr="00113D1A" w:rsidRDefault="00FC67D5" w:rsidP="001A336A">
      <w:pPr>
        <w:tabs>
          <w:tab w:val="left" w:pos="1985"/>
          <w:tab w:val="right" w:pos="4111"/>
          <w:tab w:val="left" w:pos="4253"/>
          <w:tab w:val="right" w:pos="7088"/>
          <w:tab w:val="left" w:pos="7230"/>
          <w:tab w:val="right" w:pos="8647"/>
          <w:tab w:val="left" w:pos="8789"/>
        </w:tabs>
        <w:jc w:val="center"/>
        <w:outlineLvl w:val="0"/>
        <w:rPr>
          <w:rFonts w:ascii="Arial" w:hAnsi="Arial"/>
        </w:rPr>
      </w:pPr>
    </w:p>
    <w:p w14:paraId="3D52D939" w14:textId="77777777" w:rsidR="00FC67D5" w:rsidRPr="00113D1A" w:rsidRDefault="00FC67D5" w:rsidP="00FC67D5">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sidRPr="00113D1A">
        <w:rPr>
          <w:rFonts w:ascii="Arial" w:hAnsi="Arial"/>
          <w:b/>
          <w:sz w:val="24"/>
        </w:rPr>
        <w:t>Telefonní číslo nepřetržité servisní pohotovosti: 724 077 524</w:t>
      </w:r>
    </w:p>
    <w:p w14:paraId="2E642205" w14:textId="77777777" w:rsidR="00FC67D5" w:rsidRPr="00113D1A" w:rsidRDefault="00FC67D5" w:rsidP="00FC67D5">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p w14:paraId="5279EA24" w14:textId="77777777" w:rsidR="00FC67D5" w:rsidRPr="00113D1A" w:rsidRDefault="00FC67D5" w:rsidP="00FC67D5">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sidRPr="00113D1A">
        <w:rPr>
          <w:rFonts w:ascii="Arial" w:hAnsi="Arial"/>
          <w:b/>
          <w:sz w:val="24"/>
        </w:rPr>
        <w:t>E-mail: be-cz-servis@jci.com</w:t>
      </w:r>
    </w:p>
    <w:p w14:paraId="2A183621" w14:textId="77777777" w:rsidR="00FC67D5" w:rsidRPr="00113D1A" w:rsidRDefault="00FC67D5" w:rsidP="00FC67D5">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p w14:paraId="7DE15BAA" w14:textId="77777777" w:rsidR="00FC67D5" w:rsidRPr="00113D1A" w:rsidRDefault="00FC67D5" w:rsidP="00FC67D5">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r w:rsidRPr="00113D1A">
        <w:rPr>
          <w:rFonts w:ascii="Arial" w:hAnsi="Arial"/>
          <w:b/>
          <w:sz w:val="24"/>
        </w:rPr>
        <w:t xml:space="preserve">Zákaznické číslo: </w:t>
      </w:r>
      <w:r w:rsidR="00706FFC">
        <w:rPr>
          <w:rFonts w:ascii="Arial" w:hAnsi="Arial"/>
          <w:b/>
          <w:sz w:val="24"/>
        </w:rPr>
        <w:t>15033</w:t>
      </w:r>
    </w:p>
    <w:p w14:paraId="49867421" w14:textId="77777777" w:rsidR="00FC67D5" w:rsidRPr="00113D1A" w:rsidRDefault="00FC67D5" w:rsidP="00FC67D5">
      <w:pPr>
        <w:tabs>
          <w:tab w:val="left" w:pos="1985"/>
          <w:tab w:val="right" w:pos="4111"/>
          <w:tab w:val="left" w:pos="4253"/>
          <w:tab w:val="right" w:pos="7088"/>
          <w:tab w:val="left" w:pos="7230"/>
          <w:tab w:val="right" w:pos="8647"/>
          <w:tab w:val="left" w:pos="8789"/>
        </w:tabs>
        <w:ind w:left="567" w:hanging="567"/>
        <w:jc w:val="center"/>
        <w:outlineLvl w:val="0"/>
        <w:rPr>
          <w:rFonts w:ascii="Arial" w:hAnsi="Arial"/>
          <w:b/>
          <w:sz w:val="24"/>
        </w:rPr>
      </w:pPr>
    </w:p>
    <w:p w14:paraId="4621FB11" w14:textId="77777777" w:rsidR="00FC67D5" w:rsidRPr="00113D1A" w:rsidRDefault="00FC67D5" w:rsidP="00FC67D5">
      <w:pPr>
        <w:tabs>
          <w:tab w:val="left" w:pos="1985"/>
          <w:tab w:val="right" w:pos="4111"/>
          <w:tab w:val="left" w:pos="4253"/>
          <w:tab w:val="right" w:pos="7088"/>
          <w:tab w:val="left" w:pos="7230"/>
          <w:tab w:val="right" w:pos="8647"/>
          <w:tab w:val="left" w:pos="8789"/>
        </w:tabs>
        <w:jc w:val="center"/>
        <w:outlineLvl w:val="0"/>
        <w:rPr>
          <w:rFonts w:ascii="Arial" w:hAnsi="Arial"/>
        </w:rPr>
      </w:pPr>
      <w:r w:rsidRPr="00113D1A">
        <w:rPr>
          <w:rFonts w:ascii="Arial" w:hAnsi="Arial"/>
        </w:rPr>
        <w:t>Poruchy budou hlášeny objednatelem na telefonní číslo nepřetržité servisní pohotovosti a vždy budou následně potvrzeny na e-mail: be-cz-servis@jci.com, při hlášení poruchy je potřeba uvést Zákaznické číslo.</w:t>
      </w:r>
    </w:p>
    <w:p w14:paraId="20A9964A" w14:textId="77777777" w:rsidR="00FC67D5" w:rsidRPr="00113D1A" w:rsidRDefault="00FC67D5" w:rsidP="001A336A">
      <w:pPr>
        <w:tabs>
          <w:tab w:val="left" w:pos="1985"/>
          <w:tab w:val="right" w:pos="4111"/>
          <w:tab w:val="left" w:pos="4253"/>
          <w:tab w:val="right" w:pos="7088"/>
          <w:tab w:val="left" w:pos="7230"/>
          <w:tab w:val="right" w:pos="8647"/>
          <w:tab w:val="left" w:pos="8789"/>
        </w:tabs>
        <w:jc w:val="center"/>
        <w:outlineLvl w:val="0"/>
        <w:rPr>
          <w:rFonts w:ascii="Arial" w:hAnsi="Arial"/>
        </w:rPr>
      </w:pPr>
    </w:p>
    <w:p w14:paraId="24F769EE" w14:textId="77777777" w:rsidR="00750FDF" w:rsidRPr="00113D1A" w:rsidRDefault="00750FDF" w:rsidP="00FC67D5">
      <w:pPr>
        <w:tabs>
          <w:tab w:val="left" w:pos="1985"/>
          <w:tab w:val="right" w:pos="4111"/>
          <w:tab w:val="left" w:pos="4253"/>
          <w:tab w:val="right" w:pos="7088"/>
          <w:tab w:val="left" w:pos="7230"/>
          <w:tab w:val="right" w:pos="8647"/>
          <w:tab w:val="left" w:pos="8789"/>
        </w:tabs>
        <w:jc w:val="center"/>
        <w:outlineLvl w:val="0"/>
        <w:rPr>
          <w:rFonts w:ascii="Arial" w:hAnsi="Arial"/>
          <w:b/>
        </w:rPr>
      </w:pPr>
    </w:p>
    <w:p w14:paraId="42A78928" w14:textId="77777777" w:rsidR="00113D1A" w:rsidRPr="00F72BD3" w:rsidRDefault="00750FDF" w:rsidP="00113D1A">
      <w:pPr>
        <w:tabs>
          <w:tab w:val="left" w:pos="1985"/>
          <w:tab w:val="right" w:pos="4111"/>
          <w:tab w:val="left" w:pos="4253"/>
          <w:tab w:val="right" w:pos="7088"/>
          <w:tab w:val="left" w:pos="7230"/>
          <w:tab w:val="right" w:pos="8647"/>
          <w:tab w:val="left" w:pos="8789"/>
        </w:tabs>
        <w:outlineLvl w:val="0"/>
        <w:rPr>
          <w:rFonts w:ascii="Arial" w:hAnsi="Arial"/>
          <w:b/>
          <w:i/>
          <w:sz w:val="24"/>
          <w:szCs w:val="24"/>
        </w:rPr>
      </w:pPr>
      <w:r w:rsidRPr="00113D1A">
        <w:rPr>
          <w:rFonts w:ascii="Arial" w:hAnsi="Arial"/>
        </w:rPr>
        <w:br w:type="page"/>
      </w:r>
    </w:p>
    <w:p w14:paraId="30459820" w14:textId="77777777" w:rsidR="00816A83" w:rsidRPr="00F72BD3" w:rsidRDefault="00816A83" w:rsidP="00075301">
      <w:pPr>
        <w:tabs>
          <w:tab w:val="left" w:pos="1985"/>
          <w:tab w:val="right" w:pos="4111"/>
          <w:tab w:val="left" w:pos="4253"/>
          <w:tab w:val="right" w:pos="7088"/>
          <w:tab w:val="left" w:pos="7230"/>
          <w:tab w:val="right" w:pos="8647"/>
          <w:tab w:val="left" w:pos="8789"/>
        </w:tabs>
        <w:ind w:left="567" w:hanging="567"/>
        <w:jc w:val="both"/>
        <w:rPr>
          <w:rFonts w:ascii="Arial" w:hAnsi="Arial"/>
          <w:i/>
          <w:sz w:val="24"/>
          <w:szCs w:val="24"/>
        </w:rPr>
      </w:pPr>
      <w:r w:rsidRPr="00F72BD3">
        <w:rPr>
          <w:rFonts w:ascii="Arial" w:hAnsi="Arial"/>
          <w:b/>
          <w:i/>
          <w:sz w:val="24"/>
          <w:szCs w:val="24"/>
        </w:rPr>
        <w:lastRenderedPageBreak/>
        <w:t xml:space="preserve">Příloha č. </w:t>
      </w:r>
      <w:r w:rsidR="004D4418">
        <w:rPr>
          <w:rFonts w:ascii="Arial" w:hAnsi="Arial"/>
          <w:b/>
          <w:i/>
          <w:sz w:val="24"/>
          <w:szCs w:val="24"/>
        </w:rPr>
        <w:t>4</w:t>
      </w:r>
      <w:r w:rsidRPr="00F72BD3">
        <w:rPr>
          <w:rFonts w:ascii="Arial" w:hAnsi="Arial"/>
          <w:b/>
          <w:i/>
          <w:sz w:val="24"/>
          <w:szCs w:val="24"/>
        </w:rPr>
        <w:t xml:space="preserve"> Smlouvy</w:t>
      </w:r>
    </w:p>
    <w:p w14:paraId="78E9E03C" w14:textId="77777777" w:rsidR="00816A83" w:rsidRPr="00F72BD3" w:rsidRDefault="00816A83">
      <w:pPr>
        <w:tabs>
          <w:tab w:val="left" w:pos="1985"/>
          <w:tab w:val="right" w:pos="4111"/>
          <w:tab w:val="left" w:pos="4253"/>
          <w:tab w:val="right" w:pos="7088"/>
          <w:tab w:val="left" w:pos="7230"/>
          <w:tab w:val="right" w:pos="8647"/>
          <w:tab w:val="left" w:pos="8789"/>
        </w:tabs>
        <w:ind w:left="567" w:hanging="567"/>
        <w:jc w:val="both"/>
        <w:rPr>
          <w:rFonts w:ascii="Arial" w:hAnsi="Arial"/>
          <w:b/>
        </w:rPr>
      </w:pPr>
    </w:p>
    <w:p w14:paraId="3F4C4B1E" w14:textId="77777777" w:rsidR="00260CAF" w:rsidRPr="00F72BD3" w:rsidRDefault="00260CAF">
      <w:pPr>
        <w:tabs>
          <w:tab w:val="left" w:pos="1985"/>
          <w:tab w:val="right" w:pos="4111"/>
          <w:tab w:val="left" w:pos="4253"/>
          <w:tab w:val="right" w:pos="7088"/>
          <w:tab w:val="left" w:pos="7230"/>
          <w:tab w:val="right" w:pos="8647"/>
          <w:tab w:val="left" w:pos="8789"/>
        </w:tabs>
        <w:ind w:left="567" w:hanging="567"/>
        <w:jc w:val="both"/>
        <w:rPr>
          <w:rFonts w:ascii="Arial" w:hAnsi="Arial"/>
          <w:b/>
          <w:u w:val="single"/>
        </w:rPr>
      </w:pPr>
    </w:p>
    <w:p w14:paraId="6CEA9856" w14:textId="77777777" w:rsidR="00BB7287" w:rsidRPr="00F72BD3" w:rsidRDefault="00BB7287" w:rsidP="00BB7287">
      <w:pPr>
        <w:tabs>
          <w:tab w:val="left" w:pos="1985"/>
          <w:tab w:val="right" w:pos="4111"/>
          <w:tab w:val="left" w:pos="4253"/>
          <w:tab w:val="right" w:pos="7088"/>
          <w:tab w:val="left" w:pos="7230"/>
          <w:tab w:val="right" w:pos="8647"/>
          <w:tab w:val="left" w:pos="8789"/>
        </w:tabs>
        <w:jc w:val="center"/>
        <w:outlineLvl w:val="0"/>
        <w:rPr>
          <w:rFonts w:ascii="Arial" w:hAnsi="Arial"/>
          <w:b/>
          <w:sz w:val="24"/>
          <w:szCs w:val="24"/>
        </w:rPr>
      </w:pPr>
      <w:r w:rsidRPr="00F72BD3">
        <w:rPr>
          <w:rFonts w:ascii="Arial" w:hAnsi="Arial"/>
          <w:b/>
          <w:sz w:val="24"/>
          <w:szCs w:val="24"/>
        </w:rPr>
        <w:t>PODMÍNKY ZACHÁZENÍ S REGULOVANÝMI LÁTKAMI</w:t>
      </w:r>
    </w:p>
    <w:p w14:paraId="7EE2FE4B" w14:textId="77777777" w:rsidR="00BB7287" w:rsidRPr="00F72BD3" w:rsidRDefault="00BB7287" w:rsidP="00BB7287">
      <w:pPr>
        <w:tabs>
          <w:tab w:val="left" w:pos="1985"/>
          <w:tab w:val="right" w:pos="4111"/>
          <w:tab w:val="left" w:pos="4253"/>
          <w:tab w:val="right" w:pos="7088"/>
          <w:tab w:val="left" w:pos="7230"/>
          <w:tab w:val="right" w:pos="8647"/>
          <w:tab w:val="left" w:pos="8789"/>
        </w:tabs>
        <w:jc w:val="center"/>
        <w:outlineLvl w:val="0"/>
        <w:rPr>
          <w:rFonts w:ascii="Arial" w:hAnsi="Arial"/>
          <w:b/>
          <w:sz w:val="24"/>
          <w:szCs w:val="24"/>
        </w:rPr>
      </w:pPr>
      <w:r w:rsidRPr="00F72BD3">
        <w:rPr>
          <w:rFonts w:ascii="Arial" w:hAnsi="Arial"/>
          <w:b/>
          <w:sz w:val="24"/>
          <w:szCs w:val="24"/>
        </w:rPr>
        <w:t>A FLUOROVANÝMI SKLENÍKOVÝMI PLYNY</w:t>
      </w:r>
    </w:p>
    <w:p w14:paraId="6542888B" w14:textId="77777777" w:rsidR="00BB7287" w:rsidRPr="00F72BD3" w:rsidRDefault="00BB7287" w:rsidP="00BB7287">
      <w:pPr>
        <w:tabs>
          <w:tab w:val="left" w:pos="1985"/>
          <w:tab w:val="right" w:pos="4111"/>
          <w:tab w:val="left" w:pos="4253"/>
          <w:tab w:val="right" w:pos="7088"/>
          <w:tab w:val="left" w:pos="7230"/>
          <w:tab w:val="right" w:pos="8647"/>
          <w:tab w:val="left" w:pos="8789"/>
        </w:tabs>
        <w:jc w:val="center"/>
        <w:outlineLvl w:val="0"/>
        <w:rPr>
          <w:rFonts w:ascii="Arial" w:hAnsi="Arial"/>
          <w:b/>
          <w:sz w:val="24"/>
          <w:szCs w:val="24"/>
        </w:rPr>
      </w:pPr>
    </w:p>
    <w:p w14:paraId="447D1BBB" w14:textId="77777777" w:rsidR="003A4FFB" w:rsidRPr="003A4FFB" w:rsidRDefault="003A4FFB" w:rsidP="003A4FFB">
      <w:pPr>
        <w:tabs>
          <w:tab w:val="left" w:pos="1985"/>
          <w:tab w:val="right" w:pos="4111"/>
          <w:tab w:val="left" w:pos="4253"/>
          <w:tab w:val="right" w:pos="7088"/>
          <w:tab w:val="left" w:pos="7230"/>
          <w:tab w:val="right" w:pos="8647"/>
          <w:tab w:val="left" w:pos="8789"/>
        </w:tabs>
        <w:ind w:left="567" w:hanging="567"/>
        <w:jc w:val="both"/>
        <w:rPr>
          <w:rFonts w:ascii="Arial" w:hAnsi="Arial"/>
        </w:rPr>
      </w:pPr>
      <w:r w:rsidRPr="003A4FFB">
        <w:rPr>
          <w:rFonts w:ascii="Arial" w:hAnsi="Arial"/>
        </w:rPr>
        <w:t>Zacházením s regulovanými chladivy se rozumí:</w:t>
      </w:r>
    </w:p>
    <w:p w14:paraId="0E9DA99B" w14:textId="77777777" w:rsidR="003A4FFB" w:rsidRPr="003A4FFB" w:rsidRDefault="00E16F97" w:rsidP="003A4FFB">
      <w:pPr>
        <w:tabs>
          <w:tab w:val="left" w:pos="1985"/>
          <w:tab w:val="right" w:pos="4111"/>
          <w:tab w:val="left" w:pos="4253"/>
          <w:tab w:val="right" w:pos="7088"/>
          <w:tab w:val="left" w:pos="7230"/>
          <w:tab w:val="right" w:pos="8647"/>
          <w:tab w:val="left" w:pos="8789"/>
        </w:tabs>
        <w:ind w:left="567" w:hanging="567"/>
        <w:jc w:val="both"/>
        <w:rPr>
          <w:rFonts w:ascii="Arial" w:hAnsi="Arial"/>
        </w:rPr>
      </w:pPr>
      <w:r>
        <w:rPr>
          <w:rFonts w:ascii="Arial" w:hAnsi="Arial"/>
        </w:rPr>
        <w:tab/>
      </w:r>
      <w:r w:rsidR="003A4FFB" w:rsidRPr="003A4FFB">
        <w:rPr>
          <w:rFonts w:ascii="Arial" w:hAnsi="Arial"/>
        </w:rPr>
        <w:t>servis a údržba chladících zařízení, klimatizačních zařízení a zařízení s tepelnými čerpadly, při kterém se zasahuje do chladícího okruhu (odsávání, doplňování chladiva).</w:t>
      </w:r>
    </w:p>
    <w:p w14:paraId="51805C86" w14:textId="77777777" w:rsidR="003A4FFB" w:rsidRPr="003A4FFB" w:rsidRDefault="003A4FFB" w:rsidP="003A4FFB">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446A69E1" w14:textId="77777777" w:rsidR="003A4FFB" w:rsidRPr="00340D9F" w:rsidRDefault="003A4FFB" w:rsidP="003A4FFB">
      <w:pPr>
        <w:tabs>
          <w:tab w:val="left" w:pos="1985"/>
          <w:tab w:val="right" w:pos="4111"/>
          <w:tab w:val="left" w:pos="4253"/>
          <w:tab w:val="right" w:pos="7088"/>
          <w:tab w:val="left" w:pos="7230"/>
          <w:tab w:val="right" w:pos="8647"/>
          <w:tab w:val="left" w:pos="8789"/>
        </w:tabs>
        <w:ind w:left="567" w:hanging="567"/>
        <w:jc w:val="both"/>
        <w:rPr>
          <w:rFonts w:ascii="Arial" w:hAnsi="Arial"/>
        </w:rPr>
      </w:pPr>
      <w:r w:rsidRPr="00340D9F">
        <w:rPr>
          <w:rFonts w:ascii="Arial" w:hAnsi="Arial"/>
        </w:rPr>
        <w:t>Použitím regulovaných látek, Nařízení EP a Rady (ES) č.1005/2009, o látkách, které poškozují ozonovou vrstvu a Nařízení EP a Rady (E</w:t>
      </w:r>
      <w:r w:rsidR="006B4087">
        <w:rPr>
          <w:rFonts w:ascii="Arial" w:hAnsi="Arial"/>
        </w:rPr>
        <w:t>U</w:t>
      </w:r>
      <w:r w:rsidRPr="00340D9F">
        <w:rPr>
          <w:rFonts w:ascii="Arial" w:hAnsi="Arial"/>
        </w:rPr>
        <w:t xml:space="preserve">) </w:t>
      </w:r>
      <w:r w:rsidR="00340D9F" w:rsidRPr="00340D9F">
        <w:rPr>
          <w:rFonts w:ascii="Arial" w:hAnsi="Arial"/>
        </w:rPr>
        <w:t>517</w:t>
      </w:r>
      <w:r w:rsidRPr="00340D9F">
        <w:rPr>
          <w:rFonts w:ascii="Arial" w:hAnsi="Arial"/>
        </w:rPr>
        <w:t>/20</w:t>
      </w:r>
      <w:r w:rsidR="00340D9F" w:rsidRPr="00340D9F">
        <w:rPr>
          <w:rFonts w:ascii="Arial" w:hAnsi="Arial"/>
        </w:rPr>
        <w:t>14</w:t>
      </w:r>
      <w:r w:rsidRPr="00340D9F">
        <w:rPr>
          <w:rFonts w:ascii="Arial" w:hAnsi="Arial"/>
        </w:rPr>
        <w:t xml:space="preserve">  se rozumí:</w:t>
      </w:r>
    </w:p>
    <w:p w14:paraId="416CB77A" w14:textId="77777777" w:rsidR="003A4FFB" w:rsidRPr="00340D9F" w:rsidRDefault="00E16F97" w:rsidP="003A4FFB">
      <w:pPr>
        <w:tabs>
          <w:tab w:val="left" w:pos="1985"/>
          <w:tab w:val="right" w:pos="4111"/>
          <w:tab w:val="left" w:pos="4253"/>
          <w:tab w:val="right" w:pos="7088"/>
          <w:tab w:val="left" w:pos="7230"/>
          <w:tab w:val="right" w:pos="8647"/>
          <w:tab w:val="left" w:pos="8789"/>
        </w:tabs>
        <w:ind w:left="567" w:hanging="567"/>
        <w:jc w:val="both"/>
        <w:rPr>
          <w:rFonts w:ascii="Arial" w:hAnsi="Arial"/>
        </w:rPr>
      </w:pPr>
      <w:r w:rsidRPr="00340D9F">
        <w:rPr>
          <w:rFonts w:ascii="Arial" w:hAnsi="Arial"/>
        </w:rPr>
        <w:tab/>
      </w:r>
      <w:r w:rsidR="003A4FFB" w:rsidRPr="00340D9F">
        <w:rPr>
          <w:rFonts w:ascii="Arial" w:hAnsi="Arial"/>
        </w:rPr>
        <w:t>používání regulovaných látek nebo nových látek a fluorovaných skleníkových plynů při výrobě, údržbě nebo opravě, včetně opětovného plnění, výrobků nebo zařízení a v jiných procesech</w:t>
      </w:r>
    </w:p>
    <w:p w14:paraId="02C79BE4" w14:textId="77777777" w:rsidR="003A4FFB" w:rsidRPr="00B75A10" w:rsidRDefault="003A4FFB" w:rsidP="003A4FFB">
      <w:pPr>
        <w:tabs>
          <w:tab w:val="left" w:pos="1985"/>
          <w:tab w:val="right" w:pos="4111"/>
          <w:tab w:val="left" w:pos="4253"/>
          <w:tab w:val="right" w:pos="7088"/>
          <w:tab w:val="left" w:pos="7230"/>
          <w:tab w:val="right" w:pos="8647"/>
          <w:tab w:val="left" w:pos="8789"/>
        </w:tabs>
        <w:jc w:val="both"/>
        <w:rPr>
          <w:rFonts w:ascii="Arial" w:hAnsi="Arial"/>
          <w:highlight w:val="yellow"/>
        </w:rPr>
      </w:pPr>
    </w:p>
    <w:p w14:paraId="3EB421C4" w14:textId="77777777" w:rsidR="003A4FFB" w:rsidRPr="009C58C0" w:rsidRDefault="003A4FFB" w:rsidP="003A4FFB">
      <w:pPr>
        <w:tabs>
          <w:tab w:val="left" w:pos="1985"/>
          <w:tab w:val="right" w:pos="4111"/>
          <w:tab w:val="left" w:pos="4253"/>
          <w:tab w:val="right" w:pos="7088"/>
          <w:tab w:val="left" w:pos="7230"/>
          <w:tab w:val="right" w:pos="8647"/>
          <w:tab w:val="left" w:pos="8789"/>
        </w:tabs>
        <w:ind w:left="567" w:hanging="567"/>
        <w:jc w:val="both"/>
        <w:rPr>
          <w:rFonts w:ascii="Arial" w:hAnsi="Arial"/>
        </w:rPr>
      </w:pPr>
      <w:r w:rsidRPr="009C58C0">
        <w:rPr>
          <w:rFonts w:ascii="Arial" w:hAnsi="Arial"/>
        </w:rPr>
        <w:t>Na základě § 10 zákona č.73/2012 může činnosti spočívající v servisu a kontrole těsnosti zařízení obsahujících regulované látky, resp. fluorované skleníkové plyny vykonávat pouze certifikovaná osoba. Certifikát vydává dle § 10 zákona č.73/2012 Ministerstvo životního prostředí. Ministerstvo vede a zveřejňuje seznam certifikovaných osob.</w:t>
      </w:r>
    </w:p>
    <w:p w14:paraId="1F802EEE" w14:textId="77777777" w:rsidR="003A4FFB" w:rsidRPr="009C58C0" w:rsidRDefault="003A4FFB" w:rsidP="003A4FFB">
      <w:pPr>
        <w:tabs>
          <w:tab w:val="left" w:pos="1985"/>
          <w:tab w:val="right" w:pos="4111"/>
          <w:tab w:val="left" w:pos="4253"/>
          <w:tab w:val="right" w:pos="7088"/>
          <w:tab w:val="left" w:pos="7230"/>
          <w:tab w:val="right" w:pos="8647"/>
          <w:tab w:val="left" w:pos="8789"/>
        </w:tabs>
        <w:ind w:left="567" w:hanging="567"/>
        <w:jc w:val="both"/>
        <w:rPr>
          <w:rFonts w:ascii="Arial" w:hAnsi="Arial"/>
        </w:rPr>
      </w:pPr>
    </w:p>
    <w:p w14:paraId="139518F6" w14:textId="77777777" w:rsidR="003A4FFB" w:rsidRPr="009C58C0" w:rsidRDefault="003A4FFB" w:rsidP="003A4FFB">
      <w:pPr>
        <w:tabs>
          <w:tab w:val="left" w:pos="1985"/>
          <w:tab w:val="right" w:pos="4111"/>
          <w:tab w:val="left" w:pos="4253"/>
          <w:tab w:val="right" w:pos="7088"/>
          <w:tab w:val="left" w:pos="7230"/>
          <w:tab w:val="right" w:pos="8647"/>
          <w:tab w:val="left" w:pos="8789"/>
        </w:tabs>
        <w:ind w:left="567" w:hanging="567"/>
        <w:jc w:val="both"/>
        <w:rPr>
          <w:rFonts w:ascii="Arial" w:hAnsi="Arial"/>
        </w:rPr>
      </w:pPr>
      <w:r w:rsidRPr="009C58C0">
        <w:rPr>
          <w:rFonts w:ascii="Arial" w:hAnsi="Arial"/>
        </w:rPr>
        <w:t>Podle § 4 odst. 2 zákona č. 73/2012 je provozovatel zařízení obsahujícího nejméně 3 kg regulovaných látek povinen vést evidenční knihu zařízení a uchovat ji pro účely kontroly v místě provozu zařízení po dobu 5 let. Do evidenční knihy zařízení se zaznamená množství náplně a druh regulované látky, datum servisních činností, úkony údržby a revize spojené se zařízením, včetně kontroly úniku regulované látky, číslo certifikátu osoby provádějící servisní činnost, její jméno, popřípadě jména, příjmení a adresu, stručný popis provedené činnosti, včetně stručného popisu závady, výsledek provedené revize, množství uniklé regulované látky zjištěné výpočtem, množství a druh doplněného oleje, množství znovuzískané regulované látky nebo oleje a jejich další použití; při jejím předání certifikované osobě číslo jejího certifikátu, její jméno, popřípadě jména, příjmení a adresa, při přechodu zařízení na jinou regulovanou látku nebo fluorovaný skleníkový plyn označení této nové regulované látky nebo fluorovaného skleníkového plynu a jejich množství. Vzor evidenční knihy zařízení stanoví příloha č. 1 vyhlášky č. 257/2012 Sb., o předcházení emisím látek, které poškozují ozonovou vrstvu, a fluorovaných skleníkových plynů.</w:t>
      </w:r>
    </w:p>
    <w:p w14:paraId="59EB4731" w14:textId="77777777" w:rsidR="003A4FFB" w:rsidRPr="009C58C0" w:rsidRDefault="003A4FFB" w:rsidP="003A4FFB">
      <w:pPr>
        <w:tabs>
          <w:tab w:val="left" w:pos="1985"/>
          <w:tab w:val="right" w:pos="4111"/>
          <w:tab w:val="left" w:pos="4253"/>
          <w:tab w:val="right" w:pos="7088"/>
          <w:tab w:val="left" w:pos="7230"/>
          <w:tab w:val="right" w:pos="8647"/>
          <w:tab w:val="left" w:pos="8789"/>
        </w:tabs>
        <w:jc w:val="both"/>
        <w:rPr>
          <w:rFonts w:ascii="Arial" w:hAnsi="Arial"/>
        </w:rPr>
      </w:pPr>
    </w:p>
    <w:p w14:paraId="32171AFD" w14:textId="77777777" w:rsidR="003A4FFB" w:rsidRPr="00340D9F" w:rsidRDefault="003A4FFB" w:rsidP="003A4FFB">
      <w:pPr>
        <w:tabs>
          <w:tab w:val="left" w:pos="1985"/>
          <w:tab w:val="right" w:pos="4111"/>
          <w:tab w:val="left" w:pos="4253"/>
          <w:tab w:val="right" w:pos="7088"/>
          <w:tab w:val="left" w:pos="7230"/>
          <w:tab w:val="right" w:pos="8647"/>
          <w:tab w:val="left" w:pos="8789"/>
        </w:tabs>
        <w:ind w:left="567" w:hanging="567"/>
        <w:jc w:val="both"/>
        <w:rPr>
          <w:rFonts w:ascii="Arial" w:hAnsi="Arial"/>
        </w:rPr>
      </w:pPr>
      <w:r w:rsidRPr="00340D9F">
        <w:rPr>
          <w:rFonts w:ascii="Arial" w:hAnsi="Arial"/>
        </w:rPr>
        <w:t>Pro používání regulovaných látek je přímo použitelné NAŘÍZENÍ EVROPSKÉHO PARLAMENTU A RADY (ES) č. 1005/2009 ze dne 16. září 2009, o látkách, které poškozují ozonovou vrstvu.</w:t>
      </w:r>
    </w:p>
    <w:p w14:paraId="3B731CE0" w14:textId="77777777" w:rsidR="003A4FFB" w:rsidRPr="00B75A10" w:rsidRDefault="003A4FFB" w:rsidP="003A4FFB">
      <w:pPr>
        <w:tabs>
          <w:tab w:val="left" w:pos="1985"/>
          <w:tab w:val="right" w:pos="4111"/>
          <w:tab w:val="left" w:pos="4253"/>
          <w:tab w:val="right" w:pos="7088"/>
          <w:tab w:val="left" w:pos="7230"/>
          <w:tab w:val="right" w:pos="8647"/>
          <w:tab w:val="left" w:pos="8789"/>
        </w:tabs>
        <w:ind w:left="567" w:hanging="567"/>
        <w:jc w:val="both"/>
        <w:rPr>
          <w:rFonts w:ascii="Arial" w:hAnsi="Arial"/>
          <w:highlight w:val="yellow"/>
        </w:rPr>
      </w:pPr>
    </w:p>
    <w:p w14:paraId="4A27835C" w14:textId="77777777" w:rsidR="003A4FFB" w:rsidRPr="003A4FFB" w:rsidRDefault="003A4FFB" w:rsidP="003A4FFB">
      <w:pPr>
        <w:tabs>
          <w:tab w:val="left" w:pos="1985"/>
          <w:tab w:val="right" w:pos="4111"/>
          <w:tab w:val="left" w:pos="4253"/>
          <w:tab w:val="right" w:pos="7088"/>
          <w:tab w:val="left" w:pos="7230"/>
          <w:tab w:val="right" w:pos="8647"/>
          <w:tab w:val="left" w:pos="8789"/>
        </w:tabs>
        <w:ind w:left="567" w:hanging="567"/>
        <w:jc w:val="both"/>
        <w:rPr>
          <w:rFonts w:ascii="Arial" w:hAnsi="Arial"/>
        </w:rPr>
      </w:pPr>
      <w:r w:rsidRPr="00B75A10">
        <w:rPr>
          <w:rFonts w:ascii="Arial" w:hAnsi="Arial"/>
        </w:rPr>
        <w:t>Pro používání fluorovaných skleníkových plynu je přímo použitelné NAŘÍZENÍ EVROPSKÉHO PARLAMENTU A RADY (E</w:t>
      </w:r>
      <w:r w:rsidR="006B4087">
        <w:rPr>
          <w:rFonts w:ascii="Arial" w:hAnsi="Arial"/>
        </w:rPr>
        <w:t>U</w:t>
      </w:r>
      <w:r w:rsidRPr="00B75A10">
        <w:rPr>
          <w:rFonts w:ascii="Arial" w:hAnsi="Arial"/>
        </w:rPr>
        <w:t xml:space="preserve">) č. </w:t>
      </w:r>
      <w:r w:rsidR="00B75A10" w:rsidRPr="00B75A10">
        <w:rPr>
          <w:rFonts w:ascii="Arial" w:hAnsi="Arial"/>
        </w:rPr>
        <w:t>517</w:t>
      </w:r>
      <w:r w:rsidRPr="00B75A10">
        <w:rPr>
          <w:rFonts w:ascii="Arial" w:hAnsi="Arial"/>
        </w:rPr>
        <w:t>/20</w:t>
      </w:r>
      <w:r w:rsidR="00B75A10" w:rsidRPr="00B75A10">
        <w:rPr>
          <w:rFonts w:ascii="Arial" w:hAnsi="Arial"/>
        </w:rPr>
        <w:t>14</w:t>
      </w:r>
      <w:r w:rsidRPr="00B75A10">
        <w:rPr>
          <w:rFonts w:ascii="Arial" w:hAnsi="Arial"/>
        </w:rPr>
        <w:t xml:space="preserve"> ze dne 1</w:t>
      </w:r>
      <w:r w:rsidR="00B75A10" w:rsidRPr="00B75A10">
        <w:rPr>
          <w:rFonts w:ascii="Arial" w:hAnsi="Arial"/>
        </w:rPr>
        <w:t>6</w:t>
      </w:r>
      <w:r w:rsidRPr="00B75A10">
        <w:rPr>
          <w:rFonts w:ascii="Arial" w:hAnsi="Arial"/>
        </w:rPr>
        <w:t xml:space="preserve">. </w:t>
      </w:r>
      <w:r w:rsidR="00B75A10" w:rsidRPr="00B75A10">
        <w:rPr>
          <w:rFonts w:ascii="Arial" w:hAnsi="Arial"/>
        </w:rPr>
        <w:t>dubna</w:t>
      </w:r>
      <w:r w:rsidRPr="00B75A10">
        <w:rPr>
          <w:rFonts w:ascii="Arial" w:hAnsi="Arial"/>
        </w:rPr>
        <w:t xml:space="preserve"> 20</w:t>
      </w:r>
      <w:r w:rsidR="00B75A10" w:rsidRPr="00B75A10">
        <w:rPr>
          <w:rFonts w:ascii="Arial" w:hAnsi="Arial"/>
        </w:rPr>
        <w:t>14</w:t>
      </w:r>
      <w:r w:rsidRPr="00B75A10">
        <w:rPr>
          <w:rFonts w:ascii="Arial" w:hAnsi="Arial"/>
        </w:rPr>
        <w:t>, o fluorovaných skleníkových plynech</w:t>
      </w:r>
      <w:r w:rsidR="006B4087">
        <w:rPr>
          <w:rFonts w:ascii="Arial" w:hAnsi="Arial"/>
        </w:rPr>
        <w:t xml:space="preserve"> a o zrušení nařízení (ES) č. 842/2006</w:t>
      </w:r>
      <w:r w:rsidRPr="00B75A10">
        <w:rPr>
          <w:rFonts w:ascii="Arial" w:hAnsi="Arial"/>
        </w:rPr>
        <w:t>.</w:t>
      </w:r>
    </w:p>
    <w:p w14:paraId="68E72CEC" w14:textId="77777777" w:rsidR="003A4FFB" w:rsidRPr="00895AE1" w:rsidRDefault="003A4FFB" w:rsidP="003A4FFB">
      <w:pPr>
        <w:tabs>
          <w:tab w:val="left" w:pos="1985"/>
          <w:tab w:val="right" w:pos="4111"/>
          <w:tab w:val="left" w:pos="4253"/>
          <w:tab w:val="right" w:pos="7088"/>
          <w:tab w:val="left" w:pos="7230"/>
          <w:tab w:val="right" w:pos="8647"/>
          <w:tab w:val="left" w:pos="8789"/>
        </w:tabs>
        <w:jc w:val="both"/>
        <w:rPr>
          <w:rFonts w:ascii="Arial" w:hAnsi="Arial"/>
        </w:rPr>
      </w:pPr>
    </w:p>
    <w:p w14:paraId="07B34509" w14:textId="77777777" w:rsidR="00AB580A" w:rsidRPr="00F72BD3" w:rsidRDefault="00113D1A" w:rsidP="00113D1A">
      <w:pPr>
        <w:tabs>
          <w:tab w:val="left" w:pos="1985"/>
          <w:tab w:val="right" w:pos="4111"/>
          <w:tab w:val="left" w:pos="4253"/>
          <w:tab w:val="right" w:pos="7088"/>
          <w:tab w:val="left" w:pos="7230"/>
          <w:tab w:val="right" w:pos="8647"/>
          <w:tab w:val="left" w:pos="8789"/>
        </w:tabs>
        <w:ind w:left="567" w:hanging="567"/>
        <w:jc w:val="both"/>
        <w:rPr>
          <w:rFonts w:ascii="Arial" w:hAnsi="Arial"/>
          <w:b/>
        </w:rPr>
      </w:pPr>
      <w:r w:rsidRPr="00F72BD3">
        <w:rPr>
          <w:rFonts w:ascii="Arial" w:hAnsi="Arial"/>
          <w:b/>
        </w:rPr>
        <w:t xml:space="preserve"> </w:t>
      </w:r>
    </w:p>
    <w:sectPr w:rsidR="00AB580A" w:rsidRPr="00F72BD3" w:rsidSect="00CC5912">
      <w:headerReference w:type="default" r:id="rId8"/>
      <w:footerReference w:type="default" r:id="rId9"/>
      <w:headerReference w:type="first" r:id="rId10"/>
      <w:footerReference w:type="first" r:id="rId11"/>
      <w:pgSz w:w="11907" w:h="16840" w:code="9"/>
      <w:pgMar w:top="1418" w:right="851" w:bottom="851" w:left="1418" w:header="561" w:footer="284" w:gutter="0"/>
      <w:paperSrc w:first="15" w:other="15"/>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68D63" w14:textId="77777777" w:rsidR="00023633" w:rsidRDefault="00023633">
      <w:r>
        <w:separator/>
      </w:r>
    </w:p>
  </w:endnote>
  <w:endnote w:type="continuationSeparator" w:id="0">
    <w:p w14:paraId="59FF6B68" w14:textId="77777777" w:rsidR="00023633" w:rsidRDefault="0002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 New Roman (W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74E5E" w14:textId="77777777" w:rsidR="00070739" w:rsidRPr="00412B85" w:rsidRDefault="00070739">
    <w:pPr>
      <w:pStyle w:val="Zpat"/>
      <w:jc w:val="center"/>
      <w:rPr>
        <w:rFonts w:ascii="Arial" w:hAnsi="Arial" w:cs="Arial"/>
        <w:sz w:val="18"/>
        <w:szCs w:val="18"/>
      </w:rPr>
    </w:pPr>
    <w:r w:rsidRPr="00412B85">
      <w:rPr>
        <w:rFonts w:ascii="Arial" w:hAnsi="Arial" w:cs="Arial"/>
        <w:sz w:val="18"/>
        <w:szCs w:val="18"/>
      </w:rPr>
      <w:fldChar w:fldCharType="begin"/>
    </w:r>
    <w:r w:rsidRPr="00412B85">
      <w:rPr>
        <w:rFonts w:ascii="Arial" w:hAnsi="Arial" w:cs="Arial"/>
        <w:sz w:val="18"/>
        <w:szCs w:val="18"/>
      </w:rPr>
      <w:instrText xml:space="preserve"> PAGE   \* MERGEFORMAT </w:instrText>
    </w:r>
    <w:r w:rsidRPr="00412B85">
      <w:rPr>
        <w:rFonts w:ascii="Arial" w:hAnsi="Arial" w:cs="Arial"/>
        <w:sz w:val="18"/>
        <w:szCs w:val="18"/>
      </w:rPr>
      <w:fldChar w:fldCharType="separate"/>
    </w:r>
    <w:r w:rsidR="00486CCB">
      <w:rPr>
        <w:rFonts w:ascii="Arial" w:hAnsi="Arial" w:cs="Arial"/>
        <w:noProof/>
        <w:sz w:val="18"/>
        <w:szCs w:val="18"/>
      </w:rPr>
      <w:t>1</w:t>
    </w:r>
    <w:r w:rsidRPr="00412B85">
      <w:rPr>
        <w:rFonts w:ascii="Arial" w:hAnsi="Arial" w:cs="Arial"/>
        <w:sz w:val="18"/>
        <w:szCs w:val="18"/>
      </w:rPr>
      <w:fldChar w:fldCharType="end"/>
    </w:r>
  </w:p>
  <w:p w14:paraId="5E766049" w14:textId="77777777" w:rsidR="00070739" w:rsidRDefault="000707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4863" w14:textId="77777777" w:rsidR="00070739" w:rsidRDefault="00070739">
    <w:pPr>
      <w:pStyle w:val="Zpat"/>
      <w:tabs>
        <w:tab w:val="left" w:pos="5104"/>
        <w:tab w:val="right" w:pos="11113"/>
      </w:tabs>
      <w:jc w:val="both"/>
      <w:rPr>
        <w:rFonts w:ascii="Times New Roman (WE)" w:hAnsi="Times New Roman (WE)"/>
        <w:sz w:val="12"/>
      </w:rPr>
    </w:pPr>
    <w:r>
      <w:rPr>
        <w:rFonts w:ascii="Times New Roman (WE)" w:hAnsi="Times New Roman (WE)"/>
        <w:sz w:val="12"/>
        <w:lang w:val="cs-CZ"/>
      </w:rPr>
      <w:t>IČO</w:t>
    </w:r>
    <w:r>
      <w:rPr>
        <w:rFonts w:ascii="Times New Roman (WE)" w:hAnsi="Times New Roman (WE)"/>
        <w:sz w:val="12"/>
      </w:rPr>
      <w:t>: 43871143</w:t>
    </w:r>
    <w:r>
      <w:rPr>
        <w:vanish/>
        <w:sz w:val="22"/>
        <w:lang w:val="cs-CZ"/>
      </w:rPr>
      <w:pgNum/>
    </w:r>
    <w:r>
      <w:rPr>
        <w:rFonts w:ascii="Times New Roman (WE)" w:hAnsi="Times New Roman (WE)"/>
        <w:sz w:val="12"/>
      </w:rPr>
      <w:tab/>
    </w:r>
    <w:r>
      <w:rPr>
        <w:rFonts w:ascii="Times New Roman (WE)" w:hAnsi="Times New Roman (WE)"/>
        <w:sz w:val="12"/>
        <w:lang w:val="cs-CZ"/>
      </w:rPr>
      <w:t>Bankovní  spojení</w:t>
    </w:r>
    <w:r>
      <w:rPr>
        <w:rFonts w:ascii="Times New Roman (WE)" w:hAnsi="Times New Roman (WE)"/>
        <w:sz w:val="12"/>
      </w:rPr>
      <w:t>:  KB č.ú. :  30103-051/0100</w:t>
    </w:r>
  </w:p>
  <w:p w14:paraId="3821E42B" w14:textId="77777777" w:rsidR="00070739" w:rsidRDefault="00070739">
    <w:pPr>
      <w:pStyle w:val="Zpat"/>
      <w:tabs>
        <w:tab w:val="left" w:pos="5104"/>
        <w:tab w:val="right" w:pos="11113"/>
      </w:tabs>
      <w:jc w:val="both"/>
      <w:rPr>
        <w:rFonts w:ascii="Times New Roman (WE)" w:hAnsi="Times New Roman (WE)"/>
        <w:sz w:val="12"/>
        <w:lang w:val="pt-BR"/>
      </w:rPr>
    </w:pPr>
    <w:r>
      <w:rPr>
        <w:rFonts w:ascii="Times New Roman (WE)" w:hAnsi="Times New Roman (WE)"/>
        <w:sz w:val="12"/>
        <w:lang w:val="cs-CZ"/>
      </w:rPr>
      <w:t>Daňové identifikační číslo</w:t>
    </w:r>
    <w:r>
      <w:rPr>
        <w:rFonts w:ascii="Times New Roman (WE)" w:hAnsi="Times New Roman (WE)"/>
        <w:sz w:val="12"/>
        <w:lang w:val="pt-BR"/>
      </w:rPr>
      <w:t>:   004-43871143</w:t>
    </w:r>
    <w:r>
      <w:rPr>
        <w:rFonts w:ascii="Times New Roman (WE)" w:hAnsi="Times New Roman (WE)"/>
        <w:sz w:val="12"/>
        <w:lang w:val="pt-BR"/>
      </w:rPr>
      <w:tab/>
    </w:r>
    <w:r>
      <w:rPr>
        <w:rFonts w:ascii="Times New Roman (WE)" w:hAnsi="Times New Roman (WE)"/>
        <w:sz w:val="12"/>
        <w:lang w:val="pt-BR"/>
      </w:rPr>
      <w:tab/>
    </w:r>
    <w:r>
      <w:rPr>
        <w:rFonts w:ascii="Times New Roman (WE)" w:hAnsi="Times New Roman (WE)"/>
        <w:sz w:val="12"/>
        <w:lang w:val="pt-BR"/>
      </w:rPr>
      <w:tab/>
    </w:r>
    <w:r>
      <w:rPr>
        <w:rFonts w:ascii="Times New Roman (WE)" w:hAnsi="Times New Roman (WE)"/>
        <w:sz w:val="12"/>
        <w:lang w:val="cs-CZ"/>
      </w:rPr>
      <w:t>strana č</w:t>
    </w:r>
    <w:r>
      <w:rPr>
        <w:rFonts w:ascii="Times New Roman (WE)" w:hAnsi="Times New Roman (WE)"/>
        <w:sz w:val="12"/>
        <w:lang w:val="pt-BR"/>
      </w:rPr>
      <w:t>.:</w:t>
    </w:r>
    <w:r>
      <w:rPr>
        <w:rStyle w:val="slostrnky"/>
      </w:rPr>
      <w:fldChar w:fldCharType="begin"/>
    </w:r>
    <w:r>
      <w:rPr>
        <w:rStyle w:val="slostrnky"/>
        <w:lang w:val="pt-BR"/>
      </w:rPr>
      <w:instrText xml:space="preserve"> PAGE </w:instrText>
    </w:r>
    <w:r>
      <w:rPr>
        <w:rStyle w:val="slostrnky"/>
      </w:rPr>
      <w:fldChar w:fldCharType="separate"/>
    </w:r>
    <w:r w:rsidRPr="0014325E">
      <w:rPr>
        <w:rStyle w:val="slostrnky"/>
        <w:noProof/>
        <w:lang w:val="es-ES"/>
      </w:rPr>
      <w:t>1</w:t>
    </w:r>
    <w:r>
      <w:rPr>
        <w:rStyle w:val="slostrnky"/>
      </w:rPr>
      <w:fldChar w:fldCharType="end"/>
    </w:r>
  </w:p>
  <w:p w14:paraId="073B162C" w14:textId="77777777" w:rsidR="00070739" w:rsidRDefault="00070739">
    <w:pPr>
      <w:pStyle w:val="Zpat"/>
      <w:tabs>
        <w:tab w:val="left" w:pos="5104"/>
        <w:tab w:val="right" w:pos="11113"/>
      </w:tabs>
      <w:jc w:val="both"/>
      <w:rPr>
        <w:rFonts w:ascii="Times New Roman (WE)" w:hAnsi="Times New Roman (WE)"/>
        <w:sz w:val="12"/>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CBB61" w14:textId="77777777" w:rsidR="00023633" w:rsidRDefault="00023633">
      <w:r>
        <w:separator/>
      </w:r>
    </w:p>
  </w:footnote>
  <w:footnote w:type="continuationSeparator" w:id="0">
    <w:p w14:paraId="262A7374" w14:textId="77777777" w:rsidR="00023633" w:rsidRDefault="00023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54752" w14:textId="77777777" w:rsidR="00070739" w:rsidRDefault="00070739">
    <w:pPr>
      <w:pStyle w:val="Zhlav"/>
    </w:pPr>
    <w:r>
      <w:rPr>
        <w:noProof/>
        <w:lang w:val="cs-CZ"/>
      </w:rPr>
      <w:drawing>
        <wp:anchor distT="0" distB="0" distL="114300" distR="114300" simplePos="0" relativeHeight="251657728" behindDoc="0" locked="0" layoutInCell="1" allowOverlap="1" wp14:anchorId="08342FC4" wp14:editId="551931C6">
          <wp:simplePos x="0" y="0"/>
          <wp:positionH relativeFrom="column">
            <wp:posOffset>4709795</wp:posOffset>
          </wp:positionH>
          <wp:positionV relativeFrom="paragraph">
            <wp:posOffset>-85090</wp:posOffset>
          </wp:positionV>
          <wp:extent cx="1285875" cy="563880"/>
          <wp:effectExtent l="0" t="0" r="9525" b="7620"/>
          <wp:wrapTopAndBottom/>
          <wp:docPr id="4" name="obrázek 4" descr="JCI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I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B7924" w14:textId="77777777" w:rsidR="00070739" w:rsidRDefault="00070739">
    <w:pPr>
      <w:rPr>
        <w:rFonts w:ascii="Arial" w:hAnsi="Arial"/>
        <w:sz w:val="24"/>
      </w:rPr>
    </w:pPr>
  </w:p>
  <w:p w14:paraId="265338B7" w14:textId="77777777" w:rsidR="00070739" w:rsidRDefault="00070739">
    <w:pPr>
      <w:pStyle w:val="Zhlav"/>
      <w:jc w:val="right"/>
    </w:pPr>
    <w:r>
      <w:rPr>
        <w:rFonts w:ascii="Arial" w:hAnsi="Arial"/>
      </w:rPr>
      <w:object w:dxaOrig="2075" w:dyaOrig="835" w14:anchorId="42976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8pt;height:57pt" o:ole="" fillcolor="window">
          <v:imagedata r:id="rId1" o:title=""/>
        </v:shape>
        <o:OLEObject Type="Embed" ProgID="MSDraw" ShapeID="_x0000_i1025" DrawAspect="Content" ObjectID="_161762092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C274775A"/>
    <w:name w:val="WW8Num8"/>
    <w:lvl w:ilvl="0">
      <w:start w:val="1"/>
      <w:numFmt w:val="lowerLetter"/>
      <w:lvlText w:val="%1)"/>
      <w:lvlJc w:val="left"/>
      <w:pPr>
        <w:tabs>
          <w:tab w:val="num" w:pos="283"/>
        </w:tabs>
        <w:ind w:left="283" w:hanging="283"/>
      </w:pPr>
      <w:rPr>
        <w:rFonts w:ascii="Arial" w:hAnsi="Arial" w:cs="Arial" w:hint="default"/>
      </w:rPr>
    </w:lvl>
  </w:abstractNum>
  <w:abstractNum w:abstractNumId="1" w15:restartNumberingAfterBreak="0">
    <w:nsid w:val="02F052A1"/>
    <w:multiLevelType w:val="multilevel"/>
    <w:tmpl w:val="8048E99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1631A4"/>
    <w:multiLevelType w:val="multilevel"/>
    <w:tmpl w:val="7CAA25AC"/>
    <w:lvl w:ilvl="0">
      <w:start w:val="4"/>
      <w:numFmt w:val="decimal"/>
      <w:lvlText w:val="%1."/>
      <w:lvlJc w:val="left"/>
      <w:pPr>
        <w:tabs>
          <w:tab w:val="num" w:pos="570"/>
        </w:tabs>
        <w:ind w:left="570" w:hanging="570"/>
      </w:pPr>
      <w:rPr>
        <w:rFonts w:hint="default"/>
        <w:b/>
        <w:i/>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7657AA"/>
    <w:multiLevelType w:val="multilevel"/>
    <w:tmpl w:val="9FF048BA"/>
    <w:lvl w:ilvl="0">
      <w:numFmt w:val="bullet"/>
      <w:lvlText w:val=""/>
      <w:lvlJc w:val="left"/>
      <w:pPr>
        <w:tabs>
          <w:tab w:val="num" w:pos="795"/>
        </w:tabs>
        <w:ind w:left="795" w:hanging="435"/>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02E92"/>
    <w:multiLevelType w:val="multilevel"/>
    <w:tmpl w:val="EB58426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B87710"/>
    <w:multiLevelType w:val="multilevel"/>
    <w:tmpl w:val="F9DAE9D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603A80"/>
    <w:multiLevelType w:val="hybridMultilevel"/>
    <w:tmpl w:val="8E1EBE68"/>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7" w15:restartNumberingAfterBreak="0">
    <w:nsid w:val="117E3D6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4E557D"/>
    <w:multiLevelType w:val="singleLevel"/>
    <w:tmpl w:val="BFCA1C16"/>
    <w:lvl w:ilvl="0">
      <w:start w:val="1"/>
      <w:numFmt w:val="bullet"/>
      <w:pStyle w:val="Odrky"/>
      <w:lvlText w:val=""/>
      <w:lvlJc w:val="left"/>
      <w:pPr>
        <w:tabs>
          <w:tab w:val="num" w:pos="360"/>
        </w:tabs>
        <w:ind w:left="360" w:hanging="360"/>
      </w:pPr>
      <w:rPr>
        <w:rFonts w:ascii="Symbol" w:hAnsi="Symbol" w:hint="default"/>
      </w:rPr>
    </w:lvl>
  </w:abstractNum>
  <w:abstractNum w:abstractNumId="9" w15:restartNumberingAfterBreak="0">
    <w:nsid w:val="17863776"/>
    <w:multiLevelType w:val="multilevel"/>
    <w:tmpl w:val="73FE64F4"/>
    <w:lvl w:ilvl="0">
      <w:start w:val="1"/>
      <w:numFmt w:val="decimal"/>
      <w:lvlText w:val="%1.0."/>
      <w:lvlJc w:val="left"/>
      <w:pPr>
        <w:tabs>
          <w:tab w:val="num" w:pos="365"/>
        </w:tabs>
        <w:ind w:left="365" w:hanging="365"/>
      </w:pPr>
      <w:rPr>
        <w:rFonts w:hint="default"/>
      </w:rPr>
    </w:lvl>
    <w:lvl w:ilvl="1">
      <w:start w:val="1"/>
      <w:numFmt w:val="decimal"/>
      <w:lvlText w:val="%1.%2."/>
      <w:lvlJc w:val="left"/>
      <w:pPr>
        <w:tabs>
          <w:tab w:val="num" w:pos="1085"/>
        </w:tabs>
        <w:ind w:left="1085" w:hanging="3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21C3AE0"/>
    <w:multiLevelType w:val="multilevel"/>
    <w:tmpl w:val="CAE65A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6E7FC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7C18D9"/>
    <w:multiLevelType w:val="hybridMultilevel"/>
    <w:tmpl w:val="F266B5B6"/>
    <w:lvl w:ilvl="0" w:tplc="B96C0614">
      <w:start w:val="1"/>
      <w:numFmt w:val="decimal"/>
      <w:lvlText w:val="%1."/>
      <w:lvlJc w:val="left"/>
      <w:pPr>
        <w:tabs>
          <w:tab w:val="num" w:pos="360"/>
        </w:tabs>
        <w:ind w:left="360" w:hanging="360"/>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06794B"/>
    <w:multiLevelType w:val="multilevel"/>
    <w:tmpl w:val="B4E443E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832CAE"/>
    <w:multiLevelType w:val="hybridMultilevel"/>
    <w:tmpl w:val="CD88520A"/>
    <w:lvl w:ilvl="0" w:tplc="66227C2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CD6668"/>
    <w:multiLevelType w:val="multilevel"/>
    <w:tmpl w:val="5F6294C2"/>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color w:val="C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6747AF"/>
    <w:multiLevelType w:val="multilevel"/>
    <w:tmpl w:val="75965D74"/>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123E45"/>
    <w:multiLevelType w:val="multilevel"/>
    <w:tmpl w:val="59D2405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9C585B"/>
    <w:multiLevelType w:val="hybridMultilevel"/>
    <w:tmpl w:val="26D8A612"/>
    <w:lvl w:ilvl="0" w:tplc="656C4E1E">
      <w:start w:val="1"/>
      <w:numFmt w:val="decimal"/>
      <w:lvlText w:val="%1."/>
      <w:lvlJc w:val="left"/>
      <w:pPr>
        <w:ind w:left="540" w:hanging="360"/>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9" w15:restartNumberingAfterBreak="0">
    <w:nsid w:val="44CD25B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2A6E05"/>
    <w:multiLevelType w:val="hybridMultilevel"/>
    <w:tmpl w:val="1A5A435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46D21E29"/>
    <w:multiLevelType w:val="multilevel"/>
    <w:tmpl w:val="804680F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FC0A90"/>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E53581A"/>
    <w:multiLevelType w:val="singleLevel"/>
    <w:tmpl w:val="494435C4"/>
    <w:lvl w:ilvl="0">
      <w:start w:val="1"/>
      <w:numFmt w:val="decimal"/>
      <w:lvlText w:val="%1."/>
      <w:lvlJc w:val="left"/>
      <w:pPr>
        <w:tabs>
          <w:tab w:val="num" w:pos="360"/>
        </w:tabs>
        <w:ind w:left="360" w:hanging="360"/>
      </w:pPr>
      <w:rPr>
        <w:b/>
        <w:i w:val="0"/>
        <w:color w:val="auto"/>
        <w:sz w:val="20"/>
      </w:rPr>
    </w:lvl>
  </w:abstractNum>
  <w:abstractNum w:abstractNumId="24" w15:restartNumberingAfterBreak="0">
    <w:nsid w:val="635B69A9"/>
    <w:multiLevelType w:val="multilevel"/>
    <w:tmpl w:val="863E60B4"/>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4433092"/>
    <w:multiLevelType w:val="multilevel"/>
    <w:tmpl w:val="26B675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1469EF"/>
    <w:multiLevelType w:val="hybridMultilevel"/>
    <w:tmpl w:val="622CB450"/>
    <w:lvl w:ilvl="0" w:tplc="46E87F40">
      <w:numFmt w:val="bullet"/>
      <w:lvlText w:val=""/>
      <w:lvlJc w:val="left"/>
      <w:pPr>
        <w:tabs>
          <w:tab w:val="num" w:pos="720"/>
        </w:tabs>
        <w:ind w:left="720" w:hanging="360"/>
      </w:pPr>
      <w:rPr>
        <w:rFonts w:ascii="Wingdings" w:eastAsia="Times New Roman" w:hAnsi="Wingdings" w:cs="Times New Roman" w:hint="default"/>
      </w:rPr>
    </w:lvl>
    <w:lvl w:ilvl="1" w:tplc="1EE45678" w:tentative="1">
      <w:start w:val="1"/>
      <w:numFmt w:val="bullet"/>
      <w:lvlText w:val="o"/>
      <w:lvlJc w:val="left"/>
      <w:pPr>
        <w:tabs>
          <w:tab w:val="num" w:pos="1440"/>
        </w:tabs>
        <w:ind w:left="1440" w:hanging="360"/>
      </w:pPr>
      <w:rPr>
        <w:rFonts w:ascii="Courier New" w:hAnsi="Courier New" w:cs="Courier New" w:hint="default"/>
      </w:rPr>
    </w:lvl>
    <w:lvl w:ilvl="2" w:tplc="D0481B24" w:tentative="1">
      <w:start w:val="1"/>
      <w:numFmt w:val="bullet"/>
      <w:lvlText w:val=""/>
      <w:lvlJc w:val="left"/>
      <w:pPr>
        <w:tabs>
          <w:tab w:val="num" w:pos="2160"/>
        </w:tabs>
        <w:ind w:left="2160" w:hanging="360"/>
      </w:pPr>
      <w:rPr>
        <w:rFonts w:ascii="Wingdings" w:hAnsi="Wingdings" w:hint="default"/>
      </w:rPr>
    </w:lvl>
    <w:lvl w:ilvl="3" w:tplc="9130551A" w:tentative="1">
      <w:start w:val="1"/>
      <w:numFmt w:val="bullet"/>
      <w:lvlText w:val=""/>
      <w:lvlJc w:val="left"/>
      <w:pPr>
        <w:tabs>
          <w:tab w:val="num" w:pos="2880"/>
        </w:tabs>
        <w:ind w:left="2880" w:hanging="360"/>
      </w:pPr>
      <w:rPr>
        <w:rFonts w:ascii="Symbol" w:hAnsi="Symbol" w:hint="default"/>
      </w:rPr>
    </w:lvl>
    <w:lvl w:ilvl="4" w:tplc="241E1398" w:tentative="1">
      <w:start w:val="1"/>
      <w:numFmt w:val="bullet"/>
      <w:lvlText w:val="o"/>
      <w:lvlJc w:val="left"/>
      <w:pPr>
        <w:tabs>
          <w:tab w:val="num" w:pos="3600"/>
        </w:tabs>
        <w:ind w:left="3600" w:hanging="360"/>
      </w:pPr>
      <w:rPr>
        <w:rFonts w:ascii="Courier New" w:hAnsi="Courier New" w:cs="Courier New" w:hint="default"/>
      </w:rPr>
    </w:lvl>
    <w:lvl w:ilvl="5" w:tplc="1F464B8E" w:tentative="1">
      <w:start w:val="1"/>
      <w:numFmt w:val="bullet"/>
      <w:lvlText w:val=""/>
      <w:lvlJc w:val="left"/>
      <w:pPr>
        <w:tabs>
          <w:tab w:val="num" w:pos="4320"/>
        </w:tabs>
        <w:ind w:left="4320" w:hanging="360"/>
      </w:pPr>
      <w:rPr>
        <w:rFonts w:ascii="Wingdings" w:hAnsi="Wingdings" w:hint="default"/>
      </w:rPr>
    </w:lvl>
    <w:lvl w:ilvl="6" w:tplc="10468B3C" w:tentative="1">
      <w:start w:val="1"/>
      <w:numFmt w:val="bullet"/>
      <w:lvlText w:val=""/>
      <w:lvlJc w:val="left"/>
      <w:pPr>
        <w:tabs>
          <w:tab w:val="num" w:pos="5040"/>
        </w:tabs>
        <w:ind w:left="5040" w:hanging="360"/>
      </w:pPr>
      <w:rPr>
        <w:rFonts w:ascii="Symbol" w:hAnsi="Symbol" w:hint="default"/>
      </w:rPr>
    </w:lvl>
    <w:lvl w:ilvl="7" w:tplc="272C0F66" w:tentative="1">
      <w:start w:val="1"/>
      <w:numFmt w:val="bullet"/>
      <w:lvlText w:val="o"/>
      <w:lvlJc w:val="left"/>
      <w:pPr>
        <w:tabs>
          <w:tab w:val="num" w:pos="5760"/>
        </w:tabs>
        <w:ind w:left="5760" w:hanging="360"/>
      </w:pPr>
      <w:rPr>
        <w:rFonts w:ascii="Courier New" w:hAnsi="Courier New" w:cs="Courier New" w:hint="default"/>
      </w:rPr>
    </w:lvl>
    <w:lvl w:ilvl="8" w:tplc="0EBEE3F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B81667"/>
    <w:multiLevelType w:val="multilevel"/>
    <w:tmpl w:val="B4E443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FBC3CD8"/>
    <w:multiLevelType w:val="hybridMultilevel"/>
    <w:tmpl w:val="E38876AA"/>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29" w15:restartNumberingAfterBreak="0">
    <w:nsid w:val="70E42498"/>
    <w:multiLevelType w:val="singleLevel"/>
    <w:tmpl w:val="12C20854"/>
    <w:lvl w:ilvl="0">
      <w:start w:val="2"/>
      <w:numFmt w:val="bullet"/>
      <w:lvlText w:val="-"/>
      <w:lvlJc w:val="left"/>
      <w:pPr>
        <w:tabs>
          <w:tab w:val="num" w:pos="927"/>
        </w:tabs>
        <w:ind w:left="927" w:hanging="360"/>
      </w:pPr>
      <w:rPr>
        <w:rFonts w:hint="default"/>
      </w:rPr>
    </w:lvl>
  </w:abstractNum>
  <w:abstractNum w:abstractNumId="30" w15:restartNumberingAfterBreak="0">
    <w:nsid w:val="7AB71E8C"/>
    <w:multiLevelType w:val="hybridMultilevel"/>
    <w:tmpl w:val="680C0B92"/>
    <w:lvl w:ilvl="0" w:tplc="155CB1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3B5C0A"/>
    <w:multiLevelType w:val="hybridMultilevel"/>
    <w:tmpl w:val="7FF8C592"/>
    <w:lvl w:ilvl="0" w:tplc="04050001">
      <w:start w:val="1"/>
      <w:numFmt w:val="bullet"/>
      <w:lvlText w:val=""/>
      <w:lvlJc w:val="left"/>
      <w:pPr>
        <w:ind w:left="2760" w:hanging="360"/>
      </w:pPr>
      <w:rPr>
        <w:rFonts w:ascii="Symbol" w:hAnsi="Symbol" w:hint="default"/>
      </w:rPr>
    </w:lvl>
    <w:lvl w:ilvl="1" w:tplc="04050003" w:tentative="1">
      <w:start w:val="1"/>
      <w:numFmt w:val="bullet"/>
      <w:lvlText w:val="o"/>
      <w:lvlJc w:val="left"/>
      <w:pPr>
        <w:ind w:left="3480" w:hanging="360"/>
      </w:pPr>
      <w:rPr>
        <w:rFonts w:ascii="Courier New" w:hAnsi="Courier New" w:cs="Courier New" w:hint="default"/>
      </w:rPr>
    </w:lvl>
    <w:lvl w:ilvl="2" w:tplc="04050005" w:tentative="1">
      <w:start w:val="1"/>
      <w:numFmt w:val="bullet"/>
      <w:lvlText w:val=""/>
      <w:lvlJc w:val="left"/>
      <w:pPr>
        <w:ind w:left="4200" w:hanging="360"/>
      </w:pPr>
      <w:rPr>
        <w:rFonts w:ascii="Wingdings" w:hAnsi="Wingdings" w:hint="default"/>
      </w:rPr>
    </w:lvl>
    <w:lvl w:ilvl="3" w:tplc="04050001" w:tentative="1">
      <w:start w:val="1"/>
      <w:numFmt w:val="bullet"/>
      <w:lvlText w:val=""/>
      <w:lvlJc w:val="left"/>
      <w:pPr>
        <w:ind w:left="4920" w:hanging="360"/>
      </w:pPr>
      <w:rPr>
        <w:rFonts w:ascii="Symbol" w:hAnsi="Symbol" w:hint="default"/>
      </w:rPr>
    </w:lvl>
    <w:lvl w:ilvl="4" w:tplc="04050003" w:tentative="1">
      <w:start w:val="1"/>
      <w:numFmt w:val="bullet"/>
      <w:lvlText w:val="o"/>
      <w:lvlJc w:val="left"/>
      <w:pPr>
        <w:ind w:left="5640" w:hanging="360"/>
      </w:pPr>
      <w:rPr>
        <w:rFonts w:ascii="Courier New" w:hAnsi="Courier New" w:cs="Courier New" w:hint="default"/>
      </w:rPr>
    </w:lvl>
    <w:lvl w:ilvl="5" w:tplc="04050005" w:tentative="1">
      <w:start w:val="1"/>
      <w:numFmt w:val="bullet"/>
      <w:lvlText w:val=""/>
      <w:lvlJc w:val="left"/>
      <w:pPr>
        <w:ind w:left="6360" w:hanging="360"/>
      </w:pPr>
      <w:rPr>
        <w:rFonts w:ascii="Wingdings" w:hAnsi="Wingdings" w:hint="default"/>
      </w:rPr>
    </w:lvl>
    <w:lvl w:ilvl="6" w:tplc="04050001" w:tentative="1">
      <w:start w:val="1"/>
      <w:numFmt w:val="bullet"/>
      <w:lvlText w:val=""/>
      <w:lvlJc w:val="left"/>
      <w:pPr>
        <w:ind w:left="7080" w:hanging="360"/>
      </w:pPr>
      <w:rPr>
        <w:rFonts w:ascii="Symbol" w:hAnsi="Symbol" w:hint="default"/>
      </w:rPr>
    </w:lvl>
    <w:lvl w:ilvl="7" w:tplc="04050003" w:tentative="1">
      <w:start w:val="1"/>
      <w:numFmt w:val="bullet"/>
      <w:lvlText w:val="o"/>
      <w:lvlJc w:val="left"/>
      <w:pPr>
        <w:ind w:left="7800" w:hanging="360"/>
      </w:pPr>
      <w:rPr>
        <w:rFonts w:ascii="Courier New" w:hAnsi="Courier New" w:cs="Courier New" w:hint="default"/>
      </w:rPr>
    </w:lvl>
    <w:lvl w:ilvl="8" w:tplc="04050005" w:tentative="1">
      <w:start w:val="1"/>
      <w:numFmt w:val="bullet"/>
      <w:lvlText w:val=""/>
      <w:lvlJc w:val="left"/>
      <w:pPr>
        <w:ind w:left="8520" w:hanging="360"/>
      </w:pPr>
      <w:rPr>
        <w:rFonts w:ascii="Wingdings" w:hAnsi="Wingdings" w:hint="default"/>
      </w:rPr>
    </w:lvl>
  </w:abstractNum>
  <w:num w:numId="1">
    <w:abstractNumId w:val="29"/>
  </w:num>
  <w:num w:numId="2">
    <w:abstractNumId w:val="5"/>
  </w:num>
  <w:num w:numId="3">
    <w:abstractNumId w:val="25"/>
  </w:num>
  <w:num w:numId="4">
    <w:abstractNumId w:val="16"/>
  </w:num>
  <w:num w:numId="5">
    <w:abstractNumId w:val="21"/>
  </w:num>
  <w:num w:numId="6">
    <w:abstractNumId w:val="7"/>
  </w:num>
  <w:num w:numId="7">
    <w:abstractNumId w:val="19"/>
  </w:num>
  <w:num w:numId="8">
    <w:abstractNumId w:val="11"/>
  </w:num>
  <w:num w:numId="9">
    <w:abstractNumId w:val="22"/>
  </w:num>
  <w:num w:numId="10">
    <w:abstractNumId w:val="17"/>
  </w:num>
  <w:num w:numId="11">
    <w:abstractNumId w:val="15"/>
  </w:num>
  <w:num w:numId="12">
    <w:abstractNumId w:val="27"/>
  </w:num>
  <w:num w:numId="13">
    <w:abstractNumId w:val="13"/>
  </w:num>
  <w:num w:numId="14">
    <w:abstractNumId w:val="9"/>
  </w:num>
  <w:num w:numId="15">
    <w:abstractNumId w:val="4"/>
  </w:num>
  <w:num w:numId="16">
    <w:abstractNumId w:val="24"/>
  </w:num>
  <w:num w:numId="17">
    <w:abstractNumId w:val="1"/>
  </w:num>
  <w:num w:numId="18">
    <w:abstractNumId w:val="3"/>
  </w:num>
  <w:num w:numId="19">
    <w:abstractNumId w:val="26"/>
  </w:num>
  <w:num w:numId="20">
    <w:abstractNumId w:val="10"/>
  </w:num>
  <w:num w:numId="21">
    <w:abstractNumId w:val="12"/>
  </w:num>
  <w:num w:numId="22">
    <w:abstractNumId w:val="31"/>
  </w:num>
  <w:num w:numId="23">
    <w:abstractNumId w:val="6"/>
  </w:num>
  <w:num w:numId="24">
    <w:abstractNumId w:val="28"/>
  </w:num>
  <w:num w:numId="25">
    <w:abstractNumId w:val="14"/>
  </w:num>
  <w:num w:numId="26">
    <w:abstractNumId w:val="8"/>
  </w:num>
  <w:num w:numId="27">
    <w:abstractNumId w:val="23"/>
  </w:num>
  <w:num w:numId="28">
    <w:abstractNumId w:val="2"/>
  </w:num>
  <w:num w:numId="29">
    <w:abstractNumId w:val="0"/>
  </w:num>
  <w:num w:numId="30">
    <w:abstractNumId w:val="30"/>
  </w:num>
  <w:num w:numId="31">
    <w:abstractNumId w:val="20"/>
  </w:num>
  <w:num w:numId="32">
    <w:abstractNumId w:val="18"/>
  </w:num>
  <w:num w:numId="3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8"/>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71"/>
    <w:rsid w:val="0000287E"/>
    <w:rsid w:val="00003D3C"/>
    <w:rsid w:val="00005804"/>
    <w:rsid w:val="00005A25"/>
    <w:rsid w:val="00007CEA"/>
    <w:rsid w:val="0001005D"/>
    <w:rsid w:val="00022E78"/>
    <w:rsid w:val="00023633"/>
    <w:rsid w:val="00031E34"/>
    <w:rsid w:val="000344B2"/>
    <w:rsid w:val="00035C71"/>
    <w:rsid w:val="000374B7"/>
    <w:rsid w:val="00037D2F"/>
    <w:rsid w:val="0004174F"/>
    <w:rsid w:val="00042FAA"/>
    <w:rsid w:val="00045C70"/>
    <w:rsid w:val="00053FAC"/>
    <w:rsid w:val="000544FB"/>
    <w:rsid w:val="00054D1F"/>
    <w:rsid w:val="00054D36"/>
    <w:rsid w:val="00056C44"/>
    <w:rsid w:val="000659E7"/>
    <w:rsid w:val="00066C67"/>
    <w:rsid w:val="00066E8D"/>
    <w:rsid w:val="000674A3"/>
    <w:rsid w:val="00070739"/>
    <w:rsid w:val="00071FE5"/>
    <w:rsid w:val="00075301"/>
    <w:rsid w:val="000777A8"/>
    <w:rsid w:val="00091983"/>
    <w:rsid w:val="0009238C"/>
    <w:rsid w:val="00095687"/>
    <w:rsid w:val="000970B9"/>
    <w:rsid w:val="00097703"/>
    <w:rsid w:val="000A1C02"/>
    <w:rsid w:val="000A336B"/>
    <w:rsid w:val="000A4274"/>
    <w:rsid w:val="000A638C"/>
    <w:rsid w:val="000B17FD"/>
    <w:rsid w:val="000B188B"/>
    <w:rsid w:val="000B567C"/>
    <w:rsid w:val="000B5FB2"/>
    <w:rsid w:val="000C1EDC"/>
    <w:rsid w:val="000C3015"/>
    <w:rsid w:val="000C35FD"/>
    <w:rsid w:val="000C53A3"/>
    <w:rsid w:val="000D17F1"/>
    <w:rsid w:val="000D1ABF"/>
    <w:rsid w:val="000D299E"/>
    <w:rsid w:val="000D2E9E"/>
    <w:rsid w:val="000D3F3A"/>
    <w:rsid w:val="000D7369"/>
    <w:rsid w:val="000E389B"/>
    <w:rsid w:val="000F47BF"/>
    <w:rsid w:val="000F485A"/>
    <w:rsid w:val="000F59C4"/>
    <w:rsid w:val="001003D3"/>
    <w:rsid w:val="00106ED2"/>
    <w:rsid w:val="00107B88"/>
    <w:rsid w:val="00107D61"/>
    <w:rsid w:val="00112C38"/>
    <w:rsid w:val="00113D1A"/>
    <w:rsid w:val="00113E6F"/>
    <w:rsid w:val="00120042"/>
    <w:rsid w:val="00122568"/>
    <w:rsid w:val="00124D93"/>
    <w:rsid w:val="00125751"/>
    <w:rsid w:val="00132B64"/>
    <w:rsid w:val="00132E17"/>
    <w:rsid w:val="00137A5E"/>
    <w:rsid w:val="00137CB3"/>
    <w:rsid w:val="00140226"/>
    <w:rsid w:val="001403DA"/>
    <w:rsid w:val="00140521"/>
    <w:rsid w:val="0014122D"/>
    <w:rsid w:val="0014221D"/>
    <w:rsid w:val="0014325E"/>
    <w:rsid w:val="00143673"/>
    <w:rsid w:val="00144ED1"/>
    <w:rsid w:val="00145782"/>
    <w:rsid w:val="00151429"/>
    <w:rsid w:val="0015297B"/>
    <w:rsid w:val="00153488"/>
    <w:rsid w:val="001537D7"/>
    <w:rsid w:val="00153BA6"/>
    <w:rsid w:val="0016597C"/>
    <w:rsid w:val="00170F26"/>
    <w:rsid w:val="0017221A"/>
    <w:rsid w:val="001769F7"/>
    <w:rsid w:val="00185638"/>
    <w:rsid w:val="001900BC"/>
    <w:rsid w:val="00192A60"/>
    <w:rsid w:val="00192F29"/>
    <w:rsid w:val="00194A00"/>
    <w:rsid w:val="00197133"/>
    <w:rsid w:val="001A1777"/>
    <w:rsid w:val="001A336A"/>
    <w:rsid w:val="001A40B7"/>
    <w:rsid w:val="001A4F4F"/>
    <w:rsid w:val="001A6229"/>
    <w:rsid w:val="001A7542"/>
    <w:rsid w:val="001B0CE2"/>
    <w:rsid w:val="001B141D"/>
    <w:rsid w:val="001B250D"/>
    <w:rsid w:val="001B4BEA"/>
    <w:rsid w:val="001B4F9F"/>
    <w:rsid w:val="001B59B5"/>
    <w:rsid w:val="001B5AD8"/>
    <w:rsid w:val="001C0E79"/>
    <w:rsid w:val="001C2624"/>
    <w:rsid w:val="001C3D53"/>
    <w:rsid w:val="001C4D97"/>
    <w:rsid w:val="001C51B7"/>
    <w:rsid w:val="001C6F44"/>
    <w:rsid w:val="001D28D2"/>
    <w:rsid w:val="001D46D8"/>
    <w:rsid w:val="001D60D0"/>
    <w:rsid w:val="001E08FF"/>
    <w:rsid w:val="001E30FD"/>
    <w:rsid w:val="001E4DFD"/>
    <w:rsid w:val="001E4FA5"/>
    <w:rsid w:val="001E58A8"/>
    <w:rsid w:val="001E7EC7"/>
    <w:rsid w:val="001F42D2"/>
    <w:rsid w:val="001F4A80"/>
    <w:rsid w:val="00201888"/>
    <w:rsid w:val="00202A6C"/>
    <w:rsid w:val="00206D04"/>
    <w:rsid w:val="00212548"/>
    <w:rsid w:val="00216F69"/>
    <w:rsid w:val="00217D9E"/>
    <w:rsid w:val="00223709"/>
    <w:rsid w:val="0022477D"/>
    <w:rsid w:val="002325CC"/>
    <w:rsid w:val="00233B65"/>
    <w:rsid w:val="00235982"/>
    <w:rsid w:val="00240C42"/>
    <w:rsid w:val="00251A06"/>
    <w:rsid w:val="00251E53"/>
    <w:rsid w:val="002536F1"/>
    <w:rsid w:val="00256188"/>
    <w:rsid w:val="00257E24"/>
    <w:rsid w:val="00260CAF"/>
    <w:rsid w:val="00263BCC"/>
    <w:rsid w:val="00263D2F"/>
    <w:rsid w:val="00267FDE"/>
    <w:rsid w:val="002739B3"/>
    <w:rsid w:val="00274C62"/>
    <w:rsid w:val="002769BB"/>
    <w:rsid w:val="0028159A"/>
    <w:rsid w:val="00281CBF"/>
    <w:rsid w:val="002832FC"/>
    <w:rsid w:val="0028453A"/>
    <w:rsid w:val="00284DBF"/>
    <w:rsid w:val="002941B3"/>
    <w:rsid w:val="00296FDA"/>
    <w:rsid w:val="00297466"/>
    <w:rsid w:val="002B23C3"/>
    <w:rsid w:val="002B5765"/>
    <w:rsid w:val="002C4A2F"/>
    <w:rsid w:val="002C6CA6"/>
    <w:rsid w:val="002D1CFC"/>
    <w:rsid w:val="002D4141"/>
    <w:rsid w:val="002D4B6F"/>
    <w:rsid w:val="002E2BFA"/>
    <w:rsid w:val="002E3652"/>
    <w:rsid w:val="002E4FEC"/>
    <w:rsid w:val="002E648B"/>
    <w:rsid w:val="002E71BD"/>
    <w:rsid w:val="002E7CC4"/>
    <w:rsid w:val="002F1010"/>
    <w:rsid w:val="002F2548"/>
    <w:rsid w:val="002F2BB6"/>
    <w:rsid w:val="002F2DE4"/>
    <w:rsid w:val="002F4256"/>
    <w:rsid w:val="002F5F84"/>
    <w:rsid w:val="002F62BF"/>
    <w:rsid w:val="002F6AB6"/>
    <w:rsid w:val="002F7B9D"/>
    <w:rsid w:val="002F7EBD"/>
    <w:rsid w:val="003038D1"/>
    <w:rsid w:val="00307376"/>
    <w:rsid w:val="00307669"/>
    <w:rsid w:val="00307ED6"/>
    <w:rsid w:val="0033356F"/>
    <w:rsid w:val="003337EA"/>
    <w:rsid w:val="00334587"/>
    <w:rsid w:val="00340D9F"/>
    <w:rsid w:val="00341340"/>
    <w:rsid w:val="00346638"/>
    <w:rsid w:val="0035112C"/>
    <w:rsid w:val="00353453"/>
    <w:rsid w:val="003649F2"/>
    <w:rsid w:val="0036584F"/>
    <w:rsid w:val="00366260"/>
    <w:rsid w:val="00367F06"/>
    <w:rsid w:val="003747EE"/>
    <w:rsid w:val="003749DA"/>
    <w:rsid w:val="00374EC6"/>
    <w:rsid w:val="003762AD"/>
    <w:rsid w:val="003827BB"/>
    <w:rsid w:val="003839C3"/>
    <w:rsid w:val="0038404F"/>
    <w:rsid w:val="003905D7"/>
    <w:rsid w:val="00393492"/>
    <w:rsid w:val="003941F5"/>
    <w:rsid w:val="00394F15"/>
    <w:rsid w:val="003A2A56"/>
    <w:rsid w:val="003A3F0E"/>
    <w:rsid w:val="003A4FFB"/>
    <w:rsid w:val="003A7249"/>
    <w:rsid w:val="003B131D"/>
    <w:rsid w:val="003B2EEB"/>
    <w:rsid w:val="003B3C9A"/>
    <w:rsid w:val="003B410F"/>
    <w:rsid w:val="003B456D"/>
    <w:rsid w:val="003B49E7"/>
    <w:rsid w:val="003B51C7"/>
    <w:rsid w:val="003B5986"/>
    <w:rsid w:val="003C1885"/>
    <w:rsid w:val="003C1919"/>
    <w:rsid w:val="003C4B87"/>
    <w:rsid w:val="003C6632"/>
    <w:rsid w:val="003C71B4"/>
    <w:rsid w:val="003D1152"/>
    <w:rsid w:val="003E1A4A"/>
    <w:rsid w:val="003E20BB"/>
    <w:rsid w:val="003E287C"/>
    <w:rsid w:val="003E2FF4"/>
    <w:rsid w:val="003F1B7B"/>
    <w:rsid w:val="003F293A"/>
    <w:rsid w:val="004002B9"/>
    <w:rsid w:val="00401DF1"/>
    <w:rsid w:val="004056F1"/>
    <w:rsid w:val="00405B86"/>
    <w:rsid w:val="00405E1E"/>
    <w:rsid w:val="00407C8D"/>
    <w:rsid w:val="004101EA"/>
    <w:rsid w:val="00410463"/>
    <w:rsid w:val="00411BA7"/>
    <w:rsid w:val="00412501"/>
    <w:rsid w:val="00412B85"/>
    <w:rsid w:val="00415A0A"/>
    <w:rsid w:val="00416484"/>
    <w:rsid w:val="0042015D"/>
    <w:rsid w:val="00421A47"/>
    <w:rsid w:val="00425B90"/>
    <w:rsid w:val="0043055B"/>
    <w:rsid w:val="00430AFB"/>
    <w:rsid w:val="00431840"/>
    <w:rsid w:val="0043486C"/>
    <w:rsid w:val="004379A9"/>
    <w:rsid w:val="00442322"/>
    <w:rsid w:val="00442B04"/>
    <w:rsid w:val="00447C69"/>
    <w:rsid w:val="00451C46"/>
    <w:rsid w:val="004549D0"/>
    <w:rsid w:val="00457423"/>
    <w:rsid w:val="00460920"/>
    <w:rsid w:val="0046536A"/>
    <w:rsid w:val="00472826"/>
    <w:rsid w:val="004744B1"/>
    <w:rsid w:val="0047513B"/>
    <w:rsid w:val="004828B8"/>
    <w:rsid w:val="004859A4"/>
    <w:rsid w:val="00486CCB"/>
    <w:rsid w:val="00490776"/>
    <w:rsid w:val="0049138A"/>
    <w:rsid w:val="004952D4"/>
    <w:rsid w:val="004963AE"/>
    <w:rsid w:val="004A1B59"/>
    <w:rsid w:val="004A34D0"/>
    <w:rsid w:val="004A595E"/>
    <w:rsid w:val="004A6239"/>
    <w:rsid w:val="004B00B4"/>
    <w:rsid w:val="004B0D79"/>
    <w:rsid w:val="004B369B"/>
    <w:rsid w:val="004B3949"/>
    <w:rsid w:val="004B57C1"/>
    <w:rsid w:val="004B6763"/>
    <w:rsid w:val="004C0A2C"/>
    <w:rsid w:val="004C0BBB"/>
    <w:rsid w:val="004C18F9"/>
    <w:rsid w:val="004C19E3"/>
    <w:rsid w:val="004C7C66"/>
    <w:rsid w:val="004D4418"/>
    <w:rsid w:val="004E068B"/>
    <w:rsid w:val="004E2F19"/>
    <w:rsid w:val="004F278F"/>
    <w:rsid w:val="004F3360"/>
    <w:rsid w:val="004F6220"/>
    <w:rsid w:val="004F65A1"/>
    <w:rsid w:val="004F7C6F"/>
    <w:rsid w:val="00503B9E"/>
    <w:rsid w:val="00504D31"/>
    <w:rsid w:val="005072E8"/>
    <w:rsid w:val="00511440"/>
    <w:rsid w:val="00512361"/>
    <w:rsid w:val="005171A2"/>
    <w:rsid w:val="00522980"/>
    <w:rsid w:val="00524E65"/>
    <w:rsid w:val="00525CBB"/>
    <w:rsid w:val="00526E2A"/>
    <w:rsid w:val="00533097"/>
    <w:rsid w:val="005333EC"/>
    <w:rsid w:val="00540178"/>
    <w:rsid w:val="00542BF6"/>
    <w:rsid w:val="005438C9"/>
    <w:rsid w:val="00545DCF"/>
    <w:rsid w:val="00555297"/>
    <w:rsid w:val="00566A28"/>
    <w:rsid w:val="00571F7D"/>
    <w:rsid w:val="00576067"/>
    <w:rsid w:val="0058097E"/>
    <w:rsid w:val="0058392D"/>
    <w:rsid w:val="0058599E"/>
    <w:rsid w:val="00586A60"/>
    <w:rsid w:val="00586EBC"/>
    <w:rsid w:val="00594B9B"/>
    <w:rsid w:val="005A3B47"/>
    <w:rsid w:val="005A3EAF"/>
    <w:rsid w:val="005A40E4"/>
    <w:rsid w:val="005A5B7A"/>
    <w:rsid w:val="005B01E2"/>
    <w:rsid w:val="005B14FE"/>
    <w:rsid w:val="005C7B6C"/>
    <w:rsid w:val="005D267A"/>
    <w:rsid w:val="005D7E35"/>
    <w:rsid w:val="005E146E"/>
    <w:rsid w:val="005E43E8"/>
    <w:rsid w:val="005F79CB"/>
    <w:rsid w:val="005F7ADE"/>
    <w:rsid w:val="006031E0"/>
    <w:rsid w:val="006077B5"/>
    <w:rsid w:val="006224FF"/>
    <w:rsid w:val="00625A77"/>
    <w:rsid w:val="00630461"/>
    <w:rsid w:val="00630A6A"/>
    <w:rsid w:val="00632D86"/>
    <w:rsid w:val="00632DD5"/>
    <w:rsid w:val="006352BB"/>
    <w:rsid w:val="006452AE"/>
    <w:rsid w:val="00646D96"/>
    <w:rsid w:val="006479A3"/>
    <w:rsid w:val="006550C5"/>
    <w:rsid w:val="00656122"/>
    <w:rsid w:val="00660563"/>
    <w:rsid w:val="00664881"/>
    <w:rsid w:val="00666764"/>
    <w:rsid w:val="0067441E"/>
    <w:rsid w:val="00676C46"/>
    <w:rsid w:val="00676CB4"/>
    <w:rsid w:val="0067763C"/>
    <w:rsid w:val="00677F75"/>
    <w:rsid w:val="006934EF"/>
    <w:rsid w:val="006975F0"/>
    <w:rsid w:val="006A3A2E"/>
    <w:rsid w:val="006A5463"/>
    <w:rsid w:val="006A67E2"/>
    <w:rsid w:val="006A731E"/>
    <w:rsid w:val="006B4087"/>
    <w:rsid w:val="006C2D4F"/>
    <w:rsid w:val="006C3074"/>
    <w:rsid w:val="006C6CC6"/>
    <w:rsid w:val="006E1C40"/>
    <w:rsid w:val="006E620D"/>
    <w:rsid w:val="006F12D4"/>
    <w:rsid w:val="006F3266"/>
    <w:rsid w:val="006F70EC"/>
    <w:rsid w:val="006F78F6"/>
    <w:rsid w:val="00702537"/>
    <w:rsid w:val="00703366"/>
    <w:rsid w:val="00703637"/>
    <w:rsid w:val="007057F7"/>
    <w:rsid w:val="0070608A"/>
    <w:rsid w:val="00706FFC"/>
    <w:rsid w:val="0071341C"/>
    <w:rsid w:val="00713696"/>
    <w:rsid w:val="007221A2"/>
    <w:rsid w:val="00723270"/>
    <w:rsid w:val="00724305"/>
    <w:rsid w:val="007256FB"/>
    <w:rsid w:val="00732648"/>
    <w:rsid w:val="00750FDF"/>
    <w:rsid w:val="00751AC4"/>
    <w:rsid w:val="00753A66"/>
    <w:rsid w:val="00762814"/>
    <w:rsid w:val="00764558"/>
    <w:rsid w:val="00766393"/>
    <w:rsid w:val="00784ABF"/>
    <w:rsid w:val="00787717"/>
    <w:rsid w:val="0079332D"/>
    <w:rsid w:val="00795275"/>
    <w:rsid w:val="007A3FC8"/>
    <w:rsid w:val="007B1651"/>
    <w:rsid w:val="007B37D3"/>
    <w:rsid w:val="007B4D3F"/>
    <w:rsid w:val="007B56E8"/>
    <w:rsid w:val="007B7AB2"/>
    <w:rsid w:val="007C1102"/>
    <w:rsid w:val="007C3F6F"/>
    <w:rsid w:val="007D2304"/>
    <w:rsid w:val="007D25DB"/>
    <w:rsid w:val="007D2817"/>
    <w:rsid w:val="007D781B"/>
    <w:rsid w:val="007E0CF2"/>
    <w:rsid w:val="007E2707"/>
    <w:rsid w:val="007E4A34"/>
    <w:rsid w:val="007E6556"/>
    <w:rsid w:val="007E6BEA"/>
    <w:rsid w:val="007F2926"/>
    <w:rsid w:val="007F4BD9"/>
    <w:rsid w:val="00812772"/>
    <w:rsid w:val="00814FF1"/>
    <w:rsid w:val="008158F6"/>
    <w:rsid w:val="00816233"/>
    <w:rsid w:val="00816A83"/>
    <w:rsid w:val="008173CB"/>
    <w:rsid w:val="008247F3"/>
    <w:rsid w:val="00825C78"/>
    <w:rsid w:val="008268E7"/>
    <w:rsid w:val="00826EAD"/>
    <w:rsid w:val="00827358"/>
    <w:rsid w:val="00827567"/>
    <w:rsid w:val="0082759E"/>
    <w:rsid w:val="008300EC"/>
    <w:rsid w:val="00834940"/>
    <w:rsid w:val="00841622"/>
    <w:rsid w:val="008419EA"/>
    <w:rsid w:val="00845132"/>
    <w:rsid w:val="008507C0"/>
    <w:rsid w:val="00856FB6"/>
    <w:rsid w:val="00861893"/>
    <w:rsid w:val="00862291"/>
    <w:rsid w:val="00862500"/>
    <w:rsid w:val="00865E24"/>
    <w:rsid w:val="00877089"/>
    <w:rsid w:val="00877AA9"/>
    <w:rsid w:val="00883D2A"/>
    <w:rsid w:val="00885B67"/>
    <w:rsid w:val="0088671C"/>
    <w:rsid w:val="008871C9"/>
    <w:rsid w:val="00890C7E"/>
    <w:rsid w:val="00895AE1"/>
    <w:rsid w:val="008A3526"/>
    <w:rsid w:val="008B1471"/>
    <w:rsid w:val="008B192E"/>
    <w:rsid w:val="008B1DEE"/>
    <w:rsid w:val="008B1E1D"/>
    <w:rsid w:val="008B2E98"/>
    <w:rsid w:val="008B3862"/>
    <w:rsid w:val="008B54EB"/>
    <w:rsid w:val="008C34E9"/>
    <w:rsid w:val="008C550A"/>
    <w:rsid w:val="008C58EF"/>
    <w:rsid w:val="008C590B"/>
    <w:rsid w:val="008C711A"/>
    <w:rsid w:val="008D0283"/>
    <w:rsid w:val="008D230E"/>
    <w:rsid w:val="008D25C0"/>
    <w:rsid w:val="008D33AC"/>
    <w:rsid w:val="008E0F87"/>
    <w:rsid w:val="008E3805"/>
    <w:rsid w:val="008E3849"/>
    <w:rsid w:val="008E3B71"/>
    <w:rsid w:val="008E74F1"/>
    <w:rsid w:val="008F0B61"/>
    <w:rsid w:val="008F0E4B"/>
    <w:rsid w:val="008F1308"/>
    <w:rsid w:val="008F360C"/>
    <w:rsid w:val="008F423F"/>
    <w:rsid w:val="008F66AC"/>
    <w:rsid w:val="00901C6C"/>
    <w:rsid w:val="00905B10"/>
    <w:rsid w:val="00907301"/>
    <w:rsid w:val="009102B3"/>
    <w:rsid w:val="009121F6"/>
    <w:rsid w:val="00912898"/>
    <w:rsid w:val="009159A0"/>
    <w:rsid w:val="00915A68"/>
    <w:rsid w:val="0091758A"/>
    <w:rsid w:val="0092771C"/>
    <w:rsid w:val="00927E5E"/>
    <w:rsid w:val="0093450C"/>
    <w:rsid w:val="00934922"/>
    <w:rsid w:val="00934955"/>
    <w:rsid w:val="009500F0"/>
    <w:rsid w:val="0095161E"/>
    <w:rsid w:val="00952FC3"/>
    <w:rsid w:val="00953BDD"/>
    <w:rsid w:val="00960CFF"/>
    <w:rsid w:val="009627AB"/>
    <w:rsid w:val="0096423B"/>
    <w:rsid w:val="009649CB"/>
    <w:rsid w:val="00966B74"/>
    <w:rsid w:val="00967128"/>
    <w:rsid w:val="00967680"/>
    <w:rsid w:val="0098455C"/>
    <w:rsid w:val="0098483C"/>
    <w:rsid w:val="00986BE4"/>
    <w:rsid w:val="00996506"/>
    <w:rsid w:val="0099793D"/>
    <w:rsid w:val="009A31CE"/>
    <w:rsid w:val="009A76F3"/>
    <w:rsid w:val="009B5238"/>
    <w:rsid w:val="009B5525"/>
    <w:rsid w:val="009B6D13"/>
    <w:rsid w:val="009C58C0"/>
    <w:rsid w:val="009D119C"/>
    <w:rsid w:val="009D40EB"/>
    <w:rsid w:val="009D49C0"/>
    <w:rsid w:val="009D4CAC"/>
    <w:rsid w:val="009D7173"/>
    <w:rsid w:val="009E50F6"/>
    <w:rsid w:val="009F48F4"/>
    <w:rsid w:val="00A03F05"/>
    <w:rsid w:val="00A060CC"/>
    <w:rsid w:val="00A06576"/>
    <w:rsid w:val="00A10889"/>
    <w:rsid w:val="00A12C07"/>
    <w:rsid w:val="00A16777"/>
    <w:rsid w:val="00A1771C"/>
    <w:rsid w:val="00A22184"/>
    <w:rsid w:val="00A231B9"/>
    <w:rsid w:val="00A23430"/>
    <w:rsid w:val="00A301C8"/>
    <w:rsid w:val="00A3216F"/>
    <w:rsid w:val="00A3311D"/>
    <w:rsid w:val="00A33BD2"/>
    <w:rsid w:val="00A4474B"/>
    <w:rsid w:val="00A52303"/>
    <w:rsid w:val="00A5246A"/>
    <w:rsid w:val="00A56FB3"/>
    <w:rsid w:val="00A57620"/>
    <w:rsid w:val="00A604E0"/>
    <w:rsid w:val="00A64061"/>
    <w:rsid w:val="00A644B4"/>
    <w:rsid w:val="00A64637"/>
    <w:rsid w:val="00A64A11"/>
    <w:rsid w:val="00A65B45"/>
    <w:rsid w:val="00A6666C"/>
    <w:rsid w:val="00A70779"/>
    <w:rsid w:val="00A70B93"/>
    <w:rsid w:val="00A721B6"/>
    <w:rsid w:val="00A74044"/>
    <w:rsid w:val="00A754AE"/>
    <w:rsid w:val="00A7591A"/>
    <w:rsid w:val="00A818AA"/>
    <w:rsid w:val="00A81F8F"/>
    <w:rsid w:val="00A8614F"/>
    <w:rsid w:val="00A9006F"/>
    <w:rsid w:val="00A9676B"/>
    <w:rsid w:val="00A971E2"/>
    <w:rsid w:val="00AA21C5"/>
    <w:rsid w:val="00AA2D44"/>
    <w:rsid w:val="00AA7814"/>
    <w:rsid w:val="00AB2958"/>
    <w:rsid w:val="00AB2F0A"/>
    <w:rsid w:val="00AB382E"/>
    <w:rsid w:val="00AB40F8"/>
    <w:rsid w:val="00AB580A"/>
    <w:rsid w:val="00AC2F64"/>
    <w:rsid w:val="00AC2FDC"/>
    <w:rsid w:val="00AC5995"/>
    <w:rsid w:val="00AD0CB4"/>
    <w:rsid w:val="00AD1E4A"/>
    <w:rsid w:val="00AD516C"/>
    <w:rsid w:val="00AE4756"/>
    <w:rsid w:val="00AE6267"/>
    <w:rsid w:val="00AF00EA"/>
    <w:rsid w:val="00AF1BEE"/>
    <w:rsid w:val="00AF218B"/>
    <w:rsid w:val="00AF71F3"/>
    <w:rsid w:val="00B0159E"/>
    <w:rsid w:val="00B01F99"/>
    <w:rsid w:val="00B05815"/>
    <w:rsid w:val="00B1521F"/>
    <w:rsid w:val="00B17CED"/>
    <w:rsid w:val="00B21EC3"/>
    <w:rsid w:val="00B2794E"/>
    <w:rsid w:val="00B305E3"/>
    <w:rsid w:val="00B31ADB"/>
    <w:rsid w:val="00B32C22"/>
    <w:rsid w:val="00B32E8C"/>
    <w:rsid w:val="00B432C2"/>
    <w:rsid w:val="00B50F31"/>
    <w:rsid w:val="00B513B5"/>
    <w:rsid w:val="00B52F2C"/>
    <w:rsid w:val="00B56B0A"/>
    <w:rsid w:val="00B60172"/>
    <w:rsid w:val="00B73571"/>
    <w:rsid w:val="00B74E77"/>
    <w:rsid w:val="00B75A10"/>
    <w:rsid w:val="00B768F9"/>
    <w:rsid w:val="00B8597B"/>
    <w:rsid w:val="00B85CBF"/>
    <w:rsid w:val="00B9251E"/>
    <w:rsid w:val="00B94F43"/>
    <w:rsid w:val="00B956FB"/>
    <w:rsid w:val="00B9644A"/>
    <w:rsid w:val="00B9703B"/>
    <w:rsid w:val="00BA0E2F"/>
    <w:rsid w:val="00BA1963"/>
    <w:rsid w:val="00BA4585"/>
    <w:rsid w:val="00BA54D0"/>
    <w:rsid w:val="00BA6562"/>
    <w:rsid w:val="00BA753C"/>
    <w:rsid w:val="00BB03E7"/>
    <w:rsid w:val="00BB0D6F"/>
    <w:rsid w:val="00BB2034"/>
    <w:rsid w:val="00BB312D"/>
    <w:rsid w:val="00BB4A59"/>
    <w:rsid w:val="00BB6032"/>
    <w:rsid w:val="00BB6B04"/>
    <w:rsid w:val="00BB7287"/>
    <w:rsid w:val="00BB796C"/>
    <w:rsid w:val="00BC6C72"/>
    <w:rsid w:val="00BE3ED6"/>
    <w:rsid w:val="00BE61D7"/>
    <w:rsid w:val="00BF0325"/>
    <w:rsid w:val="00BF35E2"/>
    <w:rsid w:val="00BF584A"/>
    <w:rsid w:val="00C0011D"/>
    <w:rsid w:val="00C00E5C"/>
    <w:rsid w:val="00C031B1"/>
    <w:rsid w:val="00C03578"/>
    <w:rsid w:val="00C0606E"/>
    <w:rsid w:val="00C1016D"/>
    <w:rsid w:val="00C1075C"/>
    <w:rsid w:val="00C10DFE"/>
    <w:rsid w:val="00C13571"/>
    <w:rsid w:val="00C13F3E"/>
    <w:rsid w:val="00C20998"/>
    <w:rsid w:val="00C2169D"/>
    <w:rsid w:val="00C228C4"/>
    <w:rsid w:val="00C25C1B"/>
    <w:rsid w:val="00C265EB"/>
    <w:rsid w:val="00C3308C"/>
    <w:rsid w:val="00C36B02"/>
    <w:rsid w:val="00C37BB1"/>
    <w:rsid w:val="00C540B6"/>
    <w:rsid w:val="00C54E20"/>
    <w:rsid w:val="00C5501C"/>
    <w:rsid w:val="00C5752D"/>
    <w:rsid w:val="00C614CD"/>
    <w:rsid w:val="00C6206B"/>
    <w:rsid w:val="00C702A9"/>
    <w:rsid w:val="00C70D69"/>
    <w:rsid w:val="00C75543"/>
    <w:rsid w:val="00C75598"/>
    <w:rsid w:val="00C7700F"/>
    <w:rsid w:val="00C81034"/>
    <w:rsid w:val="00C84CAE"/>
    <w:rsid w:val="00C85B8A"/>
    <w:rsid w:val="00C87C62"/>
    <w:rsid w:val="00C92EA1"/>
    <w:rsid w:val="00C93295"/>
    <w:rsid w:val="00C936C6"/>
    <w:rsid w:val="00C94BA0"/>
    <w:rsid w:val="00CA04B2"/>
    <w:rsid w:val="00CA2066"/>
    <w:rsid w:val="00CA4031"/>
    <w:rsid w:val="00CB0DAB"/>
    <w:rsid w:val="00CB4D8D"/>
    <w:rsid w:val="00CB6498"/>
    <w:rsid w:val="00CC5912"/>
    <w:rsid w:val="00CC6DAE"/>
    <w:rsid w:val="00CC7607"/>
    <w:rsid w:val="00CD36EC"/>
    <w:rsid w:val="00CD7511"/>
    <w:rsid w:val="00CE291B"/>
    <w:rsid w:val="00CE40F5"/>
    <w:rsid w:val="00CE4BA5"/>
    <w:rsid w:val="00CF4271"/>
    <w:rsid w:val="00CF4B4C"/>
    <w:rsid w:val="00CF4C2E"/>
    <w:rsid w:val="00CF7615"/>
    <w:rsid w:val="00CF77B5"/>
    <w:rsid w:val="00D072A6"/>
    <w:rsid w:val="00D0751D"/>
    <w:rsid w:val="00D1589F"/>
    <w:rsid w:val="00D1591A"/>
    <w:rsid w:val="00D16F5C"/>
    <w:rsid w:val="00D17562"/>
    <w:rsid w:val="00D21333"/>
    <w:rsid w:val="00D26FCE"/>
    <w:rsid w:val="00D3163C"/>
    <w:rsid w:val="00D31DAA"/>
    <w:rsid w:val="00D32749"/>
    <w:rsid w:val="00D363BE"/>
    <w:rsid w:val="00D36B4E"/>
    <w:rsid w:val="00D37987"/>
    <w:rsid w:val="00D4189E"/>
    <w:rsid w:val="00D422A6"/>
    <w:rsid w:val="00D454EE"/>
    <w:rsid w:val="00D45DF8"/>
    <w:rsid w:val="00D45F19"/>
    <w:rsid w:val="00D6339B"/>
    <w:rsid w:val="00D664BE"/>
    <w:rsid w:val="00D702A6"/>
    <w:rsid w:val="00D73F4E"/>
    <w:rsid w:val="00D752D3"/>
    <w:rsid w:val="00D770B2"/>
    <w:rsid w:val="00D82269"/>
    <w:rsid w:val="00D828B5"/>
    <w:rsid w:val="00D84B0A"/>
    <w:rsid w:val="00D945F6"/>
    <w:rsid w:val="00D947E4"/>
    <w:rsid w:val="00DB7917"/>
    <w:rsid w:val="00DC5279"/>
    <w:rsid w:val="00DC587E"/>
    <w:rsid w:val="00DC7223"/>
    <w:rsid w:val="00DD31A3"/>
    <w:rsid w:val="00DD3E66"/>
    <w:rsid w:val="00DD7EF7"/>
    <w:rsid w:val="00DE731C"/>
    <w:rsid w:val="00DF0233"/>
    <w:rsid w:val="00DF1457"/>
    <w:rsid w:val="00DF4EC0"/>
    <w:rsid w:val="00DF5F47"/>
    <w:rsid w:val="00E0039D"/>
    <w:rsid w:val="00E00F93"/>
    <w:rsid w:val="00E01EE8"/>
    <w:rsid w:val="00E040F6"/>
    <w:rsid w:val="00E05732"/>
    <w:rsid w:val="00E119BE"/>
    <w:rsid w:val="00E14076"/>
    <w:rsid w:val="00E148D1"/>
    <w:rsid w:val="00E16F97"/>
    <w:rsid w:val="00E17574"/>
    <w:rsid w:val="00E261ED"/>
    <w:rsid w:val="00E27B30"/>
    <w:rsid w:val="00E3057E"/>
    <w:rsid w:val="00E350E2"/>
    <w:rsid w:val="00E35EA0"/>
    <w:rsid w:val="00E40A79"/>
    <w:rsid w:val="00E44916"/>
    <w:rsid w:val="00E44F98"/>
    <w:rsid w:val="00E4511B"/>
    <w:rsid w:val="00E50E3C"/>
    <w:rsid w:val="00E55068"/>
    <w:rsid w:val="00E554D1"/>
    <w:rsid w:val="00E56DBA"/>
    <w:rsid w:val="00E65E73"/>
    <w:rsid w:val="00E67E83"/>
    <w:rsid w:val="00E7026A"/>
    <w:rsid w:val="00E70DFA"/>
    <w:rsid w:val="00E71B8F"/>
    <w:rsid w:val="00E732CF"/>
    <w:rsid w:val="00E777AB"/>
    <w:rsid w:val="00E81B4F"/>
    <w:rsid w:val="00E83849"/>
    <w:rsid w:val="00E8515C"/>
    <w:rsid w:val="00E91AFF"/>
    <w:rsid w:val="00E974B8"/>
    <w:rsid w:val="00EA00E0"/>
    <w:rsid w:val="00EA090B"/>
    <w:rsid w:val="00EA2FB5"/>
    <w:rsid w:val="00EA3DB2"/>
    <w:rsid w:val="00EB223E"/>
    <w:rsid w:val="00EB3AC2"/>
    <w:rsid w:val="00EB42FD"/>
    <w:rsid w:val="00EC41CD"/>
    <w:rsid w:val="00EC6175"/>
    <w:rsid w:val="00ED26A3"/>
    <w:rsid w:val="00ED37CF"/>
    <w:rsid w:val="00ED4594"/>
    <w:rsid w:val="00ED49E7"/>
    <w:rsid w:val="00ED59F0"/>
    <w:rsid w:val="00EE275F"/>
    <w:rsid w:val="00EE6FA1"/>
    <w:rsid w:val="00EE7D64"/>
    <w:rsid w:val="00EF1D9D"/>
    <w:rsid w:val="00EF343F"/>
    <w:rsid w:val="00F004FF"/>
    <w:rsid w:val="00F05170"/>
    <w:rsid w:val="00F055DE"/>
    <w:rsid w:val="00F07C27"/>
    <w:rsid w:val="00F10E67"/>
    <w:rsid w:val="00F201EB"/>
    <w:rsid w:val="00F2328D"/>
    <w:rsid w:val="00F24787"/>
    <w:rsid w:val="00F3174D"/>
    <w:rsid w:val="00F337C7"/>
    <w:rsid w:val="00F41578"/>
    <w:rsid w:val="00F434DE"/>
    <w:rsid w:val="00F45188"/>
    <w:rsid w:val="00F51224"/>
    <w:rsid w:val="00F51358"/>
    <w:rsid w:val="00F52534"/>
    <w:rsid w:val="00F56376"/>
    <w:rsid w:val="00F61783"/>
    <w:rsid w:val="00F61DF3"/>
    <w:rsid w:val="00F65378"/>
    <w:rsid w:val="00F664C6"/>
    <w:rsid w:val="00F701DE"/>
    <w:rsid w:val="00F709A7"/>
    <w:rsid w:val="00F72BD3"/>
    <w:rsid w:val="00F802F8"/>
    <w:rsid w:val="00F810F6"/>
    <w:rsid w:val="00F81226"/>
    <w:rsid w:val="00F83136"/>
    <w:rsid w:val="00F874FB"/>
    <w:rsid w:val="00F87824"/>
    <w:rsid w:val="00F965F5"/>
    <w:rsid w:val="00FA18E2"/>
    <w:rsid w:val="00FB1BA7"/>
    <w:rsid w:val="00FB227E"/>
    <w:rsid w:val="00FB29CE"/>
    <w:rsid w:val="00FB2C93"/>
    <w:rsid w:val="00FB30AA"/>
    <w:rsid w:val="00FB3127"/>
    <w:rsid w:val="00FB6D7E"/>
    <w:rsid w:val="00FC06EF"/>
    <w:rsid w:val="00FC0744"/>
    <w:rsid w:val="00FC24FC"/>
    <w:rsid w:val="00FC285A"/>
    <w:rsid w:val="00FC33B6"/>
    <w:rsid w:val="00FC67D5"/>
    <w:rsid w:val="00FC792B"/>
    <w:rsid w:val="00FD0490"/>
    <w:rsid w:val="00FD0494"/>
    <w:rsid w:val="00FD35BE"/>
    <w:rsid w:val="00FD784F"/>
    <w:rsid w:val="00FD7EDA"/>
    <w:rsid w:val="00FE4F20"/>
    <w:rsid w:val="00FF6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ED9DA51"/>
  <w15:chartTrackingRefBased/>
  <w15:docId w15:val="{A7368597-98E8-4EE4-89DB-6D383BDB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tabs>
        <w:tab w:val="left" w:pos="0"/>
        <w:tab w:val="left" w:pos="2127"/>
        <w:tab w:val="right" w:pos="4111"/>
        <w:tab w:val="left" w:pos="4253"/>
        <w:tab w:val="right" w:pos="7088"/>
        <w:tab w:val="left" w:pos="7230"/>
        <w:tab w:val="right" w:pos="8789"/>
      </w:tabs>
      <w:ind w:left="2127"/>
      <w:outlineLvl w:val="0"/>
    </w:pPr>
    <w:rPr>
      <w:b/>
      <w:sz w:val="22"/>
      <w:u w:val="single"/>
    </w:rPr>
  </w:style>
  <w:style w:type="paragraph" w:styleId="Nadpis5">
    <w:name w:val="heading 5"/>
    <w:basedOn w:val="Normln"/>
    <w:next w:val="Normln"/>
    <w:qFormat/>
    <w:pPr>
      <w:keepNext/>
      <w:tabs>
        <w:tab w:val="left" w:pos="1985"/>
        <w:tab w:val="right" w:pos="4111"/>
        <w:tab w:val="left" w:pos="4253"/>
        <w:tab w:val="right" w:pos="7088"/>
        <w:tab w:val="left" w:pos="7230"/>
        <w:tab w:val="right" w:pos="8647"/>
        <w:tab w:val="left" w:pos="8789"/>
      </w:tabs>
      <w:jc w:val="both"/>
      <w:outlineLvl w:val="4"/>
    </w:pPr>
    <w:rPr>
      <w:i/>
      <w:sz w:val="22"/>
      <w:u w:val="single"/>
    </w:rPr>
  </w:style>
  <w:style w:type="paragraph" w:styleId="Nadpis6">
    <w:name w:val="heading 6"/>
    <w:basedOn w:val="Normln"/>
    <w:next w:val="Normln"/>
    <w:qFormat/>
    <w:pPr>
      <w:keepNext/>
      <w:jc w:val="both"/>
      <w:outlineLvl w:val="5"/>
    </w:pPr>
    <w:rPr>
      <w:b/>
      <w:sz w:val="22"/>
    </w:rPr>
  </w:style>
  <w:style w:type="paragraph" w:styleId="Nadpis8">
    <w:name w:val="heading 8"/>
    <w:basedOn w:val="Normln"/>
    <w:next w:val="Normln"/>
    <w:qFormat/>
    <w:pPr>
      <w:keepNext/>
      <w:outlineLvl w:val="7"/>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pPr>
      <w:tabs>
        <w:tab w:val="left" w:pos="0"/>
        <w:tab w:val="left" w:pos="1985"/>
        <w:tab w:val="right" w:pos="4111"/>
        <w:tab w:val="left" w:pos="4253"/>
        <w:tab w:val="right" w:pos="7088"/>
        <w:tab w:val="left" w:pos="7230"/>
        <w:tab w:val="right" w:pos="8789"/>
      </w:tabs>
      <w:ind w:left="567"/>
      <w:jc w:val="both"/>
    </w:pPr>
    <w:rPr>
      <w:sz w:val="22"/>
    </w:rPr>
  </w:style>
  <w:style w:type="paragraph" w:styleId="Zkladntextodsazen2">
    <w:name w:val="Body Text Indent 2"/>
    <w:basedOn w:val="Normln"/>
    <w:pPr>
      <w:tabs>
        <w:tab w:val="left" w:pos="0"/>
        <w:tab w:val="left" w:pos="2160"/>
        <w:tab w:val="right" w:pos="4111"/>
        <w:tab w:val="left" w:pos="4253"/>
        <w:tab w:val="right" w:pos="7088"/>
        <w:tab w:val="left" w:pos="7230"/>
        <w:tab w:val="right" w:pos="8789"/>
      </w:tabs>
      <w:ind w:left="425" w:hanging="425"/>
      <w:jc w:val="both"/>
    </w:pPr>
    <w:rPr>
      <w:sz w:val="22"/>
    </w:rPr>
  </w:style>
  <w:style w:type="character" w:styleId="Odkaznakoment">
    <w:name w:val="annotation reference"/>
    <w:uiPriority w:val="99"/>
    <w:rPr>
      <w:sz w:val="16"/>
    </w:rPr>
  </w:style>
  <w:style w:type="paragraph" w:styleId="Titulek">
    <w:name w:val="caption"/>
    <w:basedOn w:val="Normln"/>
    <w:next w:val="Normln"/>
    <w:qFormat/>
    <w:pPr>
      <w:tabs>
        <w:tab w:val="left" w:pos="1985"/>
        <w:tab w:val="right" w:pos="4111"/>
        <w:tab w:val="left" w:pos="4253"/>
        <w:tab w:val="right" w:pos="7088"/>
        <w:tab w:val="left" w:pos="7230"/>
        <w:tab w:val="right" w:pos="8647"/>
        <w:tab w:val="left" w:pos="8789"/>
      </w:tabs>
      <w:ind w:left="567" w:hanging="567"/>
      <w:jc w:val="both"/>
    </w:pPr>
    <w:rPr>
      <w:sz w:val="24"/>
    </w:rPr>
  </w:style>
  <w:style w:type="paragraph" w:styleId="Zkladntext3">
    <w:name w:val="Body Text 3"/>
    <w:basedOn w:val="Normln"/>
    <w:link w:val="Zkladntext3Char"/>
    <w:pPr>
      <w:tabs>
        <w:tab w:val="left" w:pos="1985"/>
        <w:tab w:val="right" w:pos="4111"/>
        <w:tab w:val="left" w:pos="4253"/>
        <w:tab w:val="right" w:pos="7088"/>
        <w:tab w:val="left" w:pos="7230"/>
        <w:tab w:val="right" w:pos="8647"/>
        <w:tab w:val="left" w:pos="8789"/>
      </w:tabs>
      <w:jc w:val="both"/>
    </w:pPr>
    <w:rPr>
      <w:sz w:val="22"/>
    </w:rPr>
  </w:style>
  <w:style w:type="paragraph" w:styleId="Zhlav">
    <w:name w:val="header"/>
    <w:basedOn w:val="Normln"/>
    <w:link w:val="ZhlavChar"/>
    <w:pPr>
      <w:tabs>
        <w:tab w:val="center" w:pos="4819"/>
        <w:tab w:val="right" w:pos="9071"/>
      </w:tabs>
    </w:pPr>
    <w:rPr>
      <w:lang w:val="en-GB"/>
    </w:rPr>
  </w:style>
  <w:style w:type="character" w:styleId="slostrnky">
    <w:name w:val="page number"/>
    <w:basedOn w:val="Standardnpsmoodstavce"/>
  </w:style>
  <w:style w:type="paragraph" w:styleId="Zpat">
    <w:name w:val="footer"/>
    <w:basedOn w:val="Normln"/>
    <w:link w:val="ZpatChar"/>
    <w:uiPriority w:val="99"/>
    <w:pPr>
      <w:tabs>
        <w:tab w:val="center" w:pos="4819"/>
        <w:tab w:val="right" w:pos="9071"/>
      </w:tabs>
    </w:pPr>
    <w:rPr>
      <w:lang w:val="en-GB"/>
    </w:rPr>
  </w:style>
  <w:style w:type="paragraph" w:styleId="Textkomente">
    <w:name w:val="annotation text"/>
    <w:basedOn w:val="Normln"/>
    <w:link w:val="TextkomenteChar"/>
    <w:uiPriority w:val="99"/>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styleId="Zkladntextodsazen">
    <w:name w:val="Body Text Indent"/>
    <w:basedOn w:val="Normln"/>
    <w:pPr>
      <w:spacing w:after="120"/>
      <w:ind w:left="283"/>
    </w:pPr>
  </w:style>
  <w:style w:type="character" w:styleId="Hypertextovodkaz">
    <w:name w:val="Hyperlink"/>
    <w:uiPriority w:val="99"/>
    <w:rPr>
      <w:color w:val="0000FF"/>
      <w:u w:val="single"/>
    </w:rPr>
  </w:style>
  <w:style w:type="paragraph" w:styleId="Odstavecseseznamem">
    <w:name w:val="List Paragraph"/>
    <w:basedOn w:val="Normln"/>
    <w:uiPriority w:val="34"/>
    <w:qFormat/>
    <w:rsid w:val="00415A0A"/>
    <w:pPr>
      <w:ind w:left="708"/>
    </w:pPr>
  </w:style>
  <w:style w:type="character" w:customStyle="1" w:styleId="ZpatChar">
    <w:name w:val="Zápatí Char"/>
    <w:link w:val="Zpat"/>
    <w:uiPriority w:val="99"/>
    <w:rsid w:val="00410463"/>
    <w:rPr>
      <w:lang w:val="en-GB"/>
    </w:rPr>
  </w:style>
  <w:style w:type="paragraph" w:styleId="Zkladntext">
    <w:name w:val="Body Text"/>
    <w:basedOn w:val="Normln"/>
    <w:link w:val="ZkladntextChar"/>
    <w:rsid w:val="006C3074"/>
    <w:pPr>
      <w:spacing w:after="120"/>
    </w:pPr>
  </w:style>
  <w:style w:type="character" w:customStyle="1" w:styleId="ZkladntextChar">
    <w:name w:val="Základní text Char"/>
    <w:basedOn w:val="Standardnpsmoodstavce"/>
    <w:link w:val="Zkladntext"/>
    <w:rsid w:val="006C3074"/>
  </w:style>
  <w:style w:type="character" w:styleId="Sledovanodkaz">
    <w:name w:val="FollowedHyperlink"/>
    <w:rsid w:val="009627AB"/>
    <w:rPr>
      <w:color w:val="800080"/>
      <w:u w:val="single"/>
    </w:rPr>
  </w:style>
  <w:style w:type="paragraph" w:customStyle="1" w:styleId="Odrky">
    <w:name w:val="Odrážky"/>
    <w:basedOn w:val="Normln"/>
    <w:next w:val="Normln"/>
    <w:rsid w:val="005B01E2"/>
    <w:pPr>
      <w:numPr>
        <w:numId w:val="26"/>
      </w:numPr>
      <w:jc w:val="both"/>
    </w:pPr>
    <w:rPr>
      <w:rFonts w:ascii="Arial" w:hAnsi="Arial"/>
      <w:lang w:eastAsia="en-US"/>
    </w:rPr>
  </w:style>
  <w:style w:type="character" w:customStyle="1" w:styleId="Zkladntext3Char">
    <w:name w:val="Základní text 3 Char"/>
    <w:link w:val="Zkladntext3"/>
    <w:rsid w:val="00263D2F"/>
    <w:rPr>
      <w:sz w:val="22"/>
    </w:rPr>
  </w:style>
  <w:style w:type="character" w:customStyle="1" w:styleId="TextkomenteChar">
    <w:name w:val="Text komentáře Char"/>
    <w:basedOn w:val="Standardnpsmoodstavce"/>
    <w:link w:val="Textkomente"/>
    <w:uiPriority w:val="99"/>
    <w:rsid w:val="00263D2F"/>
  </w:style>
  <w:style w:type="character" w:customStyle="1" w:styleId="Nadpis1Char">
    <w:name w:val="Nadpis 1 Char"/>
    <w:link w:val="Nadpis1"/>
    <w:rsid w:val="008C34E9"/>
    <w:rPr>
      <w:b/>
      <w:sz w:val="22"/>
      <w:u w:val="single"/>
    </w:rPr>
  </w:style>
  <w:style w:type="character" w:customStyle="1" w:styleId="ZhlavChar">
    <w:name w:val="Záhlaví Char"/>
    <w:link w:val="Zhlav"/>
    <w:rsid w:val="00251A0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86043">
      <w:bodyDiv w:val="1"/>
      <w:marLeft w:val="0"/>
      <w:marRight w:val="0"/>
      <w:marTop w:val="0"/>
      <w:marBottom w:val="0"/>
      <w:divBdr>
        <w:top w:val="none" w:sz="0" w:space="0" w:color="auto"/>
        <w:left w:val="none" w:sz="0" w:space="0" w:color="auto"/>
        <w:bottom w:val="none" w:sz="0" w:space="0" w:color="auto"/>
        <w:right w:val="none" w:sz="0" w:space="0" w:color="auto"/>
      </w:divBdr>
    </w:div>
    <w:div w:id="11533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G:\Obchod\Servis\03-nabidky\vzorove%20smlouvy%20a%20nabidky\Smlouva%20servisn&#237;%20-%20z&#225;kladn&#237;%20HVAC%2019.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C63C-F733-4FD7-ADA0-107BD55F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servisní - základní HVAC 19.dot</Template>
  <TotalTime>1</TotalTime>
  <Pages>10</Pages>
  <Words>2962</Words>
  <Characters>17952</Characters>
  <Application>Microsoft Office Word</Application>
  <DocSecurity>4</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Johnson Controls</Company>
  <LinksUpToDate>false</LinksUpToDate>
  <CharactersWithSpaces>20873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Michal Narovec</cp:lastModifiedBy>
  <cp:revision>2</cp:revision>
  <cp:lastPrinted>2008-07-24T07:23:00Z</cp:lastPrinted>
  <dcterms:created xsi:type="dcterms:W3CDTF">2019-04-24T12:22:00Z</dcterms:created>
  <dcterms:modified xsi:type="dcterms:W3CDTF">2019-04-24T12:22:00Z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cnarovm@jci.com</vt:lpwstr>
  </property>
  <property fmtid="{D5CDD505-2E9C-101B-9397-08002B2CF9AE}" pid="6" name="MSIP_Label_6be01c0c-f9b3-4dc4-af0b-a82110cc37cd_SetDate">
    <vt:lpwstr>2017-11-06T15:54:15.5349967+01:00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