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9F" w:rsidRPr="00143346" w:rsidRDefault="006D65E2" w:rsidP="00257A9F">
      <w:pPr>
        <w:pStyle w:val="Bezmezer"/>
        <w:jc w:val="right"/>
        <w:rPr>
          <w:rFonts w:ascii="Candara" w:hAnsi="Candara"/>
          <w:b/>
          <w:sz w:val="24"/>
          <w:szCs w:val="24"/>
        </w:rPr>
      </w:pPr>
      <w:r>
        <w:rPr>
          <w:noProof/>
        </w:rPr>
        <w:drawing>
          <wp:anchor distT="0" distB="0" distL="114300" distR="114300" simplePos="0" relativeHeight="251659264" behindDoc="1" locked="0" layoutInCell="1" allowOverlap="1">
            <wp:simplePos x="0" y="0"/>
            <wp:positionH relativeFrom="column">
              <wp:posOffset>79375</wp:posOffset>
            </wp:positionH>
            <wp:positionV relativeFrom="paragraph">
              <wp:posOffset>-288925</wp:posOffset>
            </wp:positionV>
            <wp:extent cx="1534795" cy="1155700"/>
            <wp:effectExtent l="0" t="0" r="8255" b="6350"/>
            <wp:wrapTight wrapText="bothSides">
              <wp:wrapPolygon edited="0">
                <wp:start x="0" y="0"/>
                <wp:lineTo x="0" y="21363"/>
                <wp:lineTo x="21448" y="21363"/>
                <wp:lineTo x="21448" y="0"/>
                <wp:lineTo x="0" y="0"/>
              </wp:wrapPolygon>
            </wp:wrapTight>
            <wp:docPr id="5" name="Obrázek 5" descr="G:\obchod\2014\Různé\Coneco 2014\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bchod\2014\Různé\Coneco 2014\NEW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4795" cy="1155700"/>
                    </a:xfrm>
                    <a:prstGeom prst="rect">
                      <a:avLst/>
                    </a:prstGeom>
                    <a:noFill/>
                    <a:ln>
                      <a:noFill/>
                    </a:ln>
                  </pic:spPr>
                </pic:pic>
              </a:graphicData>
            </a:graphic>
          </wp:anchor>
        </w:drawing>
      </w:r>
      <w:r w:rsidR="00B821B5">
        <w:tab/>
      </w:r>
      <w:r w:rsidR="00B821B5">
        <w:tab/>
      </w:r>
      <w:r w:rsidR="00B821B5">
        <w:tab/>
      </w:r>
      <w:r w:rsidR="00B821B5">
        <w:tab/>
      </w:r>
      <w:r w:rsidR="000D44C4">
        <w:rPr>
          <w:rFonts w:ascii="Candara" w:hAnsi="Candara"/>
          <w:b/>
          <w:sz w:val="24"/>
          <w:szCs w:val="24"/>
        </w:rPr>
        <w:t xml:space="preserve">Smlouva o dílo o údržbě a </w:t>
      </w:r>
      <w:r w:rsidR="00B850D4" w:rsidRPr="00143346">
        <w:rPr>
          <w:rFonts w:ascii="Candara" w:hAnsi="Candara"/>
          <w:b/>
          <w:sz w:val="24"/>
          <w:szCs w:val="24"/>
        </w:rPr>
        <w:t xml:space="preserve">servisu </w:t>
      </w:r>
      <w:r w:rsidR="009B20EA" w:rsidRPr="00143346">
        <w:rPr>
          <w:rFonts w:ascii="Candara" w:hAnsi="Candara"/>
          <w:b/>
          <w:sz w:val="24"/>
          <w:szCs w:val="24"/>
        </w:rPr>
        <w:t xml:space="preserve"> </w:t>
      </w:r>
    </w:p>
    <w:p w:rsidR="00B850D4" w:rsidRPr="00143346" w:rsidRDefault="00B14474" w:rsidP="009F5B95">
      <w:pPr>
        <w:pStyle w:val="Bezmezer"/>
        <w:ind w:left="3540" w:firstLine="708"/>
        <w:jc w:val="right"/>
        <w:rPr>
          <w:rFonts w:ascii="Candara" w:hAnsi="Candara"/>
        </w:rPr>
      </w:pPr>
      <w:r>
        <w:rPr>
          <w:rFonts w:ascii="Candara" w:hAnsi="Candara"/>
          <w:b/>
          <w:sz w:val="24"/>
          <w:szCs w:val="24"/>
        </w:rPr>
        <w:t xml:space="preserve">zdvihacího </w:t>
      </w:r>
      <w:r w:rsidR="00257A9F" w:rsidRPr="00143346">
        <w:rPr>
          <w:rFonts w:ascii="Candara" w:hAnsi="Candara"/>
          <w:b/>
          <w:sz w:val="24"/>
          <w:szCs w:val="24"/>
        </w:rPr>
        <w:t xml:space="preserve">zařízení </w:t>
      </w:r>
      <w:r w:rsidR="00B850D4" w:rsidRPr="00143346">
        <w:rPr>
          <w:rFonts w:ascii="Candara" w:hAnsi="Candara"/>
          <w:b/>
          <w:sz w:val="24"/>
          <w:szCs w:val="24"/>
        </w:rPr>
        <w:t>č</w:t>
      </w:r>
      <w:r w:rsidR="0049220D">
        <w:rPr>
          <w:rFonts w:ascii="Candara" w:hAnsi="Candara"/>
          <w:b/>
          <w:sz w:val="24"/>
          <w:szCs w:val="24"/>
        </w:rPr>
        <w:t>.</w:t>
      </w:r>
      <w:r w:rsidR="00021412">
        <w:rPr>
          <w:rFonts w:ascii="Candara" w:hAnsi="Candara"/>
          <w:b/>
          <w:sz w:val="24"/>
          <w:szCs w:val="24"/>
        </w:rPr>
        <w:t xml:space="preserve"> </w:t>
      </w:r>
      <w:r w:rsidR="00275782">
        <w:rPr>
          <w:rFonts w:ascii="Candara" w:hAnsi="Candara"/>
          <w:b/>
          <w:sz w:val="24"/>
          <w:szCs w:val="24"/>
        </w:rPr>
        <w:t>VO-42</w:t>
      </w:r>
      <w:r w:rsidR="00CF6210">
        <w:rPr>
          <w:rFonts w:ascii="Candara" w:hAnsi="Candara"/>
          <w:b/>
          <w:sz w:val="24"/>
          <w:szCs w:val="24"/>
        </w:rPr>
        <w:t>-</w:t>
      </w:r>
      <w:r w:rsidR="001222C7">
        <w:rPr>
          <w:rFonts w:ascii="Candara" w:hAnsi="Candara"/>
          <w:b/>
          <w:sz w:val="24"/>
          <w:szCs w:val="24"/>
        </w:rPr>
        <w:t>201</w:t>
      </w:r>
      <w:r w:rsidR="000D44C4">
        <w:rPr>
          <w:rFonts w:ascii="Candara" w:hAnsi="Candara"/>
          <w:b/>
          <w:sz w:val="24"/>
          <w:szCs w:val="24"/>
        </w:rPr>
        <w:t>9</w:t>
      </w:r>
    </w:p>
    <w:p w:rsidR="00B850D4" w:rsidRPr="00143346" w:rsidRDefault="004E35E4" w:rsidP="00257A9F">
      <w:pPr>
        <w:pStyle w:val="Bezmezer"/>
        <w:ind w:left="4248" w:firstLine="39"/>
        <w:jc w:val="right"/>
        <w:rPr>
          <w:rFonts w:ascii="Candara" w:hAnsi="Candara" w:cs="Times New Roman"/>
          <w:sz w:val="16"/>
          <w:szCs w:val="16"/>
        </w:rPr>
      </w:pPr>
      <w:r w:rsidRPr="00143346">
        <w:rPr>
          <w:rFonts w:ascii="Candara" w:hAnsi="Candara" w:cs="Times New Roman"/>
          <w:sz w:val="16"/>
          <w:szCs w:val="16"/>
        </w:rPr>
        <w:t xml:space="preserve">uzavřená </w:t>
      </w:r>
      <w:r w:rsidR="00603134" w:rsidRPr="00143346">
        <w:rPr>
          <w:rFonts w:ascii="Candara" w:hAnsi="Candara" w:cs="Times New Roman"/>
          <w:sz w:val="16"/>
          <w:szCs w:val="16"/>
        </w:rPr>
        <w:t>n</w:t>
      </w:r>
      <w:r w:rsidR="00B850D4" w:rsidRPr="00143346">
        <w:rPr>
          <w:rFonts w:ascii="Candara" w:hAnsi="Candara" w:cs="Times New Roman"/>
          <w:sz w:val="16"/>
          <w:szCs w:val="16"/>
        </w:rPr>
        <w:t>íže uvedeného dne, měsíce, roku</w:t>
      </w:r>
      <w:r w:rsidR="00AD1EF5">
        <w:rPr>
          <w:rFonts w:ascii="Candara" w:hAnsi="Candara" w:cs="Times New Roman"/>
          <w:sz w:val="16"/>
          <w:szCs w:val="16"/>
        </w:rPr>
        <w:t xml:space="preserve"> mezi </w:t>
      </w:r>
      <w:r w:rsidR="00603134" w:rsidRPr="00143346">
        <w:rPr>
          <w:rFonts w:ascii="Candara" w:hAnsi="Candara" w:cs="Times New Roman"/>
          <w:sz w:val="16"/>
          <w:szCs w:val="16"/>
        </w:rPr>
        <w:t>podle svého prohlášení k právním úkonů</w:t>
      </w:r>
      <w:r w:rsidR="004C7FF5">
        <w:rPr>
          <w:rFonts w:ascii="Candara" w:hAnsi="Candara" w:cs="Times New Roman"/>
          <w:sz w:val="16"/>
          <w:szCs w:val="16"/>
        </w:rPr>
        <w:t>m způsobilými smluvními stranami</w:t>
      </w:r>
      <w:r w:rsidR="00603134" w:rsidRPr="00143346">
        <w:rPr>
          <w:rFonts w:ascii="Candara" w:hAnsi="Candara" w:cs="Times New Roman"/>
          <w:sz w:val="16"/>
          <w:szCs w:val="16"/>
        </w:rPr>
        <w:t>:</w:t>
      </w:r>
    </w:p>
    <w:p w:rsidR="00B821B5" w:rsidRDefault="00252396" w:rsidP="005A2675">
      <w:pPr>
        <w:pStyle w:val="Bezmezer"/>
        <w:rPr>
          <w:rFonts w:ascii="Candara" w:hAnsi="Candara" w:cs="Times New Roman"/>
          <w:b/>
        </w:rPr>
      </w:pPr>
      <w:r>
        <w:rPr>
          <w:rFonts w:ascii="Candara" w:hAnsi="Candara" w:cs="Times New Roman"/>
          <w:b/>
          <w:noProof/>
        </w:rPr>
        <w:drawing>
          <wp:anchor distT="0" distB="0" distL="114300" distR="114300" simplePos="0" relativeHeight="251661312" behindDoc="1" locked="0" layoutInCell="1" allowOverlap="1">
            <wp:simplePos x="0" y="0"/>
            <wp:positionH relativeFrom="column">
              <wp:posOffset>2130686</wp:posOffset>
            </wp:positionH>
            <wp:positionV relativeFrom="paragraph">
              <wp:posOffset>4022</wp:posOffset>
            </wp:positionV>
            <wp:extent cx="390835" cy="384175"/>
            <wp:effectExtent l="0" t="0" r="9525" b="0"/>
            <wp:wrapNone/>
            <wp:docPr id="3" name="Obrázek 3" descr="\\server1\groups\Documents and Settings\takou\Local Settings\Temporary Internet Files\KRUH MODRÝ IQ 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1\groups\Documents and Settings\takou\Local Settings\Temporary Internet Files\KRUH MODRÝ IQ NET.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00118" cy="393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cs="Times New Roman"/>
          <w:b/>
          <w:noProof/>
        </w:rPr>
        <w:drawing>
          <wp:anchor distT="0" distB="0" distL="114300" distR="114300" simplePos="0" relativeHeight="251660288" behindDoc="1" locked="0" layoutInCell="1" allowOverlap="1">
            <wp:simplePos x="0" y="0"/>
            <wp:positionH relativeFrom="column">
              <wp:posOffset>1700381</wp:posOffset>
            </wp:positionH>
            <wp:positionV relativeFrom="paragraph">
              <wp:posOffset>4023</wp:posOffset>
            </wp:positionV>
            <wp:extent cx="384201" cy="384201"/>
            <wp:effectExtent l="0" t="0" r="0" b="0"/>
            <wp:wrapNone/>
            <wp:docPr id="2" name="Obrázek 2" descr="\\server1\groups\Documents and Settings\takou\Local Settings\Temporary Internet Files\CQS-kruh modrý CSŘ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1\groups\Documents and Settings\takou\Local Settings\Temporary Internet Files\CQS-kruh modrý CSŘJ.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84424" cy="384424"/>
                    </a:xfrm>
                    <a:prstGeom prst="rect">
                      <a:avLst/>
                    </a:prstGeom>
                    <a:noFill/>
                    <a:ln>
                      <a:noFill/>
                    </a:ln>
                  </pic:spPr>
                </pic:pic>
              </a:graphicData>
            </a:graphic>
            <wp14:sizeRelH relativeFrom="page">
              <wp14:pctWidth>0</wp14:pctWidth>
            </wp14:sizeRelH>
            <wp14:sizeRelV relativeFrom="page">
              <wp14:pctHeight>0</wp14:pctHeight>
            </wp14:sizeRelV>
          </wp:anchor>
        </w:drawing>
      </w:r>
      <w:r w:rsidR="005A7DB1" w:rsidRPr="00143346">
        <w:rPr>
          <w:rFonts w:ascii="Candara" w:hAnsi="Candara" w:cs="Times New Roman"/>
          <w:b/>
        </w:rPr>
        <w:tab/>
      </w:r>
      <w:r w:rsidR="005A7DB1" w:rsidRPr="00143346">
        <w:rPr>
          <w:rFonts w:ascii="Candara" w:hAnsi="Candara" w:cs="Times New Roman"/>
          <w:b/>
        </w:rPr>
        <w:tab/>
      </w:r>
      <w:r w:rsidR="005A7DB1" w:rsidRPr="00143346">
        <w:rPr>
          <w:rFonts w:ascii="Candara" w:hAnsi="Candara" w:cs="Times New Roman"/>
          <w:b/>
        </w:rPr>
        <w:tab/>
      </w:r>
    </w:p>
    <w:p w:rsidR="0088342B" w:rsidRDefault="0088342B" w:rsidP="005A2675">
      <w:pPr>
        <w:pStyle w:val="Bezmezer"/>
        <w:rPr>
          <w:rFonts w:ascii="Candara" w:hAnsi="Candara" w:cs="Times New Roman"/>
          <w:b/>
        </w:rPr>
      </w:pPr>
    </w:p>
    <w:p w:rsidR="005A2675" w:rsidRDefault="005A7DB1" w:rsidP="005A2675">
      <w:pPr>
        <w:pStyle w:val="Bezmezer"/>
        <w:rPr>
          <w:rFonts w:ascii="Candara" w:hAnsi="Candara" w:cs="Times New Roman"/>
          <w:b/>
        </w:rPr>
      </w:pPr>
      <w:r w:rsidRPr="00143346">
        <w:rPr>
          <w:rFonts w:ascii="Candara" w:hAnsi="Candara" w:cs="Times New Roman"/>
          <w:b/>
        </w:rPr>
        <w:tab/>
      </w:r>
      <w:r w:rsidRPr="00143346">
        <w:rPr>
          <w:rFonts w:ascii="Candara" w:hAnsi="Candara" w:cs="Times New Roman"/>
          <w:b/>
        </w:rPr>
        <w:tab/>
      </w:r>
      <w:r w:rsidRPr="00143346">
        <w:rPr>
          <w:rFonts w:ascii="Candara" w:hAnsi="Candara" w:cs="Times New Roman"/>
          <w:b/>
        </w:rPr>
        <w:tab/>
      </w:r>
      <w:r w:rsidRPr="00143346">
        <w:rPr>
          <w:rFonts w:ascii="Candara" w:hAnsi="Candara" w:cs="Times New Roman"/>
          <w:b/>
        </w:rPr>
        <w:tab/>
      </w:r>
      <w:r w:rsidRPr="00143346">
        <w:rPr>
          <w:rFonts w:ascii="Candara" w:hAnsi="Candara" w:cs="Times New Roman"/>
          <w:b/>
        </w:rPr>
        <w:tab/>
      </w:r>
      <w:r w:rsidRPr="00143346">
        <w:rPr>
          <w:rFonts w:ascii="Candara" w:hAnsi="Candara" w:cs="Times New Roman"/>
          <w:b/>
        </w:rPr>
        <w:tab/>
      </w:r>
      <w:r w:rsidRPr="00143346">
        <w:rPr>
          <w:rFonts w:ascii="Candara" w:hAnsi="Candara" w:cs="Times New Roman"/>
          <w:b/>
        </w:rPr>
        <w:tab/>
      </w:r>
    </w:p>
    <w:p w:rsidR="0088342B" w:rsidRPr="00143346" w:rsidRDefault="0088342B" w:rsidP="005A2675">
      <w:pPr>
        <w:pStyle w:val="Bezmezer"/>
        <w:rPr>
          <w:rFonts w:ascii="Candara" w:hAnsi="Candara" w:cs="Times New Roman"/>
          <w:b/>
        </w:rPr>
      </w:pPr>
    </w:p>
    <w:tbl>
      <w:tblPr>
        <w:tblW w:w="10039" w:type="dxa"/>
        <w:tblInd w:w="55" w:type="dxa"/>
        <w:tblCellMar>
          <w:left w:w="70" w:type="dxa"/>
          <w:right w:w="70" w:type="dxa"/>
        </w:tblCellMar>
        <w:tblLook w:val="04A0" w:firstRow="1" w:lastRow="0" w:firstColumn="1" w:lastColumn="0" w:noHBand="0" w:noVBand="1"/>
      </w:tblPr>
      <w:tblGrid>
        <w:gridCol w:w="1265"/>
        <w:gridCol w:w="654"/>
        <w:gridCol w:w="223"/>
        <w:gridCol w:w="2184"/>
        <w:gridCol w:w="2710"/>
        <w:gridCol w:w="2143"/>
        <w:gridCol w:w="860"/>
      </w:tblGrid>
      <w:tr w:rsidR="00002FFF" w:rsidRPr="00B92F8D"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002FFF" w:rsidRPr="00B92F8D" w:rsidRDefault="00002FFF" w:rsidP="00B92F8D">
            <w:pPr>
              <w:spacing w:after="0" w:line="240" w:lineRule="auto"/>
              <w:jc w:val="right"/>
              <w:rPr>
                <w:rFonts w:ascii="Candara" w:eastAsia="Times New Roman" w:hAnsi="Candara" w:cs="Times New Roman"/>
                <w:sz w:val="16"/>
                <w:szCs w:val="16"/>
              </w:rPr>
            </w:pPr>
            <w:bookmarkStart w:id="0" w:name="_MON_1388388823"/>
            <w:bookmarkStart w:id="1" w:name="_MON_1390110622"/>
            <w:bookmarkStart w:id="2" w:name="_MON_1388388590"/>
            <w:bookmarkEnd w:id="0"/>
            <w:bookmarkEnd w:id="1"/>
            <w:bookmarkEnd w:id="2"/>
            <w:r w:rsidRPr="00B92F8D">
              <w:rPr>
                <w:rFonts w:ascii="Candara" w:eastAsia="Times New Roman" w:hAnsi="Candara" w:cs="Times New Roman"/>
                <w:sz w:val="16"/>
                <w:szCs w:val="16"/>
              </w:rPr>
              <w:t>Objednatel</w:t>
            </w:r>
          </w:p>
        </w:tc>
        <w:tc>
          <w:tcPr>
            <w:tcW w:w="654" w:type="dxa"/>
            <w:tcBorders>
              <w:top w:val="single" w:sz="4" w:space="0" w:color="auto"/>
              <w:left w:val="dotted" w:sz="4" w:space="0" w:color="auto"/>
              <w:bottom w:val="single" w:sz="4" w:space="0" w:color="auto"/>
              <w:right w:val="nil"/>
            </w:tcBorders>
            <w:shd w:val="clear" w:color="auto" w:fill="auto"/>
            <w:noWrap/>
            <w:vAlign w:val="bottom"/>
            <w:hideMark/>
          </w:tcPr>
          <w:p w:rsidR="00002FFF" w:rsidRPr="00B92F8D" w:rsidRDefault="00002FFF" w:rsidP="00B92F8D">
            <w:pPr>
              <w:spacing w:after="0" w:line="240" w:lineRule="auto"/>
              <w:rPr>
                <w:rFonts w:ascii="Candara" w:eastAsia="Times New Roman" w:hAnsi="Candara" w:cs="Times New Roman"/>
                <w:b/>
                <w:bCs/>
                <w:sz w:val="16"/>
                <w:szCs w:val="16"/>
              </w:rPr>
            </w:pPr>
            <w:r w:rsidRPr="00B92F8D">
              <w:rPr>
                <w:rFonts w:ascii="Candara" w:eastAsia="Times New Roman" w:hAnsi="Candara" w:cs="Times New Roman"/>
                <w:b/>
                <w:bCs/>
                <w:sz w:val="16"/>
                <w:szCs w:val="16"/>
              </w:rPr>
              <w:t>Název</w:t>
            </w:r>
          </w:p>
        </w:tc>
        <w:tc>
          <w:tcPr>
            <w:tcW w:w="223" w:type="dxa"/>
            <w:tcBorders>
              <w:top w:val="single" w:sz="4" w:space="0" w:color="auto"/>
              <w:left w:val="nil"/>
              <w:bottom w:val="single" w:sz="4" w:space="0" w:color="auto"/>
              <w:right w:val="nil"/>
            </w:tcBorders>
            <w:shd w:val="clear" w:color="auto" w:fill="auto"/>
            <w:noWrap/>
            <w:vAlign w:val="bottom"/>
            <w:hideMark/>
          </w:tcPr>
          <w:p w:rsidR="00002FFF" w:rsidRPr="003C50CD" w:rsidRDefault="00002FFF" w:rsidP="00B92F8D">
            <w:pPr>
              <w:spacing w:after="0" w:line="240" w:lineRule="auto"/>
              <w:rPr>
                <w:rFonts w:ascii="Candara" w:eastAsia="Times New Roman" w:hAnsi="Candara" w:cs="Times New Roman"/>
                <w:b/>
                <w:sz w:val="16"/>
                <w:szCs w:val="16"/>
              </w:rPr>
            </w:pPr>
            <w:r w:rsidRPr="003C50CD">
              <w:rPr>
                <w:rFonts w:ascii="Candara" w:eastAsia="Times New Roman" w:hAnsi="Candara" w:cs="Times New Roman"/>
                <w:b/>
                <w:sz w:val="16"/>
                <w:szCs w:val="16"/>
              </w:rPr>
              <w:t> </w:t>
            </w:r>
          </w:p>
        </w:tc>
        <w:tc>
          <w:tcPr>
            <w:tcW w:w="7897" w:type="dxa"/>
            <w:gridSpan w:val="4"/>
            <w:tcBorders>
              <w:top w:val="single" w:sz="4" w:space="0" w:color="auto"/>
              <w:left w:val="nil"/>
              <w:bottom w:val="single" w:sz="4" w:space="0" w:color="auto"/>
              <w:right w:val="single" w:sz="4" w:space="0" w:color="auto"/>
            </w:tcBorders>
            <w:shd w:val="clear" w:color="auto" w:fill="auto"/>
            <w:noWrap/>
            <w:vAlign w:val="bottom"/>
          </w:tcPr>
          <w:p w:rsidR="00002FFF" w:rsidRPr="003C50CD" w:rsidRDefault="00EC7376" w:rsidP="00B92F8D">
            <w:pPr>
              <w:spacing w:after="0" w:line="240" w:lineRule="auto"/>
              <w:rPr>
                <w:rFonts w:ascii="Candara" w:eastAsia="Times New Roman" w:hAnsi="Candara" w:cs="Times New Roman"/>
                <w:b/>
                <w:bCs/>
                <w:sz w:val="18"/>
                <w:szCs w:val="18"/>
              </w:rPr>
            </w:pPr>
            <w:r>
              <w:rPr>
                <w:rFonts w:ascii="Candara" w:eastAsia="Times New Roman" w:hAnsi="Candara" w:cs="Times New Roman"/>
                <w:b/>
                <w:bCs/>
                <w:sz w:val="18"/>
                <w:szCs w:val="18"/>
              </w:rPr>
              <w:t>Psychiatrická nemocnice v Opavě</w:t>
            </w:r>
          </w:p>
        </w:tc>
      </w:tr>
      <w:tr w:rsidR="00002FFF" w:rsidRPr="00B92F8D"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002FFF" w:rsidRPr="00B92F8D" w:rsidRDefault="00002FFF" w:rsidP="00B92F8D">
            <w:pPr>
              <w:spacing w:after="0" w:line="240" w:lineRule="auto"/>
              <w:rPr>
                <w:rFonts w:ascii="Candara" w:eastAsia="Times New Roman" w:hAnsi="Candara" w:cs="Times New Roman"/>
                <w:sz w:val="16"/>
                <w:szCs w:val="16"/>
              </w:rPr>
            </w:pPr>
          </w:p>
        </w:tc>
        <w:tc>
          <w:tcPr>
            <w:tcW w:w="654" w:type="dxa"/>
            <w:tcBorders>
              <w:top w:val="nil"/>
              <w:left w:val="dotted" w:sz="4" w:space="0" w:color="auto"/>
              <w:bottom w:val="single" w:sz="4" w:space="0" w:color="auto"/>
              <w:right w:val="nil"/>
            </w:tcBorders>
            <w:shd w:val="clear" w:color="auto" w:fill="auto"/>
            <w:noWrap/>
            <w:vAlign w:val="bottom"/>
            <w:hideMark/>
          </w:tcPr>
          <w:p w:rsidR="00002FFF" w:rsidRPr="00B92F8D" w:rsidRDefault="00002FFF" w:rsidP="00B92F8D">
            <w:pPr>
              <w:spacing w:after="0" w:line="240" w:lineRule="auto"/>
              <w:rPr>
                <w:rFonts w:ascii="Candara" w:eastAsia="Times New Roman" w:hAnsi="Candara" w:cs="Times New Roman"/>
                <w:b/>
                <w:bCs/>
                <w:sz w:val="16"/>
                <w:szCs w:val="16"/>
              </w:rPr>
            </w:pPr>
            <w:r w:rsidRPr="00B92F8D">
              <w:rPr>
                <w:rFonts w:ascii="Candara" w:eastAsia="Times New Roman" w:hAnsi="Candara" w:cs="Times New Roman"/>
                <w:b/>
                <w:bCs/>
                <w:sz w:val="16"/>
                <w:szCs w:val="16"/>
              </w:rPr>
              <w:t>Sídlo</w:t>
            </w:r>
          </w:p>
        </w:tc>
        <w:tc>
          <w:tcPr>
            <w:tcW w:w="223" w:type="dxa"/>
            <w:tcBorders>
              <w:top w:val="nil"/>
              <w:left w:val="nil"/>
              <w:bottom w:val="single" w:sz="4" w:space="0" w:color="auto"/>
              <w:right w:val="nil"/>
            </w:tcBorders>
            <w:shd w:val="clear" w:color="auto" w:fill="auto"/>
            <w:noWrap/>
            <w:vAlign w:val="bottom"/>
            <w:hideMark/>
          </w:tcPr>
          <w:p w:rsidR="00002FFF" w:rsidRPr="00B92F8D" w:rsidRDefault="00002FFF" w:rsidP="00B92F8D">
            <w:pPr>
              <w:spacing w:after="0" w:line="240" w:lineRule="auto"/>
              <w:rPr>
                <w:rFonts w:ascii="Candara" w:eastAsia="Times New Roman" w:hAnsi="Candara" w:cs="Times New Roman"/>
                <w:sz w:val="16"/>
                <w:szCs w:val="16"/>
              </w:rPr>
            </w:pPr>
            <w:r w:rsidRPr="00B92F8D">
              <w:rPr>
                <w:rFonts w:ascii="Candara" w:eastAsia="Times New Roman" w:hAnsi="Candara" w:cs="Times New Roman"/>
                <w:sz w:val="16"/>
                <w:szCs w:val="16"/>
              </w:rPr>
              <w:t> </w:t>
            </w:r>
          </w:p>
        </w:tc>
        <w:tc>
          <w:tcPr>
            <w:tcW w:w="7897" w:type="dxa"/>
            <w:gridSpan w:val="4"/>
            <w:tcBorders>
              <w:top w:val="nil"/>
              <w:left w:val="nil"/>
              <w:bottom w:val="single" w:sz="4" w:space="0" w:color="auto"/>
              <w:right w:val="single" w:sz="4" w:space="0" w:color="auto"/>
            </w:tcBorders>
            <w:shd w:val="clear" w:color="auto" w:fill="auto"/>
            <w:noWrap/>
            <w:vAlign w:val="bottom"/>
          </w:tcPr>
          <w:p w:rsidR="00002FFF" w:rsidRPr="003D3B07" w:rsidRDefault="00EC7376" w:rsidP="00B92F8D">
            <w:pPr>
              <w:spacing w:after="0" w:line="240" w:lineRule="auto"/>
              <w:rPr>
                <w:rFonts w:ascii="Candara" w:eastAsia="Times New Roman" w:hAnsi="Candara" w:cs="Times New Roman"/>
                <w:sz w:val="18"/>
                <w:szCs w:val="18"/>
              </w:rPr>
            </w:pPr>
            <w:r>
              <w:rPr>
                <w:rFonts w:ascii="Candara" w:eastAsia="Times New Roman" w:hAnsi="Candara" w:cs="Times New Roman"/>
                <w:sz w:val="18"/>
                <w:szCs w:val="18"/>
              </w:rPr>
              <w:t xml:space="preserve">Olomoucká 305/88, </w:t>
            </w:r>
            <w:proofErr w:type="gramStart"/>
            <w:r>
              <w:rPr>
                <w:rFonts w:ascii="Candara" w:eastAsia="Times New Roman" w:hAnsi="Candara" w:cs="Times New Roman"/>
                <w:sz w:val="18"/>
                <w:szCs w:val="18"/>
              </w:rPr>
              <w:t>746 01  Opava</w:t>
            </w:r>
            <w:proofErr w:type="gramEnd"/>
          </w:p>
        </w:tc>
      </w:tr>
      <w:tr w:rsidR="00B92F8D" w:rsidRPr="00B92F8D"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B92F8D" w:rsidRPr="00B92F8D" w:rsidRDefault="00B92F8D" w:rsidP="00B92F8D">
            <w:pPr>
              <w:spacing w:after="0" w:line="240" w:lineRule="auto"/>
              <w:rPr>
                <w:rFonts w:ascii="Candara" w:eastAsia="Times New Roman" w:hAnsi="Candara" w:cs="Times New Roman"/>
                <w:sz w:val="16"/>
                <w:szCs w:val="16"/>
              </w:rPr>
            </w:pPr>
          </w:p>
        </w:tc>
        <w:tc>
          <w:tcPr>
            <w:tcW w:w="654" w:type="dxa"/>
            <w:tcBorders>
              <w:top w:val="nil"/>
              <w:left w:val="dotted" w:sz="4" w:space="0" w:color="auto"/>
              <w:bottom w:val="single" w:sz="4" w:space="0" w:color="auto"/>
              <w:right w:val="nil"/>
            </w:tcBorders>
            <w:shd w:val="clear" w:color="auto" w:fill="auto"/>
            <w:noWrap/>
            <w:vAlign w:val="bottom"/>
            <w:hideMark/>
          </w:tcPr>
          <w:p w:rsidR="00B92F8D" w:rsidRPr="00B92F8D" w:rsidRDefault="00B92F8D" w:rsidP="00B92F8D">
            <w:pPr>
              <w:spacing w:after="0" w:line="240" w:lineRule="auto"/>
              <w:rPr>
                <w:rFonts w:ascii="Candara" w:eastAsia="Times New Roman" w:hAnsi="Candara" w:cs="Times New Roman"/>
                <w:b/>
                <w:bCs/>
                <w:sz w:val="16"/>
                <w:szCs w:val="16"/>
              </w:rPr>
            </w:pPr>
            <w:r w:rsidRPr="00B92F8D">
              <w:rPr>
                <w:rFonts w:ascii="Candara" w:eastAsia="Times New Roman" w:hAnsi="Candara" w:cs="Times New Roman"/>
                <w:b/>
                <w:bCs/>
                <w:sz w:val="16"/>
                <w:szCs w:val="16"/>
              </w:rPr>
              <w:t>IČ</w:t>
            </w:r>
          </w:p>
        </w:tc>
        <w:tc>
          <w:tcPr>
            <w:tcW w:w="223" w:type="dxa"/>
            <w:tcBorders>
              <w:top w:val="nil"/>
              <w:left w:val="nil"/>
              <w:bottom w:val="single" w:sz="4" w:space="0" w:color="auto"/>
              <w:right w:val="nil"/>
            </w:tcBorders>
            <w:shd w:val="clear" w:color="auto" w:fill="auto"/>
            <w:noWrap/>
            <w:vAlign w:val="bottom"/>
            <w:hideMark/>
          </w:tcPr>
          <w:p w:rsidR="00B92F8D" w:rsidRPr="00B92F8D" w:rsidRDefault="00B92F8D" w:rsidP="00B92F8D">
            <w:pPr>
              <w:spacing w:after="0" w:line="240" w:lineRule="auto"/>
              <w:rPr>
                <w:rFonts w:ascii="Candara" w:eastAsia="Times New Roman" w:hAnsi="Candara" w:cs="Times New Roman"/>
                <w:sz w:val="16"/>
                <w:szCs w:val="16"/>
              </w:rPr>
            </w:pPr>
            <w:r w:rsidRPr="00B92F8D">
              <w:rPr>
                <w:rFonts w:ascii="Candara" w:eastAsia="Times New Roman" w:hAnsi="Candara" w:cs="Times New Roman"/>
                <w:sz w:val="16"/>
                <w:szCs w:val="16"/>
              </w:rPr>
              <w:t> </w:t>
            </w:r>
          </w:p>
        </w:tc>
        <w:tc>
          <w:tcPr>
            <w:tcW w:w="2184" w:type="dxa"/>
            <w:tcBorders>
              <w:top w:val="nil"/>
              <w:left w:val="nil"/>
              <w:bottom w:val="single" w:sz="4" w:space="0" w:color="auto"/>
              <w:right w:val="dotted" w:sz="4" w:space="0" w:color="auto"/>
            </w:tcBorders>
            <w:shd w:val="clear" w:color="auto" w:fill="auto"/>
            <w:noWrap/>
            <w:vAlign w:val="bottom"/>
          </w:tcPr>
          <w:p w:rsidR="00B92F8D" w:rsidRPr="003D3B07" w:rsidRDefault="00EC7376" w:rsidP="00B92F8D">
            <w:pPr>
              <w:spacing w:after="0" w:line="240" w:lineRule="auto"/>
              <w:rPr>
                <w:rFonts w:ascii="Candara" w:eastAsia="Times New Roman" w:hAnsi="Candara" w:cs="Times New Roman"/>
                <w:sz w:val="18"/>
                <w:szCs w:val="18"/>
              </w:rPr>
            </w:pPr>
            <w:r>
              <w:rPr>
                <w:rFonts w:ascii="Candara" w:eastAsia="Times New Roman" w:hAnsi="Candara" w:cs="Times New Roman"/>
                <w:sz w:val="18"/>
                <w:szCs w:val="18"/>
              </w:rPr>
              <w:t>00844004</w:t>
            </w:r>
          </w:p>
        </w:tc>
        <w:tc>
          <w:tcPr>
            <w:tcW w:w="2710" w:type="dxa"/>
            <w:tcBorders>
              <w:top w:val="single" w:sz="4" w:space="0" w:color="auto"/>
              <w:left w:val="dotted" w:sz="4" w:space="0" w:color="auto"/>
              <w:bottom w:val="single" w:sz="4" w:space="0" w:color="auto"/>
            </w:tcBorders>
            <w:shd w:val="clear" w:color="auto" w:fill="auto"/>
            <w:noWrap/>
            <w:vAlign w:val="bottom"/>
            <w:hideMark/>
          </w:tcPr>
          <w:p w:rsidR="00B92F8D" w:rsidRPr="003C50CD" w:rsidRDefault="00B92F8D" w:rsidP="00B92F8D">
            <w:pPr>
              <w:spacing w:after="0" w:line="240" w:lineRule="auto"/>
              <w:rPr>
                <w:rFonts w:ascii="Candara" w:eastAsia="Times New Roman" w:hAnsi="Candara" w:cs="Times New Roman"/>
                <w:b/>
                <w:bCs/>
                <w:sz w:val="16"/>
                <w:szCs w:val="16"/>
              </w:rPr>
            </w:pPr>
            <w:r w:rsidRPr="003C50CD">
              <w:rPr>
                <w:rFonts w:ascii="Candara" w:eastAsia="Times New Roman" w:hAnsi="Candara" w:cs="Times New Roman"/>
                <w:b/>
                <w:bCs/>
                <w:sz w:val="16"/>
                <w:szCs w:val="16"/>
              </w:rPr>
              <w:t>DIČ</w:t>
            </w:r>
            <w:r w:rsidR="00141FF5" w:rsidRPr="003C50CD">
              <w:rPr>
                <w:rFonts w:ascii="Candara" w:eastAsia="Times New Roman" w:hAnsi="Candara" w:cs="Times New Roman"/>
                <w:b/>
                <w:bCs/>
                <w:sz w:val="16"/>
                <w:szCs w:val="16"/>
              </w:rPr>
              <w:t xml:space="preserve"> </w:t>
            </w:r>
            <w:r w:rsidR="00EC7376" w:rsidRPr="00EC7376">
              <w:rPr>
                <w:rFonts w:ascii="Candara" w:eastAsia="Times New Roman" w:hAnsi="Candara" w:cs="Times New Roman"/>
                <w:bCs/>
                <w:sz w:val="16"/>
                <w:szCs w:val="16"/>
              </w:rPr>
              <w:t>CZ00844004</w:t>
            </w:r>
          </w:p>
        </w:tc>
        <w:tc>
          <w:tcPr>
            <w:tcW w:w="2143" w:type="dxa"/>
            <w:tcBorders>
              <w:top w:val="nil"/>
              <w:left w:val="nil"/>
              <w:bottom w:val="single" w:sz="4" w:space="0" w:color="auto"/>
              <w:right w:val="nil"/>
            </w:tcBorders>
            <w:shd w:val="clear" w:color="auto" w:fill="auto"/>
            <w:noWrap/>
            <w:vAlign w:val="bottom"/>
            <w:hideMark/>
          </w:tcPr>
          <w:p w:rsidR="00B92F8D" w:rsidRPr="00CD5405" w:rsidRDefault="00B92F8D" w:rsidP="0040666C">
            <w:pPr>
              <w:spacing w:after="0" w:line="240" w:lineRule="auto"/>
              <w:rPr>
                <w:rFonts w:ascii="Candara" w:eastAsia="Times New Roman" w:hAnsi="Candara" w:cs="Times New Roman"/>
                <w:sz w:val="18"/>
                <w:szCs w:val="18"/>
              </w:rPr>
            </w:pPr>
          </w:p>
        </w:tc>
        <w:tc>
          <w:tcPr>
            <w:tcW w:w="860" w:type="dxa"/>
            <w:tcBorders>
              <w:top w:val="nil"/>
              <w:left w:val="nil"/>
              <w:bottom w:val="single" w:sz="4" w:space="0" w:color="auto"/>
              <w:right w:val="single" w:sz="4" w:space="0" w:color="auto"/>
            </w:tcBorders>
            <w:shd w:val="clear" w:color="auto" w:fill="auto"/>
            <w:noWrap/>
            <w:vAlign w:val="bottom"/>
            <w:hideMark/>
          </w:tcPr>
          <w:p w:rsidR="00B92F8D" w:rsidRPr="00B92F8D" w:rsidRDefault="00B92F8D"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B92F8D" w:rsidRPr="00B92F8D"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B92F8D" w:rsidRPr="00B92F8D" w:rsidRDefault="00B92F8D" w:rsidP="00B92F8D">
            <w:pPr>
              <w:spacing w:after="0" w:line="240" w:lineRule="auto"/>
              <w:rPr>
                <w:rFonts w:ascii="Candara" w:eastAsia="Times New Roman" w:hAnsi="Candara" w:cs="Times New Roman"/>
                <w:sz w:val="16"/>
                <w:szCs w:val="16"/>
              </w:rPr>
            </w:pPr>
          </w:p>
        </w:tc>
        <w:tc>
          <w:tcPr>
            <w:tcW w:w="5771" w:type="dxa"/>
            <w:gridSpan w:val="4"/>
            <w:tcBorders>
              <w:top w:val="single" w:sz="4" w:space="0" w:color="auto"/>
              <w:left w:val="dotted" w:sz="4" w:space="0" w:color="auto"/>
              <w:bottom w:val="single" w:sz="4" w:space="0" w:color="auto"/>
              <w:right w:val="nil"/>
            </w:tcBorders>
            <w:shd w:val="clear" w:color="auto" w:fill="auto"/>
            <w:noWrap/>
            <w:vAlign w:val="bottom"/>
            <w:hideMark/>
          </w:tcPr>
          <w:p w:rsidR="00B92F8D" w:rsidRPr="003D3B07" w:rsidRDefault="00B92F8D" w:rsidP="00A61DFD">
            <w:pPr>
              <w:spacing w:after="0" w:line="240" w:lineRule="auto"/>
              <w:rPr>
                <w:rFonts w:ascii="Candara" w:eastAsia="Times New Roman" w:hAnsi="Candara" w:cs="Times New Roman"/>
                <w:b/>
                <w:bCs/>
                <w:sz w:val="18"/>
                <w:szCs w:val="18"/>
              </w:rPr>
            </w:pPr>
            <w:r w:rsidRPr="003D3B07">
              <w:rPr>
                <w:rFonts w:ascii="Candara" w:eastAsia="Times New Roman" w:hAnsi="Candara" w:cs="Times New Roman"/>
                <w:b/>
                <w:bCs/>
                <w:sz w:val="18"/>
                <w:szCs w:val="18"/>
              </w:rPr>
              <w:t>Registrace k dani DPH</w:t>
            </w:r>
            <w:r w:rsidR="00141FF5" w:rsidRPr="003D3B07">
              <w:rPr>
                <w:rFonts w:ascii="Candara" w:eastAsia="Times New Roman" w:hAnsi="Candara" w:cs="Times New Roman"/>
                <w:b/>
                <w:bCs/>
                <w:sz w:val="18"/>
                <w:szCs w:val="18"/>
              </w:rPr>
              <w:t xml:space="preserve"> </w:t>
            </w:r>
            <w:r w:rsidR="00422134">
              <w:rPr>
                <w:rFonts w:ascii="Candara" w:eastAsia="Times New Roman" w:hAnsi="Candara" w:cs="Times New Roman"/>
                <w:b/>
                <w:bCs/>
                <w:sz w:val="18"/>
                <w:szCs w:val="18"/>
              </w:rPr>
              <w:t xml:space="preserve"> ze dne</w:t>
            </w:r>
            <w:r w:rsidR="00EC7376">
              <w:rPr>
                <w:rFonts w:ascii="Candara" w:eastAsia="Times New Roman" w:hAnsi="Candara" w:cs="Times New Roman"/>
                <w:b/>
                <w:bCs/>
                <w:sz w:val="18"/>
                <w:szCs w:val="18"/>
              </w:rPr>
              <w:t xml:space="preserve"> </w:t>
            </w:r>
            <w:proofErr w:type="gramStart"/>
            <w:r w:rsidR="00EC7376">
              <w:rPr>
                <w:rFonts w:ascii="Candara" w:eastAsia="Times New Roman" w:hAnsi="Candara" w:cs="Times New Roman"/>
                <w:b/>
                <w:bCs/>
                <w:sz w:val="18"/>
                <w:szCs w:val="18"/>
              </w:rPr>
              <w:t>1.8.2004</w:t>
            </w:r>
            <w:proofErr w:type="gramEnd"/>
          </w:p>
        </w:tc>
        <w:tc>
          <w:tcPr>
            <w:tcW w:w="2143" w:type="dxa"/>
            <w:tcBorders>
              <w:top w:val="nil"/>
              <w:left w:val="nil"/>
              <w:bottom w:val="single" w:sz="4" w:space="0" w:color="auto"/>
              <w:right w:val="nil"/>
            </w:tcBorders>
            <w:shd w:val="clear" w:color="auto" w:fill="auto"/>
            <w:noWrap/>
            <w:vAlign w:val="bottom"/>
            <w:hideMark/>
          </w:tcPr>
          <w:p w:rsidR="00B92F8D" w:rsidRPr="00CD5405" w:rsidRDefault="00B92F8D" w:rsidP="00B92F8D">
            <w:pPr>
              <w:spacing w:after="0" w:line="240" w:lineRule="auto"/>
              <w:rPr>
                <w:rFonts w:ascii="Candara" w:eastAsia="Times New Roman" w:hAnsi="Candara" w:cs="Times New Roman"/>
                <w:b/>
                <w:bCs/>
                <w:sz w:val="18"/>
                <w:szCs w:val="18"/>
              </w:rPr>
            </w:pPr>
            <w:r w:rsidRPr="00CD5405">
              <w:rPr>
                <w:rFonts w:ascii="Candara" w:eastAsia="Times New Roman" w:hAnsi="Candara" w:cs="Times New Roman"/>
                <w:b/>
                <w:bCs/>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B92F8D" w:rsidRPr="00B92F8D" w:rsidRDefault="00B92F8D"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B92F8D" w:rsidRPr="00B92F8D"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B92F8D" w:rsidRPr="00B92F8D" w:rsidRDefault="00B92F8D" w:rsidP="00B92F8D">
            <w:pPr>
              <w:spacing w:after="0" w:line="240" w:lineRule="auto"/>
              <w:rPr>
                <w:rFonts w:ascii="Candara" w:eastAsia="Times New Roman" w:hAnsi="Candara" w:cs="Times New Roman"/>
                <w:sz w:val="16"/>
                <w:szCs w:val="16"/>
              </w:rPr>
            </w:pPr>
          </w:p>
        </w:tc>
        <w:tc>
          <w:tcPr>
            <w:tcW w:w="654" w:type="dxa"/>
            <w:tcBorders>
              <w:top w:val="nil"/>
              <w:left w:val="dotted" w:sz="4" w:space="0" w:color="auto"/>
              <w:bottom w:val="single" w:sz="4" w:space="0" w:color="auto"/>
              <w:right w:val="nil"/>
            </w:tcBorders>
            <w:shd w:val="clear" w:color="auto" w:fill="auto"/>
            <w:noWrap/>
            <w:vAlign w:val="bottom"/>
            <w:hideMark/>
          </w:tcPr>
          <w:p w:rsidR="00B92F8D" w:rsidRPr="00B92F8D" w:rsidRDefault="00B92F8D" w:rsidP="00B92F8D">
            <w:pPr>
              <w:spacing w:after="0" w:line="240" w:lineRule="auto"/>
              <w:rPr>
                <w:rFonts w:ascii="Candara" w:eastAsia="Times New Roman" w:hAnsi="Candara" w:cs="Times New Roman"/>
                <w:b/>
                <w:bCs/>
                <w:sz w:val="16"/>
                <w:szCs w:val="16"/>
              </w:rPr>
            </w:pPr>
            <w:r w:rsidRPr="00B92F8D">
              <w:rPr>
                <w:rFonts w:ascii="Candara" w:eastAsia="Times New Roman" w:hAnsi="Candara" w:cs="Times New Roman"/>
                <w:b/>
                <w:bCs/>
                <w:sz w:val="16"/>
                <w:szCs w:val="16"/>
              </w:rPr>
              <w:t>Banka</w:t>
            </w:r>
          </w:p>
        </w:tc>
        <w:tc>
          <w:tcPr>
            <w:tcW w:w="223" w:type="dxa"/>
            <w:tcBorders>
              <w:top w:val="nil"/>
              <w:left w:val="nil"/>
              <w:bottom w:val="single" w:sz="4" w:space="0" w:color="auto"/>
              <w:right w:val="nil"/>
            </w:tcBorders>
            <w:shd w:val="clear" w:color="auto" w:fill="auto"/>
            <w:noWrap/>
            <w:vAlign w:val="bottom"/>
            <w:hideMark/>
          </w:tcPr>
          <w:p w:rsidR="00B92F8D" w:rsidRPr="00B92F8D" w:rsidRDefault="00B92F8D" w:rsidP="00B92F8D">
            <w:pPr>
              <w:spacing w:after="0" w:line="240" w:lineRule="auto"/>
              <w:rPr>
                <w:rFonts w:ascii="Candara" w:eastAsia="Times New Roman" w:hAnsi="Candara" w:cs="Times New Roman"/>
                <w:sz w:val="16"/>
                <w:szCs w:val="16"/>
              </w:rPr>
            </w:pPr>
            <w:r w:rsidRPr="00B92F8D">
              <w:rPr>
                <w:rFonts w:ascii="Candara" w:eastAsia="Times New Roman" w:hAnsi="Candara" w:cs="Times New Roman"/>
                <w:sz w:val="16"/>
                <w:szCs w:val="16"/>
              </w:rPr>
              <w:t> </w:t>
            </w:r>
          </w:p>
        </w:tc>
        <w:tc>
          <w:tcPr>
            <w:tcW w:w="2184" w:type="dxa"/>
            <w:tcBorders>
              <w:top w:val="nil"/>
              <w:left w:val="nil"/>
              <w:bottom w:val="single" w:sz="4" w:space="0" w:color="auto"/>
              <w:right w:val="dotted" w:sz="4" w:space="0" w:color="auto"/>
            </w:tcBorders>
            <w:shd w:val="clear" w:color="auto" w:fill="auto"/>
            <w:noWrap/>
            <w:vAlign w:val="bottom"/>
            <w:hideMark/>
          </w:tcPr>
          <w:p w:rsidR="00B92F8D" w:rsidRPr="00EC7376" w:rsidRDefault="00EC7376" w:rsidP="007C780E">
            <w:pPr>
              <w:spacing w:after="0" w:line="240" w:lineRule="auto"/>
              <w:rPr>
                <w:rFonts w:ascii="Candara" w:eastAsia="Times New Roman" w:hAnsi="Candara" w:cs="Times New Roman"/>
                <w:b/>
                <w:sz w:val="18"/>
                <w:szCs w:val="18"/>
              </w:rPr>
            </w:pPr>
            <w:r>
              <w:rPr>
                <w:rFonts w:ascii="Candara" w:eastAsia="Times New Roman" w:hAnsi="Candara" w:cs="Times New Roman"/>
                <w:b/>
                <w:sz w:val="18"/>
                <w:szCs w:val="18"/>
              </w:rPr>
              <w:t>Česká národní banka</w:t>
            </w:r>
          </w:p>
        </w:tc>
        <w:tc>
          <w:tcPr>
            <w:tcW w:w="2710" w:type="dxa"/>
            <w:tcBorders>
              <w:top w:val="nil"/>
              <w:left w:val="dotted" w:sz="4" w:space="0" w:color="auto"/>
              <w:bottom w:val="single" w:sz="4" w:space="0" w:color="auto"/>
              <w:right w:val="nil"/>
            </w:tcBorders>
            <w:shd w:val="clear" w:color="auto" w:fill="auto"/>
            <w:noWrap/>
            <w:vAlign w:val="bottom"/>
            <w:hideMark/>
          </w:tcPr>
          <w:p w:rsidR="00B92F8D" w:rsidRPr="00CD5405" w:rsidRDefault="00B92F8D" w:rsidP="00B92F8D">
            <w:pPr>
              <w:spacing w:after="0" w:line="240" w:lineRule="auto"/>
              <w:rPr>
                <w:rFonts w:ascii="Candara" w:eastAsia="Times New Roman" w:hAnsi="Candara" w:cs="Times New Roman"/>
                <w:b/>
                <w:bCs/>
                <w:sz w:val="18"/>
                <w:szCs w:val="18"/>
              </w:rPr>
            </w:pPr>
            <w:r w:rsidRPr="00CD5405">
              <w:rPr>
                <w:rFonts w:ascii="Candara" w:eastAsia="Times New Roman" w:hAnsi="Candara" w:cs="Times New Roman"/>
                <w:b/>
                <w:bCs/>
                <w:sz w:val="18"/>
                <w:szCs w:val="18"/>
              </w:rPr>
              <w:t>č. účtu</w:t>
            </w:r>
            <w:r w:rsidR="00EC7376">
              <w:rPr>
                <w:rFonts w:ascii="Candara" w:eastAsia="Times New Roman" w:hAnsi="Candara" w:cs="Times New Roman"/>
                <w:b/>
                <w:bCs/>
                <w:sz w:val="18"/>
                <w:szCs w:val="18"/>
              </w:rPr>
              <w:t xml:space="preserve"> </w:t>
            </w:r>
            <w:r w:rsidR="00EC7376" w:rsidRPr="00EC7376">
              <w:rPr>
                <w:rStyle w:val="data1"/>
                <w:rFonts w:ascii="Candara" w:hAnsi="Candara"/>
                <w:b w:val="0"/>
                <w:sz w:val="18"/>
                <w:szCs w:val="18"/>
              </w:rPr>
              <w:t>10006-339821/0710</w:t>
            </w:r>
          </w:p>
        </w:tc>
        <w:tc>
          <w:tcPr>
            <w:tcW w:w="2143" w:type="dxa"/>
            <w:tcBorders>
              <w:top w:val="nil"/>
              <w:left w:val="nil"/>
              <w:bottom w:val="single" w:sz="4" w:space="0" w:color="auto"/>
              <w:right w:val="nil"/>
            </w:tcBorders>
            <w:shd w:val="clear" w:color="auto" w:fill="auto"/>
            <w:noWrap/>
            <w:vAlign w:val="bottom"/>
            <w:hideMark/>
          </w:tcPr>
          <w:p w:rsidR="00B92F8D" w:rsidRPr="003D3B07" w:rsidRDefault="00B92F8D" w:rsidP="0040666C">
            <w:pPr>
              <w:spacing w:after="0" w:line="240" w:lineRule="auto"/>
              <w:rPr>
                <w:rFonts w:ascii="Candara" w:eastAsia="Times New Roman" w:hAnsi="Candara" w:cs="Times New Roman"/>
                <w:bCs/>
                <w:sz w:val="18"/>
                <w:szCs w:val="18"/>
              </w:rPr>
            </w:pPr>
          </w:p>
        </w:tc>
        <w:tc>
          <w:tcPr>
            <w:tcW w:w="860" w:type="dxa"/>
            <w:tcBorders>
              <w:top w:val="nil"/>
              <w:left w:val="nil"/>
              <w:bottom w:val="single" w:sz="4" w:space="0" w:color="auto"/>
              <w:right w:val="single" w:sz="4" w:space="0" w:color="auto"/>
            </w:tcBorders>
            <w:shd w:val="clear" w:color="auto" w:fill="auto"/>
            <w:noWrap/>
            <w:vAlign w:val="bottom"/>
            <w:hideMark/>
          </w:tcPr>
          <w:p w:rsidR="00B92F8D" w:rsidRPr="00B92F8D" w:rsidRDefault="00B92F8D"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ED00D4" w:rsidRPr="00B92F8D"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D00D4" w:rsidRPr="00B92F8D" w:rsidRDefault="00ED00D4" w:rsidP="00B92F8D">
            <w:pPr>
              <w:spacing w:after="0" w:line="240" w:lineRule="auto"/>
              <w:jc w:val="right"/>
              <w:rPr>
                <w:rFonts w:ascii="Candara" w:eastAsia="Times New Roman" w:hAnsi="Candara" w:cs="Times New Roman"/>
                <w:sz w:val="16"/>
                <w:szCs w:val="16"/>
              </w:rPr>
            </w:pPr>
            <w:r w:rsidRPr="00B92F8D">
              <w:rPr>
                <w:rFonts w:ascii="Candara" w:eastAsia="Times New Roman" w:hAnsi="Candara" w:cs="Times New Roman"/>
                <w:sz w:val="16"/>
                <w:szCs w:val="16"/>
              </w:rPr>
              <w:t>V zastoupení:</w:t>
            </w:r>
          </w:p>
        </w:tc>
        <w:tc>
          <w:tcPr>
            <w:tcW w:w="654" w:type="dxa"/>
            <w:tcBorders>
              <w:top w:val="nil"/>
              <w:left w:val="dotted" w:sz="4" w:space="0" w:color="auto"/>
              <w:bottom w:val="single" w:sz="4" w:space="0" w:color="auto"/>
              <w:right w:val="nil"/>
            </w:tcBorders>
            <w:shd w:val="clear" w:color="auto" w:fill="auto"/>
            <w:noWrap/>
            <w:vAlign w:val="bottom"/>
            <w:hideMark/>
          </w:tcPr>
          <w:p w:rsidR="00ED00D4" w:rsidRPr="00B92F8D" w:rsidRDefault="00ED00D4" w:rsidP="00B92F8D">
            <w:pPr>
              <w:spacing w:after="0" w:line="240" w:lineRule="auto"/>
              <w:rPr>
                <w:rFonts w:ascii="Candara" w:eastAsia="Times New Roman" w:hAnsi="Candara" w:cs="Times New Roman"/>
                <w:b/>
                <w:bCs/>
                <w:sz w:val="16"/>
                <w:szCs w:val="16"/>
              </w:rPr>
            </w:pPr>
            <w:r w:rsidRPr="00B92F8D">
              <w:rPr>
                <w:rFonts w:ascii="Candara" w:eastAsia="Times New Roman" w:hAnsi="Candara" w:cs="Times New Roman"/>
                <w:b/>
                <w:bCs/>
                <w:sz w:val="16"/>
                <w:szCs w:val="16"/>
              </w:rPr>
              <w:t>Jméno</w:t>
            </w:r>
          </w:p>
        </w:tc>
        <w:tc>
          <w:tcPr>
            <w:tcW w:w="223" w:type="dxa"/>
            <w:tcBorders>
              <w:top w:val="nil"/>
              <w:left w:val="nil"/>
              <w:bottom w:val="single" w:sz="4" w:space="0" w:color="auto"/>
              <w:right w:val="nil"/>
            </w:tcBorders>
            <w:shd w:val="clear" w:color="auto" w:fill="auto"/>
            <w:noWrap/>
            <w:vAlign w:val="bottom"/>
            <w:hideMark/>
          </w:tcPr>
          <w:p w:rsidR="00ED00D4" w:rsidRPr="00B92F8D" w:rsidRDefault="00ED00D4" w:rsidP="00B92F8D">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7037" w:type="dxa"/>
            <w:gridSpan w:val="3"/>
            <w:tcBorders>
              <w:top w:val="nil"/>
              <w:left w:val="nil"/>
              <w:bottom w:val="single" w:sz="4" w:space="0" w:color="auto"/>
              <w:right w:val="nil"/>
            </w:tcBorders>
            <w:shd w:val="clear" w:color="auto" w:fill="auto"/>
            <w:noWrap/>
            <w:vAlign w:val="bottom"/>
          </w:tcPr>
          <w:p w:rsidR="00ED00D4" w:rsidRPr="00CD5405" w:rsidRDefault="00C149EB" w:rsidP="00422134">
            <w:pPr>
              <w:spacing w:after="0" w:line="240" w:lineRule="auto"/>
              <w:rPr>
                <w:rFonts w:ascii="Candara" w:eastAsia="Times New Roman" w:hAnsi="Candara" w:cs="Times New Roman"/>
                <w:sz w:val="18"/>
                <w:szCs w:val="18"/>
              </w:rPr>
            </w:pPr>
            <w:r>
              <w:rPr>
                <w:rFonts w:ascii="Candara" w:eastAsia="Times New Roman" w:hAnsi="Candara" w:cs="Times New Roman"/>
                <w:sz w:val="18"/>
                <w:szCs w:val="18"/>
              </w:rPr>
              <w:t>Ing. Zdeněk Jiříček</w:t>
            </w:r>
          </w:p>
        </w:tc>
        <w:tc>
          <w:tcPr>
            <w:tcW w:w="860" w:type="dxa"/>
            <w:tcBorders>
              <w:top w:val="nil"/>
              <w:left w:val="nil"/>
              <w:bottom w:val="single" w:sz="4" w:space="0" w:color="auto"/>
              <w:right w:val="single" w:sz="4" w:space="0" w:color="auto"/>
            </w:tcBorders>
            <w:shd w:val="clear" w:color="auto" w:fill="auto"/>
            <w:noWrap/>
            <w:vAlign w:val="bottom"/>
            <w:hideMark/>
          </w:tcPr>
          <w:p w:rsidR="00ED00D4" w:rsidRPr="00B92F8D" w:rsidRDefault="00ED00D4"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9D61D8" w:rsidRPr="00B92F8D"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tcPr>
          <w:p w:rsidR="009D61D8" w:rsidRPr="00B92F8D" w:rsidRDefault="009D61D8" w:rsidP="009D61D8">
            <w:pPr>
              <w:spacing w:after="0" w:line="240" w:lineRule="auto"/>
              <w:jc w:val="center"/>
              <w:rPr>
                <w:rFonts w:ascii="Candara" w:eastAsia="Times New Roman" w:hAnsi="Candara" w:cs="Times New Roman"/>
                <w:sz w:val="16"/>
                <w:szCs w:val="16"/>
              </w:rPr>
            </w:pPr>
          </w:p>
        </w:tc>
        <w:tc>
          <w:tcPr>
            <w:tcW w:w="654" w:type="dxa"/>
            <w:tcBorders>
              <w:top w:val="nil"/>
              <w:left w:val="dotted" w:sz="4" w:space="0" w:color="auto"/>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b/>
                <w:bCs/>
                <w:sz w:val="16"/>
                <w:szCs w:val="16"/>
              </w:rPr>
            </w:pPr>
            <w:r w:rsidRPr="00B92F8D">
              <w:rPr>
                <w:rFonts w:ascii="Candara" w:eastAsia="Times New Roman" w:hAnsi="Candara" w:cs="Times New Roman"/>
                <w:b/>
                <w:bCs/>
                <w:sz w:val="16"/>
                <w:szCs w:val="16"/>
              </w:rPr>
              <w:t>tel</w:t>
            </w:r>
          </w:p>
        </w:tc>
        <w:tc>
          <w:tcPr>
            <w:tcW w:w="22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2184" w:type="dxa"/>
            <w:tcBorders>
              <w:top w:val="nil"/>
              <w:left w:val="nil"/>
              <w:bottom w:val="single" w:sz="4" w:space="0" w:color="auto"/>
              <w:right w:val="dotted" w:sz="4" w:space="0" w:color="auto"/>
            </w:tcBorders>
            <w:shd w:val="clear" w:color="auto" w:fill="auto"/>
            <w:noWrap/>
            <w:vAlign w:val="bottom"/>
          </w:tcPr>
          <w:p w:rsidR="009D61D8" w:rsidRPr="007C780E" w:rsidRDefault="00C149EB" w:rsidP="00B92F8D">
            <w:pPr>
              <w:spacing w:after="0" w:line="240" w:lineRule="auto"/>
              <w:rPr>
                <w:rFonts w:ascii="Candara" w:eastAsia="Times New Roman" w:hAnsi="Candara" w:cs="Times New Roman"/>
                <w:color w:val="000000"/>
                <w:sz w:val="18"/>
                <w:szCs w:val="18"/>
              </w:rPr>
            </w:pPr>
            <w:r>
              <w:rPr>
                <w:rFonts w:ascii="Candara" w:eastAsia="Times New Roman" w:hAnsi="Candara" w:cs="Times New Roman"/>
                <w:color w:val="000000"/>
                <w:sz w:val="18"/>
                <w:szCs w:val="18"/>
              </w:rPr>
              <w:t>553 695 200</w:t>
            </w:r>
          </w:p>
        </w:tc>
        <w:tc>
          <w:tcPr>
            <w:tcW w:w="2710" w:type="dxa"/>
            <w:tcBorders>
              <w:top w:val="single" w:sz="4" w:space="0" w:color="auto"/>
              <w:left w:val="dotted" w:sz="4" w:space="0" w:color="auto"/>
              <w:bottom w:val="single" w:sz="4" w:space="0" w:color="auto"/>
            </w:tcBorders>
            <w:shd w:val="clear" w:color="auto" w:fill="auto"/>
            <w:noWrap/>
            <w:vAlign w:val="bottom"/>
          </w:tcPr>
          <w:p w:rsidR="009D61D8" w:rsidRPr="00CD5405" w:rsidRDefault="009D61D8" w:rsidP="00B92F8D">
            <w:pPr>
              <w:spacing w:after="0" w:line="240" w:lineRule="auto"/>
              <w:rPr>
                <w:rFonts w:ascii="Candara" w:eastAsia="Times New Roman" w:hAnsi="Candara" w:cs="Times New Roman"/>
                <w:b/>
                <w:bCs/>
                <w:sz w:val="18"/>
                <w:szCs w:val="18"/>
              </w:rPr>
            </w:pPr>
          </w:p>
        </w:tc>
        <w:tc>
          <w:tcPr>
            <w:tcW w:w="2143" w:type="dxa"/>
            <w:tcBorders>
              <w:top w:val="nil"/>
              <w:left w:val="nil"/>
              <w:bottom w:val="single" w:sz="4" w:space="0" w:color="auto"/>
              <w:right w:val="nil"/>
            </w:tcBorders>
            <w:shd w:val="clear" w:color="auto" w:fill="auto"/>
            <w:noWrap/>
            <w:vAlign w:val="bottom"/>
          </w:tcPr>
          <w:p w:rsidR="009D61D8" w:rsidRPr="00CD5405" w:rsidRDefault="009D61D8" w:rsidP="00B92F8D">
            <w:pPr>
              <w:spacing w:after="0" w:line="240" w:lineRule="auto"/>
              <w:rPr>
                <w:rFonts w:ascii="Candara" w:eastAsia="Times New Roman" w:hAnsi="Candara" w:cs="Times New Roman"/>
                <w:color w:val="000000"/>
                <w:sz w:val="18"/>
                <w:szCs w:val="18"/>
              </w:rPr>
            </w:pP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2034A2" w:rsidRPr="00B92F8D"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tcPr>
          <w:p w:rsidR="002034A2" w:rsidRPr="00B92F8D" w:rsidRDefault="002034A2" w:rsidP="00B92F8D">
            <w:pPr>
              <w:spacing w:after="0" w:line="240" w:lineRule="auto"/>
              <w:rPr>
                <w:rFonts w:ascii="Candara" w:eastAsia="Times New Roman" w:hAnsi="Candara" w:cs="Times New Roman"/>
                <w:sz w:val="16"/>
                <w:szCs w:val="16"/>
              </w:rPr>
            </w:pPr>
          </w:p>
        </w:tc>
        <w:tc>
          <w:tcPr>
            <w:tcW w:w="654" w:type="dxa"/>
            <w:tcBorders>
              <w:top w:val="nil"/>
              <w:left w:val="dotted" w:sz="4" w:space="0" w:color="auto"/>
              <w:bottom w:val="single" w:sz="4" w:space="0" w:color="auto"/>
              <w:right w:val="nil"/>
            </w:tcBorders>
            <w:shd w:val="clear" w:color="auto" w:fill="auto"/>
            <w:noWrap/>
            <w:vAlign w:val="bottom"/>
            <w:hideMark/>
          </w:tcPr>
          <w:p w:rsidR="002034A2" w:rsidRPr="00B92F8D" w:rsidRDefault="002034A2" w:rsidP="00B92F8D">
            <w:pPr>
              <w:spacing w:after="0" w:line="240" w:lineRule="auto"/>
              <w:rPr>
                <w:rFonts w:ascii="Candara" w:eastAsia="Times New Roman" w:hAnsi="Candara" w:cs="Times New Roman"/>
                <w:b/>
                <w:bCs/>
                <w:sz w:val="16"/>
                <w:szCs w:val="16"/>
              </w:rPr>
            </w:pPr>
            <w:r w:rsidRPr="00B92F8D">
              <w:rPr>
                <w:rFonts w:ascii="Candara" w:eastAsia="Times New Roman" w:hAnsi="Candara" w:cs="Times New Roman"/>
                <w:b/>
                <w:bCs/>
                <w:sz w:val="16"/>
                <w:szCs w:val="16"/>
              </w:rPr>
              <w:t>email</w:t>
            </w:r>
          </w:p>
        </w:tc>
        <w:tc>
          <w:tcPr>
            <w:tcW w:w="223" w:type="dxa"/>
            <w:tcBorders>
              <w:top w:val="nil"/>
              <w:left w:val="nil"/>
              <w:bottom w:val="single" w:sz="4" w:space="0" w:color="auto"/>
              <w:right w:val="nil"/>
            </w:tcBorders>
            <w:shd w:val="clear" w:color="auto" w:fill="auto"/>
            <w:noWrap/>
            <w:vAlign w:val="bottom"/>
            <w:hideMark/>
          </w:tcPr>
          <w:p w:rsidR="002034A2" w:rsidRPr="00B92F8D" w:rsidRDefault="002034A2" w:rsidP="00B92F8D">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2184" w:type="dxa"/>
            <w:tcBorders>
              <w:top w:val="nil"/>
              <w:left w:val="nil"/>
              <w:bottom w:val="single" w:sz="4" w:space="0" w:color="auto"/>
              <w:right w:val="nil"/>
            </w:tcBorders>
            <w:shd w:val="clear" w:color="auto" w:fill="auto"/>
            <w:noWrap/>
            <w:vAlign w:val="bottom"/>
          </w:tcPr>
          <w:p w:rsidR="002034A2" w:rsidRPr="007C780E" w:rsidRDefault="00C149EB" w:rsidP="00B92F8D">
            <w:pPr>
              <w:spacing w:after="0" w:line="240" w:lineRule="auto"/>
              <w:rPr>
                <w:rFonts w:ascii="Candara" w:eastAsia="Times New Roman" w:hAnsi="Candara" w:cs="Arial"/>
                <w:color w:val="000000"/>
                <w:sz w:val="18"/>
                <w:szCs w:val="18"/>
              </w:rPr>
            </w:pPr>
            <w:r w:rsidRPr="00C149EB">
              <w:rPr>
                <w:rFonts w:ascii="Candara" w:eastAsia="Times New Roman" w:hAnsi="Candara" w:cs="Arial"/>
                <w:color w:val="00B0F0"/>
                <w:sz w:val="18"/>
                <w:szCs w:val="18"/>
              </w:rPr>
              <w:t>pnopava@pnopava.cz</w:t>
            </w:r>
          </w:p>
        </w:tc>
        <w:tc>
          <w:tcPr>
            <w:tcW w:w="5713" w:type="dxa"/>
            <w:gridSpan w:val="3"/>
            <w:tcBorders>
              <w:top w:val="nil"/>
              <w:left w:val="nil"/>
              <w:bottom w:val="single" w:sz="4" w:space="0" w:color="auto"/>
            </w:tcBorders>
            <w:shd w:val="clear" w:color="auto" w:fill="auto"/>
            <w:noWrap/>
            <w:vAlign w:val="bottom"/>
            <w:hideMark/>
          </w:tcPr>
          <w:p w:rsidR="002034A2" w:rsidRPr="00B92F8D" w:rsidRDefault="002034A2" w:rsidP="00422134">
            <w:pPr>
              <w:spacing w:after="0" w:line="240" w:lineRule="auto"/>
              <w:rPr>
                <w:rFonts w:ascii="Candara" w:eastAsia="Times New Roman" w:hAnsi="Candara" w:cs="Times New Roman"/>
                <w:sz w:val="18"/>
                <w:szCs w:val="18"/>
              </w:rPr>
            </w:pPr>
            <w:r w:rsidRPr="006D7FB1">
              <w:rPr>
                <w:rFonts w:ascii="Candara" w:eastAsia="Times New Roman" w:hAnsi="Candara" w:cs="Times New Roman"/>
                <w:sz w:val="18"/>
                <w:szCs w:val="18"/>
              </w:rPr>
              <w:t> </w:t>
            </w:r>
          </w:p>
        </w:tc>
      </w:tr>
      <w:tr w:rsidR="009D61D8" w:rsidRPr="00B92F8D"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p>
        </w:tc>
        <w:tc>
          <w:tcPr>
            <w:tcW w:w="654" w:type="dxa"/>
            <w:tcBorders>
              <w:top w:val="nil"/>
              <w:left w:val="dotted" w:sz="4" w:space="0" w:color="auto"/>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c>
          <w:tcPr>
            <w:tcW w:w="22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2184" w:type="dxa"/>
            <w:tcBorders>
              <w:top w:val="nil"/>
              <w:left w:val="nil"/>
              <w:bottom w:val="single" w:sz="4" w:space="0" w:color="auto"/>
              <w:right w:val="nil"/>
            </w:tcBorders>
            <w:shd w:val="clear" w:color="auto" w:fill="auto"/>
            <w:noWrap/>
            <w:vAlign w:val="bottom"/>
            <w:hideMark/>
          </w:tcPr>
          <w:p w:rsidR="009D61D8" w:rsidRPr="00240CE9" w:rsidRDefault="009D61D8" w:rsidP="00B92F8D">
            <w:pPr>
              <w:spacing w:after="0" w:line="240" w:lineRule="auto"/>
              <w:rPr>
                <w:rFonts w:ascii="Candara" w:eastAsia="Times New Roman" w:hAnsi="Candara" w:cs="Times New Roman"/>
                <w:sz w:val="18"/>
                <w:szCs w:val="18"/>
              </w:rPr>
            </w:pPr>
            <w:r w:rsidRPr="00240CE9">
              <w:rPr>
                <w:rFonts w:ascii="Candara" w:eastAsia="Times New Roman" w:hAnsi="Candara" w:cs="Times New Roman"/>
                <w:sz w:val="18"/>
                <w:szCs w:val="18"/>
              </w:rPr>
              <w:t> </w:t>
            </w:r>
          </w:p>
        </w:tc>
        <w:tc>
          <w:tcPr>
            <w:tcW w:w="2710" w:type="dxa"/>
            <w:tcBorders>
              <w:top w:val="nil"/>
              <w:left w:val="nil"/>
              <w:bottom w:val="single" w:sz="4" w:space="0" w:color="auto"/>
              <w:right w:val="nil"/>
            </w:tcBorders>
            <w:shd w:val="clear" w:color="auto" w:fill="auto"/>
            <w:noWrap/>
            <w:vAlign w:val="bottom"/>
            <w:hideMark/>
          </w:tcPr>
          <w:p w:rsidR="009D61D8" w:rsidRPr="00240CE9" w:rsidRDefault="009D61D8" w:rsidP="00B92F8D">
            <w:pPr>
              <w:spacing w:after="0" w:line="240" w:lineRule="auto"/>
              <w:rPr>
                <w:rFonts w:ascii="Candara" w:eastAsia="Times New Roman" w:hAnsi="Candara" w:cs="Times New Roman"/>
                <w:sz w:val="18"/>
                <w:szCs w:val="18"/>
              </w:rPr>
            </w:pPr>
            <w:r w:rsidRPr="00240CE9">
              <w:rPr>
                <w:rFonts w:ascii="Candara" w:eastAsia="Times New Roman" w:hAnsi="Candara" w:cs="Times New Roman"/>
                <w:sz w:val="18"/>
                <w:szCs w:val="18"/>
              </w:rPr>
              <w:t> </w:t>
            </w:r>
          </w:p>
        </w:tc>
        <w:tc>
          <w:tcPr>
            <w:tcW w:w="2143" w:type="dxa"/>
            <w:tcBorders>
              <w:top w:val="nil"/>
              <w:left w:val="nil"/>
              <w:bottom w:val="single" w:sz="4" w:space="0" w:color="auto"/>
              <w:right w:val="nil"/>
            </w:tcBorders>
            <w:shd w:val="clear" w:color="auto" w:fill="auto"/>
            <w:noWrap/>
            <w:vAlign w:val="bottom"/>
            <w:hideMark/>
          </w:tcPr>
          <w:p w:rsidR="009D61D8" w:rsidRPr="00240CE9" w:rsidRDefault="009D61D8" w:rsidP="00B92F8D">
            <w:pPr>
              <w:spacing w:after="0" w:line="240" w:lineRule="auto"/>
              <w:rPr>
                <w:rFonts w:ascii="Candara" w:eastAsia="Times New Roman" w:hAnsi="Candara" w:cs="Times New Roman"/>
                <w:sz w:val="18"/>
                <w:szCs w:val="18"/>
              </w:rPr>
            </w:pPr>
            <w:r w:rsidRPr="00240CE9">
              <w:rPr>
                <w:rFonts w:ascii="Candara" w:eastAsia="Times New Roman" w:hAnsi="Candara" w:cs="Times New Roman"/>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9D61D8" w:rsidRPr="00B92F8D"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3C50CD" w:rsidRDefault="009D61D8" w:rsidP="00B92F8D">
            <w:pPr>
              <w:spacing w:after="0" w:line="240" w:lineRule="auto"/>
              <w:jc w:val="right"/>
              <w:rPr>
                <w:rFonts w:ascii="Candara" w:eastAsia="Times New Roman" w:hAnsi="Candara" w:cs="Times New Roman"/>
                <w:sz w:val="16"/>
                <w:szCs w:val="16"/>
              </w:rPr>
            </w:pPr>
            <w:r w:rsidRPr="003C50CD">
              <w:rPr>
                <w:rFonts w:ascii="Candara" w:eastAsia="Times New Roman" w:hAnsi="Candara" w:cs="Times New Roman"/>
                <w:sz w:val="16"/>
                <w:szCs w:val="16"/>
              </w:rPr>
              <w:t>Zhotovitel</w:t>
            </w:r>
          </w:p>
        </w:tc>
        <w:tc>
          <w:tcPr>
            <w:tcW w:w="654" w:type="dxa"/>
            <w:tcBorders>
              <w:top w:val="nil"/>
              <w:left w:val="dotted" w:sz="4" w:space="0" w:color="auto"/>
              <w:bottom w:val="single" w:sz="4" w:space="0" w:color="auto"/>
              <w:right w:val="nil"/>
            </w:tcBorders>
            <w:shd w:val="clear" w:color="auto" w:fill="auto"/>
            <w:noWrap/>
            <w:vAlign w:val="bottom"/>
            <w:hideMark/>
          </w:tcPr>
          <w:p w:rsidR="009D61D8" w:rsidRPr="00E8083B" w:rsidRDefault="009D61D8" w:rsidP="00B92F8D">
            <w:pPr>
              <w:spacing w:after="0" w:line="240" w:lineRule="auto"/>
              <w:rPr>
                <w:rFonts w:ascii="Candara" w:eastAsia="Times New Roman" w:hAnsi="Candara" w:cs="Times New Roman"/>
                <w:b/>
                <w:bCs/>
                <w:sz w:val="16"/>
                <w:szCs w:val="16"/>
              </w:rPr>
            </w:pPr>
            <w:r w:rsidRPr="00E8083B">
              <w:rPr>
                <w:rFonts w:ascii="Candara" w:eastAsia="Times New Roman" w:hAnsi="Candara" w:cs="Times New Roman"/>
                <w:b/>
                <w:bCs/>
                <w:sz w:val="16"/>
                <w:szCs w:val="16"/>
              </w:rPr>
              <w:t>Název</w:t>
            </w:r>
          </w:p>
        </w:tc>
        <w:tc>
          <w:tcPr>
            <w:tcW w:w="22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4894" w:type="dxa"/>
            <w:gridSpan w:val="2"/>
            <w:tcBorders>
              <w:top w:val="single" w:sz="4" w:space="0" w:color="auto"/>
              <w:left w:val="nil"/>
              <w:bottom w:val="single" w:sz="4" w:space="0" w:color="auto"/>
              <w:right w:val="nil"/>
            </w:tcBorders>
            <w:shd w:val="clear" w:color="auto" w:fill="auto"/>
            <w:noWrap/>
            <w:vAlign w:val="bottom"/>
            <w:hideMark/>
          </w:tcPr>
          <w:p w:rsidR="009D61D8" w:rsidRPr="003C50CD" w:rsidRDefault="009D61D8" w:rsidP="00B92F8D">
            <w:pPr>
              <w:spacing w:after="0" w:line="240" w:lineRule="auto"/>
              <w:rPr>
                <w:rFonts w:ascii="Candara" w:eastAsia="Times New Roman" w:hAnsi="Candara" w:cs="Times New Roman"/>
                <w:b/>
                <w:sz w:val="18"/>
                <w:szCs w:val="18"/>
              </w:rPr>
            </w:pPr>
            <w:r w:rsidRPr="003C50CD">
              <w:rPr>
                <w:rFonts w:ascii="Candara" w:eastAsia="Times New Roman" w:hAnsi="Candara" w:cs="Times New Roman"/>
                <w:b/>
                <w:sz w:val="18"/>
                <w:szCs w:val="18"/>
              </w:rPr>
              <w:t>VYMYSLICKY-VÝTAHY spol. s r.o.</w:t>
            </w:r>
          </w:p>
        </w:tc>
        <w:tc>
          <w:tcPr>
            <w:tcW w:w="214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9D61D8" w:rsidRPr="00B92F8D"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p>
        </w:tc>
        <w:tc>
          <w:tcPr>
            <w:tcW w:w="654" w:type="dxa"/>
            <w:tcBorders>
              <w:top w:val="nil"/>
              <w:left w:val="dotted" w:sz="4" w:space="0" w:color="auto"/>
              <w:bottom w:val="single" w:sz="4" w:space="0" w:color="auto"/>
              <w:right w:val="nil"/>
            </w:tcBorders>
            <w:shd w:val="clear" w:color="auto" w:fill="auto"/>
            <w:noWrap/>
            <w:vAlign w:val="bottom"/>
            <w:hideMark/>
          </w:tcPr>
          <w:p w:rsidR="009D61D8" w:rsidRPr="00E8083B" w:rsidRDefault="009D61D8" w:rsidP="00B92F8D">
            <w:pPr>
              <w:spacing w:after="0" w:line="240" w:lineRule="auto"/>
              <w:rPr>
                <w:rFonts w:ascii="Candara" w:eastAsia="Times New Roman" w:hAnsi="Candara" w:cs="Times New Roman"/>
                <w:b/>
                <w:bCs/>
                <w:sz w:val="16"/>
                <w:szCs w:val="16"/>
              </w:rPr>
            </w:pPr>
            <w:r w:rsidRPr="00E8083B">
              <w:rPr>
                <w:rFonts w:ascii="Candara" w:eastAsia="Times New Roman" w:hAnsi="Candara" w:cs="Times New Roman"/>
                <w:b/>
                <w:bCs/>
                <w:sz w:val="16"/>
                <w:szCs w:val="16"/>
              </w:rPr>
              <w:t>Sídlo</w:t>
            </w:r>
          </w:p>
        </w:tc>
        <w:tc>
          <w:tcPr>
            <w:tcW w:w="22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4894" w:type="dxa"/>
            <w:gridSpan w:val="2"/>
            <w:tcBorders>
              <w:top w:val="single" w:sz="4" w:space="0" w:color="auto"/>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Pivovarská 542, Jarošov, 686 01</w:t>
            </w:r>
          </w:p>
        </w:tc>
        <w:tc>
          <w:tcPr>
            <w:tcW w:w="214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9D61D8" w:rsidRPr="00B92F8D"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p>
        </w:tc>
        <w:tc>
          <w:tcPr>
            <w:tcW w:w="654" w:type="dxa"/>
            <w:tcBorders>
              <w:top w:val="nil"/>
              <w:left w:val="dotted" w:sz="4" w:space="0" w:color="auto"/>
              <w:bottom w:val="single" w:sz="4" w:space="0" w:color="auto"/>
              <w:right w:val="nil"/>
            </w:tcBorders>
            <w:shd w:val="clear" w:color="auto" w:fill="auto"/>
            <w:noWrap/>
            <w:vAlign w:val="bottom"/>
            <w:hideMark/>
          </w:tcPr>
          <w:p w:rsidR="009D61D8" w:rsidRPr="00E8083B" w:rsidRDefault="009D61D8" w:rsidP="00B92F8D">
            <w:pPr>
              <w:spacing w:after="0" w:line="240" w:lineRule="auto"/>
              <w:rPr>
                <w:rFonts w:ascii="Candara" w:eastAsia="Times New Roman" w:hAnsi="Candara" w:cs="Times New Roman"/>
                <w:b/>
                <w:bCs/>
                <w:sz w:val="16"/>
                <w:szCs w:val="16"/>
              </w:rPr>
            </w:pPr>
            <w:r w:rsidRPr="00E8083B">
              <w:rPr>
                <w:rFonts w:ascii="Candara" w:eastAsia="Times New Roman" w:hAnsi="Candara" w:cs="Times New Roman"/>
                <w:b/>
                <w:bCs/>
                <w:sz w:val="16"/>
                <w:szCs w:val="16"/>
              </w:rPr>
              <w:t>IČ</w:t>
            </w:r>
          </w:p>
        </w:tc>
        <w:tc>
          <w:tcPr>
            <w:tcW w:w="22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2184" w:type="dxa"/>
            <w:tcBorders>
              <w:top w:val="nil"/>
              <w:left w:val="nil"/>
              <w:bottom w:val="single" w:sz="4" w:space="0" w:color="auto"/>
              <w:right w:val="dotted"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44962185</w:t>
            </w:r>
          </w:p>
        </w:tc>
        <w:tc>
          <w:tcPr>
            <w:tcW w:w="2710" w:type="dxa"/>
            <w:tcBorders>
              <w:top w:val="nil"/>
              <w:left w:val="dotted" w:sz="4" w:space="0" w:color="auto"/>
              <w:bottom w:val="single"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b/>
                <w:bCs/>
                <w:sz w:val="18"/>
                <w:szCs w:val="18"/>
              </w:rPr>
            </w:pPr>
            <w:r w:rsidRPr="00B92F8D">
              <w:rPr>
                <w:rFonts w:ascii="Candara" w:eastAsia="Times New Roman" w:hAnsi="Candara" w:cs="Times New Roman"/>
                <w:b/>
                <w:bCs/>
                <w:sz w:val="18"/>
                <w:szCs w:val="18"/>
              </w:rPr>
              <w:t>DIČ</w:t>
            </w:r>
          </w:p>
        </w:tc>
        <w:tc>
          <w:tcPr>
            <w:tcW w:w="214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CZ44962185</w:t>
            </w: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r>
      <w:tr w:rsidR="009D61D8" w:rsidRPr="00B92F8D"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p>
        </w:tc>
        <w:tc>
          <w:tcPr>
            <w:tcW w:w="7914" w:type="dxa"/>
            <w:gridSpan w:val="5"/>
            <w:tcBorders>
              <w:top w:val="single" w:sz="4" w:space="0" w:color="auto"/>
              <w:left w:val="dotted" w:sz="4" w:space="0" w:color="auto"/>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b/>
                <w:bCs/>
                <w:sz w:val="16"/>
                <w:szCs w:val="16"/>
              </w:rPr>
            </w:pPr>
            <w:r w:rsidRPr="00B92F8D">
              <w:rPr>
                <w:rFonts w:ascii="Candara" w:eastAsia="Times New Roman" w:hAnsi="Candara" w:cs="Times New Roman"/>
                <w:b/>
                <w:bCs/>
                <w:sz w:val="16"/>
                <w:szCs w:val="16"/>
              </w:rPr>
              <w:t>Registrace k dani DPH č. 121008/99/336900/80</w:t>
            </w:r>
            <w:r w:rsidR="00887046">
              <w:rPr>
                <w:rFonts w:ascii="Candara" w:eastAsia="Times New Roman" w:hAnsi="Candara" w:cs="Times New Roman"/>
                <w:b/>
                <w:bCs/>
                <w:sz w:val="16"/>
                <w:szCs w:val="16"/>
              </w:rPr>
              <w:t xml:space="preserve">83, vydaná FÚ v Uh. Hradišti, dne </w:t>
            </w:r>
            <w:proofErr w:type="gramStart"/>
            <w:r w:rsidRPr="00B92F8D">
              <w:rPr>
                <w:rFonts w:ascii="Candara" w:eastAsia="Times New Roman" w:hAnsi="Candara" w:cs="Times New Roman"/>
                <w:b/>
                <w:bCs/>
                <w:sz w:val="16"/>
                <w:szCs w:val="16"/>
              </w:rPr>
              <w:t>1.1.1993</w:t>
            </w:r>
            <w:proofErr w:type="gramEnd"/>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r>
      <w:tr w:rsidR="009D61D8" w:rsidRPr="00B92F8D"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p>
        </w:tc>
        <w:tc>
          <w:tcPr>
            <w:tcW w:w="7914" w:type="dxa"/>
            <w:gridSpan w:val="5"/>
            <w:tcBorders>
              <w:top w:val="single" w:sz="4" w:space="0" w:color="auto"/>
              <w:left w:val="dotted" w:sz="4" w:space="0" w:color="auto"/>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b/>
                <w:bCs/>
                <w:sz w:val="16"/>
                <w:szCs w:val="16"/>
              </w:rPr>
            </w:pPr>
            <w:r w:rsidRPr="00B92F8D">
              <w:rPr>
                <w:rFonts w:ascii="Candara" w:eastAsia="Times New Roman" w:hAnsi="Candara" w:cs="Times New Roman"/>
                <w:b/>
                <w:bCs/>
                <w:sz w:val="16"/>
                <w:szCs w:val="16"/>
              </w:rPr>
              <w:t>Zápis v obchodním rejstříku u KS v Brně, oddíl C, vložka 403</w:t>
            </w:r>
            <w:r w:rsidR="006B3C6F">
              <w:rPr>
                <w:rFonts w:ascii="Candara" w:eastAsia="Times New Roman" w:hAnsi="Candara" w:cs="Times New Roman"/>
                <w:b/>
                <w:bCs/>
                <w:sz w:val="16"/>
                <w:szCs w:val="16"/>
              </w:rPr>
              <w:t>0</w:t>
            </w: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r>
      <w:tr w:rsidR="009D61D8" w:rsidRPr="00B92F8D"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p>
        </w:tc>
        <w:tc>
          <w:tcPr>
            <w:tcW w:w="654" w:type="dxa"/>
            <w:tcBorders>
              <w:top w:val="nil"/>
              <w:left w:val="dotted" w:sz="4" w:space="0" w:color="auto"/>
              <w:bottom w:val="single" w:sz="4" w:space="0" w:color="auto"/>
              <w:right w:val="nil"/>
            </w:tcBorders>
            <w:shd w:val="clear" w:color="auto" w:fill="auto"/>
            <w:noWrap/>
            <w:vAlign w:val="bottom"/>
            <w:hideMark/>
          </w:tcPr>
          <w:p w:rsidR="009D61D8" w:rsidRPr="00E8083B" w:rsidRDefault="009D61D8" w:rsidP="00B92F8D">
            <w:pPr>
              <w:spacing w:after="0" w:line="240" w:lineRule="auto"/>
              <w:rPr>
                <w:rFonts w:ascii="Candara" w:eastAsia="Times New Roman" w:hAnsi="Candara" w:cs="Times New Roman"/>
                <w:b/>
                <w:bCs/>
                <w:sz w:val="16"/>
                <w:szCs w:val="16"/>
              </w:rPr>
            </w:pPr>
            <w:r w:rsidRPr="00E8083B">
              <w:rPr>
                <w:rFonts w:ascii="Candara" w:eastAsia="Times New Roman" w:hAnsi="Candara" w:cs="Times New Roman"/>
                <w:b/>
                <w:bCs/>
                <w:sz w:val="16"/>
                <w:szCs w:val="16"/>
              </w:rPr>
              <w:t>Banka</w:t>
            </w:r>
          </w:p>
        </w:tc>
        <w:tc>
          <w:tcPr>
            <w:tcW w:w="22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2184" w:type="dxa"/>
            <w:tcBorders>
              <w:top w:val="nil"/>
              <w:left w:val="nil"/>
              <w:bottom w:val="single" w:sz="4" w:space="0" w:color="auto"/>
              <w:right w:val="dotted" w:sz="4" w:space="0" w:color="auto"/>
            </w:tcBorders>
            <w:shd w:val="clear" w:color="auto" w:fill="auto"/>
            <w:noWrap/>
            <w:vAlign w:val="bottom"/>
            <w:hideMark/>
          </w:tcPr>
          <w:p w:rsidR="009D61D8" w:rsidRPr="00B92F8D" w:rsidRDefault="006D1CB7" w:rsidP="00B92F8D">
            <w:pPr>
              <w:spacing w:after="0" w:line="240" w:lineRule="auto"/>
              <w:rPr>
                <w:rFonts w:ascii="Candara" w:eastAsia="Times New Roman" w:hAnsi="Candara" w:cs="Times New Roman"/>
                <w:sz w:val="18"/>
                <w:szCs w:val="18"/>
              </w:rPr>
            </w:pPr>
            <w:r>
              <w:rPr>
                <w:rFonts w:ascii="Candara" w:eastAsia="Times New Roman" w:hAnsi="Candara" w:cs="Times New Roman"/>
                <w:sz w:val="18"/>
                <w:szCs w:val="18"/>
              </w:rPr>
              <w:t>XXXXXXXXXX</w:t>
            </w:r>
          </w:p>
        </w:tc>
        <w:tc>
          <w:tcPr>
            <w:tcW w:w="4853" w:type="dxa"/>
            <w:gridSpan w:val="2"/>
            <w:tcBorders>
              <w:top w:val="single" w:sz="4" w:space="0" w:color="auto"/>
              <w:left w:val="dotted" w:sz="4" w:space="0" w:color="auto"/>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b/>
                <w:bCs/>
                <w:sz w:val="18"/>
                <w:szCs w:val="18"/>
              </w:rPr>
            </w:pPr>
            <w:r w:rsidRPr="00B92F8D">
              <w:rPr>
                <w:rFonts w:ascii="Candara" w:eastAsia="Times New Roman" w:hAnsi="Candara" w:cs="Times New Roman"/>
                <w:b/>
                <w:bCs/>
                <w:sz w:val="18"/>
                <w:szCs w:val="18"/>
              </w:rPr>
              <w:t xml:space="preserve">č. účtu </w:t>
            </w:r>
            <w:r w:rsidR="006D1CB7">
              <w:rPr>
                <w:rFonts w:ascii="Candara" w:eastAsia="Times New Roman" w:hAnsi="Candara" w:cs="Times New Roman"/>
                <w:sz w:val="18"/>
                <w:szCs w:val="18"/>
              </w:rPr>
              <w:t>XXXXXXXXXX</w:t>
            </w: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9D61D8" w:rsidRPr="00B92F8D"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B92F8D" w:rsidRDefault="009D61D8" w:rsidP="00B92F8D">
            <w:pPr>
              <w:spacing w:after="0" w:line="240" w:lineRule="auto"/>
              <w:jc w:val="right"/>
              <w:rPr>
                <w:rFonts w:ascii="Candara" w:eastAsia="Times New Roman" w:hAnsi="Candara" w:cs="Times New Roman"/>
                <w:sz w:val="16"/>
                <w:szCs w:val="16"/>
              </w:rPr>
            </w:pPr>
            <w:r w:rsidRPr="00B92F8D">
              <w:rPr>
                <w:rFonts w:ascii="Candara" w:eastAsia="Times New Roman" w:hAnsi="Candara" w:cs="Times New Roman"/>
                <w:sz w:val="16"/>
                <w:szCs w:val="16"/>
              </w:rPr>
              <w:t>V zastoupení:</w:t>
            </w:r>
          </w:p>
        </w:tc>
        <w:tc>
          <w:tcPr>
            <w:tcW w:w="654" w:type="dxa"/>
            <w:tcBorders>
              <w:top w:val="nil"/>
              <w:left w:val="dotted" w:sz="4" w:space="0" w:color="auto"/>
              <w:bottom w:val="single" w:sz="4" w:space="0" w:color="auto"/>
              <w:right w:val="nil"/>
            </w:tcBorders>
            <w:shd w:val="clear" w:color="auto" w:fill="auto"/>
            <w:noWrap/>
            <w:vAlign w:val="bottom"/>
            <w:hideMark/>
          </w:tcPr>
          <w:p w:rsidR="009D61D8" w:rsidRPr="00E8083B" w:rsidRDefault="00422134" w:rsidP="00B92F8D">
            <w:pPr>
              <w:spacing w:after="0" w:line="240" w:lineRule="auto"/>
              <w:rPr>
                <w:rFonts w:ascii="Candara" w:eastAsia="Times New Roman" w:hAnsi="Candara" w:cs="Times New Roman"/>
                <w:b/>
                <w:bCs/>
                <w:sz w:val="16"/>
                <w:szCs w:val="16"/>
              </w:rPr>
            </w:pPr>
            <w:r w:rsidRPr="00E8083B">
              <w:rPr>
                <w:rFonts w:ascii="Candara" w:eastAsia="Times New Roman" w:hAnsi="Candara" w:cs="Times New Roman"/>
                <w:b/>
                <w:bCs/>
                <w:sz w:val="16"/>
                <w:szCs w:val="16"/>
              </w:rPr>
              <w:t>J</w:t>
            </w:r>
            <w:r w:rsidR="009D61D8" w:rsidRPr="00E8083B">
              <w:rPr>
                <w:rFonts w:ascii="Candara" w:eastAsia="Times New Roman" w:hAnsi="Candara" w:cs="Times New Roman"/>
                <w:b/>
                <w:bCs/>
                <w:sz w:val="16"/>
                <w:szCs w:val="16"/>
              </w:rPr>
              <w:t>méno</w:t>
            </w:r>
          </w:p>
        </w:tc>
        <w:tc>
          <w:tcPr>
            <w:tcW w:w="22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4894" w:type="dxa"/>
            <w:gridSpan w:val="2"/>
            <w:tcBorders>
              <w:top w:val="single" w:sz="4" w:space="0" w:color="auto"/>
              <w:left w:val="nil"/>
              <w:bottom w:val="single" w:sz="4" w:space="0" w:color="auto"/>
              <w:right w:val="nil"/>
            </w:tcBorders>
            <w:shd w:val="clear" w:color="auto" w:fill="auto"/>
            <w:noWrap/>
            <w:vAlign w:val="bottom"/>
            <w:hideMark/>
          </w:tcPr>
          <w:p w:rsidR="009D61D8" w:rsidRPr="00B92F8D" w:rsidRDefault="009D61D8" w:rsidP="00DD0AB5">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xml:space="preserve">Radislav Vymyslický, </w:t>
            </w:r>
            <w:r w:rsidR="00730F66">
              <w:rPr>
                <w:rFonts w:ascii="Candara" w:eastAsia="Times New Roman" w:hAnsi="Candara" w:cs="Times New Roman"/>
                <w:sz w:val="18"/>
                <w:szCs w:val="18"/>
              </w:rPr>
              <w:t xml:space="preserve">výkonný </w:t>
            </w:r>
            <w:r w:rsidR="00DD0AB5">
              <w:rPr>
                <w:rFonts w:ascii="Candara" w:eastAsia="Times New Roman" w:hAnsi="Candara" w:cs="Times New Roman"/>
                <w:sz w:val="18"/>
                <w:szCs w:val="18"/>
              </w:rPr>
              <w:t>ředitel</w:t>
            </w:r>
          </w:p>
        </w:tc>
        <w:tc>
          <w:tcPr>
            <w:tcW w:w="214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9D61D8" w:rsidRPr="00B92F8D"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p>
        </w:tc>
        <w:tc>
          <w:tcPr>
            <w:tcW w:w="654" w:type="dxa"/>
            <w:tcBorders>
              <w:top w:val="nil"/>
              <w:left w:val="dotted" w:sz="4" w:space="0" w:color="auto"/>
              <w:bottom w:val="single" w:sz="4" w:space="0" w:color="auto"/>
              <w:right w:val="nil"/>
            </w:tcBorders>
            <w:shd w:val="clear" w:color="auto" w:fill="auto"/>
            <w:noWrap/>
            <w:vAlign w:val="bottom"/>
            <w:hideMark/>
          </w:tcPr>
          <w:p w:rsidR="009D61D8" w:rsidRPr="00E8083B" w:rsidRDefault="009D61D8" w:rsidP="00B92F8D">
            <w:pPr>
              <w:spacing w:after="0" w:line="240" w:lineRule="auto"/>
              <w:rPr>
                <w:rFonts w:ascii="Candara" w:eastAsia="Times New Roman" w:hAnsi="Candara" w:cs="Times New Roman"/>
                <w:b/>
                <w:bCs/>
                <w:sz w:val="16"/>
                <w:szCs w:val="16"/>
              </w:rPr>
            </w:pPr>
            <w:r w:rsidRPr="00E8083B">
              <w:rPr>
                <w:rFonts w:ascii="Candara" w:eastAsia="Times New Roman" w:hAnsi="Candara" w:cs="Times New Roman"/>
                <w:b/>
                <w:bCs/>
                <w:sz w:val="16"/>
                <w:szCs w:val="16"/>
              </w:rPr>
              <w:t>tel</w:t>
            </w:r>
          </w:p>
        </w:tc>
        <w:tc>
          <w:tcPr>
            <w:tcW w:w="22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2184" w:type="dxa"/>
            <w:tcBorders>
              <w:top w:val="nil"/>
              <w:left w:val="nil"/>
              <w:bottom w:val="single" w:sz="4" w:space="0" w:color="auto"/>
              <w:right w:val="nil"/>
            </w:tcBorders>
            <w:shd w:val="clear" w:color="auto" w:fill="auto"/>
            <w:noWrap/>
            <w:vAlign w:val="bottom"/>
            <w:hideMark/>
          </w:tcPr>
          <w:p w:rsidR="009D61D8" w:rsidRPr="00B92F8D" w:rsidRDefault="006D1CB7" w:rsidP="00B92F8D">
            <w:pPr>
              <w:spacing w:after="0" w:line="240" w:lineRule="auto"/>
              <w:rPr>
                <w:rFonts w:ascii="Candara" w:eastAsia="Times New Roman" w:hAnsi="Candara" w:cs="Times New Roman"/>
                <w:sz w:val="18"/>
                <w:szCs w:val="18"/>
              </w:rPr>
            </w:pPr>
            <w:r>
              <w:rPr>
                <w:rFonts w:ascii="Candara" w:eastAsia="Times New Roman" w:hAnsi="Candara" w:cs="Times New Roman"/>
                <w:sz w:val="18"/>
                <w:szCs w:val="18"/>
              </w:rPr>
              <w:t>XXXXXXXXXX</w:t>
            </w:r>
          </w:p>
        </w:tc>
        <w:tc>
          <w:tcPr>
            <w:tcW w:w="2710"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c>
          <w:tcPr>
            <w:tcW w:w="214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9D61D8" w:rsidRPr="00B92F8D" w:rsidTr="00422134">
        <w:trPr>
          <w:trHeight w:val="300"/>
        </w:trPr>
        <w:tc>
          <w:tcPr>
            <w:tcW w:w="126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p>
        </w:tc>
        <w:tc>
          <w:tcPr>
            <w:tcW w:w="654" w:type="dxa"/>
            <w:tcBorders>
              <w:top w:val="nil"/>
              <w:left w:val="dotted" w:sz="4" w:space="0" w:color="auto"/>
              <w:bottom w:val="single" w:sz="4" w:space="0" w:color="auto"/>
              <w:right w:val="nil"/>
            </w:tcBorders>
            <w:shd w:val="clear" w:color="auto" w:fill="auto"/>
            <w:noWrap/>
            <w:vAlign w:val="bottom"/>
            <w:hideMark/>
          </w:tcPr>
          <w:p w:rsidR="009D61D8" w:rsidRPr="00E8083B" w:rsidRDefault="009D61D8" w:rsidP="00B92F8D">
            <w:pPr>
              <w:spacing w:after="0" w:line="240" w:lineRule="auto"/>
              <w:rPr>
                <w:rFonts w:ascii="Candara" w:eastAsia="Times New Roman" w:hAnsi="Candara" w:cs="Times New Roman"/>
                <w:b/>
                <w:bCs/>
                <w:sz w:val="16"/>
                <w:szCs w:val="16"/>
              </w:rPr>
            </w:pPr>
            <w:r w:rsidRPr="00E8083B">
              <w:rPr>
                <w:rFonts w:ascii="Candara" w:eastAsia="Times New Roman" w:hAnsi="Candara" w:cs="Times New Roman"/>
                <w:b/>
                <w:bCs/>
                <w:sz w:val="16"/>
                <w:szCs w:val="16"/>
              </w:rPr>
              <w:t>email</w:t>
            </w:r>
          </w:p>
        </w:tc>
        <w:tc>
          <w:tcPr>
            <w:tcW w:w="22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20"/>
                <w:szCs w:val="20"/>
              </w:rPr>
            </w:pPr>
            <w:r w:rsidRPr="00B92F8D">
              <w:rPr>
                <w:rFonts w:ascii="Candara" w:eastAsia="Times New Roman" w:hAnsi="Candara" w:cs="Times New Roman"/>
                <w:sz w:val="20"/>
                <w:szCs w:val="20"/>
              </w:rPr>
              <w:t> </w:t>
            </w:r>
          </w:p>
        </w:tc>
        <w:tc>
          <w:tcPr>
            <w:tcW w:w="2184" w:type="dxa"/>
            <w:tcBorders>
              <w:top w:val="nil"/>
              <w:left w:val="nil"/>
              <w:bottom w:val="single" w:sz="4" w:space="0" w:color="auto"/>
              <w:right w:val="nil"/>
            </w:tcBorders>
            <w:shd w:val="clear" w:color="auto" w:fill="auto"/>
            <w:noWrap/>
            <w:vAlign w:val="bottom"/>
            <w:hideMark/>
          </w:tcPr>
          <w:p w:rsidR="009D61D8" w:rsidRPr="00B92F8D" w:rsidRDefault="006D1CB7" w:rsidP="00B92F8D">
            <w:pPr>
              <w:spacing w:after="0" w:line="240" w:lineRule="auto"/>
              <w:rPr>
                <w:rFonts w:ascii="Candara" w:eastAsia="Times New Roman" w:hAnsi="Candara" w:cs="Times New Roman"/>
                <w:color w:val="0000FF"/>
                <w:sz w:val="18"/>
                <w:szCs w:val="18"/>
              </w:rPr>
            </w:pPr>
            <w:r>
              <w:rPr>
                <w:rFonts w:ascii="Candara" w:eastAsia="Times New Roman" w:hAnsi="Candara" w:cs="Times New Roman"/>
                <w:sz w:val="18"/>
                <w:szCs w:val="18"/>
              </w:rPr>
              <w:t>XXXXXXXXXX</w:t>
            </w:r>
          </w:p>
        </w:tc>
        <w:tc>
          <w:tcPr>
            <w:tcW w:w="2710"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c>
          <w:tcPr>
            <w:tcW w:w="2143" w:type="dxa"/>
            <w:tcBorders>
              <w:top w:val="nil"/>
              <w:left w:val="nil"/>
              <w:bottom w:val="single" w:sz="4" w:space="0" w:color="auto"/>
              <w:right w:val="nil"/>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9D61D8" w:rsidRPr="00B92F8D" w:rsidRDefault="009D61D8" w:rsidP="00B92F8D">
            <w:pPr>
              <w:spacing w:after="0" w:line="240" w:lineRule="auto"/>
              <w:rPr>
                <w:rFonts w:ascii="Candara" w:eastAsia="Times New Roman" w:hAnsi="Candara" w:cs="Times New Roman"/>
                <w:sz w:val="18"/>
                <w:szCs w:val="18"/>
              </w:rPr>
            </w:pPr>
            <w:r w:rsidRPr="00B92F8D">
              <w:rPr>
                <w:rFonts w:ascii="Candara" w:eastAsia="Times New Roman" w:hAnsi="Candara" w:cs="Times New Roman"/>
                <w:sz w:val="18"/>
                <w:szCs w:val="18"/>
              </w:rPr>
              <w:t> </w:t>
            </w:r>
          </w:p>
        </w:tc>
      </w:tr>
      <w:tr w:rsidR="009D61D8" w:rsidRPr="00B92F8D" w:rsidTr="00422134">
        <w:trPr>
          <w:trHeight w:val="300"/>
        </w:trPr>
        <w:tc>
          <w:tcPr>
            <w:tcW w:w="1265" w:type="dxa"/>
            <w:tcBorders>
              <w:top w:val="dotted" w:sz="4" w:space="0" w:color="auto"/>
              <w:left w:val="nil"/>
              <w:bottom w:val="nil"/>
              <w:right w:val="nil"/>
            </w:tcBorders>
            <w:shd w:val="clear" w:color="auto" w:fill="auto"/>
            <w:noWrap/>
            <w:vAlign w:val="bottom"/>
            <w:hideMark/>
          </w:tcPr>
          <w:p w:rsidR="009D61D8" w:rsidRPr="00B92F8D" w:rsidRDefault="009D61D8" w:rsidP="00B92F8D">
            <w:pPr>
              <w:spacing w:after="0" w:line="240" w:lineRule="auto"/>
              <w:rPr>
                <w:rFonts w:ascii="Calibri" w:eastAsia="Times New Roman" w:hAnsi="Calibri" w:cs="Times New Roman"/>
                <w:color w:val="000000"/>
              </w:rPr>
            </w:pPr>
          </w:p>
        </w:tc>
        <w:tc>
          <w:tcPr>
            <w:tcW w:w="654" w:type="dxa"/>
            <w:tcBorders>
              <w:top w:val="nil"/>
              <w:left w:val="nil"/>
              <w:bottom w:val="nil"/>
              <w:right w:val="nil"/>
            </w:tcBorders>
            <w:shd w:val="clear" w:color="auto" w:fill="auto"/>
            <w:noWrap/>
            <w:vAlign w:val="bottom"/>
            <w:hideMark/>
          </w:tcPr>
          <w:p w:rsidR="009D61D8" w:rsidRPr="00B92F8D" w:rsidRDefault="009D61D8" w:rsidP="00B92F8D">
            <w:pPr>
              <w:spacing w:after="0" w:line="240" w:lineRule="auto"/>
              <w:rPr>
                <w:rFonts w:ascii="Calibri" w:eastAsia="Times New Roman" w:hAnsi="Calibri" w:cs="Times New Roman"/>
                <w:color w:val="000000"/>
              </w:rPr>
            </w:pPr>
          </w:p>
        </w:tc>
        <w:tc>
          <w:tcPr>
            <w:tcW w:w="223" w:type="dxa"/>
            <w:tcBorders>
              <w:top w:val="nil"/>
              <w:left w:val="nil"/>
              <w:bottom w:val="nil"/>
              <w:right w:val="nil"/>
            </w:tcBorders>
            <w:shd w:val="clear" w:color="auto" w:fill="auto"/>
            <w:noWrap/>
            <w:vAlign w:val="bottom"/>
            <w:hideMark/>
          </w:tcPr>
          <w:p w:rsidR="009D61D8" w:rsidRPr="00B92F8D" w:rsidRDefault="009D61D8" w:rsidP="00B92F8D">
            <w:pPr>
              <w:spacing w:after="0" w:line="240" w:lineRule="auto"/>
              <w:rPr>
                <w:rFonts w:ascii="Calibri" w:eastAsia="Times New Roman" w:hAnsi="Calibri" w:cs="Times New Roman"/>
                <w:color w:val="000000"/>
              </w:rPr>
            </w:pPr>
          </w:p>
        </w:tc>
        <w:tc>
          <w:tcPr>
            <w:tcW w:w="2184" w:type="dxa"/>
            <w:tcBorders>
              <w:top w:val="nil"/>
              <w:left w:val="nil"/>
              <w:bottom w:val="nil"/>
              <w:right w:val="nil"/>
            </w:tcBorders>
            <w:shd w:val="clear" w:color="auto" w:fill="auto"/>
            <w:noWrap/>
            <w:vAlign w:val="bottom"/>
            <w:hideMark/>
          </w:tcPr>
          <w:p w:rsidR="009D61D8" w:rsidRPr="00B92F8D" w:rsidRDefault="009D61D8" w:rsidP="00B92F8D">
            <w:pPr>
              <w:spacing w:after="0" w:line="240" w:lineRule="auto"/>
              <w:rPr>
                <w:rFonts w:ascii="Calibri" w:eastAsia="Times New Roman" w:hAnsi="Calibri" w:cs="Times New Roman"/>
                <w:color w:val="000000"/>
              </w:rPr>
            </w:pPr>
          </w:p>
        </w:tc>
        <w:tc>
          <w:tcPr>
            <w:tcW w:w="2710" w:type="dxa"/>
            <w:tcBorders>
              <w:top w:val="nil"/>
              <w:left w:val="nil"/>
              <w:bottom w:val="nil"/>
              <w:right w:val="nil"/>
            </w:tcBorders>
            <w:shd w:val="clear" w:color="auto" w:fill="auto"/>
            <w:noWrap/>
            <w:vAlign w:val="bottom"/>
            <w:hideMark/>
          </w:tcPr>
          <w:p w:rsidR="009D61D8" w:rsidRPr="00B92F8D" w:rsidRDefault="009D61D8" w:rsidP="00B92F8D">
            <w:pPr>
              <w:spacing w:after="0" w:line="240" w:lineRule="auto"/>
              <w:rPr>
                <w:rFonts w:ascii="Calibri" w:eastAsia="Times New Roman" w:hAnsi="Calibri" w:cs="Times New Roman"/>
                <w:color w:val="000000"/>
              </w:rPr>
            </w:pPr>
          </w:p>
        </w:tc>
        <w:tc>
          <w:tcPr>
            <w:tcW w:w="2143" w:type="dxa"/>
            <w:tcBorders>
              <w:top w:val="nil"/>
              <w:left w:val="nil"/>
              <w:bottom w:val="nil"/>
              <w:right w:val="nil"/>
            </w:tcBorders>
            <w:shd w:val="clear" w:color="auto" w:fill="auto"/>
            <w:noWrap/>
            <w:vAlign w:val="bottom"/>
            <w:hideMark/>
          </w:tcPr>
          <w:p w:rsidR="009D61D8" w:rsidRPr="00B92F8D" w:rsidRDefault="009D61D8" w:rsidP="00B92F8D">
            <w:pPr>
              <w:spacing w:after="0" w:line="240" w:lineRule="auto"/>
              <w:rPr>
                <w:rFonts w:ascii="Calibri" w:eastAsia="Times New Roman" w:hAnsi="Calibri" w:cs="Times New Roman"/>
                <w:color w:val="000000"/>
              </w:rPr>
            </w:pPr>
          </w:p>
        </w:tc>
        <w:tc>
          <w:tcPr>
            <w:tcW w:w="860" w:type="dxa"/>
            <w:tcBorders>
              <w:top w:val="nil"/>
              <w:left w:val="nil"/>
              <w:bottom w:val="nil"/>
              <w:right w:val="nil"/>
            </w:tcBorders>
            <w:shd w:val="clear" w:color="auto" w:fill="auto"/>
            <w:noWrap/>
            <w:vAlign w:val="bottom"/>
            <w:hideMark/>
          </w:tcPr>
          <w:p w:rsidR="009D61D8" w:rsidRPr="00B92F8D" w:rsidRDefault="009D61D8" w:rsidP="00B92F8D">
            <w:pPr>
              <w:spacing w:after="0" w:line="240" w:lineRule="auto"/>
              <w:rPr>
                <w:rFonts w:ascii="Calibri" w:eastAsia="Times New Roman" w:hAnsi="Calibri" w:cs="Times New Roman"/>
                <w:color w:val="000000"/>
              </w:rPr>
            </w:pPr>
          </w:p>
        </w:tc>
      </w:tr>
    </w:tbl>
    <w:p w:rsidR="003D132C" w:rsidRDefault="003D132C" w:rsidP="00603134">
      <w:pPr>
        <w:pStyle w:val="Bezmezer"/>
        <w:rPr>
          <w:rFonts w:ascii="Candara" w:hAnsi="Candara" w:cs="Times New Roman"/>
          <w:sz w:val="20"/>
          <w:szCs w:val="20"/>
        </w:rPr>
      </w:pPr>
      <w:r>
        <w:rPr>
          <w:rFonts w:ascii="Candara" w:hAnsi="Candara" w:cs="Times New Roman"/>
          <w:sz w:val="20"/>
          <w:szCs w:val="20"/>
        </w:rPr>
        <w:t>Dále jen „Objednatel“ a „Zhotovitel“</w:t>
      </w:r>
    </w:p>
    <w:p w:rsidR="003D132C" w:rsidRDefault="003D132C" w:rsidP="00603134">
      <w:pPr>
        <w:pStyle w:val="Bezmezer"/>
        <w:rPr>
          <w:rFonts w:ascii="Candara" w:hAnsi="Candara" w:cs="Times New Roman"/>
          <w:sz w:val="20"/>
          <w:szCs w:val="20"/>
        </w:rPr>
      </w:pPr>
    </w:p>
    <w:p w:rsidR="00134DB7" w:rsidRPr="00455EF8" w:rsidRDefault="00032188" w:rsidP="00603134">
      <w:pPr>
        <w:pStyle w:val="Bezmezer"/>
        <w:rPr>
          <w:rFonts w:ascii="Candara" w:hAnsi="Candara" w:cs="Times New Roman"/>
          <w:sz w:val="20"/>
          <w:szCs w:val="20"/>
        </w:rPr>
      </w:pPr>
      <w:r>
        <w:rPr>
          <w:rFonts w:ascii="Candara" w:hAnsi="Candara" w:cs="Times New Roman"/>
          <w:sz w:val="20"/>
          <w:szCs w:val="20"/>
        </w:rPr>
        <w:t xml:space="preserve">dle </w:t>
      </w:r>
      <w:proofErr w:type="spellStart"/>
      <w:r>
        <w:rPr>
          <w:rFonts w:ascii="Candara" w:hAnsi="Candara" w:cs="Times New Roman"/>
          <w:sz w:val="20"/>
          <w:szCs w:val="20"/>
        </w:rPr>
        <w:t>ust</w:t>
      </w:r>
      <w:proofErr w:type="spellEnd"/>
      <w:r>
        <w:rPr>
          <w:rFonts w:ascii="Candara" w:hAnsi="Candara" w:cs="Times New Roman"/>
          <w:sz w:val="20"/>
          <w:szCs w:val="20"/>
        </w:rPr>
        <w:t>. § 2586 a násl. zákona č</w:t>
      </w:r>
      <w:r w:rsidR="00B56F61">
        <w:rPr>
          <w:rFonts w:ascii="Candara" w:hAnsi="Candara" w:cs="Times New Roman"/>
          <w:sz w:val="20"/>
          <w:szCs w:val="20"/>
        </w:rPr>
        <w:t>. 89/2012 Sb., občanský zákoník</w:t>
      </w:r>
      <w:r>
        <w:rPr>
          <w:rFonts w:ascii="Candara" w:hAnsi="Candara" w:cs="Times New Roman"/>
          <w:sz w:val="20"/>
          <w:szCs w:val="20"/>
        </w:rPr>
        <w:t>:</w:t>
      </w:r>
    </w:p>
    <w:p w:rsidR="00134DB7" w:rsidRPr="00455EF8" w:rsidRDefault="00134DB7" w:rsidP="00603134">
      <w:pPr>
        <w:pStyle w:val="Bezmezer"/>
        <w:rPr>
          <w:rFonts w:ascii="Candara" w:hAnsi="Candara" w:cs="Times New Roman"/>
          <w:sz w:val="20"/>
          <w:szCs w:val="20"/>
        </w:rPr>
      </w:pPr>
    </w:p>
    <w:p w:rsidR="00134DB7" w:rsidRPr="001E0AD0" w:rsidRDefault="00134DB7" w:rsidP="00134DB7">
      <w:pPr>
        <w:pStyle w:val="Bezmezer"/>
        <w:jc w:val="center"/>
        <w:rPr>
          <w:rFonts w:ascii="Candara" w:hAnsi="Candara" w:cs="Times New Roman"/>
          <w:b/>
          <w:sz w:val="20"/>
          <w:szCs w:val="20"/>
        </w:rPr>
      </w:pPr>
      <w:r w:rsidRPr="001E0AD0">
        <w:rPr>
          <w:rFonts w:ascii="Candara" w:hAnsi="Candara" w:cs="Times New Roman"/>
          <w:b/>
          <w:sz w:val="20"/>
          <w:szCs w:val="20"/>
        </w:rPr>
        <w:t>čl. I.</w:t>
      </w:r>
    </w:p>
    <w:p w:rsidR="00E5412B" w:rsidRPr="00455EF8" w:rsidRDefault="005E38BD" w:rsidP="00143346">
      <w:pPr>
        <w:pStyle w:val="Bezmezer"/>
        <w:ind w:firstLine="708"/>
        <w:jc w:val="both"/>
        <w:rPr>
          <w:rFonts w:ascii="Candara" w:hAnsi="Candara" w:cs="Times New Roman"/>
          <w:sz w:val="20"/>
          <w:szCs w:val="20"/>
        </w:rPr>
      </w:pPr>
      <w:r w:rsidRPr="00455EF8">
        <w:rPr>
          <w:rFonts w:ascii="Candara" w:hAnsi="Candara" w:cs="Times New Roman"/>
          <w:sz w:val="20"/>
          <w:szCs w:val="20"/>
        </w:rPr>
        <w:t>Smluvní strany</w:t>
      </w:r>
      <w:r w:rsidR="00013F5E" w:rsidRPr="00455EF8">
        <w:rPr>
          <w:rFonts w:ascii="Candara" w:hAnsi="Candara" w:cs="Times New Roman"/>
          <w:sz w:val="20"/>
          <w:szCs w:val="20"/>
        </w:rPr>
        <w:t xml:space="preserve"> </w:t>
      </w:r>
      <w:r w:rsidRPr="00455EF8">
        <w:rPr>
          <w:rFonts w:ascii="Candara" w:hAnsi="Candara" w:cs="Times New Roman"/>
          <w:sz w:val="20"/>
          <w:szCs w:val="20"/>
        </w:rPr>
        <w:t>výs</w:t>
      </w:r>
      <w:r w:rsidR="003303ED" w:rsidRPr="00455EF8">
        <w:rPr>
          <w:rFonts w:ascii="Candara" w:hAnsi="Candara" w:cs="Times New Roman"/>
          <w:sz w:val="20"/>
          <w:szCs w:val="20"/>
        </w:rPr>
        <w:t>l</w:t>
      </w:r>
      <w:r w:rsidR="00013F5E" w:rsidRPr="00455EF8">
        <w:rPr>
          <w:rFonts w:ascii="Candara" w:hAnsi="Candara" w:cs="Times New Roman"/>
          <w:sz w:val="20"/>
          <w:szCs w:val="20"/>
        </w:rPr>
        <w:t>ovně</w:t>
      </w:r>
      <w:r w:rsidRPr="00455EF8">
        <w:rPr>
          <w:rFonts w:ascii="Candara" w:hAnsi="Candara" w:cs="Times New Roman"/>
          <w:sz w:val="20"/>
          <w:szCs w:val="20"/>
        </w:rPr>
        <w:t xml:space="preserve"> prohlašují a </w:t>
      </w:r>
      <w:r w:rsidR="00013F5E" w:rsidRPr="00455EF8">
        <w:rPr>
          <w:rFonts w:ascii="Candara" w:hAnsi="Candara" w:cs="Times New Roman"/>
          <w:sz w:val="20"/>
          <w:szCs w:val="20"/>
        </w:rPr>
        <w:t>podpisem této</w:t>
      </w:r>
      <w:r w:rsidRPr="00455EF8">
        <w:rPr>
          <w:rFonts w:ascii="Candara" w:hAnsi="Candara" w:cs="Times New Roman"/>
          <w:sz w:val="20"/>
          <w:szCs w:val="20"/>
        </w:rPr>
        <w:t xml:space="preserve"> </w:t>
      </w:r>
      <w:r w:rsidR="00013F5E" w:rsidRPr="00455EF8">
        <w:rPr>
          <w:rFonts w:ascii="Candara" w:hAnsi="Candara" w:cs="Times New Roman"/>
          <w:sz w:val="20"/>
          <w:szCs w:val="20"/>
        </w:rPr>
        <w:t>smlouvy stvrzují</w:t>
      </w:r>
      <w:r w:rsidRPr="00455EF8">
        <w:rPr>
          <w:rFonts w:ascii="Candara" w:hAnsi="Candara" w:cs="Times New Roman"/>
          <w:sz w:val="20"/>
          <w:szCs w:val="20"/>
        </w:rPr>
        <w:t>, že v </w:t>
      </w:r>
      <w:r w:rsidR="00013F5E" w:rsidRPr="00455EF8">
        <w:rPr>
          <w:rFonts w:ascii="Candara" w:hAnsi="Candara" w:cs="Times New Roman"/>
          <w:sz w:val="20"/>
          <w:szCs w:val="20"/>
        </w:rPr>
        <w:t>době jejího</w:t>
      </w:r>
      <w:r w:rsidRPr="00455EF8">
        <w:rPr>
          <w:rFonts w:ascii="Candara" w:hAnsi="Candara" w:cs="Times New Roman"/>
          <w:sz w:val="20"/>
          <w:szCs w:val="20"/>
        </w:rPr>
        <w:t xml:space="preserve"> </w:t>
      </w:r>
      <w:r w:rsidR="00013F5E" w:rsidRPr="00455EF8">
        <w:rPr>
          <w:rFonts w:ascii="Candara" w:hAnsi="Candara" w:cs="Times New Roman"/>
          <w:sz w:val="20"/>
          <w:szCs w:val="20"/>
        </w:rPr>
        <w:t>podpisu nebylo insolvenčním soudem</w:t>
      </w:r>
      <w:r w:rsidR="00B56F61">
        <w:rPr>
          <w:rFonts w:ascii="Candara" w:hAnsi="Candara" w:cs="Times New Roman"/>
          <w:sz w:val="20"/>
          <w:szCs w:val="20"/>
        </w:rPr>
        <w:t xml:space="preserve"> podle </w:t>
      </w:r>
      <w:proofErr w:type="spellStart"/>
      <w:r w:rsidR="003303ED" w:rsidRPr="00455EF8">
        <w:rPr>
          <w:rFonts w:ascii="Candara" w:hAnsi="Candara" w:cs="Times New Roman"/>
          <w:sz w:val="20"/>
          <w:szCs w:val="20"/>
        </w:rPr>
        <w:t>ust</w:t>
      </w:r>
      <w:proofErr w:type="spellEnd"/>
      <w:r w:rsidR="003303ED" w:rsidRPr="00455EF8">
        <w:rPr>
          <w:rFonts w:ascii="Candara" w:hAnsi="Candara" w:cs="Times New Roman"/>
          <w:sz w:val="20"/>
          <w:szCs w:val="20"/>
        </w:rPr>
        <w:t xml:space="preserve">. § 101 </w:t>
      </w:r>
      <w:r w:rsidR="00013F5E" w:rsidRPr="00455EF8">
        <w:rPr>
          <w:rFonts w:ascii="Candara" w:hAnsi="Candara" w:cs="Times New Roman"/>
          <w:sz w:val="20"/>
          <w:szCs w:val="20"/>
        </w:rPr>
        <w:t xml:space="preserve">zák. č. 182/2006 Sb. </w:t>
      </w:r>
      <w:r w:rsidR="003303ED" w:rsidRPr="00455EF8">
        <w:rPr>
          <w:rFonts w:ascii="Candara" w:hAnsi="Candara" w:cs="Times New Roman"/>
          <w:sz w:val="20"/>
          <w:szCs w:val="20"/>
        </w:rPr>
        <w:t>proti jejich společnosti z</w:t>
      </w:r>
      <w:r w:rsidR="004C7FF5">
        <w:rPr>
          <w:rFonts w:ascii="Candara" w:hAnsi="Candara" w:cs="Times New Roman"/>
          <w:sz w:val="20"/>
          <w:szCs w:val="20"/>
        </w:rPr>
        <w:t xml:space="preserve">ahájeno insolvenční řízení </w:t>
      </w:r>
      <w:r w:rsidR="00B56F61">
        <w:rPr>
          <w:rFonts w:ascii="Candara" w:hAnsi="Candara" w:cs="Times New Roman"/>
          <w:sz w:val="20"/>
          <w:szCs w:val="20"/>
        </w:rPr>
        <w:t xml:space="preserve">a </w:t>
      </w:r>
      <w:r w:rsidR="003303ED" w:rsidRPr="00455EF8">
        <w:rPr>
          <w:rFonts w:ascii="Candara" w:hAnsi="Candara" w:cs="Times New Roman"/>
          <w:sz w:val="20"/>
          <w:szCs w:val="20"/>
        </w:rPr>
        <w:t xml:space="preserve">jejich společnost </w:t>
      </w:r>
      <w:r w:rsidRPr="00455EF8">
        <w:rPr>
          <w:rFonts w:ascii="Candara" w:hAnsi="Candara" w:cs="Times New Roman"/>
          <w:sz w:val="20"/>
          <w:szCs w:val="20"/>
        </w:rPr>
        <w:t>ne</w:t>
      </w:r>
      <w:r w:rsidR="003303ED" w:rsidRPr="00455EF8">
        <w:rPr>
          <w:rFonts w:ascii="Candara" w:hAnsi="Candara" w:cs="Times New Roman"/>
          <w:sz w:val="20"/>
          <w:szCs w:val="20"/>
        </w:rPr>
        <w:t>ní</w:t>
      </w:r>
      <w:r w:rsidR="00B56F61">
        <w:rPr>
          <w:rFonts w:ascii="Candara" w:hAnsi="Candara" w:cs="Times New Roman"/>
          <w:sz w:val="20"/>
          <w:szCs w:val="20"/>
        </w:rPr>
        <w:t xml:space="preserve"> ve</w:t>
      </w:r>
      <w:r w:rsidR="004C7FF5">
        <w:rPr>
          <w:rFonts w:ascii="Candara" w:hAnsi="Candara" w:cs="Times New Roman"/>
          <w:sz w:val="20"/>
          <w:szCs w:val="20"/>
        </w:rPr>
        <w:t xml:space="preserve"> faktickém ani právním stavu úpadku</w:t>
      </w:r>
      <w:r w:rsidRPr="00455EF8">
        <w:rPr>
          <w:rFonts w:ascii="Candara" w:hAnsi="Candara" w:cs="Times New Roman"/>
          <w:sz w:val="20"/>
          <w:szCs w:val="20"/>
        </w:rPr>
        <w:t xml:space="preserve"> podle </w:t>
      </w:r>
      <w:proofErr w:type="spellStart"/>
      <w:r w:rsidRPr="00455EF8">
        <w:rPr>
          <w:rFonts w:ascii="Candara" w:hAnsi="Candara" w:cs="Times New Roman"/>
          <w:sz w:val="20"/>
          <w:szCs w:val="20"/>
        </w:rPr>
        <w:t>ust</w:t>
      </w:r>
      <w:proofErr w:type="spellEnd"/>
      <w:r w:rsidRPr="00455EF8">
        <w:rPr>
          <w:rFonts w:ascii="Candara" w:hAnsi="Candara" w:cs="Times New Roman"/>
          <w:sz w:val="20"/>
          <w:szCs w:val="20"/>
        </w:rPr>
        <w:t xml:space="preserve">. § </w:t>
      </w:r>
      <w:r w:rsidR="005E2CBD">
        <w:rPr>
          <w:rFonts w:ascii="Candara" w:hAnsi="Candara" w:cs="Times New Roman"/>
          <w:sz w:val="20"/>
          <w:szCs w:val="20"/>
        </w:rPr>
        <w:t>3,</w:t>
      </w:r>
      <w:r w:rsidR="003303ED" w:rsidRPr="00455EF8">
        <w:rPr>
          <w:rFonts w:ascii="Candara" w:hAnsi="Candara" w:cs="Times New Roman"/>
          <w:sz w:val="20"/>
          <w:szCs w:val="20"/>
        </w:rPr>
        <w:t xml:space="preserve"> odst.</w:t>
      </w:r>
      <w:r w:rsidR="00B56F61">
        <w:rPr>
          <w:rFonts w:ascii="Candara" w:hAnsi="Candara" w:cs="Times New Roman"/>
          <w:sz w:val="20"/>
          <w:szCs w:val="20"/>
        </w:rPr>
        <w:t xml:space="preserve"> </w:t>
      </w:r>
      <w:r w:rsidR="003303ED" w:rsidRPr="00455EF8">
        <w:rPr>
          <w:rFonts w:ascii="Candara" w:hAnsi="Candara" w:cs="Times New Roman"/>
          <w:sz w:val="20"/>
          <w:szCs w:val="20"/>
        </w:rPr>
        <w:t xml:space="preserve">1, </w:t>
      </w:r>
      <w:r w:rsidR="00B56F61">
        <w:rPr>
          <w:rFonts w:ascii="Candara" w:hAnsi="Candara" w:cs="Times New Roman"/>
          <w:sz w:val="20"/>
          <w:szCs w:val="20"/>
        </w:rPr>
        <w:t>odst. 2, odst. 3</w:t>
      </w:r>
      <w:r w:rsidR="00013F5E" w:rsidRPr="00455EF8">
        <w:rPr>
          <w:rFonts w:ascii="Candara" w:hAnsi="Candara" w:cs="Times New Roman"/>
          <w:sz w:val="20"/>
          <w:szCs w:val="20"/>
        </w:rPr>
        <w:t xml:space="preserve"> zák.</w:t>
      </w:r>
      <w:r w:rsidR="003303ED" w:rsidRPr="00455EF8">
        <w:rPr>
          <w:rFonts w:ascii="Candara" w:hAnsi="Candara" w:cs="Times New Roman"/>
          <w:sz w:val="20"/>
          <w:szCs w:val="20"/>
        </w:rPr>
        <w:t xml:space="preserve"> č. </w:t>
      </w:r>
      <w:r w:rsidR="00B56F61">
        <w:rPr>
          <w:rFonts w:ascii="Candara" w:hAnsi="Candara" w:cs="Times New Roman"/>
          <w:sz w:val="20"/>
          <w:szCs w:val="20"/>
        </w:rPr>
        <w:t xml:space="preserve">182/2006 Sb., a to </w:t>
      </w:r>
      <w:r w:rsidR="00ED00D4">
        <w:rPr>
          <w:rFonts w:ascii="Candara" w:hAnsi="Candara" w:cs="Times New Roman"/>
          <w:sz w:val="20"/>
          <w:szCs w:val="20"/>
        </w:rPr>
        <w:t>ve formě</w:t>
      </w:r>
      <w:r w:rsidR="003303ED" w:rsidRPr="00455EF8">
        <w:rPr>
          <w:rFonts w:ascii="Candara" w:hAnsi="Candara" w:cs="Times New Roman"/>
          <w:sz w:val="20"/>
          <w:szCs w:val="20"/>
        </w:rPr>
        <w:t xml:space="preserve"> platební neschopnosti nebo předlužením, ani jejich společnost</w:t>
      </w:r>
      <w:r w:rsidR="004C7FF5">
        <w:rPr>
          <w:rFonts w:ascii="Candara" w:hAnsi="Candara" w:cs="Times New Roman"/>
          <w:sz w:val="20"/>
          <w:szCs w:val="20"/>
        </w:rPr>
        <w:t xml:space="preserve">i nehrozí úpadek podle </w:t>
      </w:r>
      <w:proofErr w:type="spellStart"/>
      <w:r w:rsidR="004C7FF5">
        <w:rPr>
          <w:rFonts w:ascii="Candara" w:hAnsi="Candara" w:cs="Times New Roman"/>
          <w:sz w:val="20"/>
          <w:szCs w:val="20"/>
        </w:rPr>
        <w:t>ust</w:t>
      </w:r>
      <w:proofErr w:type="spellEnd"/>
      <w:r w:rsidR="004C7FF5">
        <w:rPr>
          <w:rFonts w:ascii="Candara" w:hAnsi="Candara" w:cs="Times New Roman"/>
          <w:sz w:val="20"/>
          <w:szCs w:val="20"/>
        </w:rPr>
        <w:t>. § 3</w:t>
      </w:r>
      <w:r w:rsidR="003303ED" w:rsidRPr="00455EF8">
        <w:rPr>
          <w:rFonts w:ascii="Candara" w:hAnsi="Candara" w:cs="Times New Roman"/>
          <w:sz w:val="20"/>
          <w:szCs w:val="20"/>
        </w:rPr>
        <w:t xml:space="preserve">, odst. 4 </w:t>
      </w:r>
      <w:proofErr w:type="spellStart"/>
      <w:proofErr w:type="gramStart"/>
      <w:r w:rsidR="003303ED" w:rsidRPr="00455EF8">
        <w:rPr>
          <w:rFonts w:ascii="Candara" w:hAnsi="Candara" w:cs="Times New Roman"/>
          <w:sz w:val="20"/>
          <w:szCs w:val="20"/>
        </w:rPr>
        <w:t>zák.č</w:t>
      </w:r>
      <w:proofErr w:type="spellEnd"/>
      <w:r w:rsidR="003303ED" w:rsidRPr="00455EF8">
        <w:rPr>
          <w:rFonts w:ascii="Candara" w:hAnsi="Candara" w:cs="Times New Roman"/>
          <w:sz w:val="20"/>
          <w:szCs w:val="20"/>
        </w:rPr>
        <w:t>.</w:t>
      </w:r>
      <w:proofErr w:type="gramEnd"/>
      <w:r w:rsidR="003303ED" w:rsidRPr="00455EF8">
        <w:rPr>
          <w:rFonts w:ascii="Candara" w:hAnsi="Candara" w:cs="Times New Roman"/>
          <w:sz w:val="20"/>
          <w:szCs w:val="20"/>
        </w:rPr>
        <w:t xml:space="preserve"> 182/2006 Sb. </w:t>
      </w:r>
    </w:p>
    <w:p w:rsidR="003303ED" w:rsidRPr="00455EF8" w:rsidRDefault="00013F5E" w:rsidP="003303ED">
      <w:pPr>
        <w:pStyle w:val="Bezmezer"/>
        <w:jc w:val="both"/>
        <w:rPr>
          <w:rFonts w:ascii="Candara" w:hAnsi="Candara" w:cs="Times New Roman"/>
          <w:sz w:val="20"/>
          <w:szCs w:val="20"/>
        </w:rPr>
      </w:pPr>
      <w:r w:rsidRPr="00455EF8">
        <w:rPr>
          <w:rFonts w:ascii="Candara" w:hAnsi="Candara" w:cs="Times New Roman"/>
          <w:sz w:val="20"/>
          <w:szCs w:val="20"/>
        </w:rPr>
        <w:tab/>
        <w:t>Statutární</w:t>
      </w:r>
      <w:r w:rsidR="003303ED" w:rsidRPr="00455EF8">
        <w:rPr>
          <w:rFonts w:ascii="Candara" w:hAnsi="Candara" w:cs="Times New Roman"/>
          <w:sz w:val="20"/>
          <w:szCs w:val="20"/>
        </w:rPr>
        <w:t xml:space="preserve"> zástupci společnosti si jsou věd</w:t>
      </w:r>
      <w:r w:rsidRPr="00455EF8">
        <w:rPr>
          <w:rFonts w:ascii="Candara" w:hAnsi="Candara" w:cs="Times New Roman"/>
          <w:sz w:val="20"/>
          <w:szCs w:val="20"/>
        </w:rPr>
        <w:t>omi, že v případě nepravdivosti</w:t>
      </w:r>
      <w:r w:rsidR="003303ED" w:rsidRPr="00455EF8">
        <w:rPr>
          <w:rFonts w:ascii="Candara" w:hAnsi="Candara" w:cs="Times New Roman"/>
          <w:sz w:val="20"/>
          <w:szCs w:val="20"/>
        </w:rPr>
        <w:t xml:space="preserve"> tohoto jejich prohlášení</w:t>
      </w:r>
      <w:r w:rsidR="003F0DD5" w:rsidRPr="00455EF8">
        <w:rPr>
          <w:rFonts w:ascii="Candara" w:hAnsi="Candara" w:cs="Times New Roman"/>
          <w:sz w:val="20"/>
          <w:szCs w:val="20"/>
        </w:rPr>
        <w:t>,</w:t>
      </w:r>
      <w:r w:rsidR="003303ED" w:rsidRPr="00455EF8">
        <w:rPr>
          <w:rFonts w:ascii="Candara" w:hAnsi="Candara" w:cs="Times New Roman"/>
          <w:sz w:val="20"/>
          <w:szCs w:val="20"/>
        </w:rPr>
        <w:t xml:space="preserve"> osobně odpovídají za veškeré škody, které druhé smluvní straně</w:t>
      </w:r>
      <w:r w:rsidR="002925D9" w:rsidRPr="00455EF8">
        <w:rPr>
          <w:rFonts w:ascii="Candara" w:hAnsi="Candara" w:cs="Times New Roman"/>
          <w:sz w:val="20"/>
          <w:szCs w:val="20"/>
        </w:rPr>
        <w:t xml:space="preserve"> mohou vzniknout, když v opačném případě by k uzavření smluvního vztahu nikdy nedošlo.</w:t>
      </w:r>
    </w:p>
    <w:p w:rsidR="009B20EA" w:rsidRPr="00455EF8" w:rsidRDefault="005E38BD" w:rsidP="00603134">
      <w:pPr>
        <w:pStyle w:val="Bezmezer"/>
        <w:rPr>
          <w:rFonts w:ascii="Candara" w:hAnsi="Candara" w:cs="Times New Roman"/>
          <w:sz w:val="20"/>
          <w:szCs w:val="20"/>
        </w:rPr>
      </w:pPr>
      <w:r w:rsidRPr="00455EF8">
        <w:rPr>
          <w:rFonts w:ascii="Candara" w:hAnsi="Candara" w:cs="Times New Roman"/>
          <w:sz w:val="20"/>
          <w:szCs w:val="20"/>
        </w:rPr>
        <w:t xml:space="preserve">  </w:t>
      </w:r>
    </w:p>
    <w:p w:rsidR="002925D9" w:rsidRPr="00455EF8" w:rsidRDefault="002925D9" w:rsidP="002C1749">
      <w:pPr>
        <w:pStyle w:val="Bezmezer"/>
        <w:jc w:val="center"/>
        <w:rPr>
          <w:rFonts w:ascii="Candara" w:hAnsi="Candara" w:cs="Times New Roman"/>
          <w:b/>
          <w:sz w:val="20"/>
          <w:szCs w:val="20"/>
        </w:rPr>
      </w:pPr>
      <w:r w:rsidRPr="00455EF8">
        <w:rPr>
          <w:rFonts w:ascii="Candara" w:hAnsi="Candara" w:cs="Times New Roman"/>
          <w:b/>
          <w:sz w:val="20"/>
          <w:szCs w:val="20"/>
        </w:rPr>
        <w:t xml:space="preserve">Čl. </w:t>
      </w:r>
      <w:r w:rsidR="005A7DB1" w:rsidRPr="00455EF8">
        <w:rPr>
          <w:rFonts w:ascii="Candara" w:hAnsi="Candara" w:cs="Times New Roman"/>
          <w:b/>
          <w:sz w:val="20"/>
          <w:szCs w:val="20"/>
        </w:rPr>
        <w:t>I</w:t>
      </w:r>
      <w:r w:rsidRPr="00455EF8">
        <w:rPr>
          <w:rFonts w:ascii="Candara" w:hAnsi="Candara" w:cs="Times New Roman"/>
          <w:b/>
          <w:sz w:val="20"/>
          <w:szCs w:val="20"/>
        </w:rPr>
        <w:t>I.</w:t>
      </w:r>
    </w:p>
    <w:p w:rsidR="004144B7" w:rsidRPr="00455EF8" w:rsidRDefault="004144B7" w:rsidP="002C1749">
      <w:pPr>
        <w:pStyle w:val="Bezmezer"/>
        <w:jc w:val="center"/>
        <w:rPr>
          <w:rFonts w:ascii="Candara" w:hAnsi="Candara" w:cs="Times New Roman"/>
          <w:b/>
          <w:sz w:val="20"/>
          <w:szCs w:val="20"/>
        </w:rPr>
      </w:pPr>
      <w:r w:rsidRPr="00455EF8">
        <w:rPr>
          <w:rFonts w:ascii="Candara" w:hAnsi="Candara" w:cs="Times New Roman"/>
          <w:b/>
          <w:sz w:val="20"/>
          <w:szCs w:val="20"/>
        </w:rPr>
        <w:t>Doba plnění</w:t>
      </w:r>
    </w:p>
    <w:p w:rsidR="004E35E4" w:rsidRPr="00455EF8" w:rsidRDefault="004E35E4" w:rsidP="002C1749">
      <w:pPr>
        <w:pStyle w:val="Bezmezer"/>
        <w:jc w:val="center"/>
        <w:rPr>
          <w:rFonts w:ascii="Candara" w:hAnsi="Candara" w:cs="Times New Roman"/>
          <w:sz w:val="20"/>
          <w:szCs w:val="20"/>
        </w:rPr>
      </w:pPr>
      <w:r w:rsidRPr="00455EF8">
        <w:rPr>
          <w:rFonts w:ascii="Candara" w:hAnsi="Candara" w:cs="Times New Roman"/>
          <w:sz w:val="20"/>
          <w:szCs w:val="20"/>
        </w:rPr>
        <w:t xml:space="preserve">1. </w:t>
      </w:r>
      <w:r w:rsidR="00C31A86" w:rsidRPr="00455EF8">
        <w:rPr>
          <w:rFonts w:ascii="Candara" w:hAnsi="Candara" w:cs="Times New Roman"/>
          <w:sz w:val="20"/>
          <w:szCs w:val="20"/>
        </w:rPr>
        <w:t xml:space="preserve">Tato smlouva se uzavírá na </w:t>
      </w:r>
      <w:r w:rsidR="00013F5E" w:rsidRPr="00455EF8">
        <w:rPr>
          <w:rFonts w:ascii="Candara" w:hAnsi="Candara" w:cs="Times New Roman"/>
          <w:sz w:val="20"/>
          <w:szCs w:val="20"/>
        </w:rPr>
        <w:t>dobu neurčitou</w:t>
      </w:r>
      <w:r w:rsidR="00143346" w:rsidRPr="00455EF8">
        <w:rPr>
          <w:rFonts w:ascii="Candara" w:hAnsi="Candara" w:cs="Times New Roman"/>
          <w:sz w:val="20"/>
          <w:szCs w:val="20"/>
        </w:rPr>
        <w:t>.</w:t>
      </w:r>
    </w:p>
    <w:p w:rsidR="004144B7" w:rsidRPr="00455EF8" w:rsidRDefault="004144B7" w:rsidP="002C1749">
      <w:pPr>
        <w:pStyle w:val="Bezmezer"/>
        <w:jc w:val="center"/>
        <w:rPr>
          <w:rFonts w:ascii="Candara" w:hAnsi="Candara" w:cs="Times New Roman"/>
          <w:sz w:val="20"/>
          <w:szCs w:val="20"/>
        </w:rPr>
      </w:pPr>
    </w:p>
    <w:p w:rsidR="004144B7" w:rsidRPr="00455EF8" w:rsidRDefault="00C31A86" w:rsidP="002C1749">
      <w:pPr>
        <w:pStyle w:val="Bezmezer"/>
        <w:jc w:val="center"/>
        <w:rPr>
          <w:rFonts w:ascii="Candara" w:hAnsi="Candara" w:cs="Times New Roman"/>
          <w:b/>
          <w:sz w:val="20"/>
          <w:szCs w:val="20"/>
        </w:rPr>
      </w:pPr>
      <w:r w:rsidRPr="00455EF8">
        <w:rPr>
          <w:rFonts w:ascii="Candara" w:hAnsi="Candara" w:cs="Times New Roman"/>
          <w:b/>
          <w:sz w:val="20"/>
          <w:szCs w:val="20"/>
        </w:rPr>
        <w:t>Čl. III.</w:t>
      </w:r>
    </w:p>
    <w:p w:rsidR="00143346" w:rsidRPr="00455EF8" w:rsidRDefault="005A7DB1" w:rsidP="002C1749">
      <w:pPr>
        <w:pStyle w:val="Bezmezer"/>
        <w:jc w:val="center"/>
        <w:rPr>
          <w:rFonts w:ascii="Candara" w:hAnsi="Candara" w:cs="Times New Roman"/>
          <w:sz w:val="20"/>
          <w:szCs w:val="20"/>
        </w:rPr>
      </w:pPr>
      <w:r w:rsidRPr="00455EF8">
        <w:rPr>
          <w:rFonts w:ascii="Candara" w:hAnsi="Candara" w:cs="Times New Roman"/>
          <w:b/>
          <w:sz w:val="20"/>
          <w:szCs w:val="20"/>
        </w:rPr>
        <w:t>Předmět smlouvy</w:t>
      </w:r>
    </w:p>
    <w:p w:rsidR="00335358" w:rsidRDefault="00DF7193" w:rsidP="00DF7193">
      <w:pPr>
        <w:pStyle w:val="Bezmezer"/>
        <w:rPr>
          <w:rFonts w:ascii="Candara" w:hAnsi="Candara" w:cs="Times New Roman"/>
          <w:sz w:val="20"/>
          <w:szCs w:val="20"/>
        </w:rPr>
      </w:pPr>
      <w:r>
        <w:rPr>
          <w:rFonts w:ascii="Candara" w:hAnsi="Candara" w:cs="Times New Roman"/>
          <w:sz w:val="20"/>
          <w:szCs w:val="20"/>
        </w:rPr>
        <w:t xml:space="preserve">1. </w:t>
      </w:r>
      <w:r w:rsidR="001E0AD0" w:rsidRPr="00455EF8">
        <w:rPr>
          <w:rFonts w:ascii="Candara" w:hAnsi="Candara" w:cs="Times New Roman"/>
          <w:sz w:val="20"/>
          <w:szCs w:val="20"/>
        </w:rPr>
        <w:t>Výše uvedené</w:t>
      </w:r>
      <w:r w:rsidR="001E0AD0">
        <w:rPr>
          <w:rFonts w:ascii="Candara" w:hAnsi="Candara" w:cs="Times New Roman"/>
          <w:sz w:val="20"/>
          <w:szCs w:val="20"/>
        </w:rPr>
        <w:t xml:space="preserve"> smluvní strany </w:t>
      </w:r>
      <w:r w:rsidR="001E0AD0" w:rsidRPr="00455EF8">
        <w:rPr>
          <w:rFonts w:ascii="Candara" w:hAnsi="Candara" w:cs="Times New Roman"/>
          <w:sz w:val="20"/>
          <w:szCs w:val="20"/>
        </w:rPr>
        <w:t>se dohodly, ž</w:t>
      </w:r>
      <w:r w:rsidR="003D132C">
        <w:rPr>
          <w:rFonts w:ascii="Candara" w:hAnsi="Candara" w:cs="Times New Roman"/>
          <w:sz w:val="20"/>
          <w:szCs w:val="20"/>
        </w:rPr>
        <w:t>e zhotovitel bude provádět pro O</w:t>
      </w:r>
      <w:r w:rsidR="001E0AD0" w:rsidRPr="00455EF8">
        <w:rPr>
          <w:rFonts w:ascii="Candara" w:hAnsi="Candara" w:cs="Times New Roman"/>
          <w:sz w:val="20"/>
          <w:szCs w:val="20"/>
        </w:rPr>
        <w:t xml:space="preserve">bjednatele služby </w:t>
      </w:r>
      <w:r w:rsidR="001E0AD0">
        <w:rPr>
          <w:rFonts w:ascii="Candara" w:hAnsi="Candara" w:cs="Times New Roman"/>
          <w:sz w:val="20"/>
          <w:szCs w:val="20"/>
        </w:rPr>
        <w:t>výslovně</w:t>
      </w:r>
      <w:r w:rsidR="001E0AD0" w:rsidRPr="00455EF8">
        <w:rPr>
          <w:rFonts w:ascii="Candara" w:hAnsi="Candara" w:cs="Times New Roman"/>
          <w:sz w:val="20"/>
          <w:szCs w:val="20"/>
        </w:rPr>
        <w:t xml:space="preserve"> uvedené  </w:t>
      </w:r>
      <w:r w:rsidR="00335358">
        <w:rPr>
          <w:rFonts w:ascii="Candara" w:hAnsi="Candara" w:cs="Times New Roman"/>
          <w:sz w:val="20"/>
          <w:szCs w:val="20"/>
        </w:rPr>
        <w:t xml:space="preserve">  </w:t>
      </w:r>
    </w:p>
    <w:p w:rsidR="001E0AD0" w:rsidRDefault="00DF7193" w:rsidP="00DF7193">
      <w:pPr>
        <w:pStyle w:val="Bezmezer"/>
        <w:rPr>
          <w:rFonts w:ascii="Candara" w:hAnsi="Candara" w:cs="Times New Roman"/>
          <w:sz w:val="20"/>
          <w:szCs w:val="20"/>
        </w:rPr>
      </w:pPr>
      <w:r>
        <w:rPr>
          <w:rFonts w:ascii="Candara" w:hAnsi="Candara" w:cs="Times New Roman"/>
          <w:sz w:val="20"/>
          <w:szCs w:val="20"/>
        </w:rPr>
        <w:t xml:space="preserve">    </w:t>
      </w:r>
      <w:r w:rsidR="001E0AD0" w:rsidRPr="00455EF8">
        <w:rPr>
          <w:rFonts w:ascii="Candara" w:hAnsi="Candara" w:cs="Times New Roman"/>
          <w:sz w:val="20"/>
          <w:szCs w:val="20"/>
        </w:rPr>
        <w:t xml:space="preserve">v čl. </w:t>
      </w:r>
      <w:r w:rsidR="0099413B">
        <w:rPr>
          <w:rFonts w:ascii="Candara" w:hAnsi="Candara" w:cs="Times New Roman"/>
          <w:sz w:val="20"/>
          <w:szCs w:val="20"/>
        </w:rPr>
        <w:t>I</w:t>
      </w:r>
      <w:r w:rsidR="001E0AD0" w:rsidRPr="00455EF8">
        <w:rPr>
          <w:rFonts w:ascii="Candara" w:hAnsi="Candara" w:cs="Times New Roman"/>
          <w:sz w:val="20"/>
          <w:szCs w:val="20"/>
        </w:rPr>
        <w:t xml:space="preserve">V., </w:t>
      </w:r>
      <w:r w:rsidR="001E0AD0">
        <w:rPr>
          <w:rFonts w:ascii="Candara" w:hAnsi="Candara" w:cs="Times New Roman"/>
          <w:sz w:val="20"/>
          <w:szCs w:val="20"/>
        </w:rPr>
        <w:t>sloupec</w:t>
      </w:r>
      <w:r w:rsidR="001E0AD0" w:rsidRPr="00455EF8">
        <w:rPr>
          <w:rFonts w:ascii="Candara" w:hAnsi="Candara" w:cs="Times New Roman"/>
          <w:sz w:val="20"/>
          <w:szCs w:val="20"/>
        </w:rPr>
        <w:t xml:space="preserve"> „Vybrané služby“.</w:t>
      </w:r>
    </w:p>
    <w:p w:rsidR="00DF7193" w:rsidRDefault="001E0AD0" w:rsidP="00603134">
      <w:pPr>
        <w:pStyle w:val="Bezmezer"/>
        <w:rPr>
          <w:rFonts w:ascii="Candara" w:hAnsi="Candara" w:cs="Times New Roman"/>
          <w:sz w:val="20"/>
          <w:szCs w:val="20"/>
        </w:rPr>
      </w:pPr>
      <w:r>
        <w:rPr>
          <w:rFonts w:ascii="Candara" w:hAnsi="Candara" w:cs="Times New Roman"/>
          <w:sz w:val="20"/>
          <w:szCs w:val="20"/>
        </w:rPr>
        <w:t xml:space="preserve">2. </w:t>
      </w:r>
      <w:r w:rsidR="007D2FFB">
        <w:rPr>
          <w:rFonts w:ascii="Candara" w:hAnsi="Candara" w:cs="Times New Roman"/>
          <w:sz w:val="20"/>
          <w:szCs w:val="20"/>
        </w:rPr>
        <w:t>Není-li dále v této smlouvě</w:t>
      </w:r>
      <w:r w:rsidR="0033530F">
        <w:rPr>
          <w:rFonts w:ascii="Candara" w:hAnsi="Candara" w:cs="Times New Roman"/>
          <w:sz w:val="20"/>
          <w:szCs w:val="20"/>
        </w:rPr>
        <w:t xml:space="preserve"> </w:t>
      </w:r>
      <w:r w:rsidR="007D2FFB">
        <w:rPr>
          <w:rFonts w:ascii="Candara" w:hAnsi="Candara" w:cs="Times New Roman"/>
          <w:sz w:val="20"/>
          <w:szCs w:val="20"/>
        </w:rPr>
        <w:t>výslovně</w:t>
      </w:r>
      <w:r w:rsidR="00643F92" w:rsidRPr="00455EF8">
        <w:rPr>
          <w:rFonts w:ascii="Candara" w:hAnsi="Candara" w:cs="Times New Roman"/>
          <w:sz w:val="20"/>
          <w:szCs w:val="20"/>
        </w:rPr>
        <w:t xml:space="preserve"> uvedeno jinak</w:t>
      </w:r>
      <w:r w:rsidR="005E2CBD">
        <w:rPr>
          <w:rFonts w:ascii="Candara" w:hAnsi="Candara" w:cs="Times New Roman"/>
          <w:sz w:val="20"/>
          <w:szCs w:val="20"/>
        </w:rPr>
        <w:t>,</w:t>
      </w:r>
      <w:r w:rsidR="0033530F">
        <w:rPr>
          <w:rFonts w:ascii="Candara" w:hAnsi="Candara" w:cs="Times New Roman"/>
          <w:sz w:val="20"/>
          <w:szCs w:val="20"/>
        </w:rPr>
        <w:t xml:space="preserve"> </w:t>
      </w:r>
      <w:r w:rsidR="00643F92" w:rsidRPr="00455EF8">
        <w:rPr>
          <w:rFonts w:ascii="Candara" w:hAnsi="Candara" w:cs="Times New Roman"/>
          <w:sz w:val="20"/>
          <w:szCs w:val="20"/>
        </w:rPr>
        <w:t>v</w:t>
      </w:r>
      <w:r>
        <w:rPr>
          <w:rFonts w:ascii="Candara" w:hAnsi="Candara" w:cs="Times New Roman"/>
          <w:sz w:val="20"/>
          <w:szCs w:val="20"/>
        </w:rPr>
        <w:t>ztahují se v plném rozsahu na předmět plnění této smlouvy</w:t>
      </w:r>
      <w:r w:rsidR="00643F92" w:rsidRPr="00455EF8">
        <w:rPr>
          <w:rFonts w:ascii="Candara" w:hAnsi="Candara" w:cs="Times New Roman"/>
          <w:sz w:val="20"/>
          <w:szCs w:val="20"/>
        </w:rPr>
        <w:t xml:space="preserve"> </w:t>
      </w:r>
    </w:p>
    <w:p w:rsidR="005E2CBD" w:rsidRDefault="00DF7193" w:rsidP="00603134">
      <w:pPr>
        <w:pStyle w:val="Bezmezer"/>
        <w:rPr>
          <w:rFonts w:ascii="Candara" w:hAnsi="Candara" w:cs="Times New Roman"/>
          <w:sz w:val="20"/>
          <w:szCs w:val="20"/>
        </w:rPr>
      </w:pPr>
      <w:r>
        <w:rPr>
          <w:rFonts w:ascii="Candara" w:hAnsi="Candara" w:cs="Times New Roman"/>
          <w:sz w:val="20"/>
          <w:szCs w:val="20"/>
        </w:rPr>
        <w:t xml:space="preserve">    </w:t>
      </w:r>
      <w:r w:rsidR="00643F92" w:rsidRPr="00455EF8">
        <w:rPr>
          <w:rFonts w:ascii="Candara" w:hAnsi="Candara" w:cs="Times New Roman"/>
          <w:sz w:val="20"/>
          <w:szCs w:val="20"/>
        </w:rPr>
        <w:t xml:space="preserve">Všeobecné </w:t>
      </w:r>
      <w:r w:rsidR="005E1E17">
        <w:rPr>
          <w:rFonts w:ascii="Candara" w:hAnsi="Candara" w:cs="Times New Roman"/>
          <w:sz w:val="20"/>
          <w:szCs w:val="20"/>
        </w:rPr>
        <w:t xml:space="preserve">technické a </w:t>
      </w:r>
      <w:r w:rsidR="00643F92" w:rsidRPr="00455EF8">
        <w:rPr>
          <w:rFonts w:ascii="Candara" w:hAnsi="Candara" w:cs="Times New Roman"/>
          <w:sz w:val="20"/>
          <w:szCs w:val="20"/>
        </w:rPr>
        <w:t xml:space="preserve">obchodní podmínky pro servis společnosti </w:t>
      </w:r>
      <w:r w:rsidR="00013F5E" w:rsidRPr="00455EF8">
        <w:rPr>
          <w:rFonts w:ascii="Candara" w:hAnsi="Candara" w:cs="Times New Roman"/>
          <w:sz w:val="20"/>
          <w:szCs w:val="20"/>
        </w:rPr>
        <w:t>V</w:t>
      </w:r>
      <w:r w:rsidR="005E2CBD">
        <w:rPr>
          <w:rFonts w:ascii="Candara" w:hAnsi="Candara" w:cs="Times New Roman"/>
          <w:sz w:val="20"/>
          <w:szCs w:val="20"/>
        </w:rPr>
        <w:t>YMYSLICKÝ - VÝTAHY</w:t>
      </w:r>
      <w:r w:rsidR="001E0AD0">
        <w:rPr>
          <w:rFonts w:ascii="Candara" w:hAnsi="Candara" w:cs="Times New Roman"/>
          <w:sz w:val="20"/>
          <w:szCs w:val="20"/>
        </w:rPr>
        <w:t xml:space="preserve"> spol. s r. o</w:t>
      </w:r>
      <w:r w:rsidR="00B56F61">
        <w:rPr>
          <w:rFonts w:ascii="Candara" w:hAnsi="Candara" w:cs="Times New Roman"/>
          <w:sz w:val="20"/>
          <w:szCs w:val="20"/>
        </w:rPr>
        <w:t>. (</w:t>
      </w:r>
      <w:r w:rsidR="001E0AD0">
        <w:rPr>
          <w:rFonts w:ascii="Candara" w:hAnsi="Candara" w:cs="Times New Roman"/>
          <w:sz w:val="20"/>
          <w:szCs w:val="20"/>
        </w:rPr>
        <w:t xml:space="preserve">dále jen  </w:t>
      </w:r>
    </w:p>
    <w:p w:rsidR="0023408E" w:rsidRDefault="00DF7193" w:rsidP="00603134">
      <w:pPr>
        <w:pStyle w:val="Bezmezer"/>
        <w:rPr>
          <w:rFonts w:ascii="Candara" w:hAnsi="Candara" w:cs="Times New Roman"/>
          <w:sz w:val="20"/>
          <w:szCs w:val="20"/>
        </w:rPr>
      </w:pPr>
      <w:r>
        <w:rPr>
          <w:rFonts w:ascii="Candara" w:hAnsi="Candara" w:cs="Times New Roman"/>
          <w:sz w:val="20"/>
          <w:szCs w:val="20"/>
        </w:rPr>
        <w:t xml:space="preserve">    </w:t>
      </w:r>
      <w:r w:rsidR="00B56F61">
        <w:rPr>
          <w:rFonts w:ascii="Candara" w:hAnsi="Candara" w:cs="Times New Roman"/>
          <w:sz w:val="20"/>
          <w:szCs w:val="20"/>
        </w:rPr>
        <w:t>VTOP</w:t>
      </w:r>
      <w:r w:rsidR="0033530F">
        <w:rPr>
          <w:rFonts w:ascii="Candara" w:hAnsi="Candara" w:cs="Times New Roman"/>
          <w:sz w:val="20"/>
          <w:szCs w:val="20"/>
        </w:rPr>
        <w:t>), které</w:t>
      </w:r>
      <w:r w:rsidR="00643F92" w:rsidRPr="00455EF8">
        <w:rPr>
          <w:rFonts w:ascii="Candara" w:hAnsi="Candara" w:cs="Times New Roman"/>
          <w:sz w:val="20"/>
          <w:szCs w:val="20"/>
        </w:rPr>
        <w:t xml:space="preserve"> jsou nedílnou a podstatnou část</w:t>
      </w:r>
      <w:r w:rsidR="00715D43">
        <w:rPr>
          <w:rFonts w:ascii="Candara" w:hAnsi="Candara" w:cs="Times New Roman"/>
          <w:sz w:val="20"/>
          <w:szCs w:val="20"/>
        </w:rPr>
        <w:t>í</w:t>
      </w:r>
      <w:r w:rsidR="00643F92" w:rsidRPr="00455EF8">
        <w:rPr>
          <w:rFonts w:ascii="Candara" w:hAnsi="Candara" w:cs="Times New Roman"/>
          <w:sz w:val="20"/>
          <w:szCs w:val="20"/>
        </w:rPr>
        <w:t xml:space="preserve"> této smlouvy</w:t>
      </w:r>
      <w:r w:rsidR="00013F5E" w:rsidRPr="00455EF8">
        <w:rPr>
          <w:rFonts w:ascii="Candara" w:hAnsi="Candara" w:cs="Times New Roman"/>
          <w:sz w:val="20"/>
          <w:szCs w:val="20"/>
        </w:rPr>
        <w:t>.</w:t>
      </w:r>
      <w:r w:rsidR="0023408E">
        <w:rPr>
          <w:rFonts w:ascii="Candara" w:hAnsi="Candara" w:cs="Times New Roman"/>
          <w:sz w:val="20"/>
          <w:szCs w:val="20"/>
        </w:rPr>
        <w:t xml:space="preserve"> VTOP a Ceník prací 2019 jsou přílohami č. 1 a 2 této  </w:t>
      </w:r>
    </w:p>
    <w:p w:rsidR="001E0AD0" w:rsidRDefault="0023408E" w:rsidP="00603134">
      <w:pPr>
        <w:pStyle w:val="Bezmezer"/>
        <w:rPr>
          <w:rFonts w:ascii="Candara" w:hAnsi="Candara" w:cs="Times New Roman"/>
          <w:sz w:val="20"/>
          <w:szCs w:val="20"/>
        </w:rPr>
      </w:pPr>
      <w:r>
        <w:rPr>
          <w:rFonts w:ascii="Candara" w:hAnsi="Candara" w:cs="Times New Roman"/>
          <w:sz w:val="20"/>
          <w:szCs w:val="20"/>
        </w:rPr>
        <w:t xml:space="preserve">   smlouvy.</w:t>
      </w:r>
    </w:p>
    <w:p w:rsidR="002B74FE" w:rsidRDefault="005A7DB1" w:rsidP="00603134">
      <w:pPr>
        <w:pStyle w:val="Bezmezer"/>
        <w:rPr>
          <w:rFonts w:ascii="Candara" w:hAnsi="Candara" w:cs="Times New Roman"/>
          <w:sz w:val="20"/>
          <w:szCs w:val="20"/>
        </w:rPr>
      </w:pPr>
      <w:r w:rsidRPr="00455EF8">
        <w:rPr>
          <w:rFonts w:ascii="Candara" w:hAnsi="Candara" w:cs="Times New Roman"/>
          <w:sz w:val="20"/>
          <w:szCs w:val="20"/>
        </w:rPr>
        <w:tab/>
      </w:r>
      <w:r w:rsidRPr="00455EF8">
        <w:rPr>
          <w:rFonts w:ascii="Candara" w:hAnsi="Candara" w:cs="Times New Roman"/>
          <w:sz w:val="20"/>
          <w:szCs w:val="20"/>
        </w:rPr>
        <w:tab/>
      </w:r>
      <w:r w:rsidRPr="00455EF8">
        <w:rPr>
          <w:rFonts w:ascii="Candara" w:hAnsi="Candara" w:cs="Times New Roman"/>
          <w:sz w:val="20"/>
          <w:szCs w:val="20"/>
        </w:rPr>
        <w:tab/>
      </w:r>
      <w:r w:rsidRPr="00455EF8">
        <w:rPr>
          <w:rFonts w:ascii="Candara" w:hAnsi="Candara" w:cs="Times New Roman"/>
          <w:sz w:val="20"/>
          <w:szCs w:val="20"/>
        </w:rPr>
        <w:tab/>
      </w:r>
      <w:r w:rsidRPr="00455EF8">
        <w:rPr>
          <w:rFonts w:ascii="Candara" w:hAnsi="Candara" w:cs="Times New Roman"/>
          <w:sz w:val="20"/>
          <w:szCs w:val="20"/>
        </w:rPr>
        <w:tab/>
      </w:r>
      <w:r w:rsidRPr="00455EF8">
        <w:rPr>
          <w:rFonts w:ascii="Candara" w:hAnsi="Candara" w:cs="Times New Roman"/>
          <w:sz w:val="20"/>
          <w:szCs w:val="20"/>
        </w:rPr>
        <w:tab/>
      </w:r>
      <w:r w:rsidRPr="00455EF8">
        <w:rPr>
          <w:rFonts w:ascii="Candara" w:hAnsi="Candara" w:cs="Times New Roman"/>
          <w:sz w:val="20"/>
          <w:szCs w:val="20"/>
        </w:rPr>
        <w:tab/>
      </w:r>
      <w:r w:rsidRPr="00455EF8">
        <w:rPr>
          <w:rFonts w:ascii="Candara" w:hAnsi="Candara" w:cs="Times New Roman"/>
          <w:sz w:val="20"/>
          <w:szCs w:val="20"/>
        </w:rPr>
        <w:tab/>
      </w:r>
      <w:r w:rsidRPr="00455EF8">
        <w:rPr>
          <w:rFonts w:ascii="Candara" w:hAnsi="Candara" w:cs="Times New Roman"/>
          <w:sz w:val="20"/>
          <w:szCs w:val="20"/>
        </w:rPr>
        <w:tab/>
      </w:r>
      <w:r w:rsidRPr="00455EF8">
        <w:rPr>
          <w:rFonts w:ascii="Candara" w:hAnsi="Candara" w:cs="Times New Roman"/>
          <w:sz w:val="20"/>
          <w:szCs w:val="20"/>
        </w:rPr>
        <w:tab/>
      </w:r>
      <w:r w:rsidRPr="00455EF8">
        <w:rPr>
          <w:rFonts w:ascii="Candara" w:hAnsi="Candara" w:cs="Times New Roman"/>
          <w:sz w:val="20"/>
          <w:szCs w:val="20"/>
        </w:rPr>
        <w:tab/>
      </w:r>
      <w:r w:rsidRPr="00455EF8">
        <w:rPr>
          <w:rFonts w:ascii="Candara" w:hAnsi="Candara" w:cs="Times New Roman"/>
          <w:sz w:val="20"/>
          <w:szCs w:val="20"/>
        </w:rPr>
        <w:tab/>
      </w:r>
    </w:p>
    <w:p w:rsidR="00013F5E" w:rsidRDefault="00013F5E" w:rsidP="00603134">
      <w:pPr>
        <w:pStyle w:val="Bezmezer"/>
        <w:rPr>
          <w:rFonts w:ascii="Candara" w:hAnsi="Candara" w:cs="Times New Roman"/>
          <w:sz w:val="20"/>
          <w:szCs w:val="20"/>
        </w:rPr>
      </w:pPr>
      <w:r w:rsidRPr="00455EF8">
        <w:rPr>
          <w:rFonts w:ascii="Candara" w:hAnsi="Candara" w:cs="Times New Roman"/>
          <w:sz w:val="20"/>
          <w:szCs w:val="20"/>
        </w:rPr>
        <w:lastRenderedPageBreak/>
        <w:t xml:space="preserve">3. Detailní popis a obsah každé služby je uveden </w:t>
      </w:r>
      <w:proofErr w:type="gramStart"/>
      <w:r w:rsidR="001E0AD0">
        <w:rPr>
          <w:rFonts w:ascii="Candara" w:hAnsi="Candara" w:cs="Times New Roman"/>
          <w:sz w:val="20"/>
          <w:szCs w:val="20"/>
        </w:rPr>
        <w:t>ve VTOP</w:t>
      </w:r>
      <w:proofErr w:type="gramEnd"/>
      <w:r w:rsidRPr="00455EF8">
        <w:rPr>
          <w:rFonts w:ascii="Candara" w:hAnsi="Candara" w:cs="Times New Roman"/>
          <w:sz w:val="20"/>
          <w:szCs w:val="20"/>
        </w:rPr>
        <w:t>.</w:t>
      </w:r>
    </w:p>
    <w:p w:rsidR="0023408E" w:rsidRDefault="0023408E" w:rsidP="00603134">
      <w:pPr>
        <w:pStyle w:val="Bezmezer"/>
        <w:rPr>
          <w:rFonts w:ascii="Candara" w:hAnsi="Candara" w:cs="Times New Roman"/>
          <w:sz w:val="20"/>
          <w:szCs w:val="20"/>
        </w:rPr>
      </w:pPr>
    </w:p>
    <w:p w:rsidR="004C522E" w:rsidRDefault="004C522E" w:rsidP="004C522E">
      <w:pPr>
        <w:pStyle w:val="Bezmezer"/>
        <w:rPr>
          <w:rFonts w:ascii="Candara" w:hAnsi="Candara" w:cs="Times New Roman"/>
          <w:b/>
          <w:sz w:val="20"/>
          <w:szCs w:val="20"/>
          <w:u w:val="single"/>
        </w:rPr>
      </w:pPr>
      <w:r>
        <w:rPr>
          <w:rFonts w:ascii="Candara" w:hAnsi="Candara" w:cs="Times New Roman"/>
          <w:b/>
          <w:sz w:val="20"/>
          <w:szCs w:val="20"/>
          <w:u w:val="single"/>
        </w:rPr>
        <w:t>Služba</w:t>
      </w:r>
    </w:p>
    <w:p w:rsidR="004C522E" w:rsidRDefault="004C522E" w:rsidP="004C522E">
      <w:pPr>
        <w:pStyle w:val="Bezmezer"/>
        <w:rPr>
          <w:rFonts w:ascii="Candara" w:hAnsi="Candara" w:cs="Times New Roman"/>
          <w:sz w:val="20"/>
          <w:szCs w:val="20"/>
        </w:rPr>
      </w:pPr>
      <w:r>
        <w:rPr>
          <w:rFonts w:ascii="Candara" w:hAnsi="Candara" w:cs="Times New Roman"/>
          <w:sz w:val="20"/>
          <w:szCs w:val="20"/>
        </w:rPr>
        <w:t>1. Pravidelná preventivní údržba „PÚ“</w:t>
      </w:r>
      <w:r>
        <w:rPr>
          <w:rFonts w:ascii="Candara" w:hAnsi="Candara" w:cs="Times New Roman"/>
          <w:sz w:val="20"/>
          <w:szCs w:val="20"/>
        </w:rPr>
        <w:tab/>
      </w:r>
      <w:r>
        <w:rPr>
          <w:rFonts w:ascii="Candara" w:hAnsi="Candara" w:cs="Times New Roman"/>
          <w:sz w:val="20"/>
          <w:szCs w:val="20"/>
        </w:rPr>
        <w:tab/>
        <w:t xml:space="preserve">          7. Čištění prohlubně šachty „ČP“ od provozních nečistot</w:t>
      </w:r>
    </w:p>
    <w:p w:rsidR="004C522E" w:rsidRDefault="004C522E" w:rsidP="004C522E">
      <w:pPr>
        <w:pStyle w:val="Bezmezer"/>
        <w:rPr>
          <w:rFonts w:ascii="Candara" w:hAnsi="Candara" w:cs="Times New Roman"/>
          <w:sz w:val="20"/>
          <w:szCs w:val="20"/>
        </w:rPr>
      </w:pPr>
      <w:r>
        <w:rPr>
          <w:rFonts w:ascii="Candara" w:hAnsi="Candara" w:cs="Times New Roman"/>
          <w:sz w:val="20"/>
          <w:szCs w:val="20"/>
        </w:rPr>
        <w:t>2. Pravidelné provozní prohlídky „PP“</w:t>
      </w:r>
      <w:r>
        <w:rPr>
          <w:rFonts w:ascii="Candara" w:hAnsi="Candara" w:cs="Times New Roman"/>
          <w:sz w:val="20"/>
          <w:szCs w:val="20"/>
        </w:rPr>
        <w:tab/>
      </w:r>
      <w:r>
        <w:rPr>
          <w:rFonts w:ascii="Candara" w:hAnsi="Candara" w:cs="Times New Roman"/>
          <w:sz w:val="20"/>
          <w:szCs w:val="20"/>
        </w:rPr>
        <w:tab/>
        <w:t xml:space="preserve">          8. Nástup na odstraňování poruch do 4 hodin – 7-15</w:t>
      </w:r>
    </w:p>
    <w:p w:rsidR="004C522E" w:rsidRDefault="004C522E" w:rsidP="004C522E">
      <w:pPr>
        <w:pStyle w:val="Bezmezer"/>
        <w:rPr>
          <w:rFonts w:ascii="Candara" w:hAnsi="Candara" w:cs="Times New Roman"/>
          <w:sz w:val="20"/>
          <w:szCs w:val="20"/>
        </w:rPr>
      </w:pPr>
      <w:r>
        <w:rPr>
          <w:rFonts w:ascii="Candara" w:hAnsi="Candara" w:cs="Times New Roman"/>
          <w:sz w:val="20"/>
          <w:szCs w:val="20"/>
        </w:rPr>
        <w:t>3. Pravidelné odborné prohlídky „OP“</w:t>
      </w:r>
      <w:r>
        <w:rPr>
          <w:rFonts w:ascii="Candara" w:hAnsi="Candara" w:cs="Times New Roman"/>
          <w:sz w:val="20"/>
          <w:szCs w:val="20"/>
        </w:rPr>
        <w:tab/>
      </w:r>
      <w:r>
        <w:rPr>
          <w:rFonts w:ascii="Candara" w:hAnsi="Candara" w:cs="Times New Roman"/>
          <w:sz w:val="20"/>
          <w:szCs w:val="20"/>
        </w:rPr>
        <w:tab/>
        <w:t xml:space="preserve">          9. Nástup na odstraňování poruch do 10 </w:t>
      </w:r>
      <w:proofErr w:type="gramStart"/>
      <w:r>
        <w:rPr>
          <w:rFonts w:ascii="Candara" w:hAnsi="Candara" w:cs="Times New Roman"/>
          <w:sz w:val="20"/>
          <w:szCs w:val="20"/>
        </w:rPr>
        <w:t>hodin</w:t>
      </w:r>
      <w:proofErr w:type="gramEnd"/>
      <w:r>
        <w:rPr>
          <w:rFonts w:ascii="Candara" w:hAnsi="Candara" w:cs="Times New Roman"/>
          <w:sz w:val="20"/>
          <w:szCs w:val="20"/>
        </w:rPr>
        <w:t xml:space="preserve"> –</w:t>
      </w:r>
      <w:proofErr w:type="gramStart"/>
      <w:r>
        <w:rPr>
          <w:rFonts w:ascii="Candara" w:hAnsi="Candara" w:cs="Times New Roman"/>
          <w:sz w:val="20"/>
          <w:szCs w:val="20"/>
        </w:rPr>
        <w:t>15</w:t>
      </w:r>
      <w:proofErr w:type="gramEnd"/>
      <w:r>
        <w:rPr>
          <w:rFonts w:ascii="Candara" w:hAnsi="Candara" w:cs="Times New Roman"/>
          <w:sz w:val="20"/>
          <w:szCs w:val="20"/>
        </w:rPr>
        <w:t>-7</w:t>
      </w:r>
    </w:p>
    <w:p w:rsidR="004C522E" w:rsidRDefault="004C522E" w:rsidP="004C522E">
      <w:pPr>
        <w:pStyle w:val="Bezmezer"/>
        <w:rPr>
          <w:rFonts w:ascii="Candara" w:hAnsi="Candara" w:cs="Times New Roman"/>
          <w:sz w:val="20"/>
          <w:szCs w:val="20"/>
        </w:rPr>
      </w:pPr>
      <w:r>
        <w:rPr>
          <w:rFonts w:ascii="Candara" w:hAnsi="Candara" w:cs="Times New Roman"/>
          <w:sz w:val="20"/>
          <w:szCs w:val="20"/>
        </w:rPr>
        <w:t>4. Pravidelné odborné zkoušky „OZ“</w:t>
      </w:r>
      <w:r>
        <w:rPr>
          <w:rFonts w:ascii="Candara" w:hAnsi="Candara" w:cs="Times New Roman"/>
          <w:sz w:val="20"/>
          <w:szCs w:val="20"/>
        </w:rPr>
        <w:tab/>
      </w:r>
      <w:r>
        <w:rPr>
          <w:rFonts w:ascii="Candara" w:hAnsi="Candara" w:cs="Times New Roman"/>
          <w:sz w:val="20"/>
          <w:szCs w:val="20"/>
        </w:rPr>
        <w:tab/>
        <w:t xml:space="preserve">        10. Dispečink pro vyprošťování uvíznutých osob do 1 hodiny</w:t>
      </w:r>
    </w:p>
    <w:p w:rsidR="004C522E" w:rsidRDefault="004C522E" w:rsidP="004C522E">
      <w:pPr>
        <w:pStyle w:val="Bezmezer"/>
        <w:rPr>
          <w:rFonts w:ascii="Candara" w:hAnsi="Candara" w:cs="Times New Roman"/>
          <w:sz w:val="20"/>
          <w:szCs w:val="20"/>
        </w:rPr>
      </w:pPr>
      <w:r>
        <w:rPr>
          <w:rFonts w:ascii="Candara" w:hAnsi="Candara" w:cs="Times New Roman"/>
          <w:sz w:val="20"/>
          <w:szCs w:val="20"/>
        </w:rPr>
        <w:t>5. Pravidelné inspekční prohlídky „IP“</w:t>
      </w:r>
      <w:r>
        <w:rPr>
          <w:rFonts w:ascii="Candara" w:hAnsi="Candara" w:cs="Times New Roman"/>
          <w:sz w:val="20"/>
          <w:szCs w:val="20"/>
        </w:rPr>
        <w:tab/>
      </w:r>
      <w:r>
        <w:rPr>
          <w:rFonts w:ascii="Candara" w:hAnsi="Candara" w:cs="Times New Roman"/>
          <w:sz w:val="20"/>
          <w:szCs w:val="20"/>
        </w:rPr>
        <w:tab/>
        <w:t xml:space="preserve">        11</w:t>
      </w:r>
      <w:r w:rsidR="003D132C">
        <w:rPr>
          <w:rFonts w:ascii="Candara" w:hAnsi="Candara" w:cs="Times New Roman"/>
          <w:sz w:val="20"/>
          <w:szCs w:val="20"/>
        </w:rPr>
        <w:t>. Provádění provozní prohlídky O</w:t>
      </w:r>
      <w:r>
        <w:rPr>
          <w:rFonts w:ascii="Candara" w:hAnsi="Candara" w:cs="Times New Roman"/>
          <w:sz w:val="20"/>
          <w:szCs w:val="20"/>
        </w:rPr>
        <w:t>bjednatelem</w:t>
      </w:r>
    </w:p>
    <w:p w:rsidR="004C522E" w:rsidRDefault="004C522E" w:rsidP="004C522E">
      <w:pPr>
        <w:pStyle w:val="Bezmezer"/>
        <w:rPr>
          <w:rFonts w:ascii="Candara" w:hAnsi="Candara" w:cs="Times New Roman"/>
          <w:sz w:val="20"/>
          <w:szCs w:val="20"/>
        </w:rPr>
      </w:pPr>
      <w:r>
        <w:rPr>
          <w:rFonts w:ascii="Candara" w:hAnsi="Candara" w:cs="Times New Roman"/>
          <w:sz w:val="20"/>
          <w:szCs w:val="20"/>
        </w:rPr>
        <w:t>6. Školení dozorce a řidiče výtahů „ŠD“ – 1x za rok</w:t>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p>
    <w:p w:rsidR="004C522E" w:rsidRDefault="004C522E" w:rsidP="004C522E">
      <w:pPr>
        <w:pStyle w:val="Bezmezer"/>
        <w:rPr>
          <w:rFonts w:ascii="Candara" w:hAnsi="Candara" w:cs="Times New Roman"/>
          <w:sz w:val="20"/>
          <w:szCs w:val="20"/>
        </w:rPr>
      </w:pP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p>
    <w:p w:rsidR="004C522E" w:rsidRDefault="004C522E" w:rsidP="004C522E">
      <w:pPr>
        <w:pStyle w:val="Bezmezer"/>
        <w:rPr>
          <w:rFonts w:ascii="Candara" w:hAnsi="Candara" w:cs="Times New Roman"/>
          <w:b/>
          <w:sz w:val="20"/>
          <w:szCs w:val="20"/>
        </w:rPr>
      </w:pP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b/>
          <w:sz w:val="20"/>
          <w:szCs w:val="20"/>
        </w:rPr>
        <w:t>Čl. IV.</w:t>
      </w:r>
    </w:p>
    <w:p w:rsidR="004C522E" w:rsidRDefault="004C522E" w:rsidP="004C522E">
      <w:pPr>
        <w:pStyle w:val="Bezmezer"/>
        <w:rPr>
          <w:rFonts w:ascii="Candara" w:hAnsi="Candara" w:cs="Times New Roman"/>
          <w:b/>
          <w:sz w:val="20"/>
          <w:szCs w:val="20"/>
        </w:rPr>
      </w:pPr>
      <w:r>
        <w:rPr>
          <w:rFonts w:ascii="Candara" w:hAnsi="Candara" w:cs="Times New Roman"/>
          <w:b/>
          <w:sz w:val="20"/>
          <w:szCs w:val="20"/>
        </w:rPr>
        <w:tab/>
      </w:r>
      <w:r>
        <w:rPr>
          <w:rFonts w:ascii="Candara" w:hAnsi="Candara" w:cs="Times New Roman"/>
          <w:b/>
          <w:sz w:val="20"/>
          <w:szCs w:val="20"/>
        </w:rPr>
        <w:tab/>
      </w:r>
      <w:r>
        <w:rPr>
          <w:rFonts w:ascii="Candara" w:hAnsi="Candara" w:cs="Times New Roman"/>
          <w:b/>
          <w:sz w:val="20"/>
          <w:szCs w:val="20"/>
        </w:rPr>
        <w:tab/>
      </w:r>
      <w:r>
        <w:rPr>
          <w:rFonts w:ascii="Candara" w:hAnsi="Candara" w:cs="Times New Roman"/>
          <w:b/>
          <w:sz w:val="20"/>
          <w:szCs w:val="20"/>
        </w:rPr>
        <w:tab/>
        <w:t xml:space="preserve"> Technická data, místo plnění a cena</w:t>
      </w:r>
      <w:r>
        <w:rPr>
          <w:rFonts w:ascii="Candara" w:hAnsi="Candara" w:cs="Times New Roman"/>
          <w:b/>
          <w:sz w:val="20"/>
          <w:szCs w:val="20"/>
        </w:rPr>
        <w:tab/>
      </w:r>
    </w:p>
    <w:p w:rsidR="0088342B" w:rsidRDefault="0088342B" w:rsidP="004C522E">
      <w:pPr>
        <w:pStyle w:val="Bezmezer"/>
        <w:rPr>
          <w:rFonts w:ascii="Candara" w:hAnsi="Candara" w:cs="Times New Roman"/>
          <w:b/>
          <w:sz w:val="20"/>
          <w:szCs w:val="20"/>
        </w:rPr>
      </w:pPr>
    </w:p>
    <w:p w:rsidR="0088342B" w:rsidRDefault="0088342B" w:rsidP="004C522E">
      <w:pPr>
        <w:pStyle w:val="Bezmezer"/>
        <w:rPr>
          <w:rFonts w:ascii="Candara" w:hAnsi="Candara" w:cs="Times New Roman"/>
          <w:b/>
          <w:sz w:val="20"/>
          <w:szCs w:val="20"/>
        </w:rPr>
      </w:pPr>
    </w:p>
    <w:bookmarkStart w:id="3" w:name="_MON_1388388841"/>
    <w:bookmarkEnd w:id="3"/>
    <w:p w:rsidR="004C522E" w:rsidRDefault="00D76525" w:rsidP="004C522E">
      <w:pPr>
        <w:pStyle w:val="Bezmezer"/>
        <w:rPr>
          <w:rFonts w:ascii="Candara" w:hAnsi="Candara" w:cs="Times New Roman"/>
          <w:sz w:val="20"/>
          <w:szCs w:val="20"/>
        </w:rPr>
      </w:pPr>
      <w:r w:rsidRPr="00455EF8">
        <w:rPr>
          <w:rFonts w:ascii="Candara" w:hAnsi="Candara" w:cs="Times New Roman"/>
          <w:sz w:val="20"/>
          <w:szCs w:val="20"/>
        </w:rPr>
        <w:object w:dxaOrig="9694" w:dyaOrig="2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102.9pt" o:ole="">
            <v:imagedata r:id="rId14" o:title=""/>
          </v:shape>
          <o:OLEObject Type="Embed" ProgID="Excel.Sheet.12" ShapeID="_x0000_i1025" DrawAspect="Content" ObjectID="_1633946275" r:id="rId15"/>
        </w:object>
      </w:r>
      <w:bookmarkStart w:id="4" w:name="_MON_1388388841"/>
      <w:bookmarkEnd w:id="4"/>
    </w:p>
    <w:p w:rsidR="004727CC" w:rsidRPr="0088342B" w:rsidRDefault="004727CC" w:rsidP="004C522E">
      <w:pPr>
        <w:pStyle w:val="Bezmezer"/>
        <w:rPr>
          <w:rFonts w:ascii="Candara" w:hAnsi="Candara" w:cs="Times New Roman"/>
          <w:b/>
          <w:sz w:val="20"/>
          <w:szCs w:val="20"/>
        </w:rPr>
      </w:pPr>
    </w:p>
    <w:p w:rsidR="004C522E" w:rsidRDefault="004C522E" w:rsidP="004C522E">
      <w:pPr>
        <w:pStyle w:val="Bezmezer"/>
        <w:rPr>
          <w:rFonts w:ascii="Candara" w:hAnsi="Candara" w:cs="Times New Roman"/>
          <w:sz w:val="20"/>
          <w:szCs w:val="20"/>
        </w:rPr>
      </w:pPr>
    </w:p>
    <w:p w:rsidR="004C522E" w:rsidRDefault="004C522E" w:rsidP="004C522E">
      <w:pPr>
        <w:pStyle w:val="Bezmezer"/>
        <w:rPr>
          <w:rFonts w:ascii="Candara" w:hAnsi="Candara" w:cs="Times New Roman"/>
          <w:sz w:val="20"/>
          <w:szCs w:val="20"/>
        </w:rPr>
      </w:pPr>
      <w:r>
        <w:rPr>
          <w:rFonts w:ascii="Candara" w:hAnsi="Candara" w:cs="Times New Roman"/>
          <w:sz w:val="20"/>
          <w:szCs w:val="20"/>
        </w:rPr>
        <w:t>Objednatel se zavazuje sjednané a provedené služby převzít a v termínu splatnosti řádně a v plné výši zaplatit na bankovní konto Zhotovitele uvedené ve smlouvě.</w:t>
      </w:r>
    </w:p>
    <w:p w:rsidR="004C522E" w:rsidRDefault="004C522E" w:rsidP="004C522E">
      <w:pPr>
        <w:pStyle w:val="Bezmezer"/>
        <w:rPr>
          <w:rFonts w:ascii="Candara" w:hAnsi="Candara" w:cs="Times New Roman"/>
          <w:sz w:val="20"/>
          <w:szCs w:val="20"/>
        </w:rPr>
      </w:pPr>
    </w:p>
    <w:p w:rsidR="004C522E" w:rsidRDefault="004C522E" w:rsidP="004C522E">
      <w:pPr>
        <w:pStyle w:val="Bezmezer"/>
        <w:jc w:val="center"/>
        <w:rPr>
          <w:rFonts w:ascii="Candara" w:hAnsi="Candara" w:cs="Times New Roman"/>
          <w:b/>
          <w:sz w:val="20"/>
          <w:szCs w:val="20"/>
        </w:rPr>
      </w:pPr>
      <w:r>
        <w:rPr>
          <w:rFonts w:ascii="Candara" w:hAnsi="Candara" w:cs="Times New Roman"/>
          <w:b/>
          <w:sz w:val="20"/>
          <w:szCs w:val="20"/>
        </w:rPr>
        <w:t>Čl. V.</w:t>
      </w:r>
    </w:p>
    <w:p w:rsidR="004C522E" w:rsidRDefault="004C522E" w:rsidP="004C522E">
      <w:pPr>
        <w:pStyle w:val="Bezmezer"/>
        <w:jc w:val="center"/>
        <w:rPr>
          <w:rFonts w:ascii="Candara" w:hAnsi="Candara" w:cs="Times New Roman"/>
          <w:b/>
          <w:sz w:val="20"/>
          <w:szCs w:val="20"/>
        </w:rPr>
      </w:pPr>
      <w:r>
        <w:rPr>
          <w:rFonts w:ascii="Candara" w:hAnsi="Candara" w:cs="Times New Roman"/>
          <w:b/>
          <w:sz w:val="20"/>
          <w:szCs w:val="20"/>
        </w:rPr>
        <w:t>Fakturační a platební podmínky</w:t>
      </w:r>
    </w:p>
    <w:p w:rsidR="004C522E" w:rsidRDefault="004C522E" w:rsidP="004C522E">
      <w:pPr>
        <w:shd w:val="clear" w:color="auto" w:fill="FFFFFF"/>
        <w:spacing w:before="75" w:after="75" w:line="240" w:lineRule="auto"/>
        <w:jc w:val="both"/>
        <w:rPr>
          <w:rFonts w:ascii="Candara" w:eastAsia="Times New Roman" w:hAnsi="Candara" w:cs="Times New Roman"/>
          <w:sz w:val="20"/>
          <w:szCs w:val="20"/>
        </w:rPr>
      </w:pPr>
      <w:r>
        <w:rPr>
          <w:rFonts w:ascii="Candara" w:hAnsi="Candara" w:cs="Times New Roman"/>
          <w:sz w:val="20"/>
          <w:szCs w:val="20"/>
        </w:rPr>
        <w:t xml:space="preserve">1. </w:t>
      </w:r>
      <w:r>
        <w:rPr>
          <w:rFonts w:ascii="Candara" w:eastAsia="Times New Roman" w:hAnsi="Candara" w:cs="Times New Roman"/>
          <w:sz w:val="20"/>
          <w:szCs w:val="20"/>
        </w:rPr>
        <w:t xml:space="preserve">Smluvní strany se dohodly, že za služby a činnosti provedené dle této smlouvy bude Objednavatelem Zhotoviteli vyplacena paušální odměna. </w:t>
      </w:r>
      <w:r>
        <w:rPr>
          <w:rFonts w:ascii="Candara" w:hAnsi="Candara" w:cs="Times New Roman"/>
          <w:sz w:val="20"/>
          <w:szCs w:val="20"/>
        </w:rPr>
        <w:t xml:space="preserve">Platba paušálu je </w:t>
      </w:r>
      <w:r w:rsidR="00422134">
        <w:rPr>
          <w:rFonts w:ascii="Candara" w:hAnsi="Candara" w:cs="Times New Roman"/>
          <w:b/>
          <w:sz w:val="20"/>
          <w:szCs w:val="20"/>
        </w:rPr>
        <w:t>čtvrtletní.</w:t>
      </w:r>
    </w:p>
    <w:p w:rsidR="004C522E" w:rsidRDefault="004C522E" w:rsidP="004C522E">
      <w:pPr>
        <w:pStyle w:val="Bezmezer"/>
        <w:jc w:val="both"/>
        <w:rPr>
          <w:rFonts w:ascii="Candara" w:hAnsi="Candara" w:cs="Times New Roman"/>
          <w:sz w:val="20"/>
          <w:szCs w:val="20"/>
        </w:rPr>
      </w:pPr>
      <w:r>
        <w:rPr>
          <w:rFonts w:ascii="Candara" w:hAnsi="Candara" w:cs="Times New Roman"/>
          <w:sz w:val="20"/>
          <w:szCs w:val="20"/>
        </w:rPr>
        <w:t xml:space="preserve">2. Splatnost faktury </w:t>
      </w:r>
      <w:r>
        <w:rPr>
          <w:rFonts w:ascii="Candara" w:hAnsi="Candara" w:cs="Times New Roman"/>
          <w:b/>
          <w:sz w:val="20"/>
          <w:szCs w:val="20"/>
        </w:rPr>
        <w:t>14 dnů</w:t>
      </w:r>
      <w:r>
        <w:rPr>
          <w:rFonts w:ascii="Candara" w:hAnsi="Candara" w:cs="Times New Roman"/>
          <w:sz w:val="20"/>
          <w:szCs w:val="20"/>
        </w:rPr>
        <w:t>.</w:t>
      </w:r>
    </w:p>
    <w:p w:rsidR="004C522E" w:rsidRDefault="004C522E" w:rsidP="004C522E">
      <w:pPr>
        <w:pStyle w:val="Bezmezer"/>
        <w:jc w:val="both"/>
        <w:rPr>
          <w:rFonts w:ascii="Candara" w:hAnsi="Candara" w:cs="Times New Roman"/>
          <w:sz w:val="20"/>
          <w:szCs w:val="20"/>
        </w:rPr>
      </w:pPr>
      <w:r>
        <w:rPr>
          <w:rFonts w:ascii="Candara" w:hAnsi="Candara" w:cs="Times New Roman"/>
          <w:sz w:val="20"/>
          <w:szCs w:val="20"/>
        </w:rPr>
        <w:t>3. Práce účtované nad paušál se řídí dle aktuálního ceníku prací pro probíhající rok. Ceník a další dokumenty jso</w:t>
      </w:r>
      <w:r w:rsidR="003D132C">
        <w:rPr>
          <w:rFonts w:ascii="Candara" w:hAnsi="Candara" w:cs="Times New Roman"/>
          <w:sz w:val="20"/>
          <w:szCs w:val="20"/>
        </w:rPr>
        <w:t>u zveřejněny na FTP serveru Z</w:t>
      </w:r>
      <w:r>
        <w:rPr>
          <w:rFonts w:ascii="Candara" w:hAnsi="Candara" w:cs="Times New Roman"/>
          <w:sz w:val="20"/>
          <w:szCs w:val="20"/>
        </w:rPr>
        <w:t xml:space="preserve">hotovitele  </w:t>
      </w:r>
      <w:hyperlink r:id="rId16" w:history="1">
        <w:r>
          <w:rPr>
            <w:rStyle w:val="Hypertextovodkaz"/>
            <w:rFonts w:ascii="Candara" w:hAnsi="Candara" w:cs="Times New Roman"/>
            <w:sz w:val="20"/>
            <w:szCs w:val="20"/>
          </w:rPr>
          <w:t>ftp://mail.vymyslicky.cz/</w:t>
        </w:r>
      </w:hyperlink>
      <w:r>
        <w:rPr>
          <w:rFonts w:ascii="Candara" w:hAnsi="Candara" w:cs="Times New Roman"/>
          <w:sz w:val="20"/>
          <w:szCs w:val="20"/>
        </w:rPr>
        <w:t xml:space="preserve">, kdy tento je online. Přístup je chráněn jménem a heslem, které obdržíte po podpisu smlouvy. </w:t>
      </w:r>
    </w:p>
    <w:p w:rsidR="004C522E" w:rsidRDefault="004C522E" w:rsidP="004C522E">
      <w:pPr>
        <w:shd w:val="clear" w:color="auto" w:fill="FFFFFF"/>
        <w:spacing w:before="75" w:after="75" w:line="240" w:lineRule="auto"/>
        <w:jc w:val="both"/>
        <w:rPr>
          <w:rFonts w:ascii="Candara" w:eastAsia="Times New Roman" w:hAnsi="Candara" w:cs="Times New Roman"/>
          <w:sz w:val="20"/>
          <w:szCs w:val="20"/>
        </w:rPr>
      </w:pPr>
      <w:r>
        <w:rPr>
          <w:rFonts w:ascii="Candara" w:eastAsia="Times New Roman" w:hAnsi="Candara" w:cs="Times New Roman"/>
          <w:color w:val="000000"/>
          <w:sz w:val="20"/>
          <w:szCs w:val="20"/>
        </w:rPr>
        <w:t xml:space="preserve">4. </w:t>
      </w:r>
      <w:r>
        <w:rPr>
          <w:rFonts w:ascii="Candara" w:eastAsia="Times New Roman" w:hAnsi="Candara" w:cs="Times New Roman"/>
          <w:sz w:val="20"/>
          <w:szCs w:val="20"/>
        </w:rPr>
        <w:t xml:space="preserve">Změny ve výši paušálních sazeb a ceníku lze provést na základě zvýšení nákladů Zhotovitele, zejména </w:t>
      </w:r>
      <w:r>
        <w:rPr>
          <w:rFonts w:ascii="Candara" w:hAnsi="Candara" w:cs="Times New Roman"/>
          <w:sz w:val="20"/>
          <w:szCs w:val="20"/>
        </w:rPr>
        <w:t>v případě změny zákonů, vyhlášek, norem, technických, bezpečnostních, cenových, daňových nebo jiných předpisů majících vliv na konečnou cenu předmětu díla,</w:t>
      </w:r>
      <w:r>
        <w:rPr>
          <w:rFonts w:ascii="Candara" w:eastAsia="Times New Roman" w:hAnsi="Candara" w:cs="Times New Roman"/>
          <w:sz w:val="20"/>
          <w:szCs w:val="20"/>
        </w:rPr>
        <w:t xml:space="preserve"> zpravidla k </w:t>
      </w:r>
      <w:proofErr w:type="gramStart"/>
      <w:r>
        <w:rPr>
          <w:rFonts w:ascii="Candara" w:eastAsia="Times New Roman" w:hAnsi="Candara" w:cs="Times New Roman"/>
          <w:sz w:val="20"/>
          <w:szCs w:val="20"/>
        </w:rPr>
        <w:t>31.12. s účinností</w:t>
      </w:r>
      <w:proofErr w:type="gramEnd"/>
      <w:r>
        <w:rPr>
          <w:rFonts w:ascii="Candara" w:eastAsia="Times New Roman" w:hAnsi="Candara" w:cs="Times New Roman"/>
          <w:sz w:val="20"/>
          <w:szCs w:val="20"/>
        </w:rPr>
        <w:t xml:space="preserve"> od 1. 1. následujícího kalendářního roku. Pokud dojde ke </w:t>
      </w:r>
      <w:r w:rsidR="00A31EC8">
        <w:rPr>
          <w:rFonts w:ascii="Candara" w:eastAsia="Times New Roman" w:hAnsi="Candara" w:cs="Times New Roman"/>
          <w:sz w:val="20"/>
          <w:szCs w:val="20"/>
        </w:rPr>
        <w:t>změně výše paušální odměny, je Z</w:t>
      </w:r>
      <w:r>
        <w:rPr>
          <w:rFonts w:ascii="Candara" w:eastAsia="Times New Roman" w:hAnsi="Candara" w:cs="Times New Roman"/>
          <w:sz w:val="20"/>
          <w:szCs w:val="20"/>
        </w:rPr>
        <w:t xml:space="preserve">hotovitel povinen Objednatele informovat o změně nejpozději do </w:t>
      </w:r>
      <w:proofErr w:type="gramStart"/>
      <w:r>
        <w:rPr>
          <w:rFonts w:ascii="Candara" w:eastAsia="Times New Roman" w:hAnsi="Candara" w:cs="Times New Roman"/>
          <w:sz w:val="20"/>
          <w:szCs w:val="20"/>
        </w:rPr>
        <w:t>30ti</w:t>
      </w:r>
      <w:proofErr w:type="gramEnd"/>
      <w:r>
        <w:rPr>
          <w:rFonts w:ascii="Candara" w:eastAsia="Times New Roman" w:hAnsi="Candara" w:cs="Times New Roman"/>
          <w:sz w:val="20"/>
          <w:szCs w:val="20"/>
        </w:rPr>
        <w:t xml:space="preserve"> dnů od provedení změny. Nejméně 3</w:t>
      </w:r>
      <w:r w:rsidR="00A31EC8">
        <w:rPr>
          <w:rFonts w:ascii="Candara" w:eastAsia="Times New Roman" w:hAnsi="Candara" w:cs="Times New Roman"/>
          <w:sz w:val="20"/>
          <w:szCs w:val="20"/>
        </w:rPr>
        <w:t>0 dnů před provedením změny je Z</w:t>
      </w:r>
      <w:r>
        <w:rPr>
          <w:rFonts w:ascii="Candara" w:eastAsia="Times New Roman" w:hAnsi="Candara" w:cs="Times New Roman"/>
          <w:sz w:val="20"/>
          <w:szCs w:val="20"/>
        </w:rPr>
        <w:t xml:space="preserve">hotovitel povinen písemně vyrozumět Objednatele o připravované změně. </w:t>
      </w:r>
    </w:p>
    <w:p w:rsidR="004C522E" w:rsidRDefault="004C522E" w:rsidP="004C522E">
      <w:pPr>
        <w:shd w:val="clear" w:color="auto" w:fill="FFFFFF"/>
        <w:spacing w:after="0" w:line="240" w:lineRule="auto"/>
        <w:jc w:val="both"/>
        <w:rPr>
          <w:rFonts w:ascii="Candara" w:eastAsia="Times New Roman" w:hAnsi="Candara" w:cs="Times New Roman"/>
          <w:sz w:val="20"/>
          <w:szCs w:val="20"/>
        </w:rPr>
      </w:pPr>
      <w:r>
        <w:rPr>
          <w:rFonts w:ascii="Candara" w:eastAsia="Times New Roman" w:hAnsi="Candara" w:cs="Times New Roman"/>
          <w:sz w:val="20"/>
          <w:szCs w:val="20"/>
        </w:rPr>
        <w:t xml:space="preserve">5. V případě, že Objednatel do </w:t>
      </w:r>
      <w:proofErr w:type="gramStart"/>
      <w:r>
        <w:rPr>
          <w:rFonts w:ascii="Candara" w:eastAsia="Times New Roman" w:hAnsi="Candara" w:cs="Times New Roman"/>
          <w:sz w:val="20"/>
          <w:szCs w:val="20"/>
        </w:rPr>
        <w:t>30ti</w:t>
      </w:r>
      <w:proofErr w:type="gramEnd"/>
      <w:r>
        <w:rPr>
          <w:rFonts w:ascii="Candara" w:eastAsia="Times New Roman" w:hAnsi="Candara" w:cs="Times New Roman"/>
          <w:sz w:val="20"/>
          <w:szCs w:val="20"/>
        </w:rPr>
        <w:t xml:space="preserve"> dnů od doručení oznámení písemně nevyjádří svůj nesouhlas se změnou výše paušální odměny a ceníku, má se za to, že Objednatel souhlasí se stanovenou odměnou, a že tato cena byla dohodnuta.</w:t>
      </w:r>
    </w:p>
    <w:p w:rsidR="004C522E" w:rsidRDefault="004C522E" w:rsidP="004C522E">
      <w:pPr>
        <w:shd w:val="clear" w:color="auto" w:fill="FFFFFF"/>
        <w:spacing w:after="0" w:line="240" w:lineRule="auto"/>
        <w:jc w:val="both"/>
        <w:rPr>
          <w:rFonts w:ascii="Candara" w:eastAsia="Times New Roman" w:hAnsi="Candara" w:cs="Times New Roman"/>
          <w:sz w:val="20"/>
          <w:szCs w:val="20"/>
        </w:rPr>
      </w:pPr>
    </w:p>
    <w:p w:rsidR="004C522E" w:rsidRDefault="004C522E" w:rsidP="004C522E">
      <w:pPr>
        <w:pStyle w:val="Bezmezer"/>
        <w:rPr>
          <w:rFonts w:ascii="Candara" w:hAnsi="Candara" w:cs="Times New Roman"/>
          <w:sz w:val="20"/>
          <w:szCs w:val="20"/>
        </w:rPr>
      </w:pPr>
      <w:r>
        <w:rPr>
          <w:rFonts w:ascii="Candara" w:hAnsi="Candara" w:cs="Times New Roman"/>
          <w:sz w:val="20"/>
          <w:szCs w:val="20"/>
        </w:rPr>
        <w:t xml:space="preserve">6. V případě nesouhlasu se zvýšením paušální odměny a zvýšením ceny díla dle aktuálního ceníku, může </w:t>
      </w:r>
      <w:r w:rsidR="00A31EC8">
        <w:rPr>
          <w:rFonts w:ascii="Candara" w:hAnsi="Candara" w:cs="Times New Roman"/>
          <w:sz w:val="20"/>
          <w:szCs w:val="20"/>
        </w:rPr>
        <w:t>O</w:t>
      </w:r>
      <w:r>
        <w:rPr>
          <w:rFonts w:ascii="Candara" w:hAnsi="Candara" w:cs="Times New Roman"/>
          <w:sz w:val="20"/>
          <w:szCs w:val="20"/>
        </w:rPr>
        <w:t>bjednatel využít svého práva a smlouvu vypovědět. V takovém případě je</w:t>
      </w:r>
      <w:r w:rsidR="00A31EC8">
        <w:rPr>
          <w:rFonts w:ascii="Candara" w:hAnsi="Candara" w:cs="Times New Roman"/>
          <w:sz w:val="20"/>
          <w:szCs w:val="20"/>
        </w:rPr>
        <w:t xml:space="preserve"> nutné doručit výpověď smlouvy Z</w:t>
      </w:r>
      <w:r>
        <w:rPr>
          <w:rFonts w:ascii="Candara" w:hAnsi="Candara" w:cs="Times New Roman"/>
          <w:sz w:val="20"/>
          <w:szCs w:val="20"/>
        </w:rPr>
        <w:t>hotoviteli písemně nejpozději ve lhůtě do 30 dnů od doručení oznámení podle čl. V. odst. 4. V takovém případě dojde k ukončení této smlouvy dnem následu</w:t>
      </w:r>
      <w:r w:rsidR="00A31EC8">
        <w:rPr>
          <w:rFonts w:ascii="Candara" w:hAnsi="Candara" w:cs="Times New Roman"/>
          <w:sz w:val="20"/>
          <w:szCs w:val="20"/>
        </w:rPr>
        <w:t>jícím po dni, kdy byla výpověď Z</w:t>
      </w:r>
      <w:r>
        <w:rPr>
          <w:rFonts w:ascii="Candara" w:hAnsi="Candara" w:cs="Times New Roman"/>
          <w:sz w:val="20"/>
          <w:szCs w:val="20"/>
        </w:rPr>
        <w:t>hotoviteli doručena.</w:t>
      </w:r>
    </w:p>
    <w:p w:rsidR="004C522E" w:rsidRDefault="004C522E" w:rsidP="004C522E">
      <w:pPr>
        <w:pStyle w:val="Bezmezer"/>
        <w:rPr>
          <w:rFonts w:ascii="Candara" w:hAnsi="Candara" w:cs="Times New Roman"/>
          <w:sz w:val="20"/>
          <w:szCs w:val="20"/>
        </w:rPr>
      </w:pPr>
    </w:p>
    <w:p w:rsidR="004C522E" w:rsidRDefault="004C522E" w:rsidP="004C522E">
      <w:pPr>
        <w:pStyle w:val="Bezmezer"/>
        <w:rPr>
          <w:rFonts w:ascii="Candara" w:hAnsi="Candara" w:cs="Times New Roman"/>
          <w:sz w:val="20"/>
          <w:szCs w:val="20"/>
        </w:rPr>
      </w:pPr>
      <w:r>
        <w:rPr>
          <w:rFonts w:ascii="Candara" w:hAnsi="Candara" w:cs="Times New Roman"/>
          <w:sz w:val="20"/>
          <w:szCs w:val="20"/>
        </w:rPr>
        <w:t>7. Práce a činnosti v ceníku neuvedené budou účtovány aktuální hodinovou zúčtovací sazbou (dále jen HZS).</w:t>
      </w:r>
    </w:p>
    <w:p w:rsidR="004C522E" w:rsidRDefault="004C522E" w:rsidP="004C522E">
      <w:pPr>
        <w:pStyle w:val="Bezmezer"/>
        <w:rPr>
          <w:rFonts w:ascii="Candara" w:hAnsi="Candara" w:cs="Times New Roman"/>
          <w:sz w:val="20"/>
          <w:szCs w:val="20"/>
        </w:rPr>
      </w:pPr>
    </w:p>
    <w:p w:rsidR="004C522E" w:rsidRDefault="004C522E" w:rsidP="004C522E">
      <w:pPr>
        <w:pStyle w:val="Bezmezer"/>
        <w:jc w:val="both"/>
        <w:rPr>
          <w:rFonts w:ascii="Candara" w:hAnsi="Candara" w:cs="Times New Roman"/>
          <w:sz w:val="20"/>
          <w:szCs w:val="20"/>
        </w:rPr>
      </w:pPr>
      <w:r>
        <w:rPr>
          <w:rFonts w:ascii="Candara" w:hAnsi="Candara" w:cs="Times New Roman"/>
          <w:sz w:val="20"/>
          <w:szCs w:val="20"/>
        </w:rPr>
        <w:t>8. Dopravné k úkonům, které nejsou prováděny v souvislosti s plněním díla podle čl. IV. této smlouvy, bude účtováno aktuální sazbou uvedenou v ceníku pro obě cesty (tam i zpět).</w:t>
      </w:r>
    </w:p>
    <w:p w:rsidR="004C522E" w:rsidRDefault="004C522E" w:rsidP="004C522E">
      <w:pPr>
        <w:pStyle w:val="Bezmezer"/>
        <w:jc w:val="center"/>
        <w:rPr>
          <w:rFonts w:ascii="Candara" w:hAnsi="Candara" w:cs="Times New Roman"/>
          <w:b/>
          <w:sz w:val="20"/>
          <w:szCs w:val="20"/>
        </w:rPr>
      </w:pPr>
    </w:p>
    <w:p w:rsidR="004C522E" w:rsidRDefault="004C522E" w:rsidP="004C522E">
      <w:pPr>
        <w:pStyle w:val="Bezmezer"/>
        <w:jc w:val="center"/>
        <w:rPr>
          <w:rFonts w:ascii="Candara" w:hAnsi="Candara" w:cs="Times New Roman"/>
          <w:b/>
          <w:sz w:val="20"/>
          <w:szCs w:val="20"/>
        </w:rPr>
      </w:pPr>
      <w:r>
        <w:rPr>
          <w:rFonts w:ascii="Candara" w:hAnsi="Candara" w:cs="Times New Roman"/>
          <w:b/>
          <w:sz w:val="20"/>
          <w:szCs w:val="20"/>
        </w:rPr>
        <w:t>Čl. VI.</w:t>
      </w:r>
    </w:p>
    <w:p w:rsidR="004C522E" w:rsidRDefault="004C522E" w:rsidP="004C522E">
      <w:pPr>
        <w:pStyle w:val="Bezmezer"/>
        <w:jc w:val="center"/>
        <w:rPr>
          <w:rFonts w:ascii="Candara" w:hAnsi="Candara" w:cs="Times New Roman"/>
          <w:b/>
          <w:sz w:val="20"/>
          <w:szCs w:val="20"/>
        </w:rPr>
      </w:pPr>
      <w:r>
        <w:rPr>
          <w:rFonts w:ascii="Candara" w:hAnsi="Candara" w:cs="Times New Roman"/>
          <w:b/>
          <w:sz w:val="20"/>
          <w:szCs w:val="20"/>
        </w:rPr>
        <w:t>Práva a povinnosti stran</w:t>
      </w:r>
    </w:p>
    <w:p w:rsidR="004C522E" w:rsidRDefault="004C522E"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lastRenderedPageBreak/>
        <w:t xml:space="preserve">Objednatel se zavazuje sjednané a provedené bezvadné služby převzít a v termínu splatnosti řádně a v plné výši zaplatit bezhotovostně na bankovní účet zhotovitele uvedené v této smlouvě. </w:t>
      </w:r>
    </w:p>
    <w:p w:rsidR="004C522E" w:rsidRDefault="00A31EC8"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Zhotovitel odpovídá O</w:t>
      </w:r>
      <w:r w:rsidR="004C522E">
        <w:rPr>
          <w:rFonts w:ascii="Candara" w:hAnsi="Candara" w:cs="Times New Roman"/>
          <w:sz w:val="20"/>
          <w:szCs w:val="20"/>
        </w:rPr>
        <w:t>bjednateli:</w:t>
      </w:r>
    </w:p>
    <w:p w:rsidR="004C522E" w:rsidRDefault="004C522E" w:rsidP="004C522E">
      <w:pPr>
        <w:pStyle w:val="Bezmezer"/>
        <w:numPr>
          <w:ilvl w:val="0"/>
          <w:numId w:val="6"/>
        </w:numPr>
        <w:ind w:left="1134"/>
        <w:jc w:val="both"/>
        <w:rPr>
          <w:rFonts w:ascii="Candara" w:hAnsi="Candara" w:cs="Times New Roman"/>
          <w:sz w:val="20"/>
          <w:szCs w:val="20"/>
        </w:rPr>
      </w:pPr>
      <w:r>
        <w:rPr>
          <w:rFonts w:ascii="Candara" w:hAnsi="Candara" w:cs="Times New Roman"/>
          <w:sz w:val="20"/>
          <w:szCs w:val="20"/>
        </w:rPr>
        <w:t>za kvalitu a odbornou správnost poskytovaných plnění dle této smlouvy a za dodržování dotčených právních předpisů a příslušných norem, zejména pak dodržování zásad bezpečnosti;</w:t>
      </w:r>
    </w:p>
    <w:p w:rsidR="004C522E" w:rsidRDefault="004C522E" w:rsidP="004C522E">
      <w:pPr>
        <w:pStyle w:val="Bezmezer"/>
        <w:numPr>
          <w:ilvl w:val="0"/>
          <w:numId w:val="6"/>
        </w:numPr>
        <w:ind w:left="1134"/>
        <w:jc w:val="both"/>
        <w:rPr>
          <w:rFonts w:ascii="Candara" w:hAnsi="Candara" w:cs="Times New Roman"/>
          <w:sz w:val="20"/>
          <w:szCs w:val="20"/>
        </w:rPr>
      </w:pPr>
      <w:r>
        <w:rPr>
          <w:rFonts w:ascii="Candara" w:hAnsi="Candara" w:cs="Times New Roman"/>
          <w:sz w:val="20"/>
          <w:szCs w:val="20"/>
        </w:rPr>
        <w:t>za zajištění služby na vyproštění osob uvízlých ve výtahu podle služeb specifikovaných v čl. IV. této smlouvy;</w:t>
      </w:r>
    </w:p>
    <w:p w:rsidR="004C522E" w:rsidRDefault="004C522E" w:rsidP="004C522E">
      <w:pPr>
        <w:pStyle w:val="Bezmezer"/>
        <w:numPr>
          <w:ilvl w:val="0"/>
          <w:numId w:val="6"/>
        </w:numPr>
        <w:ind w:left="1134"/>
        <w:jc w:val="both"/>
        <w:rPr>
          <w:rFonts w:ascii="Candara" w:hAnsi="Candara" w:cs="Times New Roman"/>
          <w:sz w:val="20"/>
          <w:szCs w:val="20"/>
        </w:rPr>
      </w:pPr>
      <w:r>
        <w:rPr>
          <w:rFonts w:ascii="Candara" w:hAnsi="Candara" w:cs="Times New Roman"/>
          <w:sz w:val="20"/>
          <w:szCs w:val="20"/>
        </w:rPr>
        <w:t>za veškeré šk</w:t>
      </w:r>
      <w:r w:rsidR="00A31EC8">
        <w:rPr>
          <w:rFonts w:ascii="Candara" w:hAnsi="Candara" w:cs="Times New Roman"/>
          <w:sz w:val="20"/>
          <w:szCs w:val="20"/>
        </w:rPr>
        <w:t>ody, které vzniknou na majetku O</w:t>
      </w:r>
      <w:r>
        <w:rPr>
          <w:rFonts w:ascii="Candara" w:hAnsi="Candara" w:cs="Times New Roman"/>
          <w:sz w:val="20"/>
          <w:szCs w:val="20"/>
        </w:rPr>
        <w:t>bjednatele nebo třetích osob, v souvislosti s plněním dle této Smlouvy, a zavazuje se je nahradit především uvedením v předešlý stav, a není-li to možné, pak v penězích.</w:t>
      </w:r>
    </w:p>
    <w:p w:rsidR="004C522E" w:rsidRDefault="004C522E"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Zhotovitel prohlašuje, že má řádně uzavřené pojištění odpovědnosti za škodu vzniklou jinému v souvislosti</w:t>
      </w:r>
    </w:p>
    <w:p w:rsidR="004C522E" w:rsidRDefault="004C522E" w:rsidP="004C522E">
      <w:pPr>
        <w:pStyle w:val="Bezmezer"/>
        <w:ind w:left="720"/>
        <w:jc w:val="both"/>
        <w:rPr>
          <w:rFonts w:ascii="Candara" w:hAnsi="Candara" w:cs="Times New Roman"/>
          <w:sz w:val="20"/>
          <w:szCs w:val="20"/>
        </w:rPr>
      </w:pPr>
      <w:r>
        <w:rPr>
          <w:rFonts w:ascii="Candara" w:hAnsi="Candara" w:cs="Times New Roman"/>
          <w:sz w:val="20"/>
          <w:szCs w:val="20"/>
        </w:rPr>
        <w:t>s jeho činností podle této smlouvy, a to s pojistným plněním do výše 5.000.000, --Kč.</w:t>
      </w:r>
    </w:p>
    <w:p w:rsidR="004C522E" w:rsidRDefault="004C522E"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Zhotovitel se zavazuje, že během plnění této smlouvy i po jejím ukončení bude zachovávat mlčenlivost o všech skutečnostech technické a jiné povahy, o kterých se dozví v souvislosti s plněním Smlouvy.</w:t>
      </w:r>
    </w:p>
    <w:p w:rsidR="004C522E" w:rsidRDefault="004C522E"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Zhotovitel</w:t>
      </w:r>
      <w:r w:rsidR="003D132C">
        <w:rPr>
          <w:rFonts w:ascii="Candara" w:hAnsi="Candara" w:cs="Times New Roman"/>
          <w:sz w:val="20"/>
          <w:szCs w:val="20"/>
        </w:rPr>
        <w:t xml:space="preserve"> je povinen neprodleně oznámit O</w:t>
      </w:r>
      <w:r>
        <w:rPr>
          <w:rFonts w:ascii="Candara" w:hAnsi="Candara" w:cs="Times New Roman"/>
          <w:sz w:val="20"/>
          <w:szCs w:val="20"/>
        </w:rPr>
        <w:t>bjednateli, že zařízení ohrožuje svým provozem zdraví a život osob.</w:t>
      </w:r>
    </w:p>
    <w:p w:rsidR="004C522E" w:rsidRDefault="004C522E"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Objednatel se zavazuje, že:</w:t>
      </w:r>
    </w:p>
    <w:p w:rsidR="004C522E" w:rsidRDefault="00A31EC8" w:rsidP="004C522E">
      <w:pPr>
        <w:pStyle w:val="Bezmezer"/>
        <w:numPr>
          <w:ilvl w:val="0"/>
          <w:numId w:val="7"/>
        </w:numPr>
        <w:ind w:left="1134"/>
        <w:jc w:val="both"/>
        <w:rPr>
          <w:rFonts w:ascii="Candara" w:hAnsi="Candara" w:cs="Times New Roman"/>
          <w:sz w:val="20"/>
          <w:szCs w:val="20"/>
        </w:rPr>
      </w:pPr>
      <w:r>
        <w:rPr>
          <w:rFonts w:ascii="Candara" w:hAnsi="Candara" w:cs="Times New Roman"/>
          <w:sz w:val="20"/>
          <w:szCs w:val="20"/>
        </w:rPr>
        <w:t>zabezpečí vstup pracovníkům Z</w:t>
      </w:r>
      <w:r w:rsidR="004C522E">
        <w:rPr>
          <w:rFonts w:ascii="Candara" w:hAnsi="Candara" w:cs="Times New Roman"/>
          <w:sz w:val="20"/>
          <w:szCs w:val="20"/>
        </w:rPr>
        <w:t>hotovitele na příslušné místo, kde se zařízení nachází;</w:t>
      </w:r>
    </w:p>
    <w:p w:rsidR="004C522E" w:rsidRDefault="004C522E" w:rsidP="004C522E">
      <w:pPr>
        <w:pStyle w:val="Bezmezer"/>
        <w:numPr>
          <w:ilvl w:val="0"/>
          <w:numId w:val="7"/>
        </w:numPr>
        <w:ind w:left="1134"/>
        <w:jc w:val="both"/>
        <w:rPr>
          <w:rFonts w:ascii="Candara" w:hAnsi="Candara" w:cs="Times New Roman"/>
          <w:sz w:val="20"/>
          <w:szCs w:val="20"/>
        </w:rPr>
      </w:pPr>
      <w:r>
        <w:rPr>
          <w:rFonts w:ascii="Candara" w:hAnsi="Candara" w:cs="Times New Roman"/>
          <w:sz w:val="20"/>
          <w:szCs w:val="20"/>
        </w:rPr>
        <w:t>vytvoří optimální podmínky potřebné pro řádný výkon jejich činnosti dle této Smlouvy;</w:t>
      </w:r>
    </w:p>
    <w:p w:rsidR="004C522E" w:rsidRDefault="004C522E" w:rsidP="004C522E">
      <w:pPr>
        <w:pStyle w:val="Bezmezer"/>
        <w:numPr>
          <w:ilvl w:val="0"/>
          <w:numId w:val="7"/>
        </w:numPr>
        <w:ind w:left="1134"/>
        <w:jc w:val="both"/>
        <w:rPr>
          <w:rFonts w:ascii="Candara" w:hAnsi="Candara" w:cs="Times New Roman"/>
          <w:sz w:val="20"/>
          <w:szCs w:val="20"/>
        </w:rPr>
      </w:pPr>
      <w:r>
        <w:rPr>
          <w:rFonts w:ascii="Candara" w:hAnsi="Candara" w:cs="Times New Roman"/>
          <w:sz w:val="20"/>
          <w:szCs w:val="20"/>
        </w:rPr>
        <w:t xml:space="preserve">neprodleně </w:t>
      </w:r>
      <w:r w:rsidR="003D132C">
        <w:rPr>
          <w:rFonts w:ascii="Candara" w:hAnsi="Candara" w:cs="Times New Roman"/>
          <w:sz w:val="20"/>
          <w:szCs w:val="20"/>
        </w:rPr>
        <w:t>ohlásí případné vzniklé závady Z</w:t>
      </w:r>
      <w:r>
        <w:rPr>
          <w:rFonts w:ascii="Candara" w:hAnsi="Candara" w:cs="Times New Roman"/>
          <w:sz w:val="20"/>
          <w:szCs w:val="20"/>
        </w:rPr>
        <w:t>hotoviteli;</w:t>
      </w:r>
    </w:p>
    <w:p w:rsidR="004C522E" w:rsidRDefault="004C522E" w:rsidP="004C522E">
      <w:pPr>
        <w:pStyle w:val="Bezmezer"/>
        <w:numPr>
          <w:ilvl w:val="0"/>
          <w:numId w:val="7"/>
        </w:numPr>
        <w:ind w:left="1134"/>
        <w:jc w:val="both"/>
        <w:rPr>
          <w:rFonts w:ascii="Candara" w:hAnsi="Candara" w:cs="Times New Roman"/>
          <w:sz w:val="20"/>
          <w:szCs w:val="20"/>
        </w:rPr>
      </w:pPr>
      <w:r>
        <w:rPr>
          <w:rFonts w:ascii="Candara" w:hAnsi="Candara" w:cs="Times New Roman"/>
          <w:sz w:val="20"/>
          <w:szCs w:val="20"/>
        </w:rPr>
        <w:t>zabezpečí v pravidelných termínech splatnosti úhradu předložených faktur;</w:t>
      </w:r>
    </w:p>
    <w:p w:rsidR="004C522E" w:rsidRDefault="00A31EC8" w:rsidP="004C522E">
      <w:pPr>
        <w:pStyle w:val="Bezmezer"/>
        <w:numPr>
          <w:ilvl w:val="0"/>
          <w:numId w:val="7"/>
        </w:numPr>
        <w:ind w:left="1134"/>
        <w:jc w:val="both"/>
        <w:rPr>
          <w:rFonts w:ascii="Candara" w:hAnsi="Candara" w:cs="Times New Roman"/>
          <w:sz w:val="20"/>
          <w:szCs w:val="20"/>
        </w:rPr>
      </w:pPr>
      <w:r>
        <w:rPr>
          <w:rFonts w:ascii="Candara" w:hAnsi="Candara" w:cs="Times New Roman"/>
          <w:sz w:val="20"/>
          <w:szCs w:val="20"/>
        </w:rPr>
        <w:t>poskytne Z</w:t>
      </w:r>
      <w:r w:rsidR="004C522E">
        <w:rPr>
          <w:rFonts w:ascii="Candara" w:hAnsi="Candara" w:cs="Times New Roman"/>
          <w:sz w:val="20"/>
          <w:szCs w:val="20"/>
        </w:rPr>
        <w:t>hotoviteli plnou souči</w:t>
      </w:r>
      <w:r>
        <w:rPr>
          <w:rFonts w:ascii="Candara" w:hAnsi="Candara" w:cs="Times New Roman"/>
          <w:sz w:val="20"/>
          <w:szCs w:val="20"/>
        </w:rPr>
        <w:t>nnost kdykoliv o ní Z</w:t>
      </w:r>
      <w:r w:rsidR="004C522E">
        <w:rPr>
          <w:rFonts w:ascii="Candara" w:hAnsi="Candara" w:cs="Times New Roman"/>
          <w:sz w:val="20"/>
          <w:szCs w:val="20"/>
        </w:rPr>
        <w:t>h</w:t>
      </w:r>
      <w:r>
        <w:rPr>
          <w:rFonts w:ascii="Candara" w:hAnsi="Candara" w:cs="Times New Roman"/>
          <w:sz w:val="20"/>
          <w:szCs w:val="20"/>
        </w:rPr>
        <w:t>otovitel v jednotlivém případě O</w:t>
      </w:r>
      <w:r w:rsidR="004C522E">
        <w:rPr>
          <w:rFonts w:ascii="Candara" w:hAnsi="Candara" w:cs="Times New Roman"/>
          <w:sz w:val="20"/>
          <w:szCs w:val="20"/>
        </w:rPr>
        <w:t>bjednatele požádá.</w:t>
      </w:r>
    </w:p>
    <w:p w:rsidR="004C522E" w:rsidRDefault="004C522E"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Objednatel je oprávněn vyřadit příslušné zařízení z provozu, pokud zjistí, že zařízení ohrožuje svým provozem zdraví a život osob.</w:t>
      </w:r>
    </w:p>
    <w:p w:rsidR="004C522E" w:rsidRDefault="004C522E"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Zhotovitel neodpovídá za stav zdvihacího zařízení, jeho provoz a následky v případě neoprávněného zásahu jiných osob na zdvihacím zařízení, zejména zásahu do vyhrazeného zařízení osobami bez oprávnění ve smyslu zákona č. 19/1979 Sb. a násl. pře</w:t>
      </w:r>
      <w:r w:rsidR="003D132C">
        <w:rPr>
          <w:rFonts w:ascii="Candara" w:hAnsi="Candara" w:cs="Times New Roman"/>
          <w:sz w:val="20"/>
          <w:szCs w:val="20"/>
        </w:rPr>
        <w:t>dpisů, a dále v případech, kdy O</w:t>
      </w:r>
      <w:r>
        <w:rPr>
          <w:rFonts w:ascii="Candara" w:hAnsi="Candara" w:cs="Times New Roman"/>
          <w:sz w:val="20"/>
          <w:szCs w:val="20"/>
        </w:rPr>
        <w:t>bjednatel odmítne provedení prací bezpečnostního charakteru nebo nebylo respektováno doporučení k vyřazení zdvihacího zařízení z provozu z bezpečnostních důvodů.</w:t>
      </w:r>
    </w:p>
    <w:p w:rsidR="004C522E" w:rsidRDefault="004C522E"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Obě strany se zavazují navzájem se informovat o jakýchkoli změnách majících vztah k této smlouvě. Odpovědnost za škodu způsobenou zhotovitelem je kryta pojištěním zhotovitele do výše 5 000 000,- Kč pojistné události. Zhotovitel splňuje veškeré požadavky na servisní firmy dle ČSN 27 4002.</w:t>
      </w:r>
    </w:p>
    <w:p w:rsidR="004C522E" w:rsidRDefault="004C522E"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Objednatel je povinen vést při užívání zdvihacího zařízení a jeho provozu doklady a dokumentaci v rozsahu ČSN 27 4002 a násl. právních a technických předpisů. Objednatel je povinen tuto dokumentaci řádně uchovávat a vždy předložit zhotoviteli k provedení patřičných záznamů a je povinen dodržovat a plnit ostatní platná ustanovení všech právních předpisů a norem, které se k užívání a bezpečnému provozu zdvihacího zařízení vztahují.  Objednatel nesmí užívat zdvihací zařízení, strojovnu a šachtu k jiným účelům. Objednatel zajistí včasný a bezpečný přístup k zařízení, které souvisí s plněním předmětu této smlouvy.</w:t>
      </w:r>
    </w:p>
    <w:p w:rsidR="004C522E" w:rsidRDefault="00A31EC8" w:rsidP="004C522E">
      <w:pPr>
        <w:pStyle w:val="Bezmezer"/>
        <w:numPr>
          <w:ilvl w:val="0"/>
          <w:numId w:val="5"/>
        </w:numPr>
        <w:ind w:hanging="720"/>
        <w:jc w:val="both"/>
        <w:rPr>
          <w:rFonts w:ascii="Candara" w:hAnsi="Candara" w:cs="Times New Roman"/>
          <w:sz w:val="20"/>
          <w:szCs w:val="20"/>
        </w:rPr>
      </w:pPr>
      <w:r>
        <w:rPr>
          <w:rFonts w:ascii="Candara" w:hAnsi="Candara" w:cs="Times New Roman"/>
          <w:sz w:val="20"/>
          <w:szCs w:val="20"/>
        </w:rPr>
        <w:t>Zhotovitel je povinen seznámit O</w:t>
      </w:r>
      <w:r w:rsidR="004C522E">
        <w:rPr>
          <w:rFonts w:ascii="Candara" w:hAnsi="Candara" w:cs="Times New Roman"/>
          <w:sz w:val="20"/>
          <w:szCs w:val="20"/>
        </w:rPr>
        <w:t>bjednatele po každé odborné prohlídce a odborné zkoušce s jejím výsledkem a případným návrhem na potřebná opatření k zajištění další bezpečnosti a provozuschopnosti zaříze</w:t>
      </w:r>
      <w:r>
        <w:rPr>
          <w:rFonts w:ascii="Candara" w:hAnsi="Candara" w:cs="Times New Roman"/>
          <w:sz w:val="20"/>
          <w:szCs w:val="20"/>
        </w:rPr>
        <w:t>ní. Zhotovitel bude informovat O</w:t>
      </w:r>
      <w:r w:rsidR="004C522E">
        <w:rPr>
          <w:rFonts w:ascii="Candara" w:hAnsi="Candara" w:cs="Times New Roman"/>
          <w:sz w:val="20"/>
          <w:szCs w:val="20"/>
        </w:rPr>
        <w:t>bjednatele o podstatných změnách v normách a předpisech souvisejících s plněním předmětu sm</w:t>
      </w:r>
      <w:r>
        <w:rPr>
          <w:rFonts w:ascii="Candara" w:hAnsi="Candara" w:cs="Times New Roman"/>
          <w:sz w:val="20"/>
          <w:szCs w:val="20"/>
        </w:rPr>
        <w:t>louvy. Splnění této povinnosti Z</w:t>
      </w:r>
      <w:r w:rsidR="004C522E">
        <w:rPr>
          <w:rFonts w:ascii="Candara" w:hAnsi="Candara" w:cs="Times New Roman"/>
          <w:sz w:val="20"/>
          <w:szCs w:val="20"/>
        </w:rPr>
        <w:t>hotovitel písemně uvede do dokumentace zdvihacího</w:t>
      </w:r>
      <w:r>
        <w:rPr>
          <w:rFonts w:ascii="Candara" w:hAnsi="Candara" w:cs="Times New Roman"/>
          <w:sz w:val="20"/>
          <w:szCs w:val="20"/>
        </w:rPr>
        <w:t xml:space="preserve"> zařízení a nechá si zástupcem O</w:t>
      </w:r>
      <w:r w:rsidR="004C522E">
        <w:rPr>
          <w:rFonts w:ascii="Candara" w:hAnsi="Candara" w:cs="Times New Roman"/>
          <w:sz w:val="20"/>
          <w:szCs w:val="20"/>
        </w:rPr>
        <w:t>bjednatele potvrdit podpisem. Inspekční prohlídky budou zajiš</w:t>
      </w:r>
      <w:r>
        <w:rPr>
          <w:rFonts w:ascii="Candara" w:hAnsi="Candara" w:cs="Times New Roman"/>
          <w:sz w:val="20"/>
          <w:szCs w:val="20"/>
        </w:rPr>
        <w:t>ťovány na základě objednávky Objednatele Z</w:t>
      </w:r>
      <w:r w:rsidR="004C522E">
        <w:rPr>
          <w:rFonts w:ascii="Candara" w:hAnsi="Candara" w:cs="Times New Roman"/>
          <w:sz w:val="20"/>
          <w:szCs w:val="20"/>
        </w:rPr>
        <w:t>hotovitelem.</w:t>
      </w:r>
    </w:p>
    <w:p w:rsidR="004C522E" w:rsidRDefault="004C522E" w:rsidP="004C522E">
      <w:pPr>
        <w:pStyle w:val="Bezmezer"/>
        <w:jc w:val="center"/>
        <w:rPr>
          <w:rFonts w:ascii="Candara" w:hAnsi="Candara" w:cs="Times New Roman"/>
          <w:b/>
          <w:sz w:val="20"/>
          <w:szCs w:val="20"/>
        </w:rPr>
      </w:pPr>
    </w:p>
    <w:p w:rsidR="004C522E" w:rsidRDefault="004C522E" w:rsidP="004C522E">
      <w:pPr>
        <w:pStyle w:val="Bezmezer"/>
        <w:rPr>
          <w:rFonts w:ascii="Candara" w:hAnsi="Candara" w:cs="Times New Roman"/>
          <w:b/>
          <w:sz w:val="20"/>
          <w:szCs w:val="20"/>
        </w:rPr>
      </w:pPr>
    </w:p>
    <w:p w:rsidR="004C522E" w:rsidRDefault="004C522E" w:rsidP="004C522E">
      <w:pPr>
        <w:pStyle w:val="Bezmezer"/>
        <w:jc w:val="center"/>
        <w:rPr>
          <w:rFonts w:ascii="Candara" w:hAnsi="Candara" w:cs="Times New Roman"/>
          <w:b/>
          <w:sz w:val="20"/>
          <w:szCs w:val="20"/>
        </w:rPr>
      </w:pPr>
      <w:r>
        <w:rPr>
          <w:rFonts w:ascii="Candara" w:hAnsi="Candara" w:cs="Times New Roman"/>
          <w:b/>
          <w:sz w:val="20"/>
          <w:szCs w:val="20"/>
        </w:rPr>
        <w:t>VII.</w:t>
      </w:r>
    </w:p>
    <w:p w:rsidR="004C522E" w:rsidRDefault="004C522E" w:rsidP="004C522E">
      <w:pPr>
        <w:pStyle w:val="Bezmezer"/>
        <w:jc w:val="center"/>
        <w:rPr>
          <w:rFonts w:ascii="Candara" w:hAnsi="Candara" w:cs="Times New Roman"/>
          <w:b/>
          <w:sz w:val="20"/>
          <w:szCs w:val="20"/>
        </w:rPr>
      </w:pPr>
      <w:r>
        <w:rPr>
          <w:rFonts w:ascii="Candara" w:hAnsi="Candara" w:cs="Times New Roman"/>
          <w:b/>
          <w:sz w:val="20"/>
          <w:szCs w:val="20"/>
        </w:rPr>
        <w:t>Ukončení smlouvy a porušení smluvních povinností</w:t>
      </w:r>
    </w:p>
    <w:p w:rsidR="004C522E" w:rsidRDefault="004C522E" w:rsidP="004C522E">
      <w:pPr>
        <w:pStyle w:val="Bezmezer"/>
        <w:jc w:val="center"/>
        <w:rPr>
          <w:rFonts w:ascii="Candara" w:hAnsi="Candara" w:cs="Times New Roman"/>
          <w:b/>
          <w:sz w:val="20"/>
          <w:szCs w:val="20"/>
        </w:rPr>
      </w:pPr>
    </w:p>
    <w:p w:rsidR="004C522E" w:rsidRDefault="004C522E" w:rsidP="004C522E">
      <w:pPr>
        <w:pStyle w:val="Bezmezer"/>
        <w:numPr>
          <w:ilvl w:val="0"/>
          <w:numId w:val="8"/>
        </w:numPr>
        <w:jc w:val="both"/>
        <w:rPr>
          <w:rFonts w:ascii="Candara" w:hAnsi="Candara" w:cs="Times New Roman"/>
          <w:sz w:val="20"/>
          <w:szCs w:val="20"/>
        </w:rPr>
      </w:pPr>
      <w:r>
        <w:rPr>
          <w:rFonts w:ascii="Candara" w:hAnsi="Candara" w:cs="Times New Roman"/>
          <w:sz w:val="20"/>
          <w:szCs w:val="20"/>
        </w:rPr>
        <w:t>Není-li dále ve smlouvě výslovně uvedeno jinak, smlouva zaniká:</w:t>
      </w:r>
    </w:p>
    <w:p w:rsidR="004C522E" w:rsidRDefault="004C522E" w:rsidP="004C522E">
      <w:pPr>
        <w:pStyle w:val="Bezmezer"/>
        <w:numPr>
          <w:ilvl w:val="0"/>
          <w:numId w:val="9"/>
        </w:numPr>
        <w:ind w:left="1276"/>
        <w:jc w:val="both"/>
        <w:rPr>
          <w:rFonts w:ascii="Candara" w:hAnsi="Candara" w:cs="Times New Roman"/>
          <w:sz w:val="20"/>
          <w:szCs w:val="20"/>
        </w:rPr>
      </w:pPr>
      <w:r>
        <w:rPr>
          <w:rFonts w:ascii="Candara" w:hAnsi="Candara" w:cs="Times New Roman"/>
          <w:sz w:val="20"/>
          <w:szCs w:val="20"/>
        </w:rPr>
        <w:t>písemnou dohodou obou stran;</w:t>
      </w:r>
    </w:p>
    <w:p w:rsidR="004C522E" w:rsidRDefault="004C522E" w:rsidP="004C522E">
      <w:pPr>
        <w:pStyle w:val="Bezmezer"/>
        <w:numPr>
          <w:ilvl w:val="0"/>
          <w:numId w:val="9"/>
        </w:numPr>
        <w:ind w:left="1276"/>
        <w:jc w:val="both"/>
        <w:rPr>
          <w:rFonts w:ascii="Candara" w:hAnsi="Candara" w:cs="Times New Roman"/>
          <w:sz w:val="20"/>
          <w:szCs w:val="20"/>
        </w:rPr>
      </w:pPr>
      <w:r>
        <w:rPr>
          <w:rFonts w:ascii="Candara" w:hAnsi="Candara" w:cs="Times New Roman"/>
          <w:sz w:val="20"/>
          <w:szCs w:val="20"/>
        </w:rPr>
        <w:t>výpovědí;</w:t>
      </w:r>
    </w:p>
    <w:p w:rsidR="004C522E" w:rsidRDefault="004C522E" w:rsidP="004C522E">
      <w:pPr>
        <w:pStyle w:val="Bezmezer"/>
        <w:numPr>
          <w:ilvl w:val="0"/>
          <w:numId w:val="9"/>
        </w:numPr>
        <w:ind w:left="1276"/>
        <w:jc w:val="both"/>
        <w:rPr>
          <w:rFonts w:ascii="Candara" w:hAnsi="Candara" w:cs="Times New Roman"/>
          <w:sz w:val="20"/>
          <w:szCs w:val="20"/>
        </w:rPr>
      </w:pPr>
      <w:r>
        <w:rPr>
          <w:rFonts w:ascii="Candara" w:hAnsi="Candara" w:cs="Times New Roman"/>
          <w:sz w:val="20"/>
          <w:szCs w:val="20"/>
        </w:rPr>
        <w:t>odstoupením od smlouvy.</w:t>
      </w:r>
    </w:p>
    <w:p w:rsidR="004C522E" w:rsidRDefault="004C522E" w:rsidP="004C522E">
      <w:pPr>
        <w:pStyle w:val="Bezmezer"/>
        <w:numPr>
          <w:ilvl w:val="0"/>
          <w:numId w:val="8"/>
        </w:numPr>
        <w:jc w:val="both"/>
        <w:rPr>
          <w:rFonts w:ascii="Candara" w:hAnsi="Candara" w:cs="Times New Roman"/>
          <w:sz w:val="20"/>
          <w:szCs w:val="20"/>
        </w:rPr>
      </w:pPr>
      <w:r>
        <w:rPr>
          <w:rFonts w:ascii="Candara" w:hAnsi="Candara" w:cs="Times New Roman"/>
          <w:sz w:val="20"/>
          <w:szCs w:val="20"/>
        </w:rPr>
        <w:t>Smlouvu je možno měnit nebo doplňovat pouze písemným číslovaným dodatkem, podepsaným oprávněnými zástupci smluvních stra</w:t>
      </w:r>
      <w:r w:rsidR="00935A9E">
        <w:rPr>
          <w:rFonts w:ascii="Candara" w:hAnsi="Candara" w:cs="Times New Roman"/>
          <w:sz w:val="20"/>
          <w:szCs w:val="20"/>
        </w:rPr>
        <w:t xml:space="preserve">n, s výjimkou cenových podmínek. </w:t>
      </w:r>
      <w:r w:rsidR="00A31EC8">
        <w:rPr>
          <w:rFonts w:ascii="Candara" w:hAnsi="Candara" w:cs="Times New Roman"/>
          <w:sz w:val="20"/>
          <w:szCs w:val="20"/>
        </w:rPr>
        <w:t xml:space="preserve"> Dodatky zhotovuje a čísluje Z</w:t>
      </w:r>
      <w:r>
        <w:rPr>
          <w:rFonts w:ascii="Candara" w:hAnsi="Candara" w:cs="Times New Roman"/>
          <w:sz w:val="20"/>
          <w:szCs w:val="20"/>
        </w:rPr>
        <w:t xml:space="preserve">hotovitel. </w:t>
      </w:r>
    </w:p>
    <w:p w:rsidR="004C522E" w:rsidRDefault="004C522E" w:rsidP="004C522E">
      <w:pPr>
        <w:pStyle w:val="Bezmezer"/>
        <w:numPr>
          <w:ilvl w:val="0"/>
          <w:numId w:val="8"/>
        </w:numPr>
        <w:jc w:val="both"/>
        <w:rPr>
          <w:rFonts w:ascii="Candara" w:hAnsi="Candara" w:cs="Times New Roman"/>
          <w:sz w:val="20"/>
          <w:szCs w:val="20"/>
        </w:rPr>
      </w:pPr>
      <w:r>
        <w:rPr>
          <w:rFonts w:ascii="Candara" w:hAnsi="Candara" w:cs="Times New Roman"/>
          <w:sz w:val="20"/>
          <w:szCs w:val="20"/>
        </w:rPr>
        <w:t>Smluvní strany se na základně vzájemného souhlasu mohou písemnou dohodou dohodnout na ukončení této smlouvy za těchto podmínek:</w:t>
      </w:r>
    </w:p>
    <w:p w:rsidR="004C522E" w:rsidRDefault="004C522E" w:rsidP="004C522E">
      <w:pPr>
        <w:pStyle w:val="Bezmezer"/>
        <w:numPr>
          <w:ilvl w:val="0"/>
          <w:numId w:val="10"/>
        </w:numPr>
        <w:ind w:left="1276"/>
        <w:jc w:val="both"/>
        <w:rPr>
          <w:rFonts w:ascii="Candara" w:hAnsi="Candara" w:cs="Times New Roman"/>
          <w:sz w:val="20"/>
          <w:szCs w:val="20"/>
        </w:rPr>
      </w:pPr>
      <w:r>
        <w:rPr>
          <w:rFonts w:ascii="Candara" w:hAnsi="Candara" w:cs="Times New Roman"/>
          <w:sz w:val="20"/>
          <w:szCs w:val="20"/>
        </w:rPr>
        <w:lastRenderedPageBreak/>
        <w:t>v dohodě o ukončení smlouvy vypořádány všechny vzájemné pohledávky obou smluvních stran a tyto budou v dohodnuté lhůtě smluvními stranami navzájem v plné míře uspokojeny;</w:t>
      </w:r>
    </w:p>
    <w:p w:rsidR="004C522E" w:rsidRDefault="004C522E" w:rsidP="004C522E">
      <w:pPr>
        <w:pStyle w:val="Bezmezer"/>
        <w:numPr>
          <w:ilvl w:val="0"/>
          <w:numId w:val="10"/>
        </w:numPr>
        <w:ind w:left="1276"/>
        <w:jc w:val="both"/>
        <w:rPr>
          <w:rFonts w:ascii="Candara" w:hAnsi="Candara" w:cs="Times New Roman"/>
          <w:sz w:val="20"/>
          <w:szCs w:val="20"/>
        </w:rPr>
      </w:pPr>
      <w:r>
        <w:rPr>
          <w:rFonts w:ascii="Candara" w:hAnsi="Candara" w:cs="Times New Roman"/>
          <w:sz w:val="20"/>
          <w:szCs w:val="20"/>
        </w:rPr>
        <w:t>v rámci uzavření dohody o ukončení smlouvy ke dni jejího podpisu a nabytí platnosti se stávají veškeré dosud nesplatné závazky obou smluvních stran splatnými;</w:t>
      </w:r>
    </w:p>
    <w:p w:rsidR="004C522E" w:rsidRDefault="004C522E" w:rsidP="004C522E">
      <w:pPr>
        <w:pStyle w:val="Bezmezer"/>
        <w:numPr>
          <w:ilvl w:val="0"/>
          <w:numId w:val="10"/>
        </w:numPr>
        <w:ind w:left="1276"/>
        <w:jc w:val="both"/>
        <w:rPr>
          <w:rFonts w:ascii="Candara" w:hAnsi="Candara" w:cs="Times New Roman"/>
          <w:sz w:val="20"/>
          <w:szCs w:val="20"/>
        </w:rPr>
      </w:pPr>
      <w:r>
        <w:rPr>
          <w:rFonts w:ascii="Candara" w:hAnsi="Candara" w:cs="Times New Roman"/>
          <w:sz w:val="20"/>
          <w:szCs w:val="20"/>
        </w:rPr>
        <w:t>platnost dohody o ukončení smlouvy nastává v den jejího podpisu, účinnost nastává ke dni, kdy budou vzájemné závazky obou smluvních stran prokazatelně vyrovnány;</w:t>
      </w:r>
    </w:p>
    <w:p w:rsidR="004C522E" w:rsidRDefault="004C522E" w:rsidP="004C522E">
      <w:pPr>
        <w:pStyle w:val="Bezmezer"/>
        <w:numPr>
          <w:ilvl w:val="0"/>
          <w:numId w:val="10"/>
        </w:numPr>
        <w:ind w:left="1276"/>
        <w:jc w:val="both"/>
        <w:rPr>
          <w:rFonts w:ascii="Candara" w:hAnsi="Candara" w:cs="Times New Roman"/>
          <w:sz w:val="20"/>
          <w:szCs w:val="20"/>
        </w:rPr>
      </w:pPr>
      <w:r>
        <w:rPr>
          <w:rFonts w:ascii="Candara" w:hAnsi="Candara" w:cs="Times New Roman"/>
          <w:sz w:val="20"/>
          <w:szCs w:val="20"/>
        </w:rPr>
        <w:t>smluvní strany jsou povinny si navzájem vydat písemné potvrzení o tom, že druhá smluvní strana vůči smluvní straně vyrovnala veškeré její závazky.</w:t>
      </w:r>
    </w:p>
    <w:p w:rsidR="004C522E" w:rsidRDefault="004C522E" w:rsidP="004C522E">
      <w:pPr>
        <w:pStyle w:val="Bezmezer"/>
        <w:numPr>
          <w:ilvl w:val="0"/>
          <w:numId w:val="8"/>
        </w:numPr>
        <w:jc w:val="both"/>
        <w:rPr>
          <w:rFonts w:ascii="Candara" w:hAnsi="Candara" w:cs="Times New Roman"/>
          <w:sz w:val="20"/>
          <w:szCs w:val="20"/>
        </w:rPr>
      </w:pPr>
      <w:r>
        <w:rPr>
          <w:rFonts w:ascii="Candara" w:hAnsi="Candara" w:cs="Times New Roman"/>
          <w:sz w:val="20"/>
          <w:szCs w:val="20"/>
        </w:rPr>
        <w:t xml:space="preserve">Každá ze smluvních stran je oprávněna tuto smlouvu ukončit výpovědí bez udání výpovědního důvodu, a to v tříměsíční výpovědní době, která počíná běžet od prvého dne kalendářního měsíc následujícího po jejím doručení druhé smluvní straně.  </w:t>
      </w:r>
    </w:p>
    <w:p w:rsidR="004C522E" w:rsidRDefault="004C522E" w:rsidP="004C522E">
      <w:pPr>
        <w:pStyle w:val="Bezmezer"/>
        <w:numPr>
          <w:ilvl w:val="0"/>
          <w:numId w:val="8"/>
        </w:numPr>
        <w:jc w:val="both"/>
        <w:rPr>
          <w:rFonts w:ascii="Candara" w:hAnsi="Candara" w:cs="Times New Roman"/>
          <w:sz w:val="20"/>
          <w:szCs w:val="20"/>
        </w:rPr>
      </w:pPr>
      <w:r>
        <w:rPr>
          <w:rFonts w:ascii="Candara" w:hAnsi="Candara" w:cs="Times New Roman"/>
          <w:sz w:val="20"/>
          <w:szCs w:val="20"/>
        </w:rPr>
        <w:t xml:space="preserve">Písemná výpověď smlouvy o dílo musí být zaslána a doručena druhé smluvní straně do jejího sídla prokazatelným způsobem. </w:t>
      </w:r>
    </w:p>
    <w:p w:rsidR="004C522E" w:rsidRDefault="004C522E" w:rsidP="004C522E">
      <w:pPr>
        <w:pStyle w:val="Bezmezer"/>
        <w:numPr>
          <w:ilvl w:val="0"/>
          <w:numId w:val="8"/>
        </w:numPr>
        <w:jc w:val="both"/>
        <w:rPr>
          <w:rFonts w:ascii="Candara" w:hAnsi="Candara" w:cs="Times New Roman"/>
          <w:sz w:val="20"/>
          <w:szCs w:val="20"/>
        </w:rPr>
      </w:pPr>
      <w:r>
        <w:rPr>
          <w:rFonts w:ascii="Candara" w:hAnsi="Candara" w:cs="Times New Roman"/>
          <w:sz w:val="20"/>
          <w:szCs w:val="20"/>
        </w:rPr>
        <w:t xml:space="preserve">Objednatel má právo odstoupit od smlouvy vedle zákonných důvodů i v případě: </w:t>
      </w:r>
    </w:p>
    <w:p w:rsidR="004C522E" w:rsidRDefault="004C522E" w:rsidP="004C522E">
      <w:pPr>
        <w:pStyle w:val="Bezmezer"/>
        <w:numPr>
          <w:ilvl w:val="0"/>
          <w:numId w:val="11"/>
        </w:numPr>
        <w:ind w:left="1276"/>
        <w:jc w:val="both"/>
        <w:rPr>
          <w:rFonts w:ascii="Candara" w:hAnsi="Candara" w:cs="Times New Roman"/>
          <w:sz w:val="20"/>
          <w:szCs w:val="20"/>
        </w:rPr>
      </w:pPr>
      <w:r>
        <w:rPr>
          <w:rFonts w:ascii="Candara" w:hAnsi="Candara" w:cs="Times New Roman"/>
          <w:sz w:val="20"/>
          <w:szCs w:val="20"/>
        </w:rPr>
        <w:t>prokázání opakovaného nedodržování termínu, rozsahu a kvality prací ve smlouvě sjednaných, které by bránily bezpečnému užívání a provozní způsobilosti zdvihacího zařízení;</w:t>
      </w:r>
    </w:p>
    <w:p w:rsidR="004C522E" w:rsidRDefault="004C522E" w:rsidP="004C522E">
      <w:pPr>
        <w:pStyle w:val="Bezmezer"/>
        <w:numPr>
          <w:ilvl w:val="0"/>
          <w:numId w:val="11"/>
        </w:numPr>
        <w:ind w:left="1276"/>
        <w:jc w:val="both"/>
        <w:rPr>
          <w:rFonts w:ascii="Candara" w:hAnsi="Candara" w:cs="Times New Roman"/>
          <w:sz w:val="20"/>
          <w:szCs w:val="20"/>
        </w:rPr>
      </w:pPr>
      <w:r>
        <w:rPr>
          <w:rFonts w:ascii="Candara" w:hAnsi="Candara" w:cs="Times New Roman"/>
          <w:sz w:val="20"/>
          <w:szCs w:val="20"/>
        </w:rPr>
        <w:t>rozhodnutí vlastníka stavby o změně účelu a způsobu používání předmětného zařízení.</w:t>
      </w:r>
    </w:p>
    <w:p w:rsidR="004C522E" w:rsidRDefault="004C522E" w:rsidP="004C522E">
      <w:pPr>
        <w:pStyle w:val="Bezmezer"/>
        <w:numPr>
          <w:ilvl w:val="0"/>
          <w:numId w:val="8"/>
        </w:numPr>
        <w:jc w:val="both"/>
        <w:rPr>
          <w:rFonts w:ascii="Candara" w:hAnsi="Candara" w:cs="Times New Roman"/>
          <w:sz w:val="20"/>
          <w:szCs w:val="20"/>
        </w:rPr>
      </w:pPr>
      <w:r>
        <w:rPr>
          <w:rFonts w:ascii="Candara" w:hAnsi="Candara" w:cs="Times New Roman"/>
          <w:sz w:val="20"/>
          <w:szCs w:val="20"/>
        </w:rPr>
        <w:t>Zhotovitel má právo odstoupit od smlouvy vedle zákonných důvodů i v případě, že:</w:t>
      </w:r>
    </w:p>
    <w:p w:rsidR="004C522E" w:rsidRDefault="004C522E" w:rsidP="004C522E">
      <w:pPr>
        <w:pStyle w:val="Bezmezer"/>
        <w:numPr>
          <w:ilvl w:val="0"/>
          <w:numId w:val="12"/>
        </w:numPr>
        <w:ind w:left="1276"/>
        <w:jc w:val="both"/>
        <w:rPr>
          <w:rFonts w:ascii="Candara" w:hAnsi="Candara" w:cs="Times New Roman"/>
          <w:sz w:val="20"/>
          <w:szCs w:val="20"/>
        </w:rPr>
      </w:pPr>
      <w:r>
        <w:rPr>
          <w:rFonts w:ascii="Candara" w:hAnsi="Candara" w:cs="Times New Roman"/>
          <w:sz w:val="20"/>
          <w:szCs w:val="20"/>
        </w:rPr>
        <w:t xml:space="preserve">zjistí na servisovaném zdvihacím zařízení zásahy jiných osob podnikajících ve </w:t>
      </w:r>
      <w:r w:rsidR="00A31EC8">
        <w:rPr>
          <w:rFonts w:ascii="Candara" w:hAnsi="Candara" w:cs="Times New Roman"/>
          <w:sz w:val="20"/>
          <w:szCs w:val="20"/>
        </w:rPr>
        <w:t>stejném předmětu činnosti jako Z</w:t>
      </w:r>
      <w:r>
        <w:rPr>
          <w:rFonts w:ascii="Candara" w:hAnsi="Candara" w:cs="Times New Roman"/>
          <w:sz w:val="20"/>
          <w:szCs w:val="20"/>
        </w:rPr>
        <w:t>hotovitel, případně neoprávněné zásahy jiných osob;</w:t>
      </w:r>
    </w:p>
    <w:p w:rsidR="004C522E" w:rsidRDefault="00A31EC8" w:rsidP="004C522E">
      <w:pPr>
        <w:pStyle w:val="Bezmezer"/>
        <w:numPr>
          <w:ilvl w:val="0"/>
          <w:numId w:val="12"/>
        </w:numPr>
        <w:ind w:left="1276"/>
        <w:jc w:val="both"/>
        <w:rPr>
          <w:rFonts w:ascii="Candara" w:hAnsi="Candara" w:cs="Times New Roman"/>
          <w:sz w:val="20"/>
          <w:szCs w:val="20"/>
        </w:rPr>
      </w:pPr>
      <w:r>
        <w:rPr>
          <w:rFonts w:ascii="Candara" w:hAnsi="Candara" w:cs="Times New Roman"/>
          <w:sz w:val="20"/>
          <w:szCs w:val="20"/>
        </w:rPr>
        <w:t>objednatel odmítne návrh Z</w:t>
      </w:r>
      <w:r w:rsidR="004C522E">
        <w:rPr>
          <w:rFonts w:ascii="Candara" w:hAnsi="Candara" w:cs="Times New Roman"/>
          <w:sz w:val="20"/>
          <w:szCs w:val="20"/>
        </w:rPr>
        <w:t>hotovitele na provedení prací nutných k zajištění bezpečného provozu zdvihacího zařízení, resp. tyto práce neobjedná;</w:t>
      </w:r>
    </w:p>
    <w:p w:rsidR="004C522E" w:rsidRDefault="00A31EC8" w:rsidP="004C522E">
      <w:pPr>
        <w:pStyle w:val="Bezmezer"/>
        <w:numPr>
          <w:ilvl w:val="0"/>
          <w:numId w:val="12"/>
        </w:numPr>
        <w:ind w:left="1276"/>
        <w:jc w:val="both"/>
        <w:rPr>
          <w:rFonts w:ascii="Candara" w:hAnsi="Candara" w:cs="Times New Roman"/>
          <w:sz w:val="20"/>
          <w:szCs w:val="20"/>
        </w:rPr>
      </w:pPr>
      <w:r>
        <w:rPr>
          <w:rFonts w:ascii="Candara" w:hAnsi="Candara" w:cs="Times New Roman"/>
          <w:sz w:val="20"/>
          <w:szCs w:val="20"/>
        </w:rPr>
        <w:t>O</w:t>
      </w:r>
      <w:r w:rsidR="004C522E">
        <w:rPr>
          <w:rFonts w:ascii="Candara" w:hAnsi="Candara" w:cs="Times New Roman"/>
          <w:sz w:val="20"/>
          <w:szCs w:val="20"/>
        </w:rPr>
        <w:t>bjednatel předem nep</w:t>
      </w:r>
      <w:r>
        <w:rPr>
          <w:rFonts w:ascii="Candara" w:hAnsi="Candara" w:cs="Times New Roman"/>
          <w:sz w:val="20"/>
          <w:szCs w:val="20"/>
        </w:rPr>
        <w:t>rojedná se Z</w:t>
      </w:r>
      <w:r w:rsidR="004C522E">
        <w:rPr>
          <w:rFonts w:ascii="Candara" w:hAnsi="Candara" w:cs="Times New Roman"/>
          <w:sz w:val="20"/>
          <w:szCs w:val="20"/>
        </w:rPr>
        <w:t>hotovitelem změnu druhu a účelu způsobu používání zdvihacího zařízení;</w:t>
      </w:r>
    </w:p>
    <w:p w:rsidR="004C522E" w:rsidRDefault="00A31EC8" w:rsidP="004C522E">
      <w:pPr>
        <w:pStyle w:val="Bezmezer"/>
        <w:numPr>
          <w:ilvl w:val="0"/>
          <w:numId w:val="12"/>
        </w:numPr>
        <w:ind w:left="1276"/>
        <w:jc w:val="both"/>
        <w:rPr>
          <w:rFonts w:ascii="Candara" w:hAnsi="Candara" w:cs="Times New Roman"/>
          <w:sz w:val="20"/>
          <w:szCs w:val="20"/>
        </w:rPr>
      </w:pPr>
      <w:r>
        <w:rPr>
          <w:rFonts w:ascii="Candara" w:hAnsi="Candara" w:cs="Times New Roman"/>
          <w:sz w:val="20"/>
          <w:szCs w:val="20"/>
        </w:rPr>
        <w:t>nebude O</w:t>
      </w:r>
      <w:r w:rsidR="004C522E">
        <w:rPr>
          <w:rFonts w:ascii="Candara" w:hAnsi="Candara" w:cs="Times New Roman"/>
          <w:sz w:val="20"/>
          <w:szCs w:val="20"/>
        </w:rPr>
        <w:t>bjednatelem provedena úhrada všec</w:t>
      </w:r>
      <w:r>
        <w:rPr>
          <w:rFonts w:ascii="Candara" w:hAnsi="Candara" w:cs="Times New Roman"/>
          <w:sz w:val="20"/>
          <w:szCs w:val="20"/>
        </w:rPr>
        <w:t>h jeho finančních závazků vůči Z</w:t>
      </w:r>
      <w:r w:rsidR="004C522E">
        <w:rPr>
          <w:rFonts w:ascii="Candara" w:hAnsi="Candara" w:cs="Times New Roman"/>
          <w:sz w:val="20"/>
          <w:szCs w:val="20"/>
        </w:rPr>
        <w:t>hotoviteli ve lhůtě splatnosti.</w:t>
      </w:r>
    </w:p>
    <w:p w:rsidR="004C522E" w:rsidRDefault="004C522E" w:rsidP="004C522E">
      <w:pPr>
        <w:pStyle w:val="Bezmezer"/>
        <w:numPr>
          <w:ilvl w:val="0"/>
          <w:numId w:val="8"/>
        </w:numPr>
        <w:jc w:val="both"/>
        <w:rPr>
          <w:rFonts w:ascii="Candara" w:hAnsi="Candara" w:cs="Times New Roman"/>
          <w:sz w:val="20"/>
          <w:szCs w:val="20"/>
        </w:rPr>
      </w:pPr>
      <w:r>
        <w:rPr>
          <w:rFonts w:ascii="Candara" w:hAnsi="Candara" w:cs="Times New Roman"/>
          <w:sz w:val="20"/>
          <w:szCs w:val="20"/>
        </w:rPr>
        <w:t>Odstoupení od smlouvy je účinné následujícího dne po dni jeho doručení druhé straně formou doporučeného dopisu.</w:t>
      </w:r>
    </w:p>
    <w:p w:rsidR="004C522E" w:rsidRDefault="003D132C" w:rsidP="004C522E">
      <w:pPr>
        <w:pStyle w:val="Bezmezer"/>
        <w:numPr>
          <w:ilvl w:val="0"/>
          <w:numId w:val="8"/>
        </w:numPr>
        <w:jc w:val="both"/>
        <w:rPr>
          <w:rFonts w:ascii="Candara" w:hAnsi="Candara" w:cs="Times New Roman"/>
          <w:sz w:val="20"/>
          <w:szCs w:val="20"/>
        </w:rPr>
      </w:pPr>
      <w:r>
        <w:rPr>
          <w:rFonts w:ascii="Candara" w:hAnsi="Candara" w:cs="Times New Roman"/>
          <w:sz w:val="20"/>
          <w:szCs w:val="20"/>
        </w:rPr>
        <w:t>Za pozdní uhrazení faktury O</w:t>
      </w:r>
      <w:r w:rsidR="004C522E">
        <w:rPr>
          <w:rFonts w:ascii="Candara" w:hAnsi="Candara" w:cs="Times New Roman"/>
          <w:sz w:val="20"/>
          <w:szCs w:val="20"/>
        </w:rPr>
        <w:t>bjednatelem se ujednávají úroky ve výši 0,05 % z dlužné částky za každý den prodlení.</w:t>
      </w:r>
    </w:p>
    <w:p w:rsidR="004C522E" w:rsidRDefault="004C522E" w:rsidP="004C522E">
      <w:pPr>
        <w:pStyle w:val="Bezmezer"/>
        <w:jc w:val="center"/>
        <w:rPr>
          <w:rFonts w:ascii="Candara" w:hAnsi="Candara" w:cs="Times New Roman"/>
          <w:b/>
          <w:sz w:val="20"/>
          <w:szCs w:val="20"/>
        </w:rPr>
      </w:pPr>
    </w:p>
    <w:p w:rsidR="004C522E" w:rsidRDefault="004C522E" w:rsidP="004C522E">
      <w:pPr>
        <w:pStyle w:val="Bezmezer"/>
        <w:jc w:val="center"/>
        <w:rPr>
          <w:rFonts w:ascii="Candara" w:hAnsi="Candara" w:cs="Times New Roman"/>
          <w:b/>
          <w:sz w:val="20"/>
          <w:szCs w:val="20"/>
        </w:rPr>
      </w:pPr>
      <w:r>
        <w:rPr>
          <w:rFonts w:ascii="Candara" w:hAnsi="Candara" w:cs="Times New Roman"/>
          <w:b/>
          <w:sz w:val="20"/>
          <w:szCs w:val="20"/>
        </w:rPr>
        <w:t>Čl. VIII.</w:t>
      </w:r>
    </w:p>
    <w:p w:rsidR="004C522E" w:rsidRDefault="004C522E" w:rsidP="004C522E">
      <w:pPr>
        <w:pStyle w:val="Bezmezer"/>
        <w:jc w:val="center"/>
        <w:rPr>
          <w:rFonts w:ascii="Candara" w:hAnsi="Candara" w:cs="Times New Roman"/>
          <w:b/>
          <w:sz w:val="20"/>
          <w:szCs w:val="20"/>
        </w:rPr>
      </w:pPr>
      <w:r>
        <w:rPr>
          <w:rFonts w:ascii="Candara" w:hAnsi="Candara" w:cs="Times New Roman"/>
          <w:b/>
          <w:sz w:val="20"/>
          <w:szCs w:val="20"/>
        </w:rPr>
        <w:t>Řešení vzájemných sporů, volba práva, věcná a místní příslušnost soudu.</w:t>
      </w:r>
    </w:p>
    <w:p w:rsidR="004C522E" w:rsidRDefault="004C522E" w:rsidP="004C522E">
      <w:pPr>
        <w:pStyle w:val="Bezmezer"/>
        <w:numPr>
          <w:ilvl w:val="0"/>
          <w:numId w:val="13"/>
        </w:numPr>
        <w:jc w:val="both"/>
        <w:rPr>
          <w:rFonts w:ascii="Candara" w:hAnsi="Candara" w:cs="Times New Roman"/>
          <w:sz w:val="20"/>
          <w:szCs w:val="20"/>
        </w:rPr>
      </w:pPr>
      <w:r>
        <w:rPr>
          <w:rFonts w:ascii="Candara" w:hAnsi="Candara" w:cs="Times New Roman"/>
          <w:sz w:val="20"/>
          <w:szCs w:val="20"/>
        </w:rPr>
        <w:t xml:space="preserve">Smluvní strany se navzájem tímto dohodly, že veškeré spory vyplývající ze vzájemné odpovědnosti za </w:t>
      </w:r>
      <w:proofErr w:type="gramStart"/>
      <w:r>
        <w:rPr>
          <w:rFonts w:ascii="Candara" w:hAnsi="Candara" w:cs="Times New Roman"/>
          <w:sz w:val="20"/>
          <w:szCs w:val="20"/>
        </w:rPr>
        <w:t>plnění  předmětu</w:t>
      </w:r>
      <w:proofErr w:type="gramEnd"/>
      <w:r>
        <w:rPr>
          <w:rFonts w:ascii="Candara" w:hAnsi="Candara" w:cs="Times New Roman"/>
          <w:sz w:val="20"/>
          <w:szCs w:val="20"/>
        </w:rPr>
        <w:t xml:space="preserve"> smlouvy, plnění  ostatních  smluvních a zákonných povinností  každou  smluvní stranou,  odpovědnost za vznik a náhradu škody, kterou si smluvní strany případně navzájem  způsobí,  budou především  řešit vzájemným jednáním s cílem  dosáhnout   vzájemně uspokojivého  řešení pro obě smluvní strany  a plného  narovnání všech  vzájemných smluvních a zákonných povinností smluvních stran  a to  za podmínek   níže  uvedených  takto:</w:t>
      </w:r>
    </w:p>
    <w:p w:rsidR="004C522E" w:rsidRDefault="004C522E" w:rsidP="004C522E">
      <w:pPr>
        <w:pStyle w:val="Bezmezer"/>
        <w:numPr>
          <w:ilvl w:val="0"/>
          <w:numId w:val="14"/>
        </w:numPr>
        <w:ind w:left="1276"/>
        <w:jc w:val="both"/>
        <w:rPr>
          <w:rFonts w:ascii="Candara" w:hAnsi="Candara" w:cs="Times New Roman"/>
          <w:sz w:val="20"/>
          <w:szCs w:val="20"/>
        </w:rPr>
      </w:pPr>
      <w:r>
        <w:rPr>
          <w:rFonts w:ascii="Candara" w:hAnsi="Candara" w:cs="Times New Roman"/>
          <w:sz w:val="20"/>
          <w:szCs w:val="20"/>
        </w:rPr>
        <w:t xml:space="preserve">Doručení písemné výzvy s programem jednání a listinami vztahujícími se k předmětu jednání (např. Protokoly o nesplnění povinnosti druhé smluvní strany, zjišťovací protokoly o vzniku škody, zápisy atd.) druhé smluvní straně se svoláním osobního jednání zástupců obou smluvních stran v sídle </w:t>
      </w:r>
      <w:proofErr w:type="spellStart"/>
      <w:r>
        <w:rPr>
          <w:rFonts w:ascii="Candara" w:hAnsi="Candara" w:cs="Times New Roman"/>
          <w:sz w:val="20"/>
          <w:szCs w:val="20"/>
        </w:rPr>
        <w:t>svolatele</w:t>
      </w:r>
      <w:proofErr w:type="spellEnd"/>
      <w:r>
        <w:rPr>
          <w:rFonts w:ascii="Candara" w:hAnsi="Candara" w:cs="Times New Roman"/>
          <w:sz w:val="20"/>
          <w:szCs w:val="20"/>
        </w:rPr>
        <w:t xml:space="preserve"> jednání, a to nejpozději ve lhůtě 15 dnů od doručení výzvy.</w:t>
      </w:r>
    </w:p>
    <w:p w:rsidR="004C522E" w:rsidRDefault="004C522E" w:rsidP="004C522E">
      <w:pPr>
        <w:pStyle w:val="Bezmezer"/>
        <w:numPr>
          <w:ilvl w:val="0"/>
          <w:numId w:val="14"/>
        </w:numPr>
        <w:ind w:left="1276"/>
        <w:jc w:val="both"/>
        <w:rPr>
          <w:rFonts w:ascii="Candara" w:hAnsi="Candara" w:cs="Times New Roman"/>
          <w:sz w:val="20"/>
          <w:szCs w:val="20"/>
        </w:rPr>
      </w:pPr>
      <w:r>
        <w:rPr>
          <w:rFonts w:ascii="Candara" w:hAnsi="Candara" w:cs="Times New Roman"/>
          <w:sz w:val="20"/>
          <w:szCs w:val="20"/>
        </w:rPr>
        <w:t>Sepsání závazného protokolu o jednání s jeho závěry vedoucími k odstranění vad, škod atd., které jednáním jedné smluvní strany druhé vznikly, jakožto uzavření dohody o náhradě případných škod a jejich uhrazení v závazném termínu. Protokol o jednání bude vždy stvrzen jako správný a úplný podpisy pověřených zástupců smluvních stran.</w:t>
      </w:r>
    </w:p>
    <w:p w:rsidR="004C522E" w:rsidRDefault="004C522E" w:rsidP="004C522E">
      <w:pPr>
        <w:pStyle w:val="Bezmezer"/>
        <w:jc w:val="both"/>
        <w:rPr>
          <w:rFonts w:ascii="Candara" w:hAnsi="Candara" w:cs="Times New Roman"/>
          <w:sz w:val="20"/>
          <w:szCs w:val="20"/>
        </w:rPr>
      </w:pPr>
    </w:p>
    <w:p w:rsidR="004C522E" w:rsidRDefault="004C522E" w:rsidP="004C522E">
      <w:pPr>
        <w:pStyle w:val="Bezmezer"/>
        <w:numPr>
          <w:ilvl w:val="0"/>
          <w:numId w:val="13"/>
        </w:numPr>
        <w:jc w:val="both"/>
        <w:rPr>
          <w:rFonts w:ascii="Candara" w:hAnsi="Candara" w:cs="Times New Roman"/>
          <w:sz w:val="20"/>
          <w:szCs w:val="20"/>
        </w:rPr>
      </w:pPr>
      <w:r>
        <w:rPr>
          <w:rFonts w:ascii="Candara" w:hAnsi="Candara" w:cs="Times New Roman"/>
          <w:sz w:val="20"/>
          <w:szCs w:val="20"/>
        </w:rPr>
        <w:t>V případě, že druhá smluvní strana se z jakéhokoliv důvodu nezúčastní svolaného jednání uvedeného v odst. 1. písm. a), nedojde ke vzájemné dohodě, nebo zavázaná smluvn</w:t>
      </w:r>
      <w:r w:rsidR="00586991">
        <w:rPr>
          <w:rFonts w:ascii="Candara" w:hAnsi="Candara" w:cs="Times New Roman"/>
          <w:sz w:val="20"/>
          <w:szCs w:val="20"/>
        </w:rPr>
        <w:t xml:space="preserve">í strana nesplní svůj závazek </w:t>
      </w:r>
      <w:r>
        <w:rPr>
          <w:rFonts w:ascii="Candara" w:hAnsi="Candara" w:cs="Times New Roman"/>
          <w:sz w:val="20"/>
          <w:szCs w:val="20"/>
        </w:rPr>
        <w:t xml:space="preserve">vyplývající ze závazného protokolu o jednání s jeho závěry, vyplývající z dohody o náhradě škody uzavřené podle odst. 1 písm. b), je druhá smluvní strana oprávněna věc řešit příslušnou žalobou podanou k soudu. </w:t>
      </w:r>
    </w:p>
    <w:p w:rsidR="004C522E" w:rsidRDefault="004C522E" w:rsidP="004C522E">
      <w:pPr>
        <w:pStyle w:val="Bezmezer"/>
        <w:numPr>
          <w:ilvl w:val="0"/>
          <w:numId w:val="13"/>
        </w:numPr>
        <w:jc w:val="both"/>
        <w:rPr>
          <w:rFonts w:ascii="Candara" w:hAnsi="Candara" w:cs="Times New Roman"/>
          <w:sz w:val="20"/>
          <w:szCs w:val="20"/>
        </w:rPr>
      </w:pPr>
      <w:r>
        <w:rPr>
          <w:rFonts w:ascii="Candara" w:hAnsi="Candara" w:cs="Times New Roman"/>
          <w:sz w:val="20"/>
          <w:szCs w:val="20"/>
        </w:rPr>
        <w:t>Pro případ řešení vzájemných sporů vyplývajících z neuskutečněného plnění smlouvy o dílo a jejich dodatků se smluvní strany tímto výslovně dohodly:</w:t>
      </w:r>
    </w:p>
    <w:p w:rsidR="004C522E" w:rsidRDefault="004C522E" w:rsidP="004C522E">
      <w:pPr>
        <w:pStyle w:val="Bezmezer"/>
        <w:jc w:val="both"/>
        <w:rPr>
          <w:rFonts w:ascii="Candara" w:hAnsi="Candara" w:cs="Times New Roman"/>
          <w:sz w:val="20"/>
          <w:szCs w:val="20"/>
        </w:rPr>
      </w:pPr>
    </w:p>
    <w:p w:rsidR="004C522E" w:rsidRDefault="004C522E" w:rsidP="004C522E">
      <w:pPr>
        <w:pStyle w:val="Bezmezer"/>
        <w:numPr>
          <w:ilvl w:val="0"/>
          <w:numId w:val="15"/>
        </w:numPr>
        <w:ind w:left="1276"/>
        <w:jc w:val="both"/>
        <w:rPr>
          <w:rFonts w:ascii="Candara" w:hAnsi="Candara" w:cs="Times New Roman"/>
          <w:sz w:val="20"/>
          <w:szCs w:val="20"/>
        </w:rPr>
      </w:pPr>
      <w:r>
        <w:rPr>
          <w:rFonts w:ascii="Candara" w:hAnsi="Candara" w:cs="Times New Roman"/>
          <w:sz w:val="20"/>
          <w:szCs w:val="20"/>
        </w:rPr>
        <w:t>Na místní a věcné příslušnosti obecného soudu, kterým je vždy místně a věcně příslušný obecný soud (tj. okresní, respektive krajský soud) dle sídla objednatele na území České republiky.</w:t>
      </w:r>
    </w:p>
    <w:p w:rsidR="004C522E" w:rsidRDefault="004C522E" w:rsidP="004C522E">
      <w:pPr>
        <w:pStyle w:val="Bezmezer"/>
        <w:numPr>
          <w:ilvl w:val="0"/>
          <w:numId w:val="15"/>
        </w:numPr>
        <w:ind w:left="1276"/>
        <w:jc w:val="both"/>
        <w:rPr>
          <w:rFonts w:ascii="Candara" w:hAnsi="Candara" w:cs="Times New Roman"/>
          <w:sz w:val="20"/>
          <w:szCs w:val="20"/>
        </w:rPr>
      </w:pPr>
      <w:r>
        <w:rPr>
          <w:rFonts w:ascii="Candara" w:hAnsi="Candara" w:cs="Times New Roman"/>
          <w:sz w:val="20"/>
          <w:szCs w:val="20"/>
        </w:rPr>
        <w:lastRenderedPageBreak/>
        <w:t>Na volbě hmotného práva, kterým se smluvní a závazkové vztahy obou smluvních stran řídí a kterým je vždy zákon č. 89/2012 Sb., občanský zákoník, a to bez ohledu na osobu a povahu druhého účastníka smlouvy a bez ohledu na místo uzavření smlouvy, které může být i mimo území České republiky,</w:t>
      </w:r>
    </w:p>
    <w:p w:rsidR="004C522E" w:rsidRDefault="004C522E" w:rsidP="004C522E">
      <w:pPr>
        <w:pStyle w:val="Bezmezer"/>
        <w:numPr>
          <w:ilvl w:val="0"/>
          <w:numId w:val="15"/>
        </w:numPr>
        <w:ind w:left="1276"/>
        <w:jc w:val="both"/>
        <w:rPr>
          <w:rFonts w:ascii="Candara" w:hAnsi="Candara" w:cs="Times New Roman"/>
          <w:sz w:val="20"/>
          <w:szCs w:val="20"/>
        </w:rPr>
      </w:pPr>
      <w:r>
        <w:rPr>
          <w:rFonts w:ascii="Candara" w:hAnsi="Candara" w:cs="Times New Roman"/>
          <w:sz w:val="20"/>
          <w:szCs w:val="20"/>
        </w:rPr>
        <w:t>Na volbě procesního práva, podle kterého se bude případný soudní spor vždy před soudy projednávat a podle kterého budou soudy vést řízení, kterým je vždy zákon č. 99/1963 Sb., občanský soudní řád a další procesní předpisy České republiky.</w:t>
      </w:r>
    </w:p>
    <w:p w:rsidR="004C522E" w:rsidRDefault="004C522E" w:rsidP="004C522E">
      <w:pPr>
        <w:pStyle w:val="Bezmezer"/>
        <w:numPr>
          <w:ilvl w:val="0"/>
          <w:numId w:val="13"/>
        </w:numPr>
        <w:jc w:val="both"/>
        <w:rPr>
          <w:rFonts w:ascii="Candara" w:hAnsi="Candara" w:cs="Times New Roman"/>
          <w:sz w:val="20"/>
          <w:szCs w:val="20"/>
        </w:rPr>
      </w:pPr>
      <w:r>
        <w:rPr>
          <w:rFonts w:ascii="Candara" w:hAnsi="Candara" w:cs="Times New Roman"/>
          <w:sz w:val="20"/>
          <w:szCs w:val="20"/>
        </w:rPr>
        <w:t xml:space="preserve">Smluvní strany se podpisem této smlouvy o dílo navzájem zavazují pod sankcí neúčinnosti právního jednání a jednání učiněných v rozporu s dohodou uzavřenou v čl. VIII. této smlouvy, tuto vzájemnou dohodu dodržovat a podle ní postupovat.  </w:t>
      </w:r>
    </w:p>
    <w:p w:rsidR="004C522E" w:rsidRDefault="004C522E" w:rsidP="004C522E">
      <w:pPr>
        <w:pStyle w:val="Bezmezer"/>
        <w:jc w:val="center"/>
        <w:rPr>
          <w:rFonts w:ascii="Candara" w:hAnsi="Candara" w:cs="Times New Roman"/>
          <w:b/>
          <w:sz w:val="20"/>
          <w:szCs w:val="20"/>
        </w:rPr>
      </w:pPr>
    </w:p>
    <w:p w:rsidR="004C522E" w:rsidRDefault="004C522E" w:rsidP="004C522E">
      <w:pPr>
        <w:pStyle w:val="Bezmezer"/>
        <w:jc w:val="center"/>
        <w:rPr>
          <w:rFonts w:ascii="Candara" w:hAnsi="Candara" w:cs="Times New Roman"/>
          <w:b/>
          <w:sz w:val="20"/>
          <w:szCs w:val="20"/>
        </w:rPr>
      </w:pPr>
    </w:p>
    <w:p w:rsidR="004C522E" w:rsidRDefault="004C522E" w:rsidP="004C522E">
      <w:pPr>
        <w:spacing w:after="0" w:line="256" w:lineRule="auto"/>
        <w:ind w:left="211" w:right="389" w:hanging="10"/>
        <w:jc w:val="center"/>
        <w:rPr>
          <w:rFonts w:ascii="Candara" w:hAnsi="Candara"/>
          <w:b/>
          <w:sz w:val="20"/>
          <w:szCs w:val="20"/>
        </w:rPr>
      </w:pPr>
      <w:r>
        <w:rPr>
          <w:rFonts w:ascii="Candara" w:hAnsi="Candara"/>
          <w:b/>
          <w:sz w:val="20"/>
          <w:szCs w:val="20"/>
        </w:rPr>
        <w:t>Čl. IX.</w:t>
      </w:r>
    </w:p>
    <w:p w:rsidR="004C522E" w:rsidRDefault="004C522E" w:rsidP="004C522E">
      <w:pPr>
        <w:spacing w:after="0" w:line="240" w:lineRule="auto"/>
        <w:ind w:left="204" w:right="403" w:hanging="11"/>
        <w:jc w:val="center"/>
        <w:rPr>
          <w:rFonts w:ascii="Candara" w:hAnsi="Candara" w:cs="Times New Roman"/>
          <w:b/>
          <w:sz w:val="20"/>
          <w:szCs w:val="20"/>
        </w:rPr>
      </w:pPr>
      <w:r>
        <w:rPr>
          <w:rFonts w:ascii="Candara" w:hAnsi="Candara" w:cs="Times New Roman"/>
          <w:b/>
          <w:sz w:val="20"/>
          <w:szCs w:val="20"/>
        </w:rPr>
        <w:t>Zpracovatelská doložka GDPR</w:t>
      </w:r>
    </w:p>
    <w:p w:rsidR="00A31EC8" w:rsidRDefault="00A31EC8" w:rsidP="004C522E">
      <w:pPr>
        <w:spacing w:after="0" w:line="240" w:lineRule="auto"/>
        <w:ind w:left="204" w:right="403" w:hanging="11"/>
        <w:jc w:val="center"/>
        <w:rPr>
          <w:rFonts w:ascii="Candara" w:hAnsi="Candara" w:cs="Times New Roman"/>
          <w:b/>
          <w:sz w:val="20"/>
          <w:szCs w:val="20"/>
        </w:rPr>
      </w:pPr>
    </w:p>
    <w:p w:rsidR="004C522E" w:rsidRDefault="004C522E" w:rsidP="004C522E">
      <w:pPr>
        <w:pStyle w:val="Bezmezer"/>
        <w:numPr>
          <w:ilvl w:val="0"/>
          <w:numId w:val="16"/>
        </w:numPr>
        <w:jc w:val="both"/>
        <w:rPr>
          <w:rFonts w:ascii="Candara" w:hAnsi="Candara" w:cs="Times New Roman"/>
          <w:sz w:val="20"/>
          <w:szCs w:val="20"/>
        </w:rPr>
      </w:pPr>
      <w:r>
        <w:rPr>
          <w:rFonts w:ascii="Candara" w:hAnsi="Candara" w:cs="Times New Roman"/>
          <w:sz w:val="20"/>
          <w:szCs w:val="20"/>
        </w:rPr>
        <w:t>Objednatel a zhotovitel se zavazují:</w:t>
      </w:r>
    </w:p>
    <w:p w:rsidR="004C522E" w:rsidRDefault="004C522E" w:rsidP="004C522E">
      <w:pPr>
        <w:pStyle w:val="Bezmezer"/>
        <w:numPr>
          <w:ilvl w:val="0"/>
          <w:numId w:val="17"/>
        </w:numPr>
        <w:ind w:left="1276" w:hanging="284"/>
        <w:contextualSpacing/>
        <w:jc w:val="both"/>
        <w:rPr>
          <w:rFonts w:ascii="Candara" w:hAnsi="Candara" w:cs="Times New Roman"/>
          <w:sz w:val="20"/>
          <w:szCs w:val="20"/>
        </w:rPr>
      </w:pPr>
      <w:r>
        <w:rPr>
          <w:rFonts w:ascii="Candara" w:hAnsi="Candara" w:cs="Times New Roman"/>
          <w:sz w:val="20"/>
          <w:szCs w:val="20"/>
        </w:rPr>
        <w:t>přijmout všechna bezpečnostní, technická, organizační a jiná opatření s přihlédnutím ke stavu techniky, povaze zpracování, rozsahu zpracování, kontextu zpracování a účelům zpracování k zabránění jakéhokoli narušení poskytnutých osobních údajů;</w:t>
      </w:r>
    </w:p>
    <w:p w:rsidR="004C522E" w:rsidRDefault="004C522E" w:rsidP="004C522E">
      <w:pPr>
        <w:pStyle w:val="Bezmezer"/>
        <w:numPr>
          <w:ilvl w:val="0"/>
          <w:numId w:val="17"/>
        </w:numPr>
        <w:ind w:left="1276" w:hanging="284"/>
        <w:contextualSpacing/>
        <w:jc w:val="both"/>
        <w:rPr>
          <w:rFonts w:ascii="Candara" w:hAnsi="Candara" w:cs="Times New Roman"/>
          <w:sz w:val="20"/>
          <w:szCs w:val="20"/>
        </w:rPr>
      </w:pPr>
      <w:r>
        <w:rPr>
          <w:rFonts w:ascii="Candara" w:hAnsi="Candara" w:cs="Times New Roman"/>
          <w:sz w:val="20"/>
          <w:szCs w:val="20"/>
        </w:rPr>
        <w:t>nezapojit do zpracování žádné další osoby bez předchozího písemného souhlasu druhé strany,</w:t>
      </w:r>
    </w:p>
    <w:p w:rsidR="004C522E" w:rsidRDefault="004C522E" w:rsidP="004C522E">
      <w:pPr>
        <w:pStyle w:val="Bezmezer"/>
        <w:numPr>
          <w:ilvl w:val="0"/>
          <w:numId w:val="17"/>
        </w:numPr>
        <w:ind w:left="1276" w:hanging="284"/>
        <w:contextualSpacing/>
        <w:jc w:val="both"/>
        <w:rPr>
          <w:rFonts w:ascii="Candara" w:hAnsi="Candara" w:cs="Times New Roman"/>
          <w:sz w:val="20"/>
          <w:szCs w:val="20"/>
        </w:rPr>
      </w:pPr>
      <w:r>
        <w:rPr>
          <w:rFonts w:ascii="Candara" w:hAnsi="Candara" w:cs="Times New Roman"/>
          <w:sz w:val="20"/>
          <w:szCs w:val="20"/>
        </w:rPr>
        <w:t xml:space="preserve">zpracovávat osobní údaje pouze pro plnění smlouvy, výjimkou jsou pouze případy, kdy jsou </w:t>
      </w:r>
      <w:proofErr w:type="gramStart"/>
      <w:r>
        <w:rPr>
          <w:rFonts w:ascii="Candara" w:hAnsi="Candara" w:cs="Times New Roman"/>
          <w:sz w:val="20"/>
          <w:szCs w:val="20"/>
        </w:rPr>
        <w:t>určité                                                                                         povinnosti</w:t>
      </w:r>
      <w:proofErr w:type="gramEnd"/>
      <w:r>
        <w:rPr>
          <w:rFonts w:ascii="Candara" w:hAnsi="Candara" w:cs="Times New Roman"/>
          <w:sz w:val="20"/>
          <w:szCs w:val="20"/>
        </w:rPr>
        <w:t xml:space="preserve"> uloženy přímo právním předpisem;</w:t>
      </w:r>
    </w:p>
    <w:p w:rsidR="004C522E" w:rsidRDefault="004C522E" w:rsidP="004C522E">
      <w:pPr>
        <w:pStyle w:val="Bezmezer"/>
        <w:numPr>
          <w:ilvl w:val="0"/>
          <w:numId w:val="17"/>
        </w:numPr>
        <w:ind w:left="1276" w:hanging="284"/>
        <w:contextualSpacing/>
        <w:jc w:val="both"/>
        <w:rPr>
          <w:rFonts w:ascii="Candara" w:hAnsi="Candara" w:cs="Times New Roman"/>
          <w:sz w:val="20"/>
          <w:szCs w:val="20"/>
        </w:rPr>
      </w:pPr>
      <w:r>
        <w:rPr>
          <w:rFonts w:ascii="Candara" w:hAnsi="Candara" w:cs="Times New Roman"/>
          <w:sz w:val="20"/>
          <w:szCs w:val="20"/>
        </w:rPr>
        <w:t>zajistit, aby se osoby oprávněné zpracovávat osobní údaje byly zavázány k mlčenlivosti nebo aby se na ně vztahovala zákonná povinnost mlčenlivosti;</w:t>
      </w:r>
    </w:p>
    <w:p w:rsidR="004C522E" w:rsidRDefault="004C522E" w:rsidP="004C522E">
      <w:pPr>
        <w:pStyle w:val="Bezmezer"/>
        <w:numPr>
          <w:ilvl w:val="0"/>
          <w:numId w:val="17"/>
        </w:numPr>
        <w:ind w:left="1276" w:hanging="284"/>
        <w:contextualSpacing/>
        <w:jc w:val="both"/>
        <w:rPr>
          <w:rFonts w:ascii="Candara" w:hAnsi="Candara" w:cs="Times New Roman"/>
          <w:sz w:val="20"/>
          <w:szCs w:val="20"/>
        </w:rPr>
      </w:pPr>
      <w:r>
        <w:rPr>
          <w:rFonts w:ascii="Candara" w:hAnsi="Candara" w:cs="Times New Roman"/>
          <w:sz w:val="20"/>
          <w:szCs w:val="20"/>
        </w:rPr>
        <w:t>zajistit, že bude bez zbytečného odkladu nápomocen při plnění povinnosti reagovat na žádosti o výkon práv subjektů údajů, povinnosti ohlašovat případy porušení zabezpečení osobních údajů dozorovému úřadu dle čl. 33 nařízení GDPR, povinnosti oznamovat případy porušení zabezpečení osobních údajů subjektu údajů dle čl. 34 nařízení GDPR, povinnosti posoudit vliv na ochranu osobních údajů dle čl. 35 nařízení CDPR a povinnosti provádět předchozí konzultace dle čl. 36 nařízení CDPR, a že za tímto účelem zajistí nebo přijme vhodná technická a organizační opatření, o kterých ihned informuje druhou stranu,</w:t>
      </w:r>
    </w:p>
    <w:p w:rsidR="004C522E" w:rsidRDefault="004C522E" w:rsidP="004C522E">
      <w:pPr>
        <w:pStyle w:val="Bezmezer"/>
        <w:numPr>
          <w:ilvl w:val="0"/>
          <w:numId w:val="17"/>
        </w:numPr>
        <w:ind w:left="1276" w:hanging="284"/>
        <w:contextualSpacing/>
        <w:jc w:val="both"/>
        <w:rPr>
          <w:rFonts w:ascii="Candara" w:hAnsi="Candara" w:cs="Times New Roman"/>
          <w:sz w:val="20"/>
          <w:szCs w:val="20"/>
        </w:rPr>
      </w:pPr>
      <w:r>
        <w:rPr>
          <w:rFonts w:ascii="Candara" w:hAnsi="Candara" w:cs="Times New Roman"/>
          <w:sz w:val="20"/>
          <w:szCs w:val="20"/>
        </w:rPr>
        <w:t>po ukončení smlouvy řádně naložit se zpracovávanými osobními údaji, např. že všechny osobní údaje vymaže, nebo je vrátí druhé straně a vymaže existující kopie apod.;</w:t>
      </w:r>
    </w:p>
    <w:p w:rsidR="004C522E" w:rsidRDefault="004C522E" w:rsidP="004C522E">
      <w:pPr>
        <w:pStyle w:val="Bezmezer"/>
        <w:numPr>
          <w:ilvl w:val="0"/>
          <w:numId w:val="17"/>
        </w:numPr>
        <w:ind w:left="1276" w:hanging="284"/>
        <w:contextualSpacing/>
        <w:jc w:val="both"/>
        <w:rPr>
          <w:rFonts w:ascii="Candara" w:hAnsi="Candara" w:cs="Times New Roman"/>
          <w:sz w:val="20"/>
          <w:szCs w:val="20"/>
        </w:rPr>
      </w:pPr>
      <w:r>
        <w:rPr>
          <w:rFonts w:ascii="Candara" w:hAnsi="Candara" w:cs="Times New Roman"/>
          <w:sz w:val="20"/>
          <w:szCs w:val="20"/>
        </w:rPr>
        <w:t>poskytnout druhé straně veškeré informace potřebné k doložení toho, že byly splněny povinnosti stanovené nařízením GDPR;</w:t>
      </w:r>
    </w:p>
    <w:p w:rsidR="004C522E" w:rsidRDefault="004C522E" w:rsidP="004C522E">
      <w:pPr>
        <w:pStyle w:val="Bezmezer"/>
        <w:numPr>
          <w:ilvl w:val="0"/>
          <w:numId w:val="17"/>
        </w:numPr>
        <w:ind w:left="1276" w:hanging="284"/>
        <w:contextualSpacing/>
        <w:jc w:val="both"/>
        <w:rPr>
          <w:rFonts w:ascii="Candara" w:hAnsi="Candara" w:cs="Times New Roman"/>
          <w:sz w:val="20"/>
          <w:szCs w:val="20"/>
        </w:rPr>
      </w:pPr>
      <w:r>
        <w:rPr>
          <w:rFonts w:ascii="Candara" w:hAnsi="Candara" w:cs="Times New Roman"/>
          <w:sz w:val="20"/>
          <w:szCs w:val="20"/>
        </w:rPr>
        <w:t>poskytnou bez zbytečného odkladu součinnost potřebnou pro plnění zákonných povinností spojených s ochranou osobních údajů a jejich zpracováním;</w:t>
      </w:r>
    </w:p>
    <w:p w:rsidR="004C522E" w:rsidRDefault="004C522E" w:rsidP="004C522E">
      <w:pPr>
        <w:pStyle w:val="Bezmezer"/>
        <w:numPr>
          <w:ilvl w:val="0"/>
          <w:numId w:val="17"/>
        </w:numPr>
        <w:ind w:left="1276" w:hanging="284"/>
        <w:contextualSpacing/>
        <w:jc w:val="both"/>
        <w:rPr>
          <w:rFonts w:ascii="Candara" w:hAnsi="Candara" w:cs="Times New Roman"/>
          <w:sz w:val="20"/>
          <w:szCs w:val="20"/>
        </w:rPr>
      </w:pPr>
      <w:r>
        <w:rPr>
          <w:rFonts w:ascii="Candara" w:hAnsi="Candara" w:cs="Times New Roman"/>
          <w:sz w:val="20"/>
          <w:szCs w:val="20"/>
        </w:rPr>
        <w:t>poskytnuté osobní údaje chránit v souladu s právními předpisy.</w:t>
      </w:r>
    </w:p>
    <w:p w:rsidR="004C522E" w:rsidRDefault="004C522E" w:rsidP="004C522E">
      <w:pPr>
        <w:pStyle w:val="Bezmezer"/>
        <w:jc w:val="both"/>
        <w:rPr>
          <w:rFonts w:ascii="Candara" w:hAnsi="Candara" w:cs="Times New Roman"/>
          <w:sz w:val="20"/>
          <w:szCs w:val="20"/>
        </w:rPr>
      </w:pPr>
    </w:p>
    <w:p w:rsidR="004C522E" w:rsidRDefault="004C522E" w:rsidP="004C522E">
      <w:pPr>
        <w:pStyle w:val="Bezmezer"/>
        <w:jc w:val="center"/>
        <w:rPr>
          <w:rFonts w:ascii="Candara" w:hAnsi="Candara" w:cs="Times New Roman"/>
          <w:b/>
          <w:sz w:val="20"/>
          <w:szCs w:val="20"/>
        </w:rPr>
      </w:pPr>
      <w:r>
        <w:rPr>
          <w:rFonts w:ascii="Candara" w:hAnsi="Candara" w:cs="Times New Roman"/>
          <w:b/>
          <w:sz w:val="20"/>
          <w:szCs w:val="20"/>
        </w:rPr>
        <w:t>Čl. X.</w:t>
      </w:r>
    </w:p>
    <w:p w:rsidR="004C522E" w:rsidRDefault="004C522E" w:rsidP="004C522E">
      <w:pPr>
        <w:pStyle w:val="Bezmezer"/>
        <w:jc w:val="center"/>
        <w:rPr>
          <w:rFonts w:ascii="Candara" w:hAnsi="Candara" w:cs="Times New Roman"/>
          <w:b/>
          <w:sz w:val="20"/>
          <w:szCs w:val="20"/>
        </w:rPr>
      </w:pPr>
      <w:r>
        <w:rPr>
          <w:rFonts w:ascii="Candara" w:hAnsi="Candara" w:cs="Times New Roman"/>
          <w:b/>
          <w:sz w:val="20"/>
          <w:szCs w:val="20"/>
        </w:rPr>
        <w:t>Závěrečná ujednání</w:t>
      </w:r>
    </w:p>
    <w:p w:rsidR="00422134" w:rsidRDefault="00422134" w:rsidP="004C522E">
      <w:pPr>
        <w:pStyle w:val="Bezmezer"/>
        <w:jc w:val="center"/>
        <w:rPr>
          <w:rFonts w:ascii="Candara" w:hAnsi="Candara" w:cs="Times New Roman"/>
          <w:b/>
          <w:sz w:val="20"/>
          <w:szCs w:val="20"/>
        </w:rPr>
      </w:pPr>
    </w:p>
    <w:p w:rsidR="00ED3FBD" w:rsidRDefault="00ED3FBD" w:rsidP="00ED3FBD">
      <w:pPr>
        <w:pStyle w:val="Bezmezer"/>
        <w:numPr>
          <w:ilvl w:val="0"/>
          <w:numId w:val="18"/>
        </w:numPr>
        <w:jc w:val="both"/>
        <w:rPr>
          <w:rFonts w:ascii="Candara" w:hAnsi="Candara" w:cs="Times New Roman"/>
          <w:sz w:val="20"/>
          <w:szCs w:val="20"/>
        </w:rPr>
      </w:pPr>
      <w:r>
        <w:rPr>
          <w:rFonts w:ascii="Candara" w:hAnsi="Candara" w:cs="Times New Roman"/>
          <w:sz w:val="20"/>
          <w:szCs w:val="20"/>
        </w:rPr>
        <w:t xml:space="preserve">Tato smlouva je platná </w:t>
      </w:r>
      <w:r w:rsidR="00D76525">
        <w:rPr>
          <w:rFonts w:ascii="Candara" w:hAnsi="Candara" w:cs="Times New Roman"/>
          <w:sz w:val="20"/>
          <w:szCs w:val="20"/>
        </w:rPr>
        <w:t>od data podpisu oběma stranami, účinná ode dne zveřejnění v registru smluv.</w:t>
      </w:r>
    </w:p>
    <w:p w:rsidR="00ED3FBD" w:rsidRPr="00A31EC8" w:rsidRDefault="00ED3FBD" w:rsidP="00ED3FBD">
      <w:pPr>
        <w:pStyle w:val="Bezmezer"/>
        <w:numPr>
          <w:ilvl w:val="0"/>
          <w:numId w:val="18"/>
        </w:numPr>
        <w:jc w:val="both"/>
        <w:rPr>
          <w:rFonts w:ascii="Candara" w:hAnsi="Candara" w:cs="Times New Roman"/>
          <w:sz w:val="20"/>
          <w:szCs w:val="20"/>
        </w:rPr>
      </w:pPr>
      <w:r w:rsidRPr="00A31EC8">
        <w:rPr>
          <w:rFonts w:ascii="Candara" w:hAnsi="Candara" w:cs="Times New Roman"/>
          <w:sz w:val="20"/>
          <w:szCs w:val="20"/>
        </w:rPr>
        <w:t xml:space="preserve">Smlouva je vyhotovena ve dvou stejnopisech majících </w:t>
      </w:r>
      <w:r w:rsidR="00A31EC8" w:rsidRPr="00A31EC8">
        <w:rPr>
          <w:rFonts w:ascii="Candara" w:hAnsi="Candara" w:cs="Times New Roman"/>
          <w:sz w:val="20"/>
          <w:szCs w:val="20"/>
        </w:rPr>
        <w:t>právní sílu originálu, z nichž O</w:t>
      </w:r>
      <w:r w:rsidRPr="00A31EC8">
        <w:rPr>
          <w:rFonts w:ascii="Candara" w:hAnsi="Candara" w:cs="Times New Roman"/>
          <w:sz w:val="20"/>
          <w:szCs w:val="20"/>
        </w:rPr>
        <w:t>bjednatel obdrží pro svoji</w:t>
      </w:r>
      <w:r w:rsidR="00A31EC8">
        <w:rPr>
          <w:rFonts w:ascii="Candara" w:hAnsi="Candara" w:cs="Times New Roman"/>
          <w:sz w:val="20"/>
          <w:szCs w:val="20"/>
        </w:rPr>
        <w:t xml:space="preserve"> potřebu jeden stejnopis a Z</w:t>
      </w:r>
      <w:r w:rsidRPr="00A31EC8">
        <w:rPr>
          <w:rFonts w:ascii="Candara" w:hAnsi="Candara" w:cs="Times New Roman"/>
          <w:sz w:val="20"/>
          <w:szCs w:val="20"/>
        </w:rPr>
        <w:t>hotovitel obdrží jeden stejnopis.</w:t>
      </w:r>
    </w:p>
    <w:p w:rsidR="00D76525" w:rsidRPr="00A31EC8" w:rsidRDefault="00D76525" w:rsidP="00D76525">
      <w:pPr>
        <w:pStyle w:val="Odstavecseseznamem"/>
        <w:numPr>
          <w:ilvl w:val="0"/>
          <w:numId w:val="18"/>
        </w:numPr>
        <w:rPr>
          <w:rFonts w:ascii="Candara" w:hAnsi="Candara"/>
          <w:sz w:val="20"/>
          <w:szCs w:val="20"/>
        </w:rPr>
      </w:pPr>
      <w:r w:rsidRPr="00A31EC8">
        <w:rPr>
          <w:rFonts w:ascii="Candara" w:hAnsi="Candara"/>
          <w:sz w:val="20"/>
          <w:szCs w:val="20"/>
        </w:rPr>
        <w:t>Smluvní strany se dohodly, že povinnost vyplývající ze zákona č. 340/2015</w:t>
      </w:r>
      <w:r w:rsidR="00A31EC8">
        <w:rPr>
          <w:rFonts w:ascii="Candara" w:hAnsi="Candara"/>
          <w:sz w:val="20"/>
          <w:szCs w:val="20"/>
        </w:rPr>
        <w:t xml:space="preserve"> Sb., o registru smluv provede O</w:t>
      </w:r>
      <w:r w:rsidRPr="00A31EC8">
        <w:rPr>
          <w:rFonts w:ascii="Candara" w:hAnsi="Candara"/>
          <w:sz w:val="20"/>
          <w:szCs w:val="20"/>
        </w:rPr>
        <w:t>bjednatel zveřejněním této smlouvy v registru smluv, a to v zákonem stanoveném termínu.</w:t>
      </w:r>
    </w:p>
    <w:p w:rsidR="00D76525" w:rsidRPr="00A31EC8" w:rsidRDefault="00A31EC8" w:rsidP="00D76525">
      <w:pPr>
        <w:pStyle w:val="Odstavecseseznamem"/>
        <w:numPr>
          <w:ilvl w:val="0"/>
          <w:numId w:val="18"/>
        </w:numPr>
        <w:rPr>
          <w:rFonts w:ascii="Candara" w:hAnsi="Candara"/>
          <w:sz w:val="20"/>
          <w:szCs w:val="20"/>
        </w:rPr>
      </w:pPr>
      <w:r w:rsidRPr="00A31EC8">
        <w:rPr>
          <w:rFonts w:ascii="Candara" w:hAnsi="Candara"/>
          <w:sz w:val="20"/>
          <w:szCs w:val="20"/>
        </w:rPr>
        <w:t>Návrh smlouvy bude Z</w:t>
      </w:r>
      <w:r w:rsidR="00D76525" w:rsidRPr="00A31EC8">
        <w:rPr>
          <w:rFonts w:ascii="Candara" w:hAnsi="Candara"/>
          <w:sz w:val="20"/>
          <w:szCs w:val="20"/>
        </w:rPr>
        <w:t>hotovitelem předložen rovněž v otevřeném a strojově čitelném formátu dle zákona č. 222/2015 Sb., o změně zákona o svobodném přístupu k informacím, z důvodu povinnosti zveřejňovat smlouvy dle zákona č. 340/2015 Sb., o registru smluv.</w:t>
      </w:r>
    </w:p>
    <w:p w:rsidR="00A31EC8" w:rsidRPr="00A31EC8" w:rsidRDefault="00A31EC8" w:rsidP="00ED3FBD">
      <w:pPr>
        <w:pStyle w:val="Odstavecseseznamem"/>
        <w:numPr>
          <w:ilvl w:val="0"/>
          <w:numId w:val="18"/>
        </w:numPr>
        <w:jc w:val="both"/>
        <w:rPr>
          <w:rFonts w:ascii="Candara" w:hAnsi="Candara" w:cs="Times New Roman"/>
          <w:sz w:val="20"/>
          <w:szCs w:val="20"/>
        </w:rPr>
      </w:pPr>
      <w:r w:rsidRPr="00A31EC8">
        <w:rPr>
          <w:rFonts w:ascii="Candara" w:hAnsi="Candara"/>
          <w:sz w:val="20"/>
          <w:szCs w:val="20"/>
        </w:rPr>
        <w:t>O</w:t>
      </w:r>
      <w:r w:rsidR="00D76525" w:rsidRPr="00A31EC8">
        <w:rPr>
          <w:rFonts w:ascii="Candara" w:hAnsi="Candara"/>
          <w:sz w:val="20"/>
          <w:szCs w:val="20"/>
        </w:rPr>
        <w:t xml:space="preserve">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t>
      </w:r>
      <w:hyperlink r:id="rId17" w:history="1">
        <w:r w:rsidR="00D76525" w:rsidRPr="00A31EC8">
          <w:rPr>
            <w:rStyle w:val="Hypertextovodkaz"/>
            <w:rFonts w:ascii="Candara" w:hAnsi="Candara"/>
            <w:sz w:val="20"/>
            <w:szCs w:val="20"/>
          </w:rPr>
          <w:t>www.pnopava.cz</w:t>
        </w:r>
      </w:hyperlink>
      <w:r w:rsidR="00D76525" w:rsidRPr="00A31EC8">
        <w:rPr>
          <w:color w:val="1F497D"/>
          <w:u w:val="single"/>
        </w:rPr>
        <w:t>.</w:t>
      </w:r>
      <w:r w:rsidR="00D76525" w:rsidRPr="00A31EC8">
        <w:rPr>
          <w:color w:val="1F497D"/>
        </w:rPr>
        <w:t xml:space="preserve"> </w:t>
      </w:r>
    </w:p>
    <w:p w:rsidR="00A31EC8" w:rsidRDefault="00ED3FBD" w:rsidP="00ED3FBD">
      <w:pPr>
        <w:pStyle w:val="Odstavecseseznamem"/>
        <w:numPr>
          <w:ilvl w:val="0"/>
          <w:numId w:val="18"/>
        </w:numPr>
        <w:jc w:val="both"/>
        <w:rPr>
          <w:rFonts w:ascii="Candara" w:hAnsi="Candara" w:cs="Times New Roman"/>
          <w:sz w:val="20"/>
          <w:szCs w:val="20"/>
        </w:rPr>
      </w:pPr>
      <w:r w:rsidRPr="00A31EC8">
        <w:rPr>
          <w:rFonts w:ascii="Candara" w:hAnsi="Candara" w:cs="Times New Roman"/>
          <w:sz w:val="20"/>
          <w:szCs w:val="20"/>
        </w:rPr>
        <w:t>Smluvní strany prohlašují, že podpisem této dohody se ruší veškerá předchozí ujednání smluvních stran, popř. jejich právních předchůdců, ohledně údržby a servisu zdvihacího zařízení.</w:t>
      </w:r>
    </w:p>
    <w:p w:rsidR="00ED3FBD" w:rsidRPr="00A31EC8" w:rsidRDefault="00ED3FBD" w:rsidP="00ED3FBD">
      <w:pPr>
        <w:pStyle w:val="Odstavecseseznamem"/>
        <w:numPr>
          <w:ilvl w:val="0"/>
          <w:numId w:val="18"/>
        </w:numPr>
        <w:jc w:val="both"/>
        <w:rPr>
          <w:rFonts w:ascii="Candara" w:hAnsi="Candara" w:cs="Times New Roman"/>
          <w:sz w:val="20"/>
          <w:szCs w:val="20"/>
        </w:rPr>
      </w:pPr>
      <w:r w:rsidRPr="00A31EC8">
        <w:rPr>
          <w:rFonts w:ascii="Candara" w:hAnsi="Candara" w:cs="Times New Roman"/>
          <w:sz w:val="20"/>
          <w:szCs w:val="20"/>
        </w:rPr>
        <w:t>Smluvní strany po pozorném přečtení smlouvy, VTOP a ceníku prací výslovně prohlašují, ž</w:t>
      </w:r>
      <w:r w:rsidR="00235F66" w:rsidRPr="00A31EC8">
        <w:rPr>
          <w:rFonts w:ascii="Candara" w:hAnsi="Candara" w:cs="Times New Roman"/>
          <w:sz w:val="20"/>
          <w:szCs w:val="20"/>
        </w:rPr>
        <w:t xml:space="preserve">e jejich obsah odpovídá </w:t>
      </w:r>
      <w:r w:rsidRPr="00A31EC8">
        <w:rPr>
          <w:rFonts w:ascii="Candara" w:hAnsi="Candara" w:cs="Times New Roman"/>
          <w:sz w:val="20"/>
          <w:szCs w:val="20"/>
        </w:rPr>
        <w:t xml:space="preserve">právním následkům jimi předvídaným a očekávaným, že tuto smlouvu uzavírají svobodně, vážně a </w:t>
      </w:r>
      <w:r w:rsidRPr="00A31EC8">
        <w:rPr>
          <w:rFonts w:ascii="Candara" w:hAnsi="Candara" w:cs="Times New Roman"/>
          <w:sz w:val="20"/>
          <w:szCs w:val="20"/>
        </w:rPr>
        <w:lastRenderedPageBreak/>
        <w:t>určitě, nikoli v tísni nebo za nápadně nevýhodných podmínek pro některou ze smluvních stran, na důkaz toho tuto smlouvu jako správnou podepisují.</w:t>
      </w:r>
    </w:p>
    <w:p w:rsidR="00A31EC8" w:rsidRDefault="00A31EC8" w:rsidP="00A31EC8">
      <w:pPr>
        <w:pStyle w:val="Bezmezer"/>
        <w:ind w:left="720"/>
        <w:jc w:val="both"/>
        <w:rPr>
          <w:rFonts w:ascii="Candara" w:hAnsi="Candara" w:cs="Times New Roman"/>
          <w:sz w:val="20"/>
          <w:szCs w:val="20"/>
        </w:rPr>
      </w:pPr>
    </w:p>
    <w:p w:rsidR="00ED3FBD" w:rsidRDefault="00ED3FBD" w:rsidP="00ED3FBD">
      <w:pPr>
        <w:pStyle w:val="Bezmezer"/>
        <w:numPr>
          <w:ilvl w:val="0"/>
          <w:numId w:val="18"/>
        </w:numPr>
        <w:jc w:val="both"/>
        <w:rPr>
          <w:rFonts w:ascii="Candara" w:hAnsi="Candara" w:cs="Times New Roman"/>
          <w:sz w:val="20"/>
          <w:szCs w:val="20"/>
        </w:rPr>
      </w:pPr>
      <w:r>
        <w:rPr>
          <w:rFonts w:ascii="Candara" w:hAnsi="Candara" w:cs="Times New Roman"/>
          <w:sz w:val="20"/>
          <w:szCs w:val="20"/>
        </w:rPr>
        <w:t>Nedílnou přílo</w:t>
      </w:r>
      <w:r w:rsidR="00A31EC8">
        <w:rPr>
          <w:rFonts w:ascii="Candara" w:hAnsi="Candara" w:cs="Times New Roman"/>
          <w:sz w:val="20"/>
          <w:szCs w:val="20"/>
        </w:rPr>
        <w:t>hou této smlouvy tvoří – VTOP</w:t>
      </w:r>
      <w:r>
        <w:rPr>
          <w:rFonts w:ascii="Candara" w:hAnsi="Candara" w:cs="Times New Roman"/>
          <w:sz w:val="20"/>
          <w:szCs w:val="20"/>
        </w:rPr>
        <w:t xml:space="preserve"> pro servis společnosti VYMYSLICKÝ - VÝTAHY spol. s r.o. (příloha č. 1), Ceník prací 2019 (příloha č. 2)</w:t>
      </w:r>
      <w:r w:rsidR="00EC7376">
        <w:rPr>
          <w:rFonts w:ascii="Candara" w:hAnsi="Candara" w:cs="Times New Roman"/>
          <w:sz w:val="20"/>
          <w:szCs w:val="20"/>
        </w:rPr>
        <w:t>, výpis z RES O</w:t>
      </w:r>
      <w:r>
        <w:rPr>
          <w:rFonts w:ascii="Candara" w:hAnsi="Candara" w:cs="Times New Roman"/>
          <w:sz w:val="20"/>
          <w:szCs w:val="20"/>
        </w:rPr>
        <w:t>bjednatele (příloha č. 3), regis</w:t>
      </w:r>
      <w:r w:rsidR="00EC7376">
        <w:rPr>
          <w:rFonts w:ascii="Candara" w:hAnsi="Candara" w:cs="Times New Roman"/>
          <w:sz w:val="20"/>
          <w:szCs w:val="20"/>
        </w:rPr>
        <w:t>trace k dani z přidané hodnoty Z</w:t>
      </w:r>
      <w:r w:rsidR="00A31EC8">
        <w:rPr>
          <w:rFonts w:ascii="Candara" w:hAnsi="Candara" w:cs="Times New Roman"/>
          <w:sz w:val="20"/>
          <w:szCs w:val="20"/>
        </w:rPr>
        <w:t>hotovitele (příloha č. 4), plná moc k uzavírání a podpisu smluv Zhotovitele (příloha č. 5).</w:t>
      </w:r>
    </w:p>
    <w:p w:rsidR="004C522E" w:rsidRDefault="004C522E" w:rsidP="004C522E">
      <w:pPr>
        <w:pStyle w:val="Bezmezer"/>
        <w:rPr>
          <w:rFonts w:ascii="Candara" w:hAnsi="Candara" w:cs="Times New Roman"/>
          <w:sz w:val="20"/>
          <w:szCs w:val="20"/>
        </w:rPr>
      </w:pPr>
      <w:r>
        <w:rPr>
          <w:rFonts w:ascii="Candara" w:hAnsi="Candara" w:cs="Times New Roman"/>
          <w:sz w:val="20"/>
          <w:szCs w:val="20"/>
        </w:rPr>
        <w:tab/>
      </w:r>
    </w:p>
    <w:p w:rsidR="004C522E" w:rsidRDefault="004C522E" w:rsidP="004C522E">
      <w:pPr>
        <w:pStyle w:val="Bezmezer"/>
        <w:rPr>
          <w:rFonts w:ascii="Candara" w:hAnsi="Candara" w:cs="Times New Roman"/>
          <w:sz w:val="20"/>
          <w:szCs w:val="20"/>
        </w:rPr>
      </w:pPr>
    </w:p>
    <w:p w:rsidR="004C522E" w:rsidRDefault="004C522E" w:rsidP="004C522E">
      <w:pPr>
        <w:pStyle w:val="Bezmezer"/>
        <w:rPr>
          <w:rFonts w:ascii="Candara" w:hAnsi="Candara" w:cs="Times New Roman"/>
          <w:sz w:val="20"/>
          <w:szCs w:val="20"/>
        </w:rPr>
      </w:pPr>
    </w:p>
    <w:p w:rsidR="004C522E" w:rsidRDefault="004C522E" w:rsidP="004C522E">
      <w:pPr>
        <w:pStyle w:val="Bezmezer"/>
        <w:rPr>
          <w:rFonts w:ascii="Candara" w:hAnsi="Candara" w:cs="Times New Roman"/>
          <w:sz w:val="20"/>
          <w:szCs w:val="20"/>
        </w:rPr>
      </w:pPr>
    </w:p>
    <w:p w:rsidR="004C522E" w:rsidRDefault="00CD5405" w:rsidP="004C522E">
      <w:pPr>
        <w:pStyle w:val="Bezmezer"/>
        <w:rPr>
          <w:rFonts w:ascii="Candara" w:hAnsi="Candara" w:cs="Times New Roman"/>
          <w:sz w:val="20"/>
          <w:szCs w:val="20"/>
        </w:rPr>
      </w:pPr>
      <w:r>
        <w:rPr>
          <w:rFonts w:ascii="Candara" w:hAnsi="Candara" w:cs="Times New Roman"/>
          <w:sz w:val="20"/>
          <w:szCs w:val="20"/>
        </w:rPr>
        <w:t xml:space="preserve"> </w:t>
      </w:r>
    </w:p>
    <w:p w:rsidR="004C522E" w:rsidRDefault="004C522E" w:rsidP="004C522E">
      <w:pPr>
        <w:rPr>
          <w:rFonts w:ascii="Candara" w:hAnsi="Candara" w:cs="Times New Roman"/>
          <w:sz w:val="20"/>
          <w:szCs w:val="20"/>
        </w:rPr>
      </w:pPr>
      <w:r>
        <w:rPr>
          <w:rFonts w:ascii="Candara" w:hAnsi="Candara" w:cs="Times New Roman"/>
          <w:sz w:val="20"/>
          <w:szCs w:val="20"/>
        </w:rPr>
        <w:t xml:space="preserve">           V</w:t>
      </w:r>
      <w:r w:rsidR="004B06F6">
        <w:rPr>
          <w:rFonts w:ascii="Candara" w:hAnsi="Candara" w:cs="Times New Roman"/>
          <w:sz w:val="20"/>
          <w:szCs w:val="20"/>
        </w:rPr>
        <w:t xml:space="preserve"> Opavě </w:t>
      </w:r>
      <w:r>
        <w:rPr>
          <w:rFonts w:ascii="Candara" w:hAnsi="Candara" w:cs="Times New Roman"/>
          <w:sz w:val="20"/>
          <w:szCs w:val="20"/>
        </w:rPr>
        <w:t>dne</w:t>
      </w:r>
      <w:r w:rsidR="004B06F6">
        <w:rPr>
          <w:rFonts w:ascii="Candara" w:hAnsi="Candara" w:cs="Times New Roman"/>
          <w:sz w:val="20"/>
          <w:szCs w:val="20"/>
        </w:rPr>
        <w:t xml:space="preserve"> 25.10.2019</w:t>
      </w:r>
      <w:r>
        <w:rPr>
          <w:rFonts w:ascii="Candara" w:hAnsi="Candara" w:cs="Times New Roman"/>
          <w:sz w:val="20"/>
          <w:szCs w:val="20"/>
        </w:rPr>
        <w:tab/>
      </w:r>
      <w:bookmarkStart w:id="5" w:name="_GoBack"/>
      <w:bookmarkEnd w:id="5"/>
      <w:r>
        <w:rPr>
          <w:rFonts w:ascii="Candara" w:hAnsi="Candara" w:cs="Times New Roman"/>
          <w:sz w:val="20"/>
          <w:szCs w:val="20"/>
        </w:rPr>
        <w:t xml:space="preserve">                  </w:t>
      </w:r>
      <w:r>
        <w:rPr>
          <w:rFonts w:ascii="Candara" w:hAnsi="Candara" w:cs="Times New Roman"/>
          <w:sz w:val="20"/>
          <w:szCs w:val="20"/>
        </w:rPr>
        <w:tab/>
        <w:t xml:space="preserve">          </w:t>
      </w:r>
      <w:r w:rsidR="00ED00D4">
        <w:rPr>
          <w:rFonts w:ascii="Candara" w:hAnsi="Candara" w:cs="Times New Roman"/>
          <w:sz w:val="20"/>
          <w:szCs w:val="20"/>
        </w:rPr>
        <w:t xml:space="preserve">  </w:t>
      </w:r>
      <w:r>
        <w:rPr>
          <w:rFonts w:ascii="Candara" w:hAnsi="Candara" w:cs="Times New Roman"/>
          <w:sz w:val="20"/>
          <w:szCs w:val="20"/>
        </w:rPr>
        <w:t xml:space="preserve">   </w:t>
      </w:r>
      <w:r w:rsidR="00EA707E">
        <w:rPr>
          <w:rFonts w:ascii="Candara" w:hAnsi="Candara" w:cs="Times New Roman"/>
          <w:sz w:val="20"/>
          <w:szCs w:val="20"/>
        </w:rPr>
        <w:t xml:space="preserve">     </w:t>
      </w:r>
      <w:r w:rsidR="004675EC">
        <w:rPr>
          <w:rFonts w:ascii="Candara" w:hAnsi="Candara" w:cs="Times New Roman"/>
          <w:sz w:val="20"/>
          <w:szCs w:val="20"/>
        </w:rPr>
        <w:t xml:space="preserve">         </w:t>
      </w:r>
      <w:r w:rsidR="00422134">
        <w:rPr>
          <w:rFonts w:ascii="Candara" w:hAnsi="Candara" w:cs="Times New Roman"/>
          <w:sz w:val="20"/>
          <w:szCs w:val="20"/>
        </w:rPr>
        <w:t xml:space="preserve">                 </w:t>
      </w:r>
      <w:r>
        <w:rPr>
          <w:rFonts w:ascii="Candara" w:hAnsi="Candara" w:cs="Times New Roman"/>
          <w:sz w:val="20"/>
          <w:szCs w:val="20"/>
        </w:rPr>
        <w:t>V Jarošově, dne</w:t>
      </w:r>
      <w:r w:rsidR="00765264">
        <w:rPr>
          <w:rFonts w:ascii="Candara" w:hAnsi="Candara" w:cs="Times New Roman"/>
          <w:sz w:val="20"/>
          <w:szCs w:val="20"/>
        </w:rPr>
        <w:t xml:space="preserve"> </w:t>
      </w:r>
      <w:r w:rsidR="00FD60D9">
        <w:rPr>
          <w:rFonts w:ascii="Candara" w:hAnsi="Candara" w:cs="Times New Roman"/>
          <w:sz w:val="20"/>
          <w:szCs w:val="20"/>
        </w:rPr>
        <w:t>1</w:t>
      </w:r>
      <w:r w:rsidR="00A55235">
        <w:rPr>
          <w:rFonts w:ascii="Candara" w:hAnsi="Candara" w:cs="Times New Roman"/>
          <w:sz w:val="20"/>
          <w:szCs w:val="20"/>
        </w:rPr>
        <w:t>7</w:t>
      </w:r>
      <w:r w:rsidR="00FD60D9">
        <w:rPr>
          <w:rFonts w:ascii="Candara" w:hAnsi="Candara" w:cs="Times New Roman"/>
          <w:sz w:val="20"/>
          <w:szCs w:val="20"/>
        </w:rPr>
        <w:t>.</w:t>
      </w:r>
      <w:r w:rsidR="00A55235">
        <w:rPr>
          <w:rFonts w:ascii="Candara" w:hAnsi="Candara" w:cs="Times New Roman"/>
          <w:sz w:val="20"/>
          <w:szCs w:val="20"/>
        </w:rPr>
        <w:t>10</w:t>
      </w:r>
      <w:r w:rsidR="00FD60D9">
        <w:rPr>
          <w:rFonts w:ascii="Candara" w:hAnsi="Candara" w:cs="Times New Roman"/>
          <w:sz w:val="20"/>
          <w:szCs w:val="20"/>
        </w:rPr>
        <w:t>.2019</w:t>
      </w:r>
    </w:p>
    <w:p w:rsidR="004C522E" w:rsidRDefault="004C522E" w:rsidP="004C522E">
      <w:pPr>
        <w:pStyle w:val="Bezmezer"/>
        <w:rPr>
          <w:rFonts w:ascii="Candara" w:hAnsi="Candara" w:cs="Times New Roman"/>
          <w:sz w:val="20"/>
          <w:szCs w:val="20"/>
        </w:rPr>
      </w:pPr>
    </w:p>
    <w:p w:rsidR="004C522E" w:rsidRDefault="004C522E" w:rsidP="004C522E">
      <w:pPr>
        <w:pStyle w:val="Bezmezer"/>
        <w:rPr>
          <w:rFonts w:ascii="Candara" w:hAnsi="Candara" w:cs="Times New Roman"/>
          <w:sz w:val="20"/>
          <w:szCs w:val="20"/>
        </w:rPr>
      </w:pPr>
    </w:p>
    <w:p w:rsidR="004C522E" w:rsidRDefault="004C522E" w:rsidP="004C522E">
      <w:pPr>
        <w:pStyle w:val="Bezmezer"/>
        <w:rPr>
          <w:rFonts w:ascii="Candara" w:hAnsi="Candara" w:cs="Times New Roman"/>
          <w:sz w:val="20"/>
          <w:szCs w:val="20"/>
        </w:rPr>
      </w:pPr>
    </w:p>
    <w:p w:rsidR="004C522E" w:rsidRDefault="004C522E" w:rsidP="004C522E">
      <w:pPr>
        <w:pStyle w:val="Bezmezer"/>
        <w:rPr>
          <w:rFonts w:ascii="Candara" w:hAnsi="Candara" w:cs="Times New Roman"/>
          <w:sz w:val="20"/>
          <w:szCs w:val="20"/>
        </w:rPr>
      </w:pPr>
      <w:r>
        <w:rPr>
          <w:rFonts w:ascii="Candara" w:hAnsi="Candara" w:cs="Times New Roman"/>
          <w:sz w:val="20"/>
          <w:szCs w:val="20"/>
        </w:rPr>
        <w:t xml:space="preserve">             .................................</w:t>
      </w:r>
      <w:r w:rsidR="00C25871">
        <w:rPr>
          <w:rFonts w:ascii="Candara" w:hAnsi="Candara" w:cs="Times New Roman"/>
          <w:sz w:val="20"/>
          <w:szCs w:val="20"/>
        </w:rPr>
        <w:t>......</w:t>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Pr>
          <w:rFonts w:ascii="Candara" w:hAnsi="Candara" w:cs="Times New Roman"/>
          <w:sz w:val="20"/>
          <w:szCs w:val="20"/>
        </w:rPr>
        <w:tab/>
      </w:r>
      <w:r w:rsidR="00422134">
        <w:rPr>
          <w:rFonts w:ascii="Candara" w:hAnsi="Candara" w:cs="Times New Roman"/>
          <w:sz w:val="20"/>
          <w:szCs w:val="20"/>
        </w:rPr>
        <w:t xml:space="preserve">              </w:t>
      </w:r>
      <w:r>
        <w:rPr>
          <w:rFonts w:ascii="Candara" w:hAnsi="Candara" w:cs="Times New Roman"/>
          <w:sz w:val="20"/>
          <w:szCs w:val="20"/>
        </w:rPr>
        <w:t>........................................</w:t>
      </w:r>
      <w:r>
        <w:rPr>
          <w:rFonts w:ascii="Candara" w:hAnsi="Candara" w:cs="Times New Roman"/>
          <w:sz w:val="20"/>
          <w:szCs w:val="20"/>
        </w:rPr>
        <w:tab/>
      </w:r>
    </w:p>
    <w:p w:rsidR="004C522E" w:rsidRDefault="004C522E" w:rsidP="004C522E">
      <w:pPr>
        <w:pStyle w:val="Bezmezer"/>
        <w:rPr>
          <w:rFonts w:ascii="Candara" w:hAnsi="Candara" w:cs="Times New Roman"/>
          <w:sz w:val="20"/>
          <w:szCs w:val="20"/>
        </w:rPr>
      </w:pPr>
      <w:r>
        <w:rPr>
          <w:rFonts w:ascii="Candara" w:hAnsi="Candara" w:cs="Times New Roman"/>
          <w:sz w:val="20"/>
          <w:szCs w:val="20"/>
        </w:rPr>
        <w:tab/>
        <w:t xml:space="preserve">   </w:t>
      </w:r>
      <w:proofErr w:type="gramStart"/>
      <w:r>
        <w:rPr>
          <w:rFonts w:ascii="Candara" w:hAnsi="Candara" w:cs="Times New Roman"/>
          <w:sz w:val="20"/>
          <w:szCs w:val="20"/>
        </w:rPr>
        <w:t xml:space="preserve">Objednatel                                                                                                      </w:t>
      </w:r>
      <w:r w:rsidR="00422134">
        <w:rPr>
          <w:rFonts w:ascii="Candara" w:hAnsi="Candara" w:cs="Times New Roman"/>
          <w:sz w:val="20"/>
          <w:szCs w:val="20"/>
        </w:rPr>
        <w:t xml:space="preserve">               </w:t>
      </w:r>
      <w:r>
        <w:rPr>
          <w:rFonts w:ascii="Candara" w:hAnsi="Candara" w:cs="Times New Roman"/>
          <w:sz w:val="20"/>
          <w:szCs w:val="20"/>
        </w:rPr>
        <w:t>Zhotovitel</w:t>
      </w:r>
      <w:proofErr w:type="gramEnd"/>
      <w:r>
        <w:rPr>
          <w:rFonts w:ascii="Candara" w:hAnsi="Candara" w:cs="Times New Roman"/>
          <w:sz w:val="20"/>
          <w:szCs w:val="20"/>
        </w:rPr>
        <w:tab/>
      </w:r>
    </w:p>
    <w:p w:rsidR="004C522E" w:rsidRDefault="004C522E" w:rsidP="004C522E">
      <w:pPr>
        <w:spacing w:after="0"/>
        <w:jc w:val="both"/>
        <w:rPr>
          <w:rFonts w:ascii="Candara" w:hAnsi="Candara" w:cs="Times New Roman"/>
        </w:rPr>
      </w:pPr>
    </w:p>
    <w:sectPr w:rsidR="004C522E" w:rsidSect="00A31EC8">
      <w:headerReference w:type="even" r:id="rId18"/>
      <w:headerReference w:type="default" r:id="rId19"/>
      <w:footerReference w:type="default" r:id="rId20"/>
      <w:headerReference w:type="first" r:id="rId21"/>
      <w:pgSz w:w="11906" w:h="16838"/>
      <w:pgMar w:top="567" w:right="907"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9C9" w:rsidRDefault="007B59C9" w:rsidP="007F0D0E">
      <w:pPr>
        <w:spacing w:after="0" w:line="240" w:lineRule="auto"/>
      </w:pPr>
      <w:r>
        <w:separator/>
      </w:r>
    </w:p>
  </w:endnote>
  <w:endnote w:type="continuationSeparator" w:id="0">
    <w:p w:rsidR="007B59C9" w:rsidRDefault="007B59C9" w:rsidP="007F0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7844"/>
      <w:docPartObj>
        <w:docPartGallery w:val="Page Numbers (Bottom of Page)"/>
        <w:docPartUnique/>
      </w:docPartObj>
    </w:sdtPr>
    <w:sdtEndPr/>
    <w:sdtContent>
      <w:p w:rsidR="005E2CBD" w:rsidRDefault="00DD50BB" w:rsidP="00BE0326">
        <w:pPr>
          <w:pStyle w:val="Zpat"/>
          <w:jc w:val="center"/>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04BE2D02" wp14:editId="0ED16738">
                  <wp:simplePos x="0" y="0"/>
                  <wp:positionH relativeFrom="leftMargin">
                    <wp:align>center</wp:align>
                  </wp:positionH>
                  <wp:positionV relativeFrom="bottomMargin">
                    <wp:align>center</wp:align>
                  </wp:positionV>
                  <wp:extent cx="512445" cy="441325"/>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rsidR="005E2CBD" w:rsidRDefault="004473B1">
                              <w:pPr>
                                <w:pStyle w:val="Zpat"/>
                                <w:pBdr>
                                  <w:top w:val="single" w:sz="12" w:space="1" w:color="9BBB59" w:themeColor="accent3"/>
                                  <w:bottom w:val="single" w:sz="48" w:space="1" w:color="9BBB59" w:themeColor="accent3"/>
                                </w:pBdr>
                                <w:jc w:val="center"/>
                                <w:rPr>
                                  <w:sz w:val="28"/>
                                  <w:szCs w:val="28"/>
                                </w:rPr>
                              </w:pPr>
                              <w:r>
                                <w:fldChar w:fldCharType="begin"/>
                              </w:r>
                              <w:r w:rsidR="00002506">
                                <w:instrText xml:space="preserve"> PAGE    \* MERGEFORMAT </w:instrText>
                              </w:r>
                              <w:r>
                                <w:fldChar w:fldCharType="separate"/>
                              </w:r>
                              <w:r w:rsidR="004B06F6" w:rsidRPr="004B06F6">
                                <w:rPr>
                                  <w:noProof/>
                                  <w:sz w:val="28"/>
                                  <w:szCs w:val="28"/>
                                </w:rPr>
                                <w:t>6</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left:0;text-align:left;margin-left:0;margin-top:0;width:40.35pt;height:34.75pt;z-index:251660288;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" filled="f" fillcolor="#4f81bd [3204]" stroked="f" strokecolor="#737373 [1789]">
                  <v:textbox>
                    <w:txbxContent>
                      <w:p w:rsidR="005E2CBD" w:rsidRDefault="004473B1">
                        <w:pPr>
                          <w:pStyle w:val="Zpat"/>
                          <w:pBdr>
                            <w:top w:val="single" w:sz="12" w:space="1" w:color="9BBB59" w:themeColor="accent3"/>
                            <w:bottom w:val="single" w:sz="48" w:space="1" w:color="9BBB59" w:themeColor="accent3"/>
                          </w:pBdr>
                          <w:jc w:val="center"/>
                          <w:rPr>
                            <w:sz w:val="28"/>
                            <w:szCs w:val="28"/>
                          </w:rPr>
                        </w:pPr>
                        <w:r>
                          <w:fldChar w:fldCharType="begin"/>
                        </w:r>
                        <w:r w:rsidR="00002506">
                          <w:instrText xml:space="preserve"> PAGE    \* MERGEFORMAT </w:instrText>
                        </w:r>
                        <w:r>
                          <w:fldChar w:fldCharType="separate"/>
                        </w:r>
                        <w:r w:rsidR="004B06F6" w:rsidRPr="004B06F6">
                          <w:rPr>
                            <w:noProof/>
                            <w:sz w:val="28"/>
                            <w:szCs w:val="28"/>
                          </w:rPr>
                          <w:t>6</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9C9" w:rsidRDefault="007B59C9" w:rsidP="007F0D0E">
      <w:pPr>
        <w:spacing w:after="0" w:line="240" w:lineRule="auto"/>
      </w:pPr>
      <w:r>
        <w:separator/>
      </w:r>
    </w:p>
  </w:footnote>
  <w:footnote w:type="continuationSeparator" w:id="0">
    <w:p w:rsidR="007B59C9" w:rsidRDefault="007B59C9" w:rsidP="007F0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BD" w:rsidRDefault="005E2CB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BD" w:rsidRDefault="005E2CB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BD" w:rsidRDefault="005E2CB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C99"/>
    <w:multiLevelType w:val="hybridMultilevel"/>
    <w:tmpl w:val="8A601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79647ED"/>
    <w:multiLevelType w:val="hybridMultilevel"/>
    <w:tmpl w:val="267008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C8D3721"/>
    <w:multiLevelType w:val="hybridMultilevel"/>
    <w:tmpl w:val="AA5E88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CF2D4C"/>
    <w:multiLevelType w:val="hybridMultilevel"/>
    <w:tmpl w:val="8A601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0E82F38"/>
    <w:multiLevelType w:val="hybridMultilevel"/>
    <w:tmpl w:val="8A601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28B678F6"/>
    <w:multiLevelType w:val="hybridMultilevel"/>
    <w:tmpl w:val="8A601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30BE35B6"/>
    <w:multiLevelType w:val="hybridMultilevel"/>
    <w:tmpl w:val="29CAA2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374226C4"/>
    <w:multiLevelType w:val="hybridMultilevel"/>
    <w:tmpl w:val="8A601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40B52AA9"/>
    <w:multiLevelType w:val="hybridMultilevel"/>
    <w:tmpl w:val="0EE854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4D824BBB"/>
    <w:multiLevelType w:val="hybridMultilevel"/>
    <w:tmpl w:val="29CAA2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52A42C9A"/>
    <w:multiLevelType w:val="hybridMultilevel"/>
    <w:tmpl w:val="8A601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5CFA2B31"/>
    <w:multiLevelType w:val="hybridMultilevel"/>
    <w:tmpl w:val="0EE854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604C0BE9"/>
    <w:multiLevelType w:val="hybridMultilevel"/>
    <w:tmpl w:val="0EE854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69A364A3"/>
    <w:multiLevelType w:val="hybridMultilevel"/>
    <w:tmpl w:val="7A72F6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6B607EC4"/>
    <w:multiLevelType w:val="hybridMultilevel"/>
    <w:tmpl w:val="D7741FB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F090E3F"/>
    <w:multiLevelType w:val="hybridMultilevel"/>
    <w:tmpl w:val="267008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6F724B1E"/>
    <w:multiLevelType w:val="hybridMultilevel"/>
    <w:tmpl w:val="576EAB82"/>
    <w:lvl w:ilvl="0" w:tplc="20BC3FEA">
      <w:start w:val="2"/>
      <w:numFmt w:val="bullet"/>
      <w:lvlText w:val="-"/>
      <w:lvlJc w:val="left"/>
      <w:pPr>
        <w:ind w:left="720" w:hanging="360"/>
      </w:pPr>
      <w:rPr>
        <w:rFonts w:ascii="Candara" w:eastAsiaTheme="minorEastAsia" w:hAnsi="Candar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B1"/>
    <w:rsid w:val="0000223A"/>
    <w:rsid w:val="00002506"/>
    <w:rsid w:val="00002FFF"/>
    <w:rsid w:val="000038A3"/>
    <w:rsid w:val="0000394D"/>
    <w:rsid w:val="0001192B"/>
    <w:rsid w:val="00013F5E"/>
    <w:rsid w:val="000158C8"/>
    <w:rsid w:val="00015FB0"/>
    <w:rsid w:val="00021412"/>
    <w:rsid w:val="00026125"/>
    <w:rsid w:val="000272E1"/>
    <w:rsid w:val="00027A36"/>
    <w:rsid w:val="00030645"/>
    <w:rsid w:val="000307D1"/>
    <w:rsid w:val="00032188"/>
    <w:rsid w:val="00050B08"/>
    <w:rsid w:val="00053AC8"/>
    <w:rsid w:val="000664C4"/>
    <w:rsid w:val="00081B19"/>
    <w:rsid w:val="0008384D"/>
    <w:rsid w:val="00090F11"/>
    <w:rsid w:val="00091476"/>
    <w:rsid w:val="00095BF7"/>
    <w:rsid w:val="000A2C10"/>
    <w:rsid w:val="000B1A11"/>
    <w:rsid w:val="000B2706"/>
    <w:rsid w:val="000C3FF4"/>
    <w:rsid w:val="000C6661"/>
    <w:rsid w:val="000D0F01"/>
    <w:rsid w:val="000D3A2A"/>
    <w:rsid w:val="000D44C4"/>
    <w:rsid w:val="000D4B90"/>
    <w:rsid w:val="000E04BA"/>
    <w:rsid w:val="000E0C95"/>
    <w:rsid w:val="000E1AF9"/>
    <w:rsid w:val="000E456E"/>
    <w:rsid w:val="000F0CCA"/>
    <w:rsid w:val="000F1F03"/>
    <w:rsid w:val="00107A5A"/>
    <w:rsid w:val="0011071A"/>
    <w:rsid w:val="001213AB"/>
    <w:rsid w:val="001222C7"/>
    <w:rsid w:val="00123BDC"/>
    <w:rsid w:val="0012770B"/>
    <w:rsid w:val="00132553"/>
    <w:rsid w:val="00134DB7"/>
    <w:rsid w:val="0013621D"/>
    <w:rsid w:val="00141FF5"/>
    <w:rsid w:val="00143346"/>
    <w:rsid w:val="00146667"/>
    <w:rsid w:val="00165928"/>
    <w:rsid w:val="00171B94"/>
    <w:rsid w:val="00175D31"/>
    <w:rsid w:val="001848E8"/>
    <w:rsid w:val="0019045F"/>
    <w:rsid w:val="00191255"/>
    <w:rsid w:val="00191376"/>
    <w:rsid w:val="00193CED"/>
    <w:rsid w:val="00196086"/>
    <w:rsid w:val="001A0C54"/>
    <w:rsid w:val="001A6105"/>
    <w:rsid w:val="001B3C64"/>
    <w:rsid w:val="001C1948"/>
    <w:rsid w:val="001C218D"/>
    <w:rsid w:val="001C3523"/>
    <w:rsid w:val="001C4887"/>
    <w:rsid w:val="001D3FB4"/>
    <w:rsid w:val="001D5B18"/>
    <w:rsid w:val="001D7110"/>
    <w:rsid w:val="001E0AD0"/>
    <w:rsid w:val="001E516B"/>
    <w:rsid w:val="001E7C4E"/>
    <w:rsid w:val="001F4CA6"/>
    <w:rsid w:val="001F6E7C"/>
    <w:rsid w:val="001F7150"/>
    <w:rsid w:val="002034A2"/>
    <w:rsid w:val="00212AEA"/>
    <w:rsid w:val="00232527"/>
    <w:rsid w:val="0023408E"/>
    <w:rsid w:val="00235F66"/>
    <w:rsid w:val="00237770"/>
    <w:rsid w:val="00237FC0"/>
    <w:rsid w:val="00240CE9"/>
    <w:rsid w:val="00247BF0"/>
    <w:rsid w:val="00252396"/>
    <w:rsid w:val="00252A14"/>
    <w:rsid w:val="00254071"/>
    <w:rsid w:val="00254722"/>
    <w:rsid w:val="00256E9E"/>
    <w:rsid w:val="00257A9F"/>
    <w:rsid w:val="002604A6"/>
    <w:rsid w:val="002662B7"/>
    <w:rsid w:val="00267CF1"/>
    <w:rsid w:val="002727AE"/>
    <w:rsid w:val="00274277"/>
    <w:rsid w:val="00275782"/>
    <w:rsid w:val="002826F5"/>
    <w:rsid w:val="002879F1"/>
    <w:rsid w:val="002911D7"/>
    <w:rsid w:val="0029194B"/>
    <w:rsid w:val="002925D9"/>
    <w:rsid w:val="002A2F14"/>
    <w:rsid w:val="002A7156"/>
    <w:rsid w:val="002B22CB"/>
    <w:rsid w:val="002B74FE"/>
    <w:rsid w:val="002C1749"/>
    <w:rsid w:val="002D3C6B"/>
    <w:rsid w:val="002E054A"/>
    <w:rsid w:val="002E1812"/>
    <w:rsid w:val="002E4F25"/>
    <w:rsid w:val="002F1B4A"/>
    <w:rsid w:val="002F221A"/>
    <w:rsid w:val="00312DB4"/>
    <w:rsid w:val="0032149A"/>
    <w:rsid w:val="00322FFF"/>
    <w:rsid w:val="003265EF"/>
    <w:rsid w:val="003303ED"/>
    <w:rsid w:val="00332ED5"/>
    <w:rsid w:val="0033530F"/>
    <w:rsid w:val="00335358"/>
    <w:rsid w:val="00337C69"/>
    <w:rsid w:val="00343540"/>
    <w:rsid w:val="0035077E"/>
    <w:rsid w:val="00350E89"/>
    <w:rsid w:val="0036304F"/>
    <w:rsid w:val="003656A7"/>
    <w:rsid w:val="00373101"/>
    <w:rsid w:val="00385157"/>
    <w:rsid w:val="00385E5A"/>
    <w:rsid w:val="00393361"/>
    <w:rsid w:val="00396642"/>
    <w:rsid w:val="00397015"/>
    <w:rsid w:val="003A45DE"/>
    <w:rsid w:val="003A48D6"/>
    <w:rsid w:val="003B1AED"/>
    <w:rsid w:val="003B553B"/>
    <w:rsid w:val="003C39FF"/>
    <w:rsid w:val="003C50CD"/>
    <w:rsid w:val="003C6B03"/>
    <w:rsid w:val="003D0636"/>
    <w:rsid w:val="003D132C"/>
    <w:rsid w:val="003D3B07"/>
    <w:rsid w:val="003D5204"/>
    <w:rsid w:val="003D5D63"/>
    <w:rsid w:val="003D70C5"/>
    <w:rsid w:val="003D720B"/>
    <w:rsid w:val="003D7CE8"/>
    <w:rsid w:val="003F0DD5"/>
    <w:rsid w:val="0040666C"/>
    <w:rsid w:val="00411B6B"/>
    <w:rsid w:val="004144B7"/>
    <w:rsid w:val="00421A79"/>
    <w:rsid w:val="00422134"/>
    <w:rsid w:val="00427079"/>
    <w:rsid w:val="00443265"/>
    <w:rsid w:val="004473B1"/>
    <w:rsid w:val="00455EF8"/>
    <w:rsid w:val="00460777"/>
    <w:rsid w:val="00461AC0"/>
    <w:rsid w:val="004647BC"/>
    <w:rsid w:val="00465D1F"/>
    <w:rsid w:val="004675EC"/>
    <w:rsid w:val="004677A0"/>
    <w:rsid w:val="004727CC"/>
    <w:rsid w:val="0047525E"/>
    <w:rsid w:val="0049220D"/>
    <w:rsid w:val="00494AA7"/>
    <w:rsid w:val="004A10E5"/>
    <w:rsid w:val="004A4B4F"/>
    <w:rsid w:val="004A70F2"/>
    <w:rsid w:val="004A7A1C"/>
    <w:rsid w:val="004B06F6"/>
    <w:rsid w:val="004C522E"/>
    <w:rsid w:val="004C5746"/>
    <w:rsid w:val="004C7FF5"/>
    <w:rsid w:val="004E35E4"/>
    <w:rsid w:val="004E6381"/>
    <w:rsid w:val="004F5711"/>
    <w:rsid w:val="00501699"/>
    <w:rsid w:val="005057F7"/>
    <w:rsid w:val="005107B5"/>
    <w:rsid w:val="00514045"/>
    <w:rsid w:val="005150F4"/>
    <w:rsid w:val="00527448"/>
    <w:rsid w:val="005327F6"/>
    <w:rsid w:val="0053586B"/>
    <w:rsid w:val="00540472"/>
    <w:rsid w:val="00544F7D"/>
    <w:rsid w:val="00545608"/>
    <w:rsid w:val="00553AA3"/>
    <w:rsid w:val="00553C18"/>
    <w:rsid w:val="005605B8"/>
    <w:rsid w:val="0056586E"/>
    <w:rsid w:val="005722BA"/>
    <w:rsid w:val="005737FB"/>
    <w:rsid w:val="005806E7"/>
    <w:rsid w:val="00586077"/>
    <w:rsid w:val="00586991"/>
    <w:rsid w:val="005A2675"/>
    <w:rsid w:val="005A4913"/>
    <w:rsid w:val="005A7DB1"/>
    <w:rsid w:val="005B2E9E"/>
    <w:rsid w:val="005B3E1D"/>
    <w:rsid w:val="005B5945"/>
    <w:rsid w:val="005B6840"/>
    <w:rsid w:val="005C3704"/>
    <w:rsid w:val="005C5546"/>
    <w:rsid w:val="005D63AB"/>
    <w:rsid w:val="005E1E17"/>
    <w:rsid w:val="005E2580"/>
    <w:rsid w:val="005E2CBD"/>
    <w:rsid w:val="005E38BD"/>
    <w:rsid w:val="005E5B2C"/>
    <w:rsid w:val="005F139B"/>
    <w:rsid w:val="005F5A64"/>
    <w:rsid w:val="006000AC"/>
    <w:rsid w:val="0060105A"/>
    <w:rsid w:val="00603134"/>
    <w:rsid w:val="00621BA5"/>
    <w:rsid w:val="006307C7"/>
    <w:rsid w:val="00643F92"/>
    <w:rsid w:val="00657DB5"/>
    <w:rsid w:val="00666D9B"/>
    <w:rsid w:val="00672135"/>
    <w:rsid w:val="006741E6"/>
    <w:rsid w:val="00676FDA"/>
    <w:rsid w:val="006909EB"/>
    <w:rsid w:val="00690B3D"/>
    <w:rsid w:val="006A0C83"/>
    <w:rsid w:val="006B3C6F"/>
    <w:rsid w:val="006B4854"/>
    <w:rsid w:val="006C532D"/>
    <w:rsid w:val="006D14DC"/>
    <w:rsid w:val="006D1CB7"/>
    <w:rsid w:val="006D65E2"/>
    <w:rsid w:val="006D7FB1"/>
    <w:rsid w:val="006E1508"/>
    <w:rsid w:val="006E25AE"/>
    <w:rsid w:val="006E330D"/>
    <w:rsid w:val="006E42D0"/>
    <w:rsid w:val="006E6D6F"/>
    <w:rsid w:val="006E7308"/>
    <w:rsid w:val="006F4A44"/>
    <w:rsid w:val="007033E2"/>
    <w:rsid w:val="007107DF"/>
    <w:rsid w:val="00715D43"/>
    <w:rsid w:val="00726FA3"/>
    <w:rsid w:val="00730F66"/>
    <w:rsid w:val="00732D05"/>
    <w:rsid w:val="00740503"/>
    <w:rsid w:val="00744394"/>
    <w:rsid w:val="00751C35"/>
    <w:rsid w:val="00755691"/>
    <w:rsid w:val="00765264"/>
    <w:rsid w:val="00780551"/>
    <w:rsid w:val="007841BC"/>
    <w:rsid w:val="00790691"/>
    <w:rsid w:val="007A3AA0"/>
    <w:rsid w:val="007A5FAD"/>
    <w:rsid w:val="007B59C9"/>
    <w:rsid w:val="007C14AA"/>
    <w:rsid w:val="007C62E2"/>
    <w:rsid w:val="007C6995"/>
    <w:rsid w:val="007C780E"/>
    <w:rsid w:val="007D2FFB"/>
    <w:rsid w:val="007D4A84"/>
    <w:rsid w:val="007D5E22"/>
    <w:rsid w:val="007F0D0E"/>
    <w:rsid w:val="007F3748"/>
    <w:rsid w:val="007F4F3A"/>
    <w:rsid w:val="007F51ED"/>
    <w:rsid w:val="0080277C"/>
    <w:rsid w:val="00810B1D"/>
    <w:rsid w:val="008164FC"/>
    <w:rsid w:val="00821C98"/>
    <w:rsid w:val="00832BB2"/>
    <w:rsid w:val="00840402"/>
    <w:rsid w:val="00844013"/>
    <w:rsid w:val="00845EA0"/>
    <w:rsid w:val="00860373"/>
    <w:rsid w:val="00866A0E"/>
    <w:rsid w:val="008674C4"/>
    <w:rsid w:val="00867944"/>
    <w:rsid w:val="00877990"/>
    <w:rsid w:val="0088342B"/>
    <w:rsid w:val="00887046"/>
    <w:rsid w:val="00891BC4"/>
    <w:rsid w:val="00893A26"/>
    <w:rsid w:val="00893BCA"/>
    <w:rsid w:val="008A155D"/>
    <w:rsid w:val="008B053F"/>
    <w:rsid w:val="008B3BB2"/>
    <w:rsid w:val="008D2DAD"/>
    <w:rsid w:val="008D5388"/>
    <w:rsid w:val="008D6949"/>
    <w:rsid w:val="008E0476"/>
    <w:rsid w:val="008E4E34"/>
    <w:rsid w:val="008E69AC"/>
    <w:rsid w:val="008F286E"/>
    <w:rsid w:val="008F6CBD"/>
    <w:rsid w:val="009108B2"/>
    <w:rsid w:val="00911F6A"/>
    <w:rsid w:val="009137E9"/>
    <w:rsid w:val="0091528F"/>
    <w:rsid w:val="00917C6C"/>
    <w:rsid w:val="00924280"/>
    <w:rsid w:val="00931F59"/>
    <w:rsid w:val="00932C16"/>
    <w:rsid w:val="00935A9E"/>
    <w:rsid w:val="009364D2"/>
    <w:rsid w:val="00942D2A"/>
    <w:rsid w:val="00947D89"/>
    <w:rsid w:val="00960EB7"/>
    <w:rsid w:val="00966F40"/>
    <w:rsid w:val="00971962"/>
    <w:rsid w:val="009760A7"/>
    <w:rsid w:val="00981AA4"/>
    <w:rsid w:val="00987A23"/>
    <w:rsid w:val="00990CB9"/>
    <w:rsid w:val="009928CD"/>
    <w:rsid w:val="009931FF"/>
    <w:rsid w:val="0099413B"/>
    <w:rsid w:val="00995920"/>
    <w:rsid w:val="009A7A97"/>
    <w:rsid w:val="009B0946"/>
    <w:rsid w:val="009B13EC"/>
    <w:rsid w:val="009B20EA"/>
    <w:rsid w:val="009B4DA6"/>
    <w:rsid w:val="009B73A1"/>
    <w:rsid w:val="009D61D8"/>
    <w:rsid w:val="009E2602"/>
    <w:rsid w:val="009E6B4A"/>
    <w:rsid w:val="009E7A70"/>
    <w:rsid w:val="009F4C65"/>
    <w:rsid w:val="009F5B95"/>
    <w:rsid w:val="00A063F7"/>
    <w:rsid w:val="00A0667D"/>
    <w:rsid w:val="00A10F42"/>
    <w:rsid w:val="00A20DCA"/>
    <w:rsid w:val="00A25751"/>
    <w:rsid w:val="00A31EC8"/>
    <w:rsid w:val="00A32140"/>
    <w:rsid w:val="00A334A7"/>
    <w:rsid w:val="00A347B4"/>
    <w:rsid w:val="00A410FE"/>
    <w:rsid w:val="00A527C9"/>
    <w:rsid w:val="00A52D50"/>
    <w:rsid w:val="00A55235"/>
    <w:rsid w:val="00A61DFD"/>
    <w:rsid w:val="00A62B25"/>
    <w:rsid w:val="00A81856"/>
    <w:rsid w:val="00A82C35"/>
    <w:rsid w:val="00A90BFF"/>
    <w:rsid w:val="00AA2768"/>
    <w:rsid w:val="00AA3170"/>
    <w:rsid w:val="00AB5A44"/>
    <w:rsid w:val="00AC29E7"/>
    <w:rsid w:val="00AC35E9"/>
    <w:rsid w:val="00AC3FD8"/>
    <w:rsid w:val="00AD1EF5"/>
    <w:rsid w:val="00AD34E1"/>
    <w:rsid w:val="00AD3B60"/>
    <w:rsid w:val="00AE0EA5"/>
    <w:rsid w:val="00AE117B"/>
    <w:rsid w:val="00B06FD9"/>
    <w:rsid w:val="00B102E1"/>
    <w:rsid w:val="00B14474"/>
    <w:rsid w:val="00B56F61"/>
    <w:rsid w:val="00B639FE"/>
    <w:rsid w:val="00B72C09"/>
    <w:rsid w:val="00B74859"/>
    <w:rsid w:val="00B821B5"/>
    <w:rsid w:val="00B8335E"/>
    <w:rsid w:val="00B84401"/>
    <w:rsid w:val="00B850D4"/>
    <w:rsid w:val="00B92F8D"/>
    <w:rsid w:val="00B938C9"/>
    <w:rsid w:val="00B95727"/>
    <w:rsid w:val="00B964D8"/>
    <w:rsid w:val="00B97DA0"/>
    <w:rsid w:val="00BD7D12"/>
    <w:rsid w:val="00BE0326"/>
    <w:rsid w:val="00BE156D"/>
    <w:rsid w:val="00BE4173"/>
    <w:rsid w:val="00BE6EC0"/>
    <w:rsid w:val="00C149EB"/>
    <w:rsid w:val="00C21B05"/>
    <w:rsid w:val="00C2414A"/>
    <w:rsid w:val="00C25871"/>
    <w:rsid w:val="00C31A86"/>
    <w:rsid w:val="00C330C2"/>
    <w:rsid w:val="00C431D5"/>
    <w:rsid w:val="00C4371C"/>
    <w:rsid w:val="00C5738F"/>
    <w:rsid w:val="00C60CD4"/>
    <w:rsid w:val="00C6366E"/>
    <w:rsid w:val="00C63D35"/>
    <w:rsid w:val="00C66451"/>
    <w:rsid w:val="00C75934"/>
    <w:rsid w:val="00C834C0"/>
    <w:rsid w:val="00C845CF"/>
    <w:rsid w:val="00C91F63"/>
    <w:rsid w:val="00C968C3"/>
    <w:rsid w:val="00CA21DE"/>
    <w:rsid w:val="00CB4608"/>
    <w:rsid w:val="00CC24E5"/>
    <w:rsid w:val="00CC798E"/>
    <w:rsid w:val="00CD5405"/>
    <w:rsid w:val="00CD5F11"/>
    <w:rsid w:val="00CD783F"/>
    <w:rsid w:val="00CE76C3"/>
    <w:rsid w:val="00CF6109"/>
    <w:rsid w:val="00CF6210"/>
    <w:rsid w:val="00CF7F6F"/>
    <w:rsid w:val="00D14746"/>
    <w:rsid w:val="00D17463"/>
    <w:rsid w:val="00D24649"/>
    <w:rsid w:val="00D25261"/>
    <w:rsid w:val="00D40748"/>
    <w:rsid w:val="00D45E00"/>
    <w:rsid w:val="00D560D3"/>
    <w:rsid w:val="00D6130C"/>
    <w:rsid w:val="00D66618"/>
    <w:rsid w:val="00D70710"/>
    <w:rsid w:val="00D76452"/>
    <w:rsid w:val="00D76525"/>
    <w:rsid w:val="00D76BC4"/>
    <w:rsid w:val="00D83C40"/>
    <w:rsid w:val="00D84441"/>
    <w:rsid w:val="00D93E49"/>
    <w:rsid w:val="00D94993"/>
    <w:rsid w:val="00D953F4"/>
    <w:rsid w:val="00DA28A7"/>
    <w:rsid w:val="00DB2FC2"/>
    <w:rsid w:val="00DD0AB5"/>
    <w:rsid w:val="00DD50BB"/>
    <w:rsid w:val="00DE1D5B"/>
    <w:rsid w:val="00DE282D"/>
    <w:rsid w:val="00DE36A2"/>
    <w:rsid w:val="00DF316A"/>
    <w:rsid w:val="00DF590A"/>
    <w:rsid w:val="00DF7193"/>
    <w:rsid w:val="00E11103"/>
    <w:rsid w:val="00E3405B"/>
    <w:rsid w:val="00E3748C"/>
    <w:rsid w:val="00E37972"/>
    <w:rsid w:val="00E44BE4"/>
    <w:rsid w:val="00E45D01"/>
    <w:rsid w:val="00E52295"/>
    <w:rsid w:val="00E5412B"/>
    <w:rsid w:val="00E54394"/>
    <w:rsid w:val="00E8083B"/>
    <w:rsid w:val="00E82509"/>
    <w:rsid w:val="00E86D22"/>
    <w:rsid w:val="00E91C26"/>
    <w:rsid w:val="00EA0442"/>
    <w:rsid w:val="00EA468E"/>
    <w:rsid w:val="00EA707E"/>
    <w:rsid w:val="00EA71B4"/>
    <w:rsid w:val="00EB2540"/>
    <w:rsid w:val="00EC01C4"/>
    <w:rsid w:val="00EC192C"/>
    <w:rsid w:val="00EC7376"/>
    <w:rsid w:val="00ED00D4"/>
    <w:rsid w:val="00ED37F8"/>
    <w:rsid w:val="00ED3FBD"/>
    <w:rsid w:val="00ED4003"/>
    <w:rsid w:val="00EE15A1"/>
    <w:rsid w:val="00EF0749"/>
    <w:rsid w:val="00EF7D04"/>
    <w:rsid w:val="00F111D6"/>
    <w:rsid w:val="00F147D3"/>
    <w:rsid w:val="00F15C2E"/>
    <w:rsid w:val="00F17A42"/>
    <w:rsid w:val="00F32010"/>
    <w:rsid w:val="00F44EF7"/>
    <w:rsid w:val="00F46472"/>
    <w:rsid w:val="00F51059"/>
    <w:rsid w:val="00F72CC8"/>
    <w:rsid w:val="00F769EE"/>
    <w:rsid w:val="00FB2DA7"/>
    <w:rsid w:val="00FD60D9"/>
    <w:rsid w:val="00FF49A8"/>
    <w:rsid w:val="00FF59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50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0D4"/>
    <w:rPr>
      <w:rFonts w:ascii="Tahoma" w:hAnsi="Tahoma" w:cs="Tahoma"/>
      <w:sz w:val="16"/>
      <w:szCs w:val="16"/>
    </w:rPr>
  </w:style>
  <w:style w:type="paragraph" w:styleId="Bezmezer">
    <w:name w:val="No Spacing"/>
    <w:uiPriority w:val="1"/>
    <w:qFormat/>
    <w:rsid w:val="00B850D4"/>
    <w:pPr>
      <w:spacing w:after="0" w:line="240" w:lineRule="auto"/>
    </w:pPr>
  </w:style>
  <w:style w:type="paragraph" w:styleId="Zhlav">
    <w:name w:val="header"/>
    <w:basedOn w:val="Normln"/>
    <w:link w:val="ZhlavChar"/>
    <w:uiPriority w:val="99"/>
    <w:semiHidden/>
    <w:unhideWhenUsed/>
    <w:rsid w:val="007F0D0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F0D0E"/>
  </w:style>
  <w:style w:type="paragraph" w:styleId="Zpat">
    <w:name w:val="footer"/>
    <w:basedOn w:val="Normln"/>
    <w:link w:val="ZpatChar"/>
    <w:uiPriority w:val="99"/>
    <w:unhideWhenUsed/>
    <w:rsid w:val="007F0D0E"/>
    <w:pPr>
      <w:tabs>
        <w:tab w:val="center" w:pos="4536"/>
        <w:tab w:val="right" w:pos="9072"/>
      </w:tabs>
      <w:spacing w:after="0" w:line="240" w:lineRule="auto"/>
    </w:pPr>
  </w:style>
  <w:style w:type="character" w:customStyle="1" w:styleId="ZpatChar">
    <w:name w:val="Zápatí Char"/>
    <w:basedOn w:val="Standardnpsmoodstavce"/>
    <w:link w:val="Zpat"/>
    <w:uiPriority w:val="99"/>
    <w:rsid w:val="007F0D0E"/>
  </w:style>
  <w:style w:type="character" w:styleId="Hypertextovodkaz">
    <w:name w:val="Hyperlink"/>
    <w:basedOn w:val="Standardnpsmoodstavce"/>
    <w:uiPriority w:val="99"/>
    <w:unhideWhenUsed/>
    <w:rsid w:val="00B92F8D"/>
    <w:rPr>
      <w:color w:val="0000FF"/>
      <w:u w:val="single"/>
    </w:rPr>
  </w:style>
  <w:style w:type="paragraph" w:styleId="Odstavecseseznamem">
    <w:name w:val="List Paragraph"/>
    <w:basedOn w:val="Normln"/>
    <w:uiPriority w:val="34"/>
    <w:qFormat/>
    <w:rsid w:val="00917C6C"/>
    <w:pPr>
      <w:ind w:left="720"/>
      <w:contextualSpacing/>
    </w:pPr>
  </w:style>
  <w:style w:type="character" w:customStyle="1" w:styleId="UnresolvedMention">
    <w:name w:val="Unresolved Mention"/>
    <w:basedOn w:val="Standardnpsmoodstavce"/>
    <w:uiPriority w:val="99"/>
    <w:semiHidden/>
    <w:unhideWhenUsed/>
    <w:rsid w:val="008A155D"/>
    <w:rPr>
      <w:color w:val="605E5C"/>
      <w:shd w:val="clear" w:color="auto" w:fill="E1DFDD"/>
    </w:rPr>
  </w:style>
  <w:style w:type="character" w:customStyle="1" w:styleId="preformatted">
    <w:name w:val="preformatted"/>
    <w:basedOn w:val="Standardnpsmoodstavce"/>
    <w:rsid w:val="002662B7"/>
  </w:style>
  <w:style w:type="table" w:styleId="Mkatabulky">
    <w:name w:val="Table Grid"/>
    <w:basedOn w:val="Normlntabulka"/>
    <w:uiPriority w:val="39"/>
    <w:rsid w:val="0000223A"/>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A20DCA"/>
  </w:style>
  <w:style w:type="character" w:customStyle="1" w:styleId="data1">
    <w:name w:val="data1"/>
    <w:basedOn w:val="Standardnpsmoodstavce"/>
    <w:rsid w:val="00EC7376"/>
    <w:rPr>
      <w:rFonts w:ascii="Arial" w:hAnsi="Arial" w:cs="Arial"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50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0D4"/>
    <w:rPr>
      <w:rFonts w:ascii="Tahoma" w:hAnsi="Tahoma" w:cs="Tahoma"/>
      <w:sz w:val="16"/>
      <w:szCs w:val="16"/>
    </w:rPr>
  </w:style>
  <w:style w:type="paragraph" w:styleId="Bezmezer">
    <w:name w:val="No Spacing"/>
    <w:uiPriority w:val="1"/>
    <w:qFormat/>
    <w:rsid w:val="00B850D4"/>
    <w:pPr>
      <w:spacing w:after="0" w:line="240" w:lineRule="auto"/>
    </w:pPr>
  </w:style>
  <w:style w:type="paragraph" w:styleId="Zhlav">
    <w:name w:val="header"/>
    <w:basedOn w:val="Normln"/>
    <w:link w:val="ZhlavChar"/>
    <w:uiPriority w:val="99"/>
    <w:semiHidden/>
    <w:unhideWhenUsed/>
    <w:rsid w:val="007F0D0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F0D0E"/>
  </w:style>
  <w:style w:type="paragraph" w:styleId="Zpat">
    <w:name w:val="footer"/>
    <w:basedOn w:val="Normln"/>
    <w:link w:val="ZpatChar"/>
    <w:uiPriority w:val="99"/>
    <w:unhideWhenUsed/>
    <w:rsid w:val="007F0D0E"/>
    <w:pPr>
      <w:tabs>
        <w:tab w:val="center" w:pos="4536"/>
        <w:tab w:val="right" w:pos="9072"/>
      </w:tabs>
      <w:spacing w:after="0" w:line="240" w:lineRule="auto"/>
    </w:pPr>
  </w:style>
  <w:style w:type="character" w:customStyle="1" w:styleId="ZpatChar">
    <w:name w:val="Zápatí Char"/>
    <w:basedOn w:val="Standardnpsmoodstavce"/>
    <w:link w:val="Zpat"/>
    <w:uiPriority w:val="99"/>
    <w:rsid w:val="007F0D0E"/>
  </w:style>
  <w:style w:type="character" w:styleId="Hypertextovodkaz">
    <w:name w:val="Hyperlink"/>
    <w:basedOn w:val="Standardnpsmoodstavce"/>
    <w:uiPriority w:val="99"/>
    <w:unhideWhenUsed/>
    <w:rsid w:val="00B92F8D"/>
    <w:rPr>
      <w:color w:val="0000FF"/>
      <w:u w:val="single"/>
    </w:rPr>
  </w:style>
  <w:style w:type="paragraph" w:styleId="Odstavecseseznamem">
    <w:name w:val="List Paragraph"/>
    <w:basedOn w:val="Normln"/>
    <w:uiPriority w:val="34"/>
    <w:qFormat/>
    <w:rsid w:val="00917C6C"/>
    <w:pPr>
      <w:ind w:left="720"/>
      <w:contextualSpacing/>
    </w:pPr>
  </w:style>
  <w:style w:type="character" w:customStyle="1" w:styleId="UnresolvedMention">
    <w:name w:val="Unresolved Mention"/>
    <w:basedOn w:val="Standardnpsmoodstavce"/>
    <w:uiPriority w:val="99"/>
    <w:semiHidden/>
    <w:unhideWhenUsed/>
    <w:rsid w:val="008A155D"/>
    <w:rPr>
      <w:color w:val="605E5C"/>
      <w:shd w:val="clear" w:color="auto" w:fill="E1DFDD"/>
    </w:rPr>
  </w:style>
  <w:style w:type="character" w:customStyle="1" w:styleId="preformatted">
    <w:name w:val="preformatted"/>
    <w:basedOn w:val="Standardnpsmoodstavce"/>
    <w:rsid w:val="002662B7"/>
  </w:style>
  <w:style w:type="table" w:styleId="Mkatabulky">
    <w:name w:val="Table Grid"/>
    <w:basedOn w:val="Normlntabulka"/>
    <w:uiPriority w:val="39"/>
    <w:rsid w:val="0000223A"/>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A20DCA"/>
  </w:style>
  <w:style w:type="character" w:customStyle="1" w:styleId="data1">
    <w:name w:val="data1"/>
    <w:basedOn w:val="Standardnpsmoodstavce"/>
    <w:rsid w:val="00EC7376"/>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37116">
      <w:bodyDiv w:val="1"/>
      <w:marLeft w:val="0"/>
      <w:marRight w:val="0"/>
      <w:marTop w:val="0"/>
      <w:marBottom w:val="0"/>
      <w:divBdr>
        <w:top w:val="none" w:sz="0" w:space="0" w:color="auto"/>
        <w:left w:val="none" w:sz="0" w:space="0" w:color="auto"/>
        <w:bottom w:val="none" w:sz="0" w:space="0" w:color="auto"/>
        <w:right w:val="none" w:sz="0" w:space="0" w:color="auto"/>
      </w:divBdr>
    </w:div>
    <w:div w:id="520776286">
      <w:bodyDiv w:val="1"/>
      <w:marLeft w:val="0"/>
      <w:marRight w:val="0"/>
      <w:marTop w:val="0"/>
      <w:marBottom w:val="0"/>
      <w:divBdr>
        <w:top w:val="none" w:sz="0" w:space="0" w:color="auto"/>
        <w:left w:val="none" w:sz="0" w:space="0" w:color="auto"/>
        <w:bottom w:val="none" w:sz="0" w:space="0" w:color="auto"/>
        <w:right w:val="none" w:sz="0" w:space="0" w:color="auto"/>
      </w:divBdr>
    </w:div>
    <w:div w:id="945843998">
      <w:bodyDiv w:val="1"/>
      <w:marLeft w:val="0"/>
      <w:marRight w:val="0"/>
      <w:marTop w:val="0"/>
      <w:marBottom w:val="0"/>
      <w:divBdr>
        <w:top w:val="none" w:sz="0" w:space="0" w:color="auto"/>
        <w:left w:val="none" w:sz="0" w:space="0" w:color="auto"/>
        <w:bottom w:val="none" w:sz="0" w:space="0" w:color="auto"/>
        <w:right w:val="none" w:sz="0" w:space="0" w:color="auto"/>
      </w:divBdr>
    </w:div>
    <w:div w:id="1432891858">
      <w:bodyDiv w:val="1"/>
      <w:marLeft w:val="0"/>
      <w:marRight w:val="0"/>
      <w:marTop w:val="0"/>
      <w:marBottom w:val="0"/>
      <w:divBdr>
        <w:top w:val="none" w:sz="0" w:space="0" w:color="auto"/>
        <w:left w:val="none" w:sz="0" w:space="0" w:color="auto"/>
        <w:bottom w:val="none" w:sz="0" w:space="0" w:color="auto"/>
        <w:right w:val="none" w:sz="0" w:space="0" w:color="auto"/>
      </w:divBdr>
    </w:div>
    <w:div w:id="1561087716">
      <w:bodyDiv w:val="1"/>
      <w:marLeft w:val="0"/>
      <w:marRight w:val="0"/>
      <w:marTop w:val="0"/>
      <w:marBottom w:val="0"/>
      <w:divBdr>
        <w:top w:val="none" w:sz="0" w:space="0" w:color="auto"/>
        <w:left w:val="none" w:sz="0" w:space="0" w:color="auto"/>
        <w:bottom w:val="none" w:sz="0" w:space="0" w:color="auto"/>
        <w:right w:val="none" w:sz="0" w:space="0" w:color="auto"/>
      </w:divBdr>
    </w:div>
    <w:div w:id="1580089862">
      <w:bodyDiv w:val="1"/>
      <w:marLeft w:val="0"/>
      <w:marRight w:val="0"/>
      <w:marTop w:val="0"/>
      <w:marBottom w:val="0"/>
      <w:divBdr>
        <w:top w:val="none" w:sz="0" w:space="0" w:color="auto"/>
        <w:left w:val="none" w:sz="0" w:space="0" w:color="auto"/>
        <w:bottom w:val="none" w:sz="0" w:space="0" w:color="auto"/>
        <w:right w:val="none" w:sz="0" w:space="0" w:color="auto"/>
      </w:divBdr>
    </w:div>
    <w:div w:id="1720474779">
      <w:bodyDiv w:val="1"/>
      <w:marLeft w:val="0"/>
      <w:marRight w:val="0"/>
      <w:marTop w:val="0"/>
      <w:marBottom w:val="0"/>
      <w:divBdr>
        <w:top w:val="none" w:sz="0" w:space="0" w:color="auto"/>
        <w:left w:val="none" w:sz="0" w:space="0" w:color="auto"/>
        <w:bottom w:val="none" w:sz="0" w:space="0" w:color="auto"/>
        <w:right w:val="none" w:sz="0" w:space="0" w:color="auto"/>
      </w:divBdr>
    </w:div>
    <w:div w:id="1780947109">
      <w:bodyDiv w:val="1"/>
      <w:marLeft w:val="0"/>
      <w:marRight w:val="0"/>
      <w:marTop w:val="0"/>
      <w:marBottom w:val="0"/>
      <w:divBdr>
        <w:top w:val="none" w:sz="0" w:space="0" w:color="auto"/>
        <w:left w:val="none" w:sz="0" w:space="0" w:color="auto"/>
        <w:bottom w:val="none" w:sz="0" w:space="0" w:color="auto"/>
        <w:right w:val="none" w:sz="0" w:space="0" w:color="auto"/>
      </w:divBdr>
    </w:div>
    <w:div w:id="1798255556">
      <w:bodyDiv w:val="1"/>
      <w:marLeft w:val="0"/>
      <w:marRight w:val="0"/>
      <w:marTop w:val="0"/>
      <w:marBottom w:val="0"/>
      <w:divBdr>
        <w:top w:val="none" w:sz="0" w:space="0" w:color="auto"/>
        <w:left w:val="none" w:sz="0" w:space="0" w:color="auto"/>
        <w:bottom w:val="none" w:sz="0" w:space="0" w:color="auto"/>
        <w:right w:val="none" w:sz="0" w:space="0" w:color="auto"/>
      </w:divBdr>
    </w:div>
    <w:div w:id="1864434603">
      <w:bodyDiv w:val="1"/>
      <w:marLeft w:val="0"/>
      <w:marRight w:val="0"/>
      <w:marTop w:val="0"/>
      <w:marBottom w:val="0"/>
      <w:divBdr>
        <w:top w:val="none" w:sz="0" w:space="0" w:color="auto"/>
        <w:left w:val="none" w:sz="0" w:space="0" w:color="auto"/>
        <w:bottom w:val="none" w:sz="0" w:space="0" w:color="auto"/>
        <w:right w:val="none" w:sz="0" w:space="0" w:color="auto"/>
      </w:divBdr>
    </w:div>
    <w:div w:id="1920749562">
      <w:bodyDiv w:val="1"/>
      <w:marLeft w:val="0"/>
      <w:marRight w:val="0"/>
      <w:marTop w:val="0"/>
      <w:marBottom w:val="0"/>
      <w:divBdr>
        <w:top w:val="none" w:sz="0" w:space="0" w:color="auto"/>
        <w:left w:val="none" w:sz="0" w:space="0" w:color="auto"/>
        <w:bottom w:val="none" w:sz="0" w:space="0" w:color="auto"/>
        <w:right w:val="none" w:sz="0" w:space="0" w:color="auto"/>
      </w:divBdr>
    </w:div>
    <w:div w:id="196237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file:///\\server1\groups\Documents%20and%20Settings\takou\Local%20Settings\Temporary%20Internet%20Files\CQS-kruh%20modr&#253;%20CS&#344;J.jp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pnopava.cz" TargetMode="External"/><Relationship Id="rId2" Type="http://schemas.openxmlformats.org/officeDocument/2006/relationships/numbering" Target="numbering.xml"/><Relationship Id="rId16" Type="http://schemas.openxmlformats.org/officeDocument/2006/relationships/hyperlink" Target="ftp://mail.vymyslicky.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server1\groups\Documents%20and%20Settings\takou\Local%20Settings\Temporary%20Internet%20Files\KRUH%20MODR&#221;%20IQ%20NET.jpg" TargetMode="External"/><Relationship Id="rId5" Type="http://schemas.openxmlformats.org/officeDocument/2006/relationships/settings" Target="settings.xml"/><Relationship Id="rId15" Type="http://schemas.openxmlformats.org/officeDocument/2006/relationships/package" Target="embeddings/Microsoft_Excel_Worksheet1.xlsx"/><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E6CC8-822D-4840-B9B1-FD413A40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2742</Words>
  <Characters>16182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klvic</dc:creator>
  <cp:lastModifiedBy> Michal škaroupka</cp:lastModifiedBy>
  <cp:revision>10</cp:revision>
  <cp:lastPrinted>2019-10-17T07:59:00Z</cp:lastPrinted>
  <dcterms:created xsi:type="dcterms:W3CDTF">2019-09-04T07:22:00Z</dcterms:created>
  <dcterms:modified xsi:type="dcterms:W3CDTF">2019-10-30T12:12:00Z</dcterms:modified>
</cp:coreProperties>
</file>