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p w:rsidR="0027056D" w:rsidRDefault="0027056D" w:rsidP="00FF0277">
      <w:pPr>
        <w:pStyle w:val="Seznam"/>
        <w:ind w:left="991" w:firstLine="143"/>
        <w:jc w:val="center"/>
        <w:rPr>
          <w:b/>
          <w:szCs w:val="24"/>
        </w:rPr>
      </w:pPr>
      <w:r>
        <w:rPr>
          <w:b/>
          <w:szCs w:val="24"/>
        </w:rPr>
        <w:t>A.1 Identifikační údaje</w:t>
      </w:r>
      <w:r w:rsidRPr="00FF0277">
        <w:rPr>
          <w:b/>
          <w:szCs w:val="24"/>
        </w:rPr>
        <w:t xml:space="preserve"> </w:t>
      </w:r>
    </w:p>
    <w:p w:rsidR="0027056D" w:rsidRDefault="0027056D" w:rsidP="00FF0277">
      <w:pPr>
        <w:pStyle w:val="Seznam"/>
        <w:ind w:left="991" w:firstLine="143"/>
        <w:jc w:val="center"/>
        <w:rPr>
          <w:b/>
          <w:szCs w:val="24"/>
        </w:rPr>
      </w:pPr>
    </w:p>
    <w:p w:rsidR="0027056D" w:rsidRPr="00FF0277" w:rsidRDefault="0027056D" w:rsidP="00FF0277">
      <w:pPr>
        <w:pStyle w:val="Seznam"/>
        <w:ind w:left="991" w:firstLine="143"/>
        <w:jc w:val="center"/>
        <w:rPr>
          <w:b/>
          <w:szCs w:val="24"/>
        </w:rPr>
      </w:pPr>
      <w:r>
        <w:rPr>
          <w:b/>
          <w:szCs w:val="24"/>
        </w:rPr>
        <w:t>A.1.1</w:t>
      </w:r>
      <w:r w:rsidR="00582CEE">
        <w:rPr>
          <w:b/>
          <w:szCs w:val="24"/>
        </w:rPr>
        <w:t xml:space="preserve"> </w:t>
      </w:r>
      <w:r w:rsidRPr="00FF0277">
        <w:rPr>
          <w:b/>
          <w:szCs w:val="24"/>
        </w:rPr>
        <w:t>Údaje o stavbě</w:t>
      </w:r>
    </w:p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8428"/>
      </w:tblGrid>
      <w:tr w:rsidR="0027056D" w:rsidTr="00FF027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56D" w:rsidRPr="00FF0277" w:rsidRDefault="0027056D" w:rsidP="00FF02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Název stavby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56D" w:rsidRPr="00535B07" w:rsidRDefault="00B04116" w:rsidP="00170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Psychiatrická nemocnice Brno</w:t>
            </w:r>
          </w:p>
        </w:tc>
      </w:tr>
      <w:tr w:rsidR="0027056D" w:rsidTr="00FF0277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56D" w:rsidRPr="00FF0277" w:rsidRDefault="0027056D" w:rsidP="00FF02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Místo stavby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56D" w:rsidRPr="00FF0277" w:rsidRDefault="00B04116" w:rsidP="0017069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Húskova 2, 618 32 Brno</w:t>
            </w:r>
          </w:p>
        </w:tc>
      </w:tr>
      <w:tr w:rsidR="0027056D" w:rsidTr="00FF0277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56D" w:rsidRPr="00FF0277" w:rsidRDefault="004F3E2B" w:rsidP="00FF02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Předmět </w:t>
            </w:r>
            <w:r w:rsidR="0056304E">
              <w:rPr>
                <w:rFonts w:ascii="Arial" w:hAnsi="Arial" w:cs="Arial"/>
              </w:rPr>
              <w:t>dokumentace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56D" w:rsidRPr="00FF0277" w:rsidRDefault="0056304E" w:rsidP="00C965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o</w:t>
            </w:r>
            <w:r w:rsidR="0027056D" w:rsidRPr="00FF0277">
              <w:rPr>
                <w:rFonts w:ascii="Arial" w:hAnsi="Arial" w:cs="Arial"/>
              </w:rPr>
              <w:t>sobní</w:t>
            </w:r>
            <w:r>
              <w:rPr>
                <w:rFonts w:ascii="Arial" w:hAnsi="Arial" w:cs="Arial"/>
              </w:rPr>
              <w:t>ch</w:t>
            </w:r>
            <w:r w:rsidR="0027056D" w:rsidRPr="00FF0277">
              <w:rPr>
                <w:rFonts w:ascii="Arial" w:hAnsi="Arial" w:cs="Arial"/>
              </w:rPr>
              <w:t xml:space="preserve"> výtah</w:t>
            </w:r>
            <w:r>
              <w:rPr>
                <w:rFonts w:ascii="Arial" w:hAnsi="Arial" w:cs="Arial"/>
              </w:rPr>
              <w:t>ů TOV 400/II. za nové výtahy</w:t>
            </w:r>
            <w:r w:rsidR="0027056D" w:rsidRPr="00FF0277">
              <w:rPr>
                <w:rFonts w:ascii="Arial" w:hAnsi="Arial" w:cs="Arial"/>
              </w:rPr>
              <w:t xml:space="preserve"> TOV </w:t>
            </w:r>
            <w:r w:rsidR="00B04116">
              <w:rPr>
                <w:rFonts w:ascii="Arial" w:hAnsi="Arial" w:cs="Arial"/>
              </w:rPr>
              <w:t>630</w:t>
            </w:r>
            <w:r w:rsidR="0027056D" w:rsidRPr="00FF0277">
              <w:rPr>
                <w:rFonts w:ascii="Arial" w:hAnsi="Arial" w:cs="Arial"/>
              </w:rPr>
              <w:t>/</w:t>
            </w:r>
            <w:r w:rsidR="00B04116">
              <w:rPr>
                <w:rFonts w:ascii="Arial" w:hAnsi="Arial" w:cs="Arial"/>
              </w:rPr>
              <w:t xml:space="preserve">1,0 </w:t>
            </w:r>
            <w:r>
              <w:rPr>
                <w:rFonts w:ascii="Arial" w:hAnsi="Arial" w:cs="Arial"/>
              </w:rPr>
              <w:t xml:space="preserve">v </w:t>
            </w:r>
            <w:r w:rsidR="00B04116">
              <w:rPr>
                <w:rFonts w:ascii="Arial" w:hAnsi="Arial" w:cs="Arial"/>
              </w:rPr>
              <w:t>budov</w:t>
            </w:r>
            <w:r>
              <w:rPr>
                <w:rFonts w:ascii="Arial" w:hAnsi="Arial" w:cs="Arial"/>
              </w:rPr>
              <w:t>ě</w:t>
            </w:r>
            <w:r w:rsidR="00B04116">
              <w:rPr>
                <w:rFonts w:ascii="Arial" w:hAnsi="Arial" w:cs="Arial"/>
              </w:rPr>
              <w:t xml:space="preserve"> F</w:t>
            </w:r>
            <w:bookmarkStart w:id="0" w:name="_GoBack"/>
            <w:bookmarkEnd w:id="0"/>
          </w:p>
        </w:tc>
      </w:tr>
    </w:tbl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p w:rsidR="0027056D" w:rsidRPr="00FF0277" w:rsidRDefault="0027056D" w:rsidP="00FF0277">
      <w:pPr>
        <w:pStyle w:val="Seznam"/>
        <w:ind w:left="991" w:firstLine="143"/>
        <w:jc w:val="center"/>
        <w:rPr>
          <w:b/>
          <w:szCs w:val="24"/>
        </w:rPr>
      </w:pPr>
      <w:r>
        <w:rPr>
          <w:b/>
          <w:szCs w:val="24"/>
        </w:rPr>
        <w:t>A.1.2Údaje o žadateli</w:t>
      </w:r>
    </w:p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8428"/>
      </w:tblGrid>
      <w:tr w:rsidR="0037794F" w:rsidTr="00FF0277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94F" w:rsidRPr="00FF0277" w:rsidRDefault="0037794F" w:rsidP="00FF02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Stavebník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806" w:rsidRPr="002C5806" w:rsidRDefault="00B04116" w:rsidP="00170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Psychiatrická nemocnice Brno</w:t>
            </w:r>
          </w:p>
        </w:tc>
      </w:tr>
      <w:tr w:rsidR="0037794F" w:rsidTr="00FF0277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94F" w:rsidRPr="00FF0277" w:rsidRDefault="0037794F" w:rsidP="004F3E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F0277">
              <w:rPr>
                <w:rFonts w:ascii="Arial" w:hAnsi="Arial" w:cs="Arial"/>
              </w:rPr>
              <w:t>IČ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94F" w:rsidRPr="002C5806" w:rsidRDefault="00B04116" w:rsidP="00283C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001 60 105</w:t>
            </w:r>
          </w:p>
        </w:tc>
      </w:tr>
    </w:tbl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p w:rsidR="0027056D" w:rsidRPr="00FF0277" w:rsidRDefault="0027056D" w:rsidP="00FF0277">
      <w:pPr>
        <w:pStyle w:val="Seznam"/>
        <w:ind w:left="991" w:firstLine="143"/>
        <w:jc w:val="center"/>
        <w:rPr>
          <w:b/>
          <w:szCs w:val="24"/>
        </w:rPr>
      </w:pPr>
      <w:r>
        <w:rPr>
          <w:b/>
          <w:szCs w:val="24"/>
        </w:rPr>
        <w:t>A.1.3 Údaje o zpracovateli projektové dokumentace</w:t>
      </w:r>
    </w:p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8428"/>
      </w:tblGrid>
      <w:tr w:rsidR="0027056D" w:rsidTr="00D23854">
        <w:trPr>
          <w:trHeight w:val="255"/>
        </w:trPr>
        <w:tc>
          <w:tcPr>
            <w:tcW w:w="2360" w:type="dxa"/>
            <w:noWrap/>
            <w:vAlign w:val="bottom"/>
          </w:tcPr>
          <w:p w:rsidR="0027056D" w:rsidRPr="00FF0277" w:rsidRDefault="00EC360E" w:rsidP="00EC360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</w:t>
            </w:r>
          </w:p>
        </w:tc>
        <w:tc>
          <w:tcPr>
            <w:tcW w:w="8428" w:type="dxa"/>
            <w:noWrap/>
            <w:vAlign w:val="bottom"/>
          </w:tcPr>
          <w:p w:rsidR="0027056D" w:rsidRPr="00FF0277" w:rsidRDefault="00B04116" w:rsidP="002C58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VÝTAHY BRNO, s.r.o.</w:t>
            </w:r>
          </w:p>
        </w:tc>
      </w:tr>
    </w:tbl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p w:rsidR="0027056D" w:rsidRDefault="0027056D" w:rsidP="001953DB">
      <w:pPr>
        <w:pStyle w:val="Seznam"/>
        <w:ind w:left="991" w:firstLine="143"/>
        <w:jc w:val="center"/>
        <w:rPr>
          <w:b/>
          <w:szCs w:val="24"/>
        </w:rPr>
      </w:pPr>
      <w:r>
        <w:rPr>
          <w:b/>
          <w:szCs w:val="24"/>
        </w:rPr>
        <w:t xml:space="preserve">A.2 </w:t>
      </w:r>
      <w:r w:rsidRPr="001953DB">
        <w:rPr>
          <w:b/>
          <w:szCs w:val="24"/>
        </w:rPr>
        <w:t>SEZNAM VSTUPNÍCH PODKLADŮ</w:t>
      </w:r>
    </w:p>
    <w:p w:rsidR="0027056D" w:rsidRDefault="0027056D" w:rsidP="001953DB">
      <w:pPr>
        <w:pStyle w:val="Seznam"/>
        <w:ind w:left="991" w:firstLine="143"/>
        <w:jc w:val="center"/>
        <w:rPr>
          <w:b/>
          <w:szCs w:val="24"/>
        </w:rPr>
      </w:pPr>
    </w:p>
    <w:p w:rsidR="0027056D" w:rsidRDefault="0027056D" w:rsidP="001953DB">
      <w:pPr>
        <w:numPr>
          <w:ilvl w:val="0"/>
          <w:numId w:val="32"/>
        </w:numPr>
        <w:overflowPunct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>. 499/2006 Sb. (Příloha č. 5)</w:t>
      </w:r>
    </w:p>
    <w:p w:rsidR="0027056D" w:rsidRPr="001953DB" w:rsidRDefault="0027056D" w:rsidP="001953DB">
      <w:pPr>
        <w:numPr>
          <w:ilvl w:val="0"/>
          <w:numId w:val="32"/>
        </w:numPr>
        <w:overflowPunct/>
        <w:jc w:val="both"/>
        <w:textAlignment w:val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požadavky stavebníka, zaměření skutečného stavu</w:t>
      </w:r>
    </w:p>
    <w:p w:rsidR="0027056D" w:rsidRDefault="0027056D" w:rsidP="001953DB">
      <w:pPr>
        <w:overflowPunct/>
        <w:jc w:val="both"/>
        <w:textAlignment w:val="auto"/>
        <w:rPr>
          <w:rFonts w:ascii="Calibri" w:hAnsi="Calibri"/>
          <w:sz w:val="22"/>
          <w:szCs w:val="22"/>
        </w:rPr>
      </w:pPr>
    </w:p>
    <w:p w:rsidR="0027056D" w:rsidRPr="001953DB" w:rsidRDefault="0027056D" w:rsidP="001953DB">
      <w:pPr>
        <w:pStyle w:val="Seznam"/>
        <w:ind w:left="991" w:firstLine="143"/>
        <w:jc w:val="center"/>
        <w:rPr>
          <w:b/>
          <w:szCs w:val="24"/>
        </w:rPr>
      </w:pPr>
      <w:r w:rsidRPr="001953DB">
        <w:rPr>
          <w:b/>
          <w:szCs w:val="24"/>
        </w:rPr>
        <w:t>A.3 ÚDAJE O ÚZEMÍ</w:t>
      </w:r>
    </w:p>
    <w:p w:rsidR="0027056D" w:rsidRDefault="0027056D" w:rsidP="001953DB">
      <w:pPr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27056D" w:rsidRDefault="00EC360E" w:rsidP="001953DB">
      <w:pPr>
        <w:tabs>
          <w:tab w:val="left" w:pos="3780"/>
        </w:tabs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Rozsah řešeného území</w:t>
      </w:r>
      <w:r w:rsidR="0027056D">
        <w:rPr>
          <w:i/>
          <w:iCs/>
          <w:sz w:val="22"/>
          <w:szCs w:val="22"/>
        </w:rPr>
        <w:t>:</w:t>
      </w:r>
      <w:r w:rsidR="0027056D">
        <w:rPr>
          <w:sz w:val="22"/>
          <w:szCs w:val="22"/>
        </w:rPr>
        <w:tab/>
        <w:t xml:space="preserve">zastavěné území (intravilán </w:t>
      </w:r>
      <w:r w:rsidR="00582CEE">
        <w:rPr>
          <w:sz w:val="22"/>
          <w:szCs w:val="22"/>
        </w:rPr>
        <w:t>města</w:t>
      </w:r>
      <w:r w:rsidR="00B04116">
        <w:rPr>
          <w:sz w:val="22"/>
          <w:szCs w:val="22"/>
        </w:rPr>
        <w:t xml:space="preserve"> Brna</w:t>
      </w:r>
      <w:r w:rsidR="0027056D">
        <w:rPr>
          <w:sz w:val="22"/>
          <w:szCs w:val="22"/>
        </w:rPr>
        <w:t>)</w:t>
      </w:r>
    </w:p>
    <w:p w:rsidR="0027056D" w:rsidRDefault="0027056D" w:rsidP="001953DB">
      <w:pPr>
        <w:tabs>
          <w:tab w:val="left" w:pos="3780"/>
        </w:tabs>
        <w:rPr>
          <w:rFonts w:ascii="Calibri" w:hAnsi="Calibri"/>
          <w:sz w:val="22"/>
          <w:szCs w:val="22"/>
        </w:rPr>
      </w:pPr>
    </w:p>
    <w:p w:rsidR="0027056D" w:rsidRDefault="00EC360E" w:rsidP="001953DB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Údaje o ochraně území</w:t>
      </w:r>
      <w:r w:rsidR="0027056D">
        <w:rPr>
          <w:i/>
          <w:iCs/>
          <w:sz w:val="22"/>
          <w:szCs w:val="22"/>
        </w:rPr>
        <w:t>:</w:t>
      </w:r>
      <w:r w:rsidR="0027056D">
        <w:rPr>
          <w:sz w:val="22"/>
          <w:szCs w:val="22"/>
        </w:rPr>
        <w:tab/>
      </w:r>
      <w:r w:rsidR="00F66902">
        <w:rPr>
          <w:sz w:val="22"/>
          <w:szCs w:val="22"/>
        </w:rPr>
        <w:t xml:space="preserve">území </w:t>
      </w:r>
      <w:r w:rsidR="0027056D">
        <w:rPr>
          <w:sz w:val="22"/>
          <w:szCs w:val="22"/>
        </w:rPr>
        <w:t>stavby se nenachází v žádném chráněném území (památková rezervace nebo zóna, zvláště chráněné území, záplavové území apod.).</w:t>
      </w:r>
    </w:p>
    <w:p w:rsidR="0027056D" w:rsidRDefault="0027056D" w:rsidP="001953DB">
      <w:pPr>
        <w:tabs>
          <w:tab w:val="left" w:pos="3780"/>
        </w:tabs>
        <w:jc w:val="both"/>
        <w:rPr>
          <w:rFonts w:ascii="Calibri" w:hAnsi="Calibri"/>
          <w:sz w:val="22"/>
          <w:szCs w:val="22"/>
        </w:rPr>
      </w:pPr>
    </w:p>
    <w:p w:rsidR="0027056D" w:rsidRDefault="0027056D" w:rsidP="001953DB">
      <w:pPr>
        <w:tabs>
          <w:tab w:val="left" w:pos="3780"/>
        </w:tabs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Údaje o odtokových poměrech:</w:t>
      </w:r>
      <w:r>
        <w:rPr>
          <w:sz w:val="22"/>
          <w:szCs w:val="22"/>
        </w:rPr>
        <w:tab/>
        <w:t>stavba nemá vliv na odtokové poměry v</w:t>
      </w:r>
      <w:r w:rsidR="00205DAA">
        <w:rPr>
          <w:sz w:val="22"/>
          <w:szCs w:val="22"/>
        </w:rPr>
        <w:t> </w:t>
      </w:r>
      <w:r>
        <w:rPr>
          <w:sz w:val="22"/>
          <w:szCs w:val="22"/>
        </w:rPr>
        <w:t>území</w:t>
      </w:r>
      <w:r w:rsidR="00205DAA">
        <w:rPr>
          <w:sz w:val="22"/>
          <w:szCs w:val="22"/>
        </w:rPr>
        <w:t>.</w:t>
      </w:r>
    </w:p>
    <w:p w:rsidR="0027056D" w:rsidRDefault="0027056D" w:rsidP="001953DB">
      <w:pPr>
        <w:tabs>
          <w:tab w:val="left" w:pos="3780"/>
        </w:tabs>
        <w:rPr>
          <w:rFonts w:ascii="Calibri" w:hAnsi="Calibri"/>
          <w:sz w:val="22"/>
          <w:szCs w:val="22"/>
        </w:rPr>
      </w:pPr>
    </w:p>
    <w:p w:rsidR="0027056D" w:rsidRDefault="0027056D" w:rsidP="001953DB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Údaje o souladu s ÚPD:</w:t>
      </w:r>
      <w:r>
        <w:rPr>
          <w:sz w:val="22"/>
          <w:szCs w:val="22"/>
        </w:rPr>
        <w:tab/>
      </w:r>
      <w:r w:rsidR="00F66902">
        <w:rPr>
          <w:sz w:val="22"/>
          <w:szCs w:val="22"/>
        </w:rPr>
        <w:t xml:space="preserve">navrhovaná </w:t>
      </w:r>
      <w:r>
        <w:rPr>
          <w:sz w:val="22"/>
          <w:szCs w:val="22"/>
        </w:rPr>
        <w:t xml:space="preserve">stavba je v souladu s územně plánovací dokumentací, území stavby je podle územního plánu </w:t>
      </w:r>
      <w:r w:rsidR="00582CEE">
        <w:rPr>
          <w:sz w:val="22"/>
          <w:szCs w:val="22"/>
        </w:rPr>
        <w:t xml:space="preserve">města </w:t>
      </w:r>
      <w:r w:rsidR="00B04116">
        <w:rPr>
          <w:sz w:val="22"/>
          <w:szCs w:val="22"/>
        </w:rPr>
        <w:t>Brna</w:t>
      </w:r>
      <w:r w:rsidR="00786DF5">
        <w:rPr>
          <w:sz w:val="22"/>
          <w:szCs w:val="22"/>
        </w:rPr>
        <w:t xml:space="preserve"> </w:t>
      </w:r>
      <w:r>
        <w:rPr>
          <w:sz w:val="22"/>
          <w:szCs w:val="22"/>
        </w:rPr>
        <w:t>vyhrazeno pro plochy obytné s bytovými domy. Navrhovanými stavebními úpravami bytového</w:t>
      </w:r>
      <w:r w:rsidRPr="001953DB">
        <w:rPr>
          <w:sz w:val="22"/>
          <w:szCs w:val="22"/>
        </w:rPr>
        <w:t xml:space="preserve"> </w:t>
      </w:r>
      <w:r>
        <w:rPr>
          <w:sz w:val="22"/>
          <w:szCs w:val="22"/>
        </w:rPr>
        <w:t>domu se účel užívání stavby z hlediska ÚPD nemění.</w:t>
      </w:r>
    </w:p>
    <w:p w:rsidR="0027056D" w:rsidRDefault="0027056D" w:rsidP="001953DB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</w:p>
    <w:p w:rsidR="0027056D" w:rsidRDefault="0027056D" w:rsidP="001953DB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Údaje o dodržení obec</w:t>
      </w:r>
      <w:r w:rsidR="00EC360E">
        <w:rPr>
          <w:i/>
          <w:iCs/>
          <w:sz w:val="22"/>
          <w:szCs w:val="22"/>
        </w:rPr>
        <w:t>ných požadavků na využití území</w:t>
      </w:r>
      <w:r>
        <w:rPr>
          <w:i/>
          <w:iCs/>
          <w:sz w:val="22"/>
          <w:szCs w:val="22"/>
        </w:rPr>
        <w:t>:</w:t>
      </w:r>
    </w:p>
    <w:p w:rsidR="0027056D" w:rsidRDefault="0027056D" w:rsidP="001953DB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56D" w:rsidRDefault="0027056D" w:rsidP="001953DB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Navrhovaná stavba je v souladu s územně plánovací dokumentací, území stavby je podle územního plánu </w:t>
      </w:r>
      <w:r w:rsidR="00582CEE">
        <w:rPr>
          <w:sz w:val="22"/>
          <w:szCs w:val="22"/>
        </w:rPr>
        <w:t xml:space="preserve">města </w:t>
      </w:r>
      <w:r w:rsidR="00B04116">
        <w:rPr>
          <w:sz w:val="22"/>
          <w:szCs w:val="22"/>
        </w:rPr>
        <w:t>Brna</w:t>
      </w:r>
      <w:r w:rsidR="00786DF5">
        <w:rPr>
          <w:sz w:val="22"/>
          <w:szCs w:val="22"/>
        </w:rPr>
        <w:t xml:space="preserve"> </w:t>
      </w:r>
      <w:r>
        <w:rPr>
          <w:sz w:val="22"/>
          <w:szCs w:val="22"/>
        </w:rPr>
        <w:t>vyhrazeno pro plochy obytné s bytovými domy</w:t>
      </w:r>
      <w:r w:rsidR="00B04116">
        <w:rPr>
          <w:sz w:val="22"/>
          <w:szCs w:val="22"/>
        </w:rPr>
        <w:t xml:space="preserve"> a jinými domy občanské vybavenosti</w:t>
      </w:r>
      <w:r>
        <w:rPr>
          <w:sz w:val="22"/>
          <w:szCs w:val="22"/>
        </w:rPr>
        <w:t>. Navrhovanými stavebními úpravami se obecné požadavky na využití území nemění.</w:t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</w:p>
    <w:p w:rsidR="00641D51" w:rsidRDefault="00641D51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</w:p>
    <w:p w:rsidR="00B51935" w:rsidRDefault="00B51935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</w:p>
    <w:p w:rsidR="00B51935" w:rsidRDefault="00B51935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Údaje o splnění požadavků dotčených orgánů:</w:t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05DAA">
        <w:rPr>
          <w:sz w:val="22"/>
          <w:szCs w:val="22"/>
        </w:rPr>
        <w:t xml:space="preserve">navrhovaná </w:t>
      </w:r>
      <w:r>
        <w:rPr>
          <w:sz w:val="22"/>
          <w:szCs w:val="22"/>
        </w:rPr>
        <w:t>stavba splňuje požadavky dotčených orgánů.</w:t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</w:p>
    <w:p w:rsidR="0027056D" w:rsidRDefault="0027056D" w:rsidP="00076A83">
      <w:pPr>
        <w:tabs>
          <w:tab w:val="left" w:pos="3780"/>
        </w:tabs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Se</w:t>
      </w:r>
      <w:r w:rsidR="007C666C">
        <w:rPr>
          <w:i/>
          <w:iCs/>
          <w:sz w:val="22"/>
          <w:szCs w:val="22"/>
        </w:rPr>
        <w:t>znam výjimek a úlevových řešení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7056D" w:rsidRDefault="0027056D" w:rsidP="00076A83">
      <w:pPr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05DAA">
        <w:rPr>
          <w:sz w:val="22"/>
          <w:szCs w:val="22"/>
        </w:rPr>
        <w:t xml:space="preserve">stavba </w:t>
      </w:r>
      <w:r>
        <w:rPr>
          <w:sz w:val="22"/>
          <w:szCs w:val="22"/>
        </w:rPr>
        <w:t>nemá žádné výjimky a úlevové řešení</w:t>
      </w:r>
      <w:r w:rsidR="00205DAA">
        <w:rPr>
          <w:sz w:val="22"/>
          <w:szCs w:val="22"/>
        </w:rPr>
        <w:t>.</w:t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Seznam </w:t>
      </w:r>
      <w:proofErr w:type="spellStart"/>
      <w:r>
        <w:rPr>
          <w:i/>
          <w:iCs/>
          <w:sz w:val="22"/>
          <w:szCs w:val="22"/>
          <w:lang w:val="en-US"/>
        </w:rPr>
        <w:t>souvisejíc</w:t>
      </w:r>
      <w:r w:rsidR="00B04116">
        <w:rPr>
          <w:i/>
          <w:iCs/>
          <w:sz w:val="22"/>
          <w:szCs w:val="22"/>
          <w:lang w:val="en-US"/>
        </w:rPr>
        <w:t>í</w:t>
      </w:r>
      <w:r>
        <w:rPr>
          <w:i/>
          <w:iCs/>
          <w:sz w:val="22"/>
          <w:szCs w:val="22"/>
          <w:lang w:val="en-US"/>
        </w:rPr>
        <w:t>ch</w:t>
      </w:r>
      <w:proofErr w:type="spellEnd"/>
      <w:r>
        <w:rPr>
          <w:i/>
          <w:iCs/>
          <w:sz w:val="22"/>
          <w:szCs w:val="22"/>
          <w:lang w:val="en-US"/>
        </w:rPr>
        <w:t xml:space="preserve"> a </w:t>
      </w:r>
      <w:proofErr w:type="spellStart"/>
      <w:r>
        <w:rPr>
          <w:i/>
          <w:iCs/>
          <w:sz w:val="22"/>
          <w:szCs w:val="22"/>
          <w:lang w:val="en-US"/>
        </w:rPr>
        <w:t>podmi</w:t>
      </w:r>
      <w:r>
        <w:rPr>
          <w:i/>
          <w:iCs/>
          <w:sz w:val="22"/>
          <w:szCs w:val="22"/>
        </w:rPr>
        <w:t>ňuj</w:t>
      </w:r>
      <w:r>
        <w:rPr>
          <w:i/>
          <w:iCs/>
          <w:sz w:val="22"/>
          <w:szCs w:val="22"/>
          <w:lang w:val="en-US"/>
        </w:rPr>
        <w:t>ících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investic</w:t>
      </w:r>
      <w:proofErr w:type="spellEnd"/>
      <w:r>
        <w:rPr>
          <w:i/>
          <w:iCs/>
          <w:sz w:val="22"/>
          <w:szCs w:val="22"/>
          <w:lang w:val="en-US"/>
        </w:rPr>
        <w:t>:</w:t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="00205DAA" w:rsidRPr="00AC4660">
        <w:rPr>
          <w:sz w:val="22"/>
          <w:szCs w:val="22"/>
        </w:rPr>
        <w:t xml:space="preserve">navrhovaná </w:t>
      </w:r>
      <w:r w:rsidRPr="00AC4660">
        <w:rPr>
          <w:sz w:val="22"/>
          <w:szCs w:val="22"/>
        </w:rPr>
        <w:t>stavba nebude vy</w:t>
      </w:r>
      <w:r>
        <w:rPr>
          <w:sz w:val="22"/>
          <w:szCs w:val="22"/>
        </w:rPr>
        <w:t>žadovat souvisej</w:t>
      </w:r>
      <w:r w:rsidRPr="00AC4660">
        <w:rPr>
          <w:sz w:val="22"/>
          <w:szCs w:val="22"/>
        </w:rPr>
        <w:t>ící nebo podmi</w:t>
      </w:r>
      <w:r>
        <w:rPr>
          <w:sz w:val="22"/>
          <w:szCs w:val="22"/>
        </w:rPr>
        <w:t>ňuj</w:t>
      </w:r>
      <w:r w:rsidRPr="00AC4660">
        <w:rPr>
          <w:sz w:val="22"/>
          <w:szCs w:val="22"/>
        </w:rPr>
        <w:t>ící investice, které by musely být provedené p</w:t>
      </w:r>
      <w:r>
        <w:rPr>
          <w:sz w:val="22"/>
          <w:szCs w:val="22"/>
        </w:rPr>
        <w:t>řed nebo v průběhu realizace</w:t>
      </w:r>
      <w:r w:rsidRPr="00AC4660">
        <w:rPr>
          <w:sz w:val="22"/>
          <w:szCs w:val="22"/>
        </w:rPr>
        <w:t xml:space="preserve"> navrhované stavby.</w:t>
      </w:r>
    </w:p>
    <w:p w:rsidR="0027056D" w:rsidRPr="00AC4660" w:rsidRDefault="0027056D" w:rsidP="00076A83">
      <w:pPr>
        <w:tabs>
          <w:tab w:val="left" w:pos="7560"/>
        </w:tabs>
        <w:ind w:left="3780" w:hanging="3780"/>
        <w:jc w:val="both"/>
        <w:rPr>
          <w:sz w:val="22"/>
          <w:szCs w:val="22"/>
        </w:rPr>
      </w:pPr>
    </w:p>
    <w:p w:rsidR="0027056D" w:rsidRDefault="0027056D" w:rsidP="00076A83">
      <w:pPr>
        <w:tabs>
          <w:tab w:val="left" w:pos="7560"/>
        </w:tabs>
        <w:ind w:left="3780" w:hanging="3780"/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Seznam </w:t>
      </w:r>
      <w:proofErr w:type="spellStart"/>
      <w:r>
        <w:rPr>
          <w:i/>
          <w:iCs/>
          <w:sz w:val="22"/>
          <w:szCs w:val="22"/>
          <w:lang w:val="en-US"/>
        </w:rPr>
        <w:t>pozemk</w:t>
      </w:r>
      <w:proofErr w:type="spellEnd"/>
      <w:r>
        <w:rPr>
          <w:i/>
          <w:iCs/>
          <w:sz w:val="22"/>
          <w:szCs w:val="22"/>
        </w:rPr>
        <w:t>ů a staveb dotčen</w:t>
      </w:r>
      <w:proofErr w:type="spellStart"/>
      <w:r>
        <w:rPr>
          <w:i/>
          <w:iCs/>
          <w:sz w:val="22"/>
          <w:szCs w:val="22"/>
          <w:lang w:val="en-US"/>
        </w:rPr>
        <w:t>ých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provád</w:t>
      </w:r>
      <w:r>
        <w:rPr>
          <w:i/>
          <w:iCs/>
          <w:sz w:val="22"/>
          <w:szCs w:val="22"/>
        </w:rPr>
        <w:t>ěn</w:t>
      </w:r>
      <w:r>
        <w:rPr>
          <w:i/>
          <w:iCs/>
          <w:sz w:val="22"/>
          <w:szCs w:val="22"/>
          <w:lang w:val="en-US"/>
        </w:rPr>
        <w:t>ím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stavb</w:t>
      </w:r>
      <w:r w:rsidR="007C666C">
        <w:rPr>
          <w:i/>
          <w:iCs/>
          <w:sz w:val="22"/>
          <w:szCs w:val="22"/>
          <w:lang w:val="en-US"/>
        </w:rPr>
        <w:t>y</w:t>
      </w:r>
      <w:proofErr w:type="spellEnd"/>
      <w:r w:rsidR="007C666C">
        <w:rPr>
          <w:i/>
          <w:iCs/>
          <w:sz w:val="22"/>
          <w:szCs w:val="22"/>
          <w:lang w:val="en-US"/>
        </w:rPr>
        <w:t xml:space="preserve"> (</w:t>
      </w:r>
      <w:proofErr w:type="spellStart"/>
      <w:r w:rsidR="007C666C">
        <w:rPr>
          <w:i/>
          <w:iCs/>
          <w:sz w:val="22"/>
          <w:szCs w:val="22"/>
          <w:lang w:val="en-US"/>
        </w:rPr>
        <w:t>podle</w:t>
      </w:r>
      <w:proofErr w:type="spellEnd"/>
      <w:r w:rsidR="007C666C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7C666C">
        <w:rPr>
          <w:i/>
          <w:iCs/>
          <w:sz w:val="22"/>
          <w:szCs w:val="22"/>
          <w:lang w:val="en-US"/>
        </w:rPr>
        <w:t>katastru</w:t>
      </w:r>
      <w:proofErr w:type="spellEnd"/>
      <w:r w:rsidR="007C666C">
        <w:rPr>
          <w:i/>
          <w:iCs/>
          <w:sz w:val="22"/>
          <w:szCs w:val="22"/>
          <w:lang w:val="en-US"/>
        </w:rPr>
        <w:t xml:space="preserve"> nemovitostí)</w:t>
      </w:r>
      <w:r>
        <w:rPr>
          <w:i/>
          <w:iCs/>
          <w:sz w:val="22"/>
          <w:szCs w:val="22"/>
          <w:lang w:val="en-US"/>
        </w:rPr>
        <w:t>:</w:t>
      </w:r>
    </w:p>
    <w:p w:rsidR="0027056D" w:rsidRDefault="0027056D" w:rsidP="00076A83">
      <w:pPr>
        <w:tabs>
          <w:tab w:val="left" w:pos="3780"/>
        </w:tabs>
        <w:rPr>
          <w:rFonts w:ascii="Calibri" w:hAnsi="Calibri"/>
          <w:sz w:val="22"/>
          <w:szCs w:val="22"/>
          <w:lang w:val="en-US"/>
        </w:rPr>
      </w:pPr>
    </w:p>
    <w:p w:rsidR="00582CEE" w:rsidRDefault="00582CEE" w:rsidP="00582CEE">
      <w:pPr>
        <w:jc w:val="center"/>
        <w:rPr>
          <w:rFonts w:ascii="Segoe UI" w:hAnsi="Segoe UI" w:cs="Segoe UI"/>
          <w:color w:val="000000"/>
        </w:rPr>
      </w:pPr>
    </w:p>
    <w:tbl>
      <w:tblPr>
        <w:tblW w:w="9720" w:type="dxa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tributy parcely"/>
      </w:tblPr>
      <w:tblGrid>
        <w:gridCol w:w="4103"/>
        <w:gridCol w:w="5617"/>
      </w:tblGrid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Parcelní číslo:</w:t>
            </w:r>
            <w:r w:rsidR="00B04116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1677</w:t>
            </w:r>
          </w:p>
        </w:tc>
      </w:tr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Obec: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Brno 582786</w:t>
            </w:r>
          </w:p>
        </w:tc>
      </w:tr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Černovice 611263</w:t>
            </w:r>
          </w:p>
        </w:tc>
      </w:tr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1580</w:t>
            </w:r>
          </w:p>
        </w:tc>
      </w:tr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Výměra [m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</w:rPr>
              <w:t>]: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proofErr w:type="gramStart"/>
            <w:r>
              <w:rPr>
                <w:rFonts w:ascii="Segoe UI" w:hAnsi="Segoe UI" w:cs="Segoe UI"/>
                <w:color w:val="000000"/>
              </w:rPr>
              <w:t>12859m</w:t>
            </w:r>
            <w:proofErr w:type="gramEnd"/>
            <w:r>
              <w:rPr>
                <w:rFonts w:ascii="Segoe UI" w:hAnsi="Segoe UI" w:cs="Segoe UI"/>
                <w:color w:val="000000"/>
              </w:rPr>
              <w:t>²</w:t>
            </w:r>
          </w:p>
        </w:tc>
      </w:tr>
      <w:tr w:rsidR="009C4AE4" w:rsidTr="004E62D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Typ parcely: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Parcela katastru nemovitostí</w:t>
            </w:r>
          </w:p>
        </w:tc>
      </w:tr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Druh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Zastavěná plocha a nádvoří</w:t>
            </w:r>
          </w:p>
        </w:tc>
      </w:tr>
      <w:tr w:rsidR="009C4AE4" w:rsidTr="009C4A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9C4A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Stavba na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4AE4" w:rsidRDefault="00B04116" w:rsidP="004E62D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1677</w:t>
            </w:r>
          </w:p>
        </w:tc>
      </w:tr>
    </w:tbl>
    <w:p w:rsidR="0027056D" w:rsidRPr="005B486B" w:rsidRDefault="0027056D" w:rsidP="005B486B">
      <w:pPr>
        <w:rPr>
          <w:rFonts w:ascii="Segoe UI" w:hAnsi="Segoe UI" w:cs="Segoe UI"/>
          <w:color w:val="000000"/>
        </w:rPr>
      </w:pPr>
    </w:p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p w:rsidR="0027056D" w:rsidRDefault="00582CEE" w:rsidP="000503E6">
      <w:pPr>
        <w:pStyle w:val="Seznam"/>
        <w:ind w:left="991" w:firstLine="143"/>
        <w:jc w:val="center"/>
        <w:rPr>
          <w:b/>
          <w:szCs w:val="24"/>
        </w:rPr>
      </w:pPr>
      <w:r>
        <w:rPr>
          <w:b/>
          <w:szCs w:val="24"/>
        </w:rPr>
        <w:t>A.4 Údaje o stavbě</w:t>
      </w:r>
    </w:p>
    <w:p w:rsidR="0027056D" w:rsidRDefault="0027056D" w:rsidP="000503E6">
      <w:pPr>
        <w:pStyle w:val="Seznam"/>
        <w:ind w:left="991" w:firstLine="143"/>
        <w:jc w:val="center"/>
        <w:rPr>
          <w:szCs w:val="24"/>
        </w:rPr>
      </w:pPr>
    </w:p>
    <w:p w:rsidR="0027056D" w:rsidRDefault="00A543FB" w:rsidP="00F4243D">
      <w:pPr>
        <w:pStyle w:val="Seznam"/>
        <w:tabs>
          <w:tab w:val="left" w:pos="3686"/>
        </w:tabs>
        <w:ind w:left="0" w:firstLine="143"/>
        <w:rPr>
          <w:szCs w:val="24"/>
        </w:rPr>
      </w:pPr>
      <w:r>
        <w:rPr>
          <w:i/>
          <w:iCs/>
          <w:sz w:val="22"/>
          <w:szCs w:val="22"/>
        </w:rPr>
        <w:t>Druh stavby</w:t>
      </w:r>
      <w:r w:rsidR="0027056D">
        <w:rPr>
          <w:i/>
          <w:iCs/>
          <w:sz w:val="22"/>
          <w:szCs w:val="22"/>
        </w:rPr>
        <w:t>:</w:t>
      </w:r>
      <w:r w:rsidR="0027056D" w:rsidRPr="00F4243D">
        <w:rPr>
          <w:sz w:val="22"/>
          <w:szCs w:val="22"/>
        </w:rPr>
        <w:t xml:space="preserve"> </w:t>
      </w:r>
      <w:r w:rsidR="0027056D">
        <w:rPr>
          <w:sz w:val="22"/>
          <w:szCs w:val="22"/>
        </w:rPr>
        <w:tab/>
        <w:t>I</w:t>
      </w:r>
      <w:r w:rsidR="0027056D">
        <w:rPr>
          <w:szCs w:val="24"/>
        </w:rPr>
        <w:t>nstalace nov</w:t>
      </w:r>
      <w:r w:rsidR="00A131B6">
        <w:rPr>
          <w:szCs w:val="24"/>
        </w:rPr>
        <w:t>ýc</w:t>
      </w:r>
      <w:r w:rsidR="0018565B">
        <w:rPr>
          <w:szCs w:val="24"/>
        </w:rPr>
        <w:t>h</w:t>
      </w:r>
      <w:r w:rsidR="0027056D">
        <w:rPr>
          <w:szCs w:val="24"/>
        </w:rPr>
        <w:t xml:space="preserve"> výtah</w:t>
      </w:r>
      <w:r w:rsidR="00A131B6">
        <w:rPr>
          <w:szCs w:val="24"/>
        </w:rPr>
        <w:t>ů v budově občanské vybavenosti</w:t>
      </w:r>
    </w:p>
    <w:p w:rsidR="0027056D" w:rsidRDefault="00FE56AE" w:rsidP="0075456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27056D" w:rsidRDefault="00A543FB" w:rsidP="0075456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Účel užívání stavby</w:t>
      </w:r>
      <w:r w:rsidR="0027056D">
        <w:rPr>
          <w:i/>
          <w:iCs/>
          <w:sz w:val="22"/>
          <w:szCs w:val="22"/>
        </w:rPr>
        <w:t>:</w:t>
      </w:r>
    </w:p>
    <w:p w:rsidR="0027056D" w:rsidRDefault="0027056D" w:rsidP="00582CEE">
      <w:pPr>
        <w:pStyle w:val="Seznam"/>
        <w:ind w:left="0" w:firstLine="143"/>
        <w:rPr>
          <w:szCs w:val="24"/>
        </w:rPr>
      </w:pPr>
      <w:r>
        <w:rPr>
          <w:i/>
          <w:iCs/>
        </w:rPr>
        <w:tab/>
      </w:r>
      <w:r w:rsidRPr="00AC4660">
        <w:rPr>
          <w:szCs w:val="24"/>
        </w:rPr>
        <w:t xml:space="preserve">Původní objekt </w:t>
      </w:r>
      <w:r w:rsidR="00A131B6">
        <w:rPr>
          <w:szCs w:val="24"/>
        </w:rPr>
        <w:t>psychiatrické nemocnice</w:t>
      </w:r>
      <w:r w:rsidR="009C4AE4" w:rsidRPr="00AC4660">
        <w:rPr>
          <w:szCs w:val="24"/>
        </w:rPr>
        <w:t xml:space="preserve"> </w:t>
      </w:r>
      <w:r w:rsidRPr="00AC4660">
        <w:rPr>
          <w:szCs w:val="24"/>
        </w:rPr>
        <w:t xml:space="preserve">je stavba </w:t>
      </w:r>
      <w:r w:rsidR="00A131B6">
        <w:rPr>
          <w:szCs w:val="24"/>
        </w:rPr>
        <w:t>s 5</w:t>
      </w:r>
      <w:r w:rsidRPr="00AC4660">
        <w:rPr>
          <w:szCs w:val="24"/>
        </w:rPr>
        <w:t xml:space="preserve"> nadzemními podlažími</w:t>
      </w:r>
      <w:r w:rsidR="00DA3D51">
        <w:rPr>
          <w:szCs w:val="24"/>
        </w:rPr>
        <w:t xml:space="preserve">, z toho </w:t>
      </w:r>
      <w:r w:rsidR="00A131B6">
        <w:rPr>
          <w:szCs w:val="24"/>
        </w:rPr>
        <w:t xml:space="preserve">4 </w:t>
      </w:r>
      <w:r w:rsidR="00DA3D51">
        <w:rPr>
          <w:szCs w:val="24"/>
        </w:rPr>
        <w:t xml:space="preserve">podlaží </w:t>
      </w:r>
      <w:r w:rsidR="00A131B6">
        <w:rPr>
          <w:szCs w:val="24"/>
        </w:rPr>
        <w:t>oby</w:t>
      </w:r>
      <w:r w:rsidR="00DA3D51">
        <w:rPr>
          <w:szCs w:val="24"/>
        </w:rPr>
        <w:t>tná</w:t>
      </w:r>
      <w:r w:rsidR="00A131B6">
        <w:rPr>
          <w:szCs w:val="24"/>
        </w:rPr>
        <w:t xml:space="preserve"> s pacienty</w:t>
      </w:r>
      <w:r w:rsidR="009C4AE4">
        <w:rPr>
          <w:szCs w:val="24"/>
        </w:rPr>
        <w:t xml:space="preserve"> </w:t>
      </w:r>
      <w:r w:rsidR="00DA3D51">
        <w:rPr>
          <w:szCs w:val="24"/>
        </w:rPr>
        <w:t xml:space="preserve">a </w:t>
      </w:r>
      <w:r w:rsidR="00A131B6">
        <w:rPr>
          <w:szCs w:val="24"/>
        </w:rPr>
        <w:t>1</w:t>
      </w:r>
      <w:r w:rsidR="00DA3D51" w:rsidRPr="00C16187">
        <w:rPr>
          <w:szCs w:val="24"/>
        </w:rPr>
        <w:t xml:space="preserve"> podlaží</w:t>
      </w:r>
      <w:r w:rsidR="00A131B6">
        <w:rPr>
          <w:szCs w:val="24"/>
        </w:rPr>
        <w:t xml:space="preserve"> </w:t>
      </w:r>
      <w:r w:rsidR="00DA3D51" w:rsidRPr="00C16187">
        <w:rPr>
          <w:szCs w:val="24"/>
        </w:rPr>
        <w:t>technické</w:t>
      </w:r>
      <w:r w:rsidRPr="00C16187">
        <w:rPr>
          <w:szCs w:val="24"/>
        </w:rPr>
        <w:t>.</w:t>
      </w:r>
      <w:r w:rsidRPr="00AC4660">
        <w:rPr>
          <w:szCs w:val="24"/>
        </w:rPr>
        <w:t xml:space="preserve"> Účelem navrhovaných stavebních úprav je </w:t>
      </w:r>
      <w:r w:rsidR="0056304E">
        <w:rPr>
          <w:szCs w:val="24"/>
        </w:rPr>
        <w:t>rekonstrukce starých nevyhovujících výtahů</w:t>
      </w:r>
      <w:r w:rsidR="00A131B6">
        <w:rPr>
          <w:szCs w:val="24"/>
        </w:rPr>
        <w:t>.</w:t>
      </w:r>
      <w:r>
        <w:rPr>
          <w:szCs w:val="24"/>
        </w:rPr>
        <w:t xml:space="preserve"> </w:t>
      </w:r>
      <w:r w:rsidRPr="00FB4978">
        <w:rPr>
          <w:szCs w:val="24"/>
        </w:rPr>
        <w:t>Pro instalaci výtah</w:t>
      </w:r>
      <w:r w:rsidR="0056304E">
        <w:rPr>
          <w:szCs w:val="24"/>
        </w:rPr>
        <w:t>ů</w:t>
      </w:r>
      <w:r w:rsidRPr="00FB4978">
        <w:rPr>
          <w:szCs w:val="24"/>
        </w:rPr>
        <w:t xml:space="preserve"> nejsou nutné žádné větší stavební úpravy ani zásahy do nosných konstrukcí budovy. </w:t>
      </w:r>
      <w:r w:rsidRPr="00F77486">
        <w:rPr>
          <w:szCs w:val="24"/>
        </w:rPr>
        <w:t>Technologická část výtahu bude umístěna do výtahové šachty</w:t>
      </w:r>
      <w:r>
        <w:rPr>
          <w:szCs w:val="24"/>
        </w:rPr>
        <w:t xml:space="preserve">, rozváděč výtahu </w:t>
      </w:r>
      <w:r w:rsidR="00A131B6">
        <w:rPr>
          <w:szCs w:val="24"/>
        </w:rPr>
        <w:t>s výtahovým strojem bude umístěn nad výtahovou šachtou v samostatné strojovně</w:t>
      </w:r>
      <w:r>
        <w:rPr>
          <w:szCs w:val="24"/>
        </w:rPr>
        <w:t>.</w:t>
      </w:r>
    </w:p>
    <w:p w:rsidR="0027056D" w:rsidRDefault="0027056D" w:rsidP="00145B8B">
      <w:pPr>
        <w:tabs>
          <w:tab w:val="left" w:pos="3780"/>
        </w:tabs>
        <w:jc w:val="both"/>
        <w:rPr>
          <w:i/>
          <w:iCs/>
          <w:sz w:val="22"/>
          <w:szCs w:val="22"/>
        </w:rPr>
      </w:pPr>
    </w:p>
    <w:p w:rsidR="0027056D" w:rsidRDefault="0027056D" w:rsidP="00145B8B">
      <w:pPr>
        <w:tabs>
          <w:tab w:val="left" w:pos="3780"/>
        </w:tabs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Charakter </w:t>
      </w:r>
      <w:r w:rsidR="00A543FB">
        <w:rPr>
          <w:i/>
          <w:iCs/>
          <w:sz w:val="22"/>
          <w:szCs w:val="22"/>
        </w:rPr>
        <w:t>stavby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ab/>
        <w:t>trvalá stavba</w:t>
      </w:r>
    </w:p>
    <w:p w:rsidR="0027056D" w:rsidRDefault="0027056D" w:rsidP="00145B8B">
      <w:pPr>
        <w:tabs>
          <w:tab w:val="left" w:pos="3780"/>
        </w:tabs>
        <w:jc w:val="both"/>
        <w:rPr>
          <w:i/>
          <w:iCs/>
          <w:sz w:val="22"/>
          <w:szCs w:val="22"/>
        </w:rPr>
      </w:pPr>
    </w:p>
    <w:p w:rsidR="00DA3D51" w:rsidRDefault="00DA3D51" w:rsidP="00145B8B">
      <w:pPr>
        <w:tabs>
          <w:tab w:val="left" w:pos="3780"/>
        </w:tabs>
        <w:jc w:val="both"/>
        <w:rPr>
          <w:i/>
          <w:iCs/>
          <w:sz w:val="22"/>
          <w:szCs w:val="22"/>
        </w:rPr>
      </w:pPr>
    </w:p>
    <w:p w:rsidR="0027056D" w:rsidRDefault="0027056D" w:rsidP="00145B8B">
      <w:pPr>
        <w:tabs>
          <w:tab w:val="left" w:pos="37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Údaje o ochraně stavby podle jiných právních předpisů:</w:t>
      </w:r>
    </w:p>
    <w:p w:rsidR="0027056D" w:rsidRDefault="0027056D" w:rsidP="00145B8B">
      <w:pPr>
        <w:rPr>
          <w:rFonts w:ascii="Calibri" w:hAnsi="Calibri"/>
          <w:sz w:val="22"/>
          <w:szCs w:val="22"/>
        </w:rPr>
      </w:pPr>
    </w:p>
    <w:p w:rsidR="0027056D" w:rsidRDefault="0027056D" w:rsidP="00145B8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navrhovanou stavbu se nevztahuje ochrana podle jiných právních předpisů (nejedná se o kulturní památku, stavba </w:t>
      </w:r>
      <w:r w:rsidR="00A543FB">
        <w:rPr>
          <w:sz w:val="22"/>
          <w:szCs w:val="22"/>
        </w:rPr>
        <w:t xml:space="preserve">           </w:t>
      </w:r>
      <w:r>
        <w:rPr>
          <w:sz w:val="22"/>
          <w:szCs w:val="22"/>
        </w:rPr>
        <w:t>neleží v chráněném území apod.).</w:t>
      </w:r>
    </w:p>
    <w:p w:rsidR="0027056D" w:rsidRDefault="0027056D" w:rsidP="00145B8B">
      <w:pPr>
        <w:jc w:val="both"/>
        <w:rPr>
          <w:i/>
          <w:iCs/>
          <w:sz w:val="22"/>
          <w:szCs w:val="22"/>
        </w:rPr>
      </w:pPr>
    </w:p>
    <w:p w:rsidR="0027056D" w:rsidRDefault="0027056D" w:rsidP="00145B8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Údaje o splnění požadavků dotčených orgánů a požadavků vyplývajíc</w:t>
      </w:r>
      <w:r w:rsidR="00A543FB">
        <w:rPr>
          <w:i/>
          <w:iCs/>
          <w:sz w:val="22"/>
          <w:szCs w:val="22"/>
        </w:rPr>
        <w:t>ích z jiných právních předpisů</w:t>
      </w:r>
      <w:r>
        <w:rPr>
          <w:i/>
          <w:iCs/>
          <w:sz w:val="22"/>
          <w:szCs w:val="22"/>
        </w:rPr>
        <w:t>:</w:t>
      </w:r>
    </w:p>
    <w:p w:rsidR="0027056D" w:rsidRDefault="0027056D" w:rsidP="00145B8B">
      <w:pPr>
        <w:jc w:val="both"/>
        <w:rPr>
          <w:sz w:val="22"/>
          <w:szCs w:val="22"/>
        </w:rPr>
      </w:pPr>
    </w:p>
    <w:p w:rsidR="0027056D" w:rsidRDefault="0056304E" w:rsidP="00145B8B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7056D">
        <w:rPr>
          <w:sz w:val="22"/>
          <w:szCs w:val="22"/>
        </w:rPr>
        <w:t>okumentace navrhované stavby splňuje požadavky dotčených orgánů státní správy z hlediska ochrany životního prostředí, ochrany před požárem, ochrany veřejných zájmů, ochrany bezpečnosti práce, ochrany osob s omezenou schopností pohybu a orientace apod.</w:t>
      </w:r>
    </w:p>
    <w:p w:rsidR="0027056D" w:rsidRDefault="0027056D" w:rsidP="00145B8B">
      <w:pPr>
        <w:jc w:val="both"/>
        <w:rPr>
          <w:sz w:val="22"/>
          <w:szCs w:val="22"/>
        </w:rPr>
      </w:pPr>
    </w:p>
    <w:p w:rsidR="00DA3D51" w:rsidRDefault="00DA3D51" w:rsidP="00145B8B">
      <w:pPr>
        <w:jc w:val="both"/>
        <w:rPr>
          <w:sz w:val="22"/>
          <w:szCs w:val="22"/>
        </w:rPr>
      </w:pPr>
    </w:p>
    <w:p w:rsidR="00C63089" w:rsidRDefault="00C63089" w:rsidP="00145B8B">
      <w:pPr>
        <w:jc w:val="both"/>
        <w:rPr>
          <w:sz w:val="22"/>
          <w:szCs w:val="22"/>
        </w:rPr>
      </w:pPr>
    </w:p>
    <w:p w:rsidR="0027056D" w:rsidRDefault="00A543FB" w:rsidP="00145B8B">
      <w:pPr>
        <w:tabs>
          <w:tab w:val="left" w:pos="504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Základní předpoklady výstavby</w:t>
      </w:r>
      <w:r w:rsidR="0027056D">
        <w:rPr>
          <w:i/>
          <w:iCs/>
          <w:sz w:val="22"/>
          <w:szCs w:val="22"/>
        </w:rPr>
        <w:t>:</w:t>
      </w:r>
    </w:p>
    <w:p w:rsidR="0027056D" w:rsidRDefault="0027056D" w:rsidP="00145B8B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27056D" w:rsidRDefault="0027056D" w:rsidP="00A543FB">
      <w:pPr>
        <w:tabs>
          <w:tab w:val="left" w:pos="900"/>
          <w:tab w:val="left" w:pos="4962"/>
          <w:tab w:val="left" w:pos="669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Předpokládan</w:t>
      </w:r>
      <w:r w:rsidR="00A543FB">
        <w:rPr>
          <w:sz w:val="22"/>
          <w:szCs w:val="22"/>
        </w:rPr>
        <w:t>ý termín zahájení výstavby</w:t>
      </w:r>
      <w:r>
        <w:rPr>
          <w:sz w:val="22"/>
          <w:szCs w:val="22"/>
        </w:rPr>
        <w:t xml:space="preserve">: </w:t>
      </w:r>
      <w:r w:rsidR="00A543FB">
        <w:rPr>
          <w:sz w:val="22"/>
          <w:szCs w:val="22"/>
        </w:rPr>
        <w:tab/>
      </w:r>
      <w:r w:rsidR="00A131B6">
        <w:rPr>
          <w:sz w:val="22"/>
          <w:szCs w:val="22"/>
        </w:rPr>
        <w:t>8/2019</w:t>
      </w:r>
    </w:p>
    <w:p w:rsidR="0027056D" w:rsidRDefault="0027056D" w:rsidP="00145B8B">
      <w:pPr>
        <w:tabs>
          <w:tab w:val="left" w:pos="900"/>
        </w:tabs>
        <w:jc w:val="both"/>
        <w:rPr>
          <w:sz w:val="22"/>
          <w:szCs w:val="22"/>
        </w:rPr>
      </w:pPr>
    </w:p>
    <w:p w:rsidR="0027056D" w:rsidRDefault="0027056D" w:rsidP="00145B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Předpoklád</w:t>
      </w:r>
      <w:r w:rsidR="00A543FB">
        <w:rPr>
          <w:sz w:val="22"/>
          <w:szCs w:val="22"/>
        </w:rPr>
        <w:t>aný termín dokončení výstavby</w:t>
      </w:r>
      <w:r>
        <w:rPr>
          <w:sz w:val="22"/>
          <w:szCs w:val="22"/>
        </w:rPr>
        <w:t xml:space="preserve">: </w:t>
      </w:r>
      <w:r w:rsidR="00A543FB">
        <w:rPr>
          <w:sz w:val="22"/>
          <w:szCs w:val="22"/>
        </w:rPr>
        <w:tab/>
      </w:r>
      <w:r w:rsidR="00A543FB">
        <w:rPr>
          <w:sz w:val="22"/>
          <w:szCs w:val="22"/>
        </w:rPr>
        <w:tab/>
      </w:r>
      <w:r w:rsidR="00A131B6">
        <w:rPr>
          <w:sz w:val="22"/>
          <w:szCs w:val="22"/>
        </w:rPr>
        <w:t>10/2019</w:t>
      </w:r>
    </w:p>
    <w:p w:rsidR="0027056D" w:rsidRDefault="0027056D" w:rsidP="00145B8B">
      <w:pPr>
        <w:tabs>
          <w:tab w:val="left" w:pos="900"/>
        </w:tabs>
        <w:jc w:val="both"/>
        <w:rPr>
          <w:sz w:val="22"/>
          <w:szCs w:val="22"/>
        </w:rPr>
      </w:pPr>
    </w:p>
    <w:p w:rsidR="0027056D" w:rsidRDefault="0027056D" w:rsidP="00145B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Předpokládan</w:t>
      </w:r>
      <w:r w:rsidR="00A543FB">
        <w:rPr>
          <w:sz w:val="22"/>
          <w:szCs w:val="22"/>
        </w:rPr>
        <w:t>á doba provádění výstavby</w:t>
      </w:r>
      <w:r>
        <w:rPr>
          <w:sz w:val="22"/>
          <w:szCs w:val="22"/>
        </w:rPr>
        <w:t xml:space="preserve">: </w:t>
      </w:r>
      <w:r w:rsidR="00A543FB">
        <w:rPr>
          <w:sz w:val="22"/>
          <w:szCs w:val="22"/>
        </w:rPr>
        <w:tab/>
      </w:r>
      <w:r w:rsidR="00A543FB">
        <w:rPr>
          <w:sz w:val="22"/>
          <w:szCs w:val="22"/>
        </w:rPr>
        <w:tab/>
      </w:r>
      <w:r w:rsidR="00C16187">
        <w:rPr>
          <w:sz w:val="22"/>
          <w:szCs w:val="22"/>
        </w:rPr>
        <w:t>cca</w:t>
      </w:r>
      <w:r w:rsidR="00A131B6">
        <w:rPr>
          <w:sz w:val="22"/>
          <w:szCs w:val="22"/>
        </w:rPr>
        <w:t xml:space="preserve"> 2</w:t>
      </w:r>
      <w:r w:rsidR="00C16187">
        <w:rPr>
          <w:sz w:val="22"/>
          <w:szCs w:val="22"/>
        </w:rPr>
        <w:t xml:space="preserve"> </w:t>
      </w:r>
      <w:r>
        <w:rPr>
          <w:sz w:val="22"/>
          <w:szCs w:val="22"/>
        </w:rPr>
        <w:t>měsíce</w:t>
      </w:r>
    </w:p>
    <w:p w:rsidR="0027056D" w:rsidRDefault="0027056D" w:rsidP="00145B8B">
      <w:pPr>
        <w:tabs>
          <w:tab w:val="left" w:pos="3960"/>
        </w:tabs>
        <w:jc w:val="both"/>
        <w:rPr>
          <w:sz w:val="22"/>
          <w:szCs w:val="22"/>
        </w:rPr>
      </w:pPr>
    </w:p>
    <w:p w:rsidR="0027056D" w:rsidRDefault="00A543FB" w:rsidP="00145B8B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2"/>
          <w:szCs w:val="22"/>
        </w:rPr>
        <w:t>Zhotovitel stavby</w:t>
      </w:r>
      <w:r w:rsidR="0027056D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31B6">
        <w:rPr>
          <w:sz w:val="22"/>
          <w:szCs w:val="22"/>
        </w:rPr>
        <w:t xml:space="preserve">    </w:t>
      </w:r>
    </w:p>
    <w:p w:rsidR="0027056D" w:rsidRDefault="0027056D" w:rsidP="00145B8B">
      <w:pPr>
        <w:tabs>
          <w:tab w:val="left" w:pos="3960"/>
        </w:tabs>
        <w:jc w:val="both"/>
        <w:rPr>
          <w:sz w:val="24"/>
          <w:szCs w:val="24"/>
        </w:rPr>
      </w:pPr>
    </w:p>
    <w:p w:rsidR="00DA3D51" w:rsidRDefault="00DA3D51" w:rsidP="00145B8B">
      <w:pPr>
        <w:tabs>
          <w:tab w:val="left" w:pos="3960"/>
        </w:tabs>
        <w:jc w:val="both"/>
        <w:rPr>
          <w:sz w:val="24"/>
          <w:szCs w:val="24"/>
        </w:rPr>
      </w:pPr>
    </w:p>
    <w:p w:rsidR="0027056D" w:rsidRDefault="0027056D" w:rsidP="00145B8B">
      <w:pPr>
        <w:tabs>
          <w:tab w:val="left" w:pos="3960"/>
        </w:tabs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  <w:lang w:val="en-US"/>
        </w:rPr>
        <w:t>Orienta</w:t>
      </w:r>
      <w:r>
        <w:rPr>
          <w:i/>
          <w:iCs/>
          <w:sz w:val="22"/>
          <w:szCs w:val="22"/>
        </w:rPr>
        <w:t>čn</w:t>
      </w:r>
      <w:proofErr w:type="spellEnd"/>
      <w:r w:rsidR="00A543FB">
        <w:rPr>
          <w:i/>
          <w:iCs/>
          <w:sz w:val="22"/>
          <w:szCs w:val="22"/>
          <w:lang w:val="en-US"/>
        </w:rPr>
        <w:t xml:space="preserve">í </w:t>
      </w:r>
      <w:proofErr w:type="spellStart"/>
      <w:r w:rsidR="00A543FB">
        <w:rPr>
          <w:i/>
          <w:iCs/>
          <w:sz w:val="22"/>
          <w:szCs w:val="22"/>
          <w:lang w:val="en-US"/>
        </w:rPr>
        <w:t>náklady</w:t>
      </w:r>
      <w:proofErr w:type="spellEnd"/>
      <w:r w:rsidR="00A543F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A543FB">
        <w:rPr>
          <w:i/>
          <w:iCs/>
          <w:sz w:val="22"/>
          <w:szCs w:val="22"/>
          <w:lang w:val="en-US"/>
        </w:rPr>
        <w:t>stavby</w:t>
      </w:r>
      <w:proofErr w:type="spellEnd"/>
      <w:r w:rsidR="00A543FB">
        <w:rPr>
          <w:i/>
          <w:iCs/>
          <w:sz w:val="22"/>
          <w:szCs w:val="22"/>
          <w:lang w:val="en-US"/>
        </w:rPr>
        <w:t xml:space="preserve">: </w:t>
      </w:r>
      <w:r w:rsidR="00A131B6">
        <w:rPr>
          <w:i/>
          <w:iCs/>
          <w:sz w:val="22"/>
          <w:szCs w:val="22"/>
          <w:lang w:val="en-US"/>
        </w:rPr>
        <w:t>2,3</w:t>
      </w:r>
      <w:r w:rsidR="004E62DA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mil. Kč</w:t>
      </w:r>
    </w:p>
    <w:p w:rsidR="0027056D" w:rsidRDefault="0027056D" w:rsidP="00145B8B">
      <w:pPr>
        <w:jc w:val="both"/>
        <w:rPr>
          <w:i/>
          <w:iCs/>
          <w:sz w:val="22"/>
          <w:szCs w:val="22"/>
        </w:rPr>
      </w:pPr>
    </w:p>
    <w:p w:rsidR="0027056D" w:rsidRDefault="0027056D" w:rsidP="00145B8B">
      <w:pPr>
        <w:tabs>
          <w:tab w:val="left" w:pos="0"/>
        </w:tabs>
        <w:jc w:val="both"/>
        <w:rPr>
          <w:sz w:val="22"/>
          <w:szCs w:val="22"/>
        </w:rPr>
      </w:pPr>
    </w:p>
    <w:p w:rsidR="0027056D" w:rsidRPr="00145B8B" w:rsidRDefault="0027056D" w:rsidP="00145B8B">
      <w:pPr>
        <w:pStyle w:val="Seznam"/>
        <w:ind w:left="0" w:firstLine="143"/>
        <w:rPr>
          <w:sz w:val="22"/>
          <w:szCs w:val="22"/>
          <w:lang w:val="en-US"/>
        </w:rPr>
      </w:pPr>
    </w:p>
    <w:p w:rsidR="0027056D" w:rsidRPr="00145B8B" w:rsidRDefault="0027056D" w:rsidP="00CB408F">
      <w:pPr>
        <w:pStyle w:val="Seznam"/>
        <w:ind w:left="991" w:firstLine="143"/>
        <w:jc w:val="both"/>
        <w:rPr>
          <w:sz w:val="22"/>
          <w:szCs w:val="22"/>
          <w:lang w:val="en-US"/>
        </w:rPr>
      </w:pPr>
    </w:p>
    <w:p w:rsidR="0027056D" w:rsidRDefault="0027056D" w:rsidP="00CB408F">
      <w:pPr>
        <w:pStyle w:val="Seznam"/>
        <w:ind w:left="991" w:firstLine="143"/>
        <w:jc w:val="both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p w:rsidR="0027056D" w:rsidRDefault="0027056D" w:rsidP="00FB4978">
      <w:pPr>
        <w:pStyle w:val="Seznam"/>
        <w:ind w:left="0" w:firstLine="143"/>
        <w:rPr>
          <w:szCs w:val="24"/>
        </w:rPr>
      </w:pPr>
    </w:p>
    <w:sectPr w:rsidR="0027056D" w:rsidSect="00D3699D">
      <w:headerReference w:type="default" r:id="rId7"/>
      <w:footerReference w:type="default" r:id="rId8"/>
      <w:pgSz w:w="11907" w:h="16840" w:code="9"/>
      <w:pgMar w:top="567" w:right="567" w:bottom="567" w:left="567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39" w:rsidRDefault="00C26E39">
      <w:r>
        <w:separator/>
      </w:r>
    </w:p>
  </w:endnote>
  <w:endnote w:type="continuationSeparator" w:id="0">
    <w:p w:rsidR="00C26E39" w:rsidRDefault="00C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79"/>
      <w:gridCol w:w="4649"/>
      <w:gridCol w:w="2520"/>
      <w:gridCol w:w="15"/>
      <w:gridCol w:w="2111"/>
    </w:tblGrid>
    <w:tr w:rsidR="0027056D" w:rsidTr="00A650D3">
      <w:tc>
        <w:tcPr>
          <w:tcW w:w="1479" w:type="dxa"/>
          <w:tcBorders>
            <w:top w:val="single" w:sz="12" w:space="0" w:color="auto"/>
            <w:left w:val="single" w:sz="6" w:space="0" w:color="auto"/>
          </w:tcBorders>
        </w:tcPr>
        <w:p w:rsidR="0027056D" w:rsidRDefault="0027056D">
          <w:pPr>
            <w:spacing w:before="60" w:after="60"/>
            <w:jc w:val="center"/>
            <w:rPr>
              <w:sz w:val="24"/>
            </w:rPr>
          </w:pPr>
          <w:r>
            <w:rPr>
              <w:sz w:val="28"/>
            </w:rPr>
            <w:t>Dne:</w:t>
          </w:r>
        </w:p>
      </w:tc>
      <w:tc>
        <w:tcPr>
          <w:tcW w:w="4649" w:type="dxa"/>
          <w:tcBorders>
            <w:top w:val="single" w:sz="12" w:space="0" w:color="auto"/>
            <w:left w:val="nil"/>
          </w:tcBorders>
        </w:tcPr>
        <w:p w:rsidR="0027056D" w:rsidRDefault="0027056D">
          <w:pPr>
            <w:spacing w:before="60" w:after="60"/>
            <w:rPr>
              <w:sz w:val="24"/>
            </w:rPr>
          </w:pPr>
          <w:r>
            <w:rPr>
              <w:sz w:val="28"/>
            </w:rPr>
            <w:t xml:space="preserve">  Vypracoval:</w:t>
          </w:r>
        </w:p>
      </w:tc>
      <w:tc>
        <w:tcPr>
          <w:tcW w:w="2535" w:type="dxa"/>
          <w:gridSpan w:val="2"/>
          <w:tcBorders>
            <w:top w:val="single" w:sz="12" w:space="0" w:color="auto"/>
            <w:left w:val="nil"/>
          </w:tcBorders>
        </w:tcPr>
        <w:p w:rsidR="0027056D" w:rsidRDefault="0027056D">
          <w:pPr>
            <w:spacing w:before="60" w:after="60"/>
            <w:rPr>
              <w:sz w:val="28"/>
            </w:rPr>
          </w:pPr>
          <w:r>
            <w:rPr>
              <w:sz w:val="28"/>
            </w:rPr>
            <w:t xml:space="preserve">  Zakázkové číslo:</w:t>
          </w:r>
        </w:p>
      </w:tc>
      <w:tc>
        <w:tcPr>
          <w:tcW w:w="2111" w:type="dxa"/>
          <w:tcBorders>
            <w:top w:val="single" w:sz="12" w:space="0" w:color="auto"/>
            <w:left w:val="nil"/>
            <w:right w:val="single" w:sz="6" w:space="0" w:color="auto"/>
          </w:tcBorders>
        </w:tcPr>
        <w:p w:rsidR="0027056D" w:rsidRDefault="0027056D">
          <w:pPr>
            <w:spacing w:before="60" w:after="60"/>
            <w:rPr>
              <w:sz w:val="28"/>
            </w:rPr>
          </w:pPr>
          <w:r>
            <w:rPr>
              <w:sz w:val="28"/>
            </w:rPr>
            <w:t xml:space="preserve">  Výrobní číslo:</w:t>
          </w:r>
        </w:p>
      </w:tc>
    </w:tr>
    <w:tr w:rsidR="0037794F" w:rsidRPr="00786DF5" w:rsidTr="00A650D3">
      <w:tc>
        <w:tcPr>
          <w:tcW w:w="1479" w:type="dxa"/>
          <w:tcBorders>
            <w:top w:val="nil"/>
            <w:left w:val="single" w:sz="6" w:space="0" w:color="auto"/>
            <w:bottom w:val="single" w:sz="12" w:space="0" w:color="auto"/>
          </w:tcBorders>
        </w:tcPr>
        <w:p w:rsidR="0037794F" w:rsidRDefault="0037794F" w:rsidP="00320F9A">
          <w:pPr>
            <w:spacing w:before="60" w:after="60"/>
            <w:jc w:val="center"/>
            <w:rPr>
              <w:b/>
              <w:sz w:val="28"/>
            </w:rPr>
          </w:pPr>
        </w:p>
      </w:tc>
      <w:tc>
        <w:tcPr>
          <w:tcW w:w="4649" w:type="dxa"/>
          <w:tcBorders>
            <w:top w:val="nil"/>
            <w:left w:val="nil"/>
            <w:bottom w:val="single" w:sz="12" w:space="0" w:color="auto"/>
          </w:tcBorders>
        </w:tcPr>
        <w:p w:rsidR="0037794F" w:rsidRDefault="0037794F" w:rsidP="00320F9A">
          <w:pPr>
            <w:spacing w:before="60" w:after="60"/>
            <w:rPr>
              <w:sz w:val="28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12" w:space="0" w:color="auto"/>
          </w:tcBorders>
        </w:tcPr>
        <w:p w:rsidR="0037794F" w:rsidRDefault="0037794F" w:rsidP="00786DF5">
          <w:pPr>
            <w:tabs>
              <w:tab w:val="center" w:pos="1189"/>
            </w:tabs>
            <w:spacing w:before="60" w:after="60"/>
            <w:rPr>
              <w:sz w:val="28"/>
            </w:rPr>
          </w:pPr>
        </w:p>
      </w:tc>
      <w:tc>
        <w:tcPr>
          <w:tcW w:w="2126" w:type="dxa"/>
          <w:gridSpan w:val="2"/>
          <w:tcBorders>
            <w:top w:val="nil"/>
            <w:left w:val="nil"/>
            <w:bottom w:val="single" w:sz="12" w:space="0" w:color="auto"/>
            <w:right w:val="single" w:sz="6" w:space="0" w:color="auto"/>
          </w:tcBorders>
        </w:tcPr>
        <w:p w:rsidR="0037794F" w:rsidRPr="00786DF5" w:rsidRDefault="0037794F" w:rsidP="00320F9A">
          <w:pPr>
            <w:spacing w:before="60" w:after="60"/>
            <w:rPr>
              <w:sz w:val="28"/>
            </w:rPr>
          </w:pPr>
        </w:p>
      </w:tc>
    </w:tr>
  </w:tbl>
  <w:p w:rsidR="0027056D" w:rsidRDefault="00270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39" w:rsidRDefault="00C26E39">
      <w:r>
        <w:separator/>
      </w:r>
    </w:p>
  </w:footnote>
  <w:footnote w:type="continuationSeparator" w:id="0">
    <w:p w:rsidR="00C26E39" w:rsidRDefault="00C2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64"/>
      <w:gridCol w:w="6893"/>
      <w:gridCol w:w="1417"/>
    </w:tblGrid>
    <w:tr w:rsidR="00702554" w:rsidTr="00702554">
      <w:trPr>
        <w:trHeight w:val="1276"/>
      </w:trPr>
      <w:tc>
        <w:tcPr>
          <w:tcW w:w="246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02554" w:rsidRPr="0069503B" w:rsidRDefault="00702554" w:rsidP="00875545">
          <w:pPr>
            <w:jc w:val="center"/>
            <w:rPr>
              <w:sz w:val="6"/>
              <w:szCs w:val="6"/>
            </w:rPr>
          </w:pPr>
        </w:p>
        <w:p w:rsidR="00702554" w:rsidRDefault="00702554" w:rsidP="00875545">
          <w:pPr>
            <w:jc w:val="center"/>
          </w:pPr>
        </w:p>
        <w:p w:rsidR="00702554" w:rsidRDefault="00702554" w:rsidP="00875545">
          <w:pPr>
            <w:jc w:val="center"/>
          </w:pPr>
        </w:p>
        <w:p w:rsidR="00702554" w:rsidRPr="002B1C0E" w:rsidRDefault="00702554" w:rsidP="00875545"/>
        <w:p w:rsidR="00702554" w:rsidRDefault="00702554" w:rsidP="00875545">
          <w:pPr>
            <w:jc w:val="center"/>
            <w:rPr>
              <w:sz w:val="24"/>
            </w:rPr>
          </w:pPr>
        </w:p>
      </w:tc>
      <w:tc>
        <w:tcPr>
          <w:tcW w:w="68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702554" w:rsidRDefault="00702554">
          <w:pPr>
            <w:rPr>
              <w:sz w:val="24"/>
            </w:rPr>
          </w:pPr>
        </w:p>
        <w:p w:rsidR="00702554" w:rsidRDefault="00702554">
          <w:pPr>
            <w:spacing w:before="140" w:after="100"/>
            <w:jc w:val="center"/>
            <w:rPr>
              <w:sz w:val="24"/>
            </w:rPr>
          </w:pPr>
          <w:r>
            <w:rPr>
              <w:b/>
              <w:sz w:val="52"/>
            </w:rPr>
            <w:t>A. PRŮVODNÍ ZPRÁVA</w:t>
          </w:r>
        </w:p>
      </w:tc>
      <w:tc>
        <w:tcPr>
          <w:tcW w:w="141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02554" w:rsidRDefault="00702554">
          <w:pPr>
            <w:spacing w:line="120" w:lineRule="auto"/>
            <w:rPr>
              <w:sz w:val="24"/>
            </w:rPr>
          </w:pPr>
        </w:p>
        <w:p w:rsidR="00702554" w:rsidRDefault="00702554">
          <w:pPr>
            <w:pBdr>
              <w:bottom w:val="single" w:sz="6" w:space="1" w:color="auto"/>
            </w:pBdr>
            <w:rPr>
              <w:sz w:val="24"/>
            </w:rPr>
          </w:pPr>
        </w:p>
        <w:p w:rsidR="00702554" w:rsidRDefault="00702554">
          <w:pPr>
            <w:pBdr>
              <w:bottom w:val="single" w:sz="6" w:space="1" w:color="auto"/>
            </w:pBdr>
            <w:rPr>
              <w:sz w:val="24"/>
            </w:rPr>
          </w:pPr>
          <w:r>
            <w:rPr>
              <w:sz w:val="24"/>
            </w:rPr>
            <w:t xml:space="preserve"> list:     </w:t>
          </w:r>
          <w:r>
            <w:rPr>
              <w:rStyle w:val="slostrnky"/>
              <w:b/>
              <w:sz w:val="28"/>
            </w:rPr>
            <w:fldChar w:fldCharType="begin"/>
          </w:r>
          <w:r>
            <w:rPr>
              <w:rStyle w:val="slostrnky"/>
              <w:b/>
              <w:sz w:val="28"/>
            </w:rPr>
            <w:instrText xml:space="preserve"> PAGE </w:instrText>
          </w:r>
          <w:r>
            <w:rPr>
              <w:rStyle w:val="slostrnky"/>
              <w:b/>
              <w:sz w:val="28"/>
            </w:rPr>
            <w:fldChar w:fldCharType="separate"/>
          </w:r>
          <w:r w:rsidR="004E62DA">
            <w:rPr>
              <w:rStyle w:val="slostrnky"/>
              <w:b/>
              <w:noProof/>
              <w:sz w:val="28"/>
            </w:rPr>
            <w:t>2</w:t>
          </w:r>
          <w:r>
            <w:rPr>
              <w:rStyle w:val="slostrnky"/>
              <w:b/>
              <w:sz w:val="28"/>
            </w:rPr>
            <w:fldChar w:fldCharType="end"/>
          </w:r>
        </w:p>
        <w:p w:rsidR="00702554" w:rsidRDefault="00702554">
          <w:pPr>
            <w:spacing w:line="360" w:lineRule="auto"/>
            <w:rPr>
              <w:sz w:val="24"/>
            </w:rPr>
          </w:pPr>
        </w:p>
        <w:p w:rsidR="00702554" w:rsidRDefault="00702554">
          <w:pPr>
            <w:spacing w:after="120"/>
            <w:rPr>
              <w:sz w:val="24"/>
            </w:rPr>
          </w:pPr>
          <w:r>
            <w:rPr>
              <w:sz w:val="24"/>
            </w:rPr>
            <w:t xml:space="preserve"> listů:     </w:t>
          </w:r>
          <w:r>
            <w:rPr>
              <w:b/>
              <w:sz w:val="24"/>
            </w:rPr>
            <w:t>3</w:t>
          </w:r>
        </w:p>
      </w:tc>
    </w:tr>
  </w:tbl>
  <w:p w:rsidR="0027056D" w:rsidRDefault="002705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8C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2C7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A83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48F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C8D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C2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8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B8C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EA2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61073"/>
    <w:multiLevelType w:val="hybridMultilevel"/>
    <w:tmpl w:val="72E2D3B2"/>
    <w:lvl w:ilvl="0" w:tplc="0558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2455B8"/>
    <w:multiLevelType w:val="hybridMultilevel"/>
    <w:tmpl w:val="5E321360"/>
    <w:lvl w:ilvl="0" w:tplc="04050011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  <w:rPr>
        <w:rFonts w:cs="Times New Roman"/>
      </w:rPr>
    </w:lvl>
  </w:abstractNum>
  <w:abstractNum w:abstractNumId="12" w15:restartNumberingAfterBreak="0">
    <w:nsid w:val="07C718E5"/>
    <w:multiLevelType w:val="hybridMultilevel"/>
    <w:tmpl w:val="4F282CC4"/>
    <w:lvl w:ilvl="0" w:tplc="B254CE3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0AFA534D"/>
    <w:multiLevelType w:val="hybridMultilevel"/>
    <w:tmpl w:val="AA5AB322"/>
    <w:lvl w:ilvl="0" w:tplc="126056A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1801025"/>
    <w:multiLevelType w:val="hybridMultilevel"/>
    <w:tmpl w:val="3484F960"/>
    <w:lvl w:ilvl="0" w:tplc="DA58DE50">
      <w:start w:val="8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5" w15:restartNumberingAfterBreak="0">
    <w:nsid w:val="1E6B17FB"/>
    <w:multiLevelType w:val="hybridMultilevel"/>
    <w:tmpl w:val="D4E4BEAC"/>
    <w:lvl w:ilvl="0" w:tplc="DD827C66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84206032">
      <w:start w:val="5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 w15:restartNumberingAfterBreak="0">
    <w:nsid w:val="2BC84748"/>
    <w:multiLevelType w:val="hybridMultilevel"/>
    <w:tmpl w:val="F9E090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DF7"/>
    <w:multiLevelType w:val="hybridMultilevel"/>
    <w:tmpl w:val="E32801E4"/>
    <w:lvl w:ilvl="0" w:tplc="84DC9558">
      <w:start w:val="8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18" w15:restartNumberingAfterBreak="0">
    <w:nsid w:val="2F8077C2"/>
    <w:multiLevelType w:val="hybridMultilevel"/>
    <w:tmpl w:val="47E47D32"/>
    <w:lvl w:ilvl="0" w:tplc="0660DAAA">
      <w:start w:val="2"/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9"/>
        </w:tabs>
        <w:ind w:left="7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9"/>
        </w:tabs>
        <w:ind w:left="78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9"/>
        </w:tabs>
        <w:ind w:left="8529" w:hanging="360"/>
      </w:pPr>
      <w:rPr>
        <w:rFonts w:ascii="Wingdings" w:hAnsi="Wingdings" w:hint="default"/>
      </w:rPr>
    </w:lvl>
  </w:abstractNum>
  <w:abstractNum w:abstractNumId="19" w15:restartNumberingAfterBreak="0">
    <w:nsid w:val="33BC7212"/>
    <w:multiLevelType w:val="hybridMultilevel"/>
    <w:tmpl w:val="B330D596"/>
    <w:lvl w:ilvl="0" w:tplc="88243850">
      <w:start w:val="7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0" w15:restartNumberingAfterBreak="0">
    <w:nsid w:val="3AE519C6"/>
    <w:multiLevelType w:val="hybridMultilevel"/>
    <w:tmpl w:val="BD888892"/>
    <w:lvl w:ilvl="0" w:tplc="EE9EE4F2">
      <w:start w:val="6"/>
      <w:numFmt w:val="decimal"/>
      <w:lvlText w:val="%1."/>
      <w:lvlJc w:val="left"/>
      <w:pPr>
        <w:tabs>
          <w:tab w:val="num" w:pos="1520"/>
        </w:tabs>
        <w:ind w:left="15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1" w15:restartNumberingAfterBreak="0">
    <w:nsid w:val="4AE038DC"/>
    <w:multiLevelType w:val="hybridMultilevel"/>
    <w:tmpl w:val="895E3E18"/>
    <w:lvl w:ilvl="0" w:tplc="467C961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D72520"/>
    <w:multiLevelType w:val="hybridMultilevel"/>
    <w:tmpl w:val="EF309A14"/>
    <w:lvl w:ilvl="0" w:tplc="83FA792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3" w15:restartNumberingAfterBreak="0">
    <w:nsid w:val="4D14421D"/>
    <w:multiLevelType w:val="hybridMultilevel"/>
    <w:tmpl w:val="B86A30EC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5E1801"/>
    <w:multiLevelType w:val="hybridMultilevel"/>
    <w:tmpl w:val="8182E752"/>
    <w:lvl w:ilvl="0" w:tplc="8B70D04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5" w15:restartNumberingAfterBreak="0">
    <w:nsid w:val="68AB351D"/>
    <w:multiLevelType w:val="multilevel"/>
    <w:tmpl w:val="72E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7247B1"/>
    <w:multiLevelType w:val="hybridMultilevel"/>
    <w:tmpl w:val="3146C440"/>
    <w:lvl w:ilvl="0" w:tplc="481E3002">
      <w:numFmt w:val="bullet"/>
      <w:lvlText w:val="-"/>
      <w:lvlJc w:val="left"/>
      <w:pPr>
        <w:tabs>
          <w:tab w:val="num" w:pos="2034"/>
        </w:tabs>
        <w:ind w:left="203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54"/>
        </w:tabs>
        <w:ind w:left="63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74"/>
        </w:tabs>
        <w:ind w:left="70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94"/>
        </w:tabs>
        <w:ind w:left="7794" w:hanging="360"/>
      </w:pPr>
      <w:rPr>
        <w:rFonts w:ascii="Wingdings" w:hAnsi="Wingdings" w:hint="default"/>
      </w:rPr>
    </w:lvl>
  </w:abstractNum>
  <w:abstractNum w:abstractNumId="27" w15:restartNumberingAfterBreak="0">
    <w:nsid w:val="6F945BFC"/>
    <w:multiLevelType w:val="hybridMultilevel"/>
    <w:tmpl w:val="1C4CD840"/>
    <w:lvl w:ilvl="0" w:tplc="067C145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8" w15:restartNumberingAfterBreak="0">
    <w:nsid w:val="76E63A96"/>
    <w:multiLevelType w:val="hybridMultilevel"/>
    <w:tmpl w:val="73621204"/>
    <w:lvl w:ilvl="0" w:tplc="3B6C177C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9" w15:restartNumberingAfterBreak="0">
    <w:nsid w:val="7B426789"/>
    <w:multiLevelType w:val="hybridMultilevel"/>
    <w:tmpl w:val="73A86C26"/>
    <w:lvl w:ilvl="0" w:tplc="F59E33F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0" w15:restartNumberingAfterBreak="0">
    <w:nsid w:val="7CAE7B29"/>
    <w:multiLevelType w:val="hybridMultilevel"/>
    <w:tmpl w:val="AD0292CA"/>
    <w:lvl w:ilvl="0" w:tplc="987660A2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28"/>
  </w:num>
  <w:num w:numId="5">
    <w:abstractNumId w:val="26"/>
  </w:num>
  <w:num w:numId="6">
    <w:abstractNumId w:val="22"/>
  </w:num>
  <w:num w:numId="7">
    <w:abstractNumId w:val="14"/>
  </w:num>
  <w:num w:numId="8">
    <w:abstractNumId w:val="17"/>
  </w:num>
  <w:num w:numId="9">
    <w:abstractNumId w:val="10"/>
  </w:num>
  <w:num w:numId="10">
    <w:abstractNumId w:val="30"/>
  </w:num>
  <w:num w:numId="11">
    <w:abstractNumId w:val="25"/>
  </w:num>
  <w:num w:numId="12">
    <w:abstractNumId w:val="15"/>
  </w:num>
  <w:num w:numId="13">
    <w:abstractNumId w:val="29"/>
  </w:num>
  <w:num w:numId="14">
    <w:abstractNumId w:val="11"/>
  </w:num>
  <w:num w:numId="15">
    <w:abstractNumId w:val="19"/>
  </w:num>
  <w:num w:numId="16">
    <w:abstractNumId w:val="13"/>
  </w:num>
  <w:num w:numId="17">
    <w:abstractNumId w:val="18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autoHyphenation/>
  <w:hyphenationZone w:val="1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51"/>
    <w:rsid w:val="0000008A"/>
    <w:rsid w:val="000039F1"/>
    <w:rsid w:val="0000752C"/>
    <w:rsid w:val="00010403"/>
    <w:rsid w:val="00016010"/>
    <w:rsid w:val="00020918"/>
    <w:rsid w:val="00047275"/>
    <w:rsid w:val="000503E6"/>
    <w:rsid w:val="00053CE6"/>
    <w:rsid w:val="00061A95"/>
    <w:rsid w:val="00065551"/>
    <w:rsid w:val="00076A83"/>
    <w:rsid w:val="0008607A"/>
    <w:rsid w:val="0008790F"/>
    <w:rsid w:val="000B36F1"/>
    <w:rsid w:val="000B61FF"/>
    <w:rsid w:val="000C6023"/>
    <w:rsid w:val="000C6BD1"/>
    <w:rsid w:val="000D1E99"/>
    <w:rsid w:val="000D69C8"/>
    <w:rsid w:val="000E0BD3"/>
    <w:rsid w:val="000E3E27"/>
    <w:rsid w:val="0010330F"/>
    <w:rsid w:val="001057E9"/>
    <w:rsid w:val="00111377"/>
    <w:rsid w:val="001113D6"/>
    <w:rsid w:val="00112B0F"/>
    <w:rsid w:val="001406C4"/>
    <w:rsid w:val="0014245E"/>
    <w:rsid w:val="00145B8B"/>
    <w:rsid w:val="001630FA"/>
    <w:rsid w:val="00164707"/>
    <w:rsid w:val="00166450"/>
    <w:rsid w:val="00170698"/>
    <w:rsid w:val="001720A7"/>
    <w:rsid w:val="00180CC5"/>
    <w:rsid w:val="0018565B"/>
    <w:rsid w:val="00187AAE"/>
    <w:rsid w:val="0019010B"/>
    <w:rsid w:val="001950C0"/>
    <w:rsid w:val="001953DB"/>
    <w:rsid w:val="001A2514"/>
    <w:rsid w:val="001B0D23"/>
    <w:rsid w:val="001B4BAD"/>
    <w:rsid w:val="001C45AE"/>
    <w:rsid w:val="001C54E7"/>
    <w:rsid w:val="001C5949"/>
    <w:rsid w:val="001D2528"/>
    <w:rsid w:val="001F09E7"/>
    <w:rsid w:val="001F24A5"/>
    <w:rsid w:val="001F7980"/>
    <w:rsid w:val="001F7CF9"/>
    <w:rsid w:val="00205DAA"/>
    <w:rsid w:val="00220FB5"/>
    <w:rsid w:val="00236AB0"/>
    <w:rsid w:val="0027056D"/>
    <w:rsid w:val="002706B3"/>
    <w:rsid w:val="002726E4"/>
    <w:rsid w:val="002751D5"/>
    <w:rsid w:val="00285B38"/>
    <w:rsid w:val="002B1C0E"/>
    <w:rsid w:val="002C2C54"/>
    <w:rsid w:val="002C5806"/>
    <w:rsid w:val="002C753B"/>
    <w:rsid w:val="002E0BD6"/>
    <w:rsid w:val="002E389F"/>
    <w:rsid w:val="002E43B4"/>
    <w:rsid w:val="002E7845"/>
    <w:rsid w:val="002F0E71"/>
    <w:rsid w:val="0030314D"/>
    <w:rsid w:val="00303686"/>
    <w:rsid w:val="00320F9A"/>
    <w:rsid w:val="003213C8"/>
    <w:rsid w:val="00321D85"/>
    <w:rsid w:val="0032483E"/>
    <w:rsid w:val="00330C5C"/>
    <w:rsid w:val="0033207F"/>
    <w:rsid w:val="00336926"/>
    <w:rsid w:val="003419BC"/>
    <w:rsid w:val="003424D6"/>
    <w:rsid w:val="003474FE"/>
    <w:rsid w:val="00362027"/>
    <w:rsid w:val="00365F51"/>
    <w:rsid w:val="00371DF3"/>
    <w:rsid w:val="00372BC2"/>
    <w:rsid w:val="0037794F"/>
    <w:rsid w:val="003801A8"/>
    <w:rsid w:val="0039019D"/>
    <w:rsid w:val="003A6C07"/>
    <w:rsid w:val="003B2AFF"/>
    <w:rsid w:val="003B6BD6"/>
    <w:rsid w:val="003F60A6"/>
    <w:rsid w:val="0041628C"/>
    <w:rsid w:val="004316FE"/>
    <w:rsid w:val="004331EC"/>
    <w:rsid w:val="00437EF7"/>
    <w:rsid w:val="00452FCD"/>
    <w:rsid w:val="00461879"/>
    <w:rsid w:val="0046342C"/>
    <w:rsid w:val="00486A7B"/>
    <w:rsid w:val="0049574A"/>
    <w:rsid w:val="004A746D"/>
    <w:rsid w:val="004B013E"/>
    <w:rsid w:val="004B1FF5"/>
    <w:rsid w:val="004C6103"/>
    <w:rsid w:val="004C6B75"/>
    <w:rsid w:val="004D565B"/>
    <w:rsid w:val="004D5874"/>
    <w:rsid w:val="004E62DA"/>
    <w:rsid w:val="004F2C38"/>
    <w:rsid w:val="004F3E2B"/>
    <w:rsid w:val="00503153"/>
    <w:rsid w:val="00504221"/>
    <w:rsid w:val="005074ED"/>
    <w:rsid w:val="005101F9"/>
    <w:rsid w:val="00532164"/>
    <w:rsid w:val="00535B07"/>
    <w:rsid w:val="00536691"/>
    <w:rsid w:val="00552A30"/>
    <w:rsid w:val="00557760"/>
    <w:rsid w:val="0056304E"/>
    <w:rsid w:val="0056410A"/>
    <w:rsid w:val="00567640"/>
    <w:rsid w:val="00582CEE"/>
    <w:rsid w:val="00596148"/>
    <w:rsid w:val="005A336F"/>
    <w:rsid w:val="005B2B3A"/>
    <w:rsid w:val="005B307B"/>
    <w:rsid w:val="005B486B"/>
    <w:rsid w:val="005C0601"/>
    <w:rsid w:val="005D45C7"/>
    <w:rsid w:val="005D6E9C"/>
    <w:rsid w:val="005E0B81"/>
    <w:rsid w:val="005E2836"/>
    <w:rsid w:val="005E7FD8"/>
    <w:rsid w:val="005F0911"/>
    <w:rsid w:val="00604239"/>
    <w:rsid w:val="00604288"/>
    <w:rsid w:val="00612AF2"/>
    <w:rsid w:val="00612D62"/>
    <w:rsid w:val="006157CF"/>
    <w:rsid w:val="00620470"/>
    <w:rsid w:val="00635B8B"/>
    <w:rsid w:val="00641D51"/>
    <w:rsid w:val="00642C02"/>
    <w:rsid w:val="0064551B"/>
    <w:rsid w:val="006535BC"/>
    <w:rsid w:val="006701A2"/>
    <w:rsid w:val="00676FDB"/>
    <w:rsid w:val="006771BE"/>
    <w:rsid w:val="006854AB"/>
    <w:rsid w:val="00690340"/>
    <w:rsid w:val="00693C6C"/>
    <w:rsid w:val="006948F2"/>
    <w:rsid w:val="0069503B"/>
    <w:rsid w:val="006B0704"/>
    <w:rsid w:val="00702554"/>
    <w:rsid w:val="00705238"/>
    <w:rsid w:val="0071061F"/>
    <w:rsid w:val="00715695"/>
    <w:rsid w:val="00717C6A"/>
    <w:rsid w:val="007317CF"/>
    <w:rsid w:val="0073354E"/>
    <w:rsid w:val="00735AD3"/>
    <w:rsid w:val="00745AA1"/>
    <w:rsid w:val="00752F34"/>
    <w:rsid w:val="00754562"/>
    <w:rsid w:val="00777757"/>
    <w:rsid w:val="00786DF5"/>
    <w:rsid w:val="00787D9B"/>
    <w:rsid w:val="0079788F"/>
    <w:rsid w:val="007A3149"/>
    <w:rsid w:val="007C666C"/>
    <w:rsid w:val="007D2B79"/>
    <w:rsid w:val="007D3ABE"/>
    <w:rsid w:val="007F2B3F"/>
    <w:rsid w:val="008158D1"/>
    <w:rsid w:val="008223B7"/>
    <w:rsid w:val="008620EE"/>
    <w:rsid w:val="008710DB"/>
    <w:rsid w:val="00872D08"/>
    <w:rsid w:val="00874B7F"/>
    <w:rsid w:val="008860A1"/>
    <w:rsid w:val="0089349F"/>
    <w:rsid w:val="00895344"/>
    <w:rsid w:val="008A09AB"/>
    <w:rsid w:val="008A18BB"/>
    <w:rsid w:val="008B04BD"/>
    <w:rsid w:val="008B217A"/>
    <w:rsid w:val="008B6BC2"/>
    <w:rsid w:val="008C7697"/>
    <w:rsid w:val="008E49A6"/>
    <w:rsid w:val="008E5A55"/>
    <w:rsid w:val="008F017F"/>
    <w:rsid w:val="008F1F68"/>
    <w:rsid w:val="00902B18"/>
    <w:rsid w:val="009033F8"/>
    <w:rsid w:val="0090540D"/>
    <w:rsid w:val="009177CC"/>
    <w:rsid w:val="0093214B"/>
    <w:rsid w:val="00933B98"/>
    <w:rsid w:val="00934F89"/>
    <w:rsid w:val="00941B6E"/>
    <w:rsid w:val="00942FBF"/>
    <w:rsid w:val="00945690"/>
    <w:rsid w:val="00946D4B"/>
    <w:rsid w:val="0095345C"/>
    <w:rsid w:val="00962DA9"/>
    <w:rsid w:val="00971AE2"/>
    <w:rsid w:val="00977CD7"/>
    <w:rsid w:val="00996C9F"/>
    <w:rsid w:val="009A0A1D"/>
    <w:rsid w:val="009B2C2A"/>
    <w:rsid w:val="009B3CAE"/>
    <w:rsid w:val="009C4AE4"/>
    <w:rsid w:val="009D7688"/>
    <w:rsid w:val="009E0923"/>
    <w:rsid w:val="009E1CEC"/>
    <w:rsid w:val="009F24EB"/>
    <w:rsid w:val="009F458B"/>
    <w:rsid w:val="00A0309C"/>
    <w:rsid w:val="00A0357F"/>
    <w:rsid w:val="00A131B6"/>
    <w:rsid w:val="00A14488"/>
    <w:rsid w:val="00A22FFD"/>
    <w:rsid w:val="00A36480"/>
    <w:rsid w:val="00A543FB"/>
    <w:rsid w:val="00A63CC0"/>
    <w:rsid w:val="00A63FC3"/>
    <w:rsid w:val="00A650D3"/>
    <w:rsid w:val="00A6789E"/>
    <w:rsid w:val="00A8227D"/>
    <w:rsid w:val="00A920C3"/>
    <w:rsid w:val="00AA1457"/>
    <w:rsid w:val="00AA2FB2"/>
    <w:rsid w:val="00AB15A6"/>
    <w:rsid w:val="00AB5F5B"/>
    <w:rsid w:val="00AC2BCB"/>
    <w:rsid w:val="00AC4660"/>
    <w:rsid w:val="00AD7F8D"/>
    <w:rsid w:val="00AE30E0"/>
    <w:rsid w:val="00AF2977"/>
    <w:rsid w:val="00AF6B25"/>
    <w:rsid w:val="00B04116"/>
    <w:rsid w:val="00B074F1"/>
    <w:rsid w:val="00B16BC1"/>
    <w:rsid w:val="00B216EF"/>
    <w:rsid w:val="00B50A8D"/>
    <w:rsid w:val="00B51935"/>
    <w:rsid w:val="00B74249"/>
    <w:rsid w:val="00B752E6"/>
    <w:rsid w:val="00B85C14"/>
    <w:rsid w:val="00BA74D0"/>
    <w:rsid w:val="00BB3EEB"/>
    <w:rsid w:val="00BB4FED"/>
    <w:rsid w:val="00BB688B"/>
    <w:rsid w:val="00BB7CC5"/>
    <w:rsid w:val="00BC21B0"/>
    <w:rsid w:val="00BC2FB8"/>
    <w:rsid w:val="00BC63FE"/>
    <w:rsid w:val="00BC673C"/>
    <w:rsid w:val="00BD7EFB"/>
    <w:rsid w:val="00BF104D"/>
    <w:rsid w:val="00BF5082"/>
    <w:rsid w:val="00C00415"/>
    <w:rsid w:val="00C03480"/>
    <w:rsid w:val="00C07594"/>
    <w:rsid w:val="00C13FEE"/>
    <w:rsid w:val="00C16187"/>
    <w:rsid w:val="00C23F71"/>
    <w:rsid w:val="00C25589"/>
    <w:rsid w:val="00C26E39"/>
    <w:rsid w:val="00C31E8E"/>
    <w:rsid w:val="00C40059"/>
    <w:rsid w:val="00C45F7C"/>
    <w:rsid w:val="00C54E41"/>
    <w:rsid w:val="00C63089"/>
    <w:rsid w:val="00C80AA3"/>
    <w:rsid w:val="00C85E20"/>
    <w:rsid w:val="00C95931"/>
    <w:rsid w:val="00C965E4"/>
    <w:rsid w:val="00CA352A"/>
    <w:rsid w:val="00CA6578"/>
    <w:rsid w:val="00CB2B29"/>
    <w:rsid w:val="00CB408F"/>
    <w:rsid w:val="00CB6A3C"/>
    <w:rsid w:val="00CB6BB4"/>
    <w:rsid w:val="00CC7A18"/>
    <w:rsid w:val="00CE045C"/>
    <w:rsid w:val="00CE2017"/>
    <w:rsid w:val="00CF1D21"/>
    <w:rsid w:val="00D0262F"/>
    <w:rsid w:val="00D206C8"/>
    <w:rsid w:val="00D20ADB"/>
    <w:rsid w:val="00D23854"/>
    <w:rsid w:val="00D338B9"/>
    <w:rsid w:val="00D35F3B"/>
    <w:rsid w:val="00D3699D"/>
    <w:rsid w:val="00D512D9"/>
    <w:rsid w:val="00D53ADE"/>
    <w:rsid w:val="00D61DCB"/>
    <w:rsid w:val="00D71525"/>
    <w:rsid w:val="00D8089A"/>
    <w:rsid w:val="00D83BC8"/>
    <w:rsid w:val="00D8769F"/>
    <w:rsid w:val="00DA38B2"/>
    <w:rsid w:val="00DA3D51"/>
    <w:rsid w:val="00DA5862"/>
    <w:rsid w:val="00DA6B4B"/>
    <w:rsid w:val="00DB7C22"/>
    <w:rsid w:val="00DE0579"/>
    <w:rsid w:val="00DE402E"/>
    <w:rsid w:val="00DF01C8"/>
    <w:rsid w:val="00DF3910"/>
    <w:rsid w:val="00DF48D3"/>
    <w:rsid w:val="00E1773C"/>
    <w:rsid w:val="00E273BE"/>
    <w:rsid w:val="00E4095B"/>
    <w:rsid w:val="00E45991"/>
    <w:rsid w:val="00E753E9"/>
    <w:rsid w:val="00E85E69"/>
    <w:rsid w:val="00E92A89"/>
    <w:rsid w:val="00EA15C3"/>
    <w:rsid w:val="00EA60C3"/>
    <w:rsid w:val="00EB3064"/>
    <w:rsid w:val="00EC360E"/>
    <w:rsid w:val="00ED1447"/>
    <w:rsid w:val="00ED5DAA"/>
    <w:rsid w:val="00EE4711"/>
    <w:rsid w:val="00EF20E3"/>
    <w:rsid w:val="00EF30A1"/>
    <w:rsid w:val="00F2339C"/>
    <w:rsid w:val="00F249A6"/>
    <w:rsid w:val="00F26986"/>
    <w:rsid w:val="00F34CA4"/>
    <w:rsid w:val="00F4000A"/>
    <w:rsid w:val="00F4243D"/>
    <w:rsid w:val="00F46428"/>
    <w:rsid w:val="00F471A2"/>
    <w:rsid w:val="00F47B77"/>
    <w:rsid w:val="00F522BD"/>
    <w:rsid w:val="00F60FAA"/>
    <w:rsid w:val="00F6172F"/>
    <w:rsid w:val="00F66902"/>
    <w:rsid w:val="00F701F6"/>
    <w:rsid w:val="00F70F41"/>
    <w:rsid w:val="00F7253B"/>
    <w:rsid w:val="00F77486"/>
    <w:rsid w:val="00F81F1E"/>
    <w:rsid w:val="00F83271"/>
    <w:rsid w:val="00FA3D15"/>
    <w:rsid w:val="00FB12D4"/>
    <w:rsid w:val="00FB4978"/>
    <w:rsid w:val="00FB7944"/>
    <w:rsid w:val="00FC50D3"/>
    <w:rsid w:val="00FD7906"/>
    <w:rsid w:val="00FE56AE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DF094"/>
  <w15:docId w15:val="{F1C21392-EBCC-4FFC-912C-FEC406B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99D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uiPriority w:val="99"/>
    <w:qFormat/>
    <w:rsid w:val="008620EE"/>
    <w:pPr>
      <w:keepNext/>
      <w:tabs>
        <w:tab w:val="left" w:pos="1701"/>
      </w:tabs>
      <w:spacing w:before="100"/>
      <w:ind w:left="1134" w:right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23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8A09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A09AB"/>
    <w:rPr>
      <w:rFonts w:ascii="Cambria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D36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A09A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D369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A09AB"/>
    <w:rPr>
      <w:rFonts w:cs="Times New Roman"/>
      <w:sz w:val="20"/>
      <w:szCs w:val="20"/>
    </w:rPr>
  </w:style>
  <w:style w:type="character" w:styleId="slostrnky">
    <w:name w:val="page number"/>
    <w:uiPriority w:val="99"/>
    <w:semiHidden/>
    <w:rsid w:val="00D3699D"/>
    <w:rPr>
      <w:rFonts w:cs="Times New Roman"/>
    </w:rPr>
  </w:style>
  <w:style w:type="paragraph" w:styleId="Textvbloku">
    <w:name w:val="Block Text"/>
    <w:basedOn w:val="Normln"/>
    <w:uiPriority w:val="99"/>
    <w:semiHidden/>
    <w:rsid w:val="00D3699D"/>
    <w:pPr>
      <w:tabs>
        <w:tab w:val="right" w:pos="1200"/>
      </w:tabs>
      <w:spacing w:before="60"/>
      <w:ind w:left="1560" w:right="850" w:hanging="1560"/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3699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A09AB"/>
    <w:rPr>
      <w:rFonts w:cs="Times New Roman"/>
      <w:sz w:val="2"/>
    </w:rPr>
  </w:style>
  <w:style w:type="character" w:customStyle="1" w:styleId="RozvrendokumentuChar">
    <w:name w:val="Rozvržení dokumentu Char"/>
    <w:uiPriority w:val="99"/>
    <w:rsid w:val="00D3699D"/>
    <w:rPr>
      <w:rFonts w:ascii="Tahoma" w:hAnsi="Tahoma"/>
      <w:sz w:val="16"/>
    </w:rPr>
  </w:style>
  <w:style w:type="paragraph" w:styleId="Seznam">
    <w:name w:val="List"/>
    <w:basedOn w:val="Normln"/>
    <w:rsid w:val="00F83271"/>
    <w:pPr>
      <w:ind w:left="283" w:hanging="283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ED5D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D5DAA"/>
    <w:rPr>
      <w:rFonts w:ascii="Tahoma" w:hAnsi="Tahoma" w:cs="Times New Roman"/>
      <w:sz w:val="16"/>
    </w:rPr>
  </w:style>
  <w:style w:type="paragraph" w:styleId="Seznam3">
    <w:name w:val="List 3"/>
    <w:basedOn w:val="Normln"/>
    <w:uiPriority w:val="99"/>
    <w:semiHidden/>
    <w:rsid w:val="00A650D3"/>
    <w:pPr>
      <w:ind w:left="849" w:hanging="283"/>
      <w:contextualSpacing/>
    </w:pPr>
  </w:style>
  <w:style w:type="character" w:customStyle="1" w:styleId="platne1">
    <w:name w:val="platne1"/>
    <w:uiPriority w:val="99"/>
    <w:rsid w:val="00A650D3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A8227D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7C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chnick&#233;%20zpr&#225;vy\Technick&#225;%20zpr&#225;va%205620%20s%20potvrzen&#237;m%20o%20p&#345;evzet&#23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Technická zpráva 5620 s potvrzením o převzetí</Template>
  <TotalTime>1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technicka zprava</vt:lpstr>
    </vt:vector>
  </TitlesOfParts>
  <Company>TREBILIFT, s.r.o.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technicka zprava</dc:title>
  <dc:creator>Roman Němec</dc:creator>
  <cp:lastModifiedBy>VÝTAHY BRNO</cp:lastModifiedBy>
  <cp:revision>2</cp:revision>
  <cp:lastPrinted>2018-09-26T05:21:00Z</cp:lastPrinted>
  <dcterms:created xsi:type="dcterms:W3CDTF">2019-05-27T01:15:00Z</dcterms:created>
  <dcterms:modified xsi:type="dcterms:W3CDTF">2019-05-27T01:15:00Z</dcterms:modified>
</cp:coreProperties>
</file>