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0D" w:rsidRPr="00045412" w:rsidRDefault="0082703D" w:rsidP="00CB057D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="0031520D" w:rsidRPr="00045412">
        <w:rPr>
          <w:sz w:val="24"/>
        </w:rPr>
        <w:t>zavřená na základě dohody smluvních stran nikoliv na úkor ochrany kterékoliv ze smluvních</w:t>
      </w:r>
      <w:r w:rsidR="00045412">
        <w:rPr>
          <w:sz w:val="24"/>
        </w:rPr>
        <w:t xml:space="preserve"> </w:t>
      </w:r>
      <w:r w:rsidR="0031520D" w:rsidRPr="00045412">
        <w:rPr>
          <w:sz w:val="24"/>
        </w:rPr>
        <w:t>stran ve smyslu § 1746 odst. 2 zákona č. 89/2012 Sb., občanský zákoník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</w:t>
      </w:r>
      <w:r w:rsidR="00045412">
        <w:rPr>
          <w:sz w:val="24"/>
        </w:rPr>
        <w:t xml:space="preserve"> </w:t>
      </w:r>
      <w:r w:rsidR="0031520D" w:rsidRPr="00045412">
        <w:rPr>
          <w:sz w:val="24"/>
        </w:rPr>
        <w:t>„občanský zákoník“)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576E40" w:rsidRDefault="00576E40" w:rsidP="00576E40">
      <w:pPr>
        <w:rPr>
          <w:b/>
          <w:sz w:val="24"/>
        </w:rPr>
      </w:pPr>
      <w:r>
        <w:rPr>
          <w:b/>
          <w:sz w:val="24"/>
        </w:rPr>
        <w:t>Statutární město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 xml:space="preserve">Masarykovo náměstí 97/1, </w:t>
      </w:r>
      <w:proofErr w:type="gramStart"/>
      <w:r>
        <w:rPr>
          <w:sz w:val="24"/>
        </w:rPr>
        <w:t>586 01  Jihlava</w:t>
      </w:r>
      <w:proofErr w:type="gramEnd"/>
      <w:r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00286010, 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zastoupené: </w:t>
      </w:r>
      <w:r>
        <w:rPr>
          <w:sz w:val="24"/>
        </w:rPr>
        <w:tab/>
      </w:r>
      <w:r>
        <w:rPr>
          <w:sz w:val="24"/>
        </w:rPr>
        <w:tab/>
      </w:r>
      <w:r w:rsidR="000B5593">
        <w:rPr>
          <w:sz w:val="24"/>
        </w:rPr>
        <w:t>Bc. Danielem Škarkou, uvolněným členem Rady města Jihlavy,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Česká spořitelna, a. s.,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číslo účtu: 27-1466072369/0800,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variabilní symbol:</w:t>
      </w:r>
      <w:r w:rsidR="001B3967">
        <w:rPr>
          <w:sz w:val="24"/>
        </w:rPr>
        <w:t xml:space="preserve"> </w:t>
      </w:r>
      <w:r w:rsidR="00F17303">
        <w:rPr>
          <w:sz w:val="24"/>
        </w:rPr>
        <w:t>4379</w:t>
      </w:r>
      <w:r w:rsidR="001B3967">
        <w:rPr>
          <w:sz w:val="24"/>
        </w:rPr>
        <w:t>,</w:t>
      </w:r>
    </w:p>
    <w:p w:rsidR="00080F26" w:rsidRDefault="00080F26" w:rsidP="00080F2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576E40" w:rsidRDefault="00576E40" w:rsidP="00080F26">
      <w:pPr>
        <w:spacing w:after="120"/>
        <w:rPr>
          <w:sz w:val="24"/>
        </w:rPr>
      </w:pPr>
      <w:r>
        <w:rPr>
          <w:sz w:val="24"/>
        </w:rPr>
        <w:t>a</w:t>
      </w:r>
    </w:p>
    <w:p w:rsidR="00576E40" w:rsidRDefault="00555D0F" w:rsidP="00576E40">
      <w:pPr>
        <w:rPr>
          <w:sz w:val="24"/>
        </w:rPr>
      </w:pPr>
      <w:r>
        <w:rPr>
          <w:b/>
          <w:sz w:val="24"/>
        </w:rPr>
        <w:t xml:space="preserve">INTEGRAČNÍ CENTRUM </w:t>
      </w:r>
      <w:proofErr w:type="gramStart"/>
      <w:r>
        <w:rPr>
          <w:b/>
          <w:sz w:val="24"/>
        </w:rPr>
        <w:t xml:space="preserve">SASOV </w:t>
      </w:r>
      <w:proofErr w:type="spellStart"/>
      <w:r>
        <w:rPr>
          <w:b/>
          <w:sz w:val="24"/>
        </w:rPr>
        <w:t>z.ú</w:t>
      </w:r>
      <w:proofErr w:type="spellEnd"/>
      <w:r>
        <w:rPr>
          <w:b/>
          <w:sz w:val="24"/>
        </w:rPr>
        <w:t>.</w:t>
      </w:r>
      <w:proofErr w:type="gramEnd"/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 w:rsidR="003B68CA">
        <w:rPr>
          <w:sz w:val="24"/>
        </w:rPr>
        <w:t xml:space="preserve"> </w:t>
      </w:r>
      <w:r w:rsidR="003B68CA">
        <w:rPr>
          <w:sz w:val="24"/>
        </w:rPr>
        <w:tab/>
      </w:r>
      <w:r w:rsidR="003B68CA">
        <w:rPr>
          <w:sz w:val="24"/>
        </w:rPr>
        <w:tab/>
      </w:r>
      <w:r w:rsidR="00D76262">
        <w:rPr>
          <w:sz w:val="24"/>
        </w:rPr>
        <w:t xml:space="preserve">Telečská </w:t>
      </w:r>
      <w:r w:rsidR="00555D0F">
        <w:rPr>
          <w:sz w:val="24"/>
        </w:rPr>
        <w:t>1720/7/7</w:t>
      </w:r>
      <w:r w:rsidR="00D76262">
        <w:rPr>
          <w:sz w:val="24"/>
        </w:rPr>
        <w:t>, 586 01 Jihlava,</w:t>
      </w:r>
    </w:p>
    <w:p w:rsidR="00555D0F" w:rsidRDefault="002E09AD" w:rsidP="00555D0F">
      <w:pPr>
        <w:rPr>
          <w:sz w:val="24"/>
        </w:rPr>
      </w:pPr>
      <w:r>
        <w:rPr>
          <w:sz w:val="24"/>
        </w:rPr>
        <w:t>zastoupen</w:t>
      </w:r>
      <w:r w:rsidR="00555D0F">
        <w:rPr>
          <w:sz w:val="24"/>
        </w:rPr>
        <w:t>é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555D0F">
        <w:rPr>
          <w:sz w:val="24"/>
        </w:rPr>
        <w:t xml:space="preserve">JUDr. Dagmar </w:t>
      </w:r>
      <w:proofErr w:type="spellStart"/>
      <w:r w:rsidR="00555D0F">
        <w:rPr>
          <w:sz w:val="24"/>
        </w:rPr>
        <w:t>Zápotočnou</w:t>
      </w:r>
      <w:proofErr w:type="spellEnd"/>
      <w:r w:rsidR="00555D0F">
        <w:rPr>
          <w:sz w:val="24"/>
        </w:rPr>
        <w:t>, MBA</w:t>
      </w:r>
      <w:r>
        <w:rPr>
          <w:sz w:val="24"/>
        </w:rPr>
        <w:t xml:space="preserve">, </w:t>
      </w:r>
      <w:r w:rsidR="00555D0F">
        <w:rPr>
          <w:sz w:val="24"/>
        </w:rPr>
        <w:t>ředitelkou organizace</w:t>
      </w:r>
    </w:p>
    <w:p w:rsidR="006E6753" w:rsidRDefault="006E6753" w:rsidP="00555D0F">
      <w:pPr>
        <w:rPr>
          <w:sz w:val="24"/>
        </w:rPr>
      </w:pPr>
      <w:r>
        <w:rPr>
          <w:sz w:val="24"/>
        </w:rPr>
        <w:t xml:space="preserve">ID DS: </w:t>
      </w:r>
      <w:r>
        <w:rPr>
          <w:sz w:val="24"/>
        </w:rPr>
        <w:tab/>
      </w:r>
      <w:r>
        <w:rPr>
          <w:sz w:val="24"/>
        </w:rPr>
        <w:tab/>
      </w:r>
      <w:r w:rsidR="00555D0F" w:rsidRPr="00555D0F">
        <w:rPr>
          <w:sz w:val="24"/>
        </w:rPr>
        <w:t>bmgr5x9</w:t>
      </w:r>
      <w:r w:rsidR="00D76262"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55D0F">
        <w:rPr>
          <w:sz w:val="24"/>
        </w:rPr>
        <w:t>26652935</w:t>
      </w:r>
      <w:r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proofErr w:type="spellStart"/>
      <w:r w:rsidR="00555D0F">
        <w:rPr>
          <w:sz w:val="24"/>
        </w:rPr>
        <w:t>Oberbank</w:t>
      </w:r>
      <w:proofErr w:type="spellEnd"/>
      <w:r w:rsidR="00555D0F">
        <w:rPr>
          <w:sz w:val="24"/>
        </w:rPr>
        <w:t xml:space="preserve"> AG, Jihlava</w:t>
      </w:r>
      <w:r>
        <w:rPr>
          <w:sz w:val="24"/>
        </w:rPr>
        <w:t>,</w:t>
      </w:r>
    </w:p>
    <w:p w:rsidR="00D76262" w:rsidRDefault="00576E40" w:rsidP="00080F26">
      <w:pPr>
        <w:ind w:left="1418" w:firstLine="709"/>
        <w:rPr>
          <w:sz w:val="24"/>
        </w:rPr>
      </w:pPr>
      <w:r>
        <w:rPr>
          <w:sz w:val="24"/>
        </w:rPr>
        <w:t>číslo účtu</w:t>
      </w:r>
      <w:r w:rsidR="00080F26">
        <w:rPr>
          <w:sz w:val="24"/>
        </w:rPr>
        <w:t>:</w:t>
      </w:r>
      <w:r>
        <w:rPr>
          <w:sz w:val="24"/>
        </w:rPr>
        <w:t xml:space="preserve"> </w:t>
      </w:r>
      <w:r w:rsidR="00555D0F" w:rsidRPr="00C74A73">
        <w:rPr>
          <w:sz w:val="24"/>
          <w:highlight w:val="black"/>
        </w:rPr>
        <w:t>2271106092/8040</w:t>
      </w:r>
      <w:r w:rsidR="00D76262" w:rsidRPr="00C74A73">
        <w:rPr>
          <w:sz w:val="24"/>
          <w:highlight w:val="black"/>
        </w:rPr>
        <w:t>,</w:t>
      </w:r>
    </w:p>
    <w:p w:rsidR="00080F26" w:rsidRDefault="00080F26" w:rsidP="00080F26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455608" w:rsidRDefault="00455608" w:rsidP="00455608">
      <w:pPr>
        <w:spacing w:after="120"/>
        <w:rPr>
          <w:sz w:val="24"/>
        </w:rPr>
      </w:pPr>
      <w:r>
        <w:rPr>
          <w:sz w:val="24"/>
        </w:rPr>
        <w:t>1) p</w:t>
      </w:r>
      <w:r w:rsidRPr="00995593">
        <w:rPr>
          <w:sz w:val="24"/>
        </w:rPr>
        <w:t>ov</w:t>
      </w:r>
      <w:r>
        <w:rPr>
          <w:sz w:val="24"/>
        </w:rPr>
        <w:t>ě</w:t>
      </w:r>
      <w:r w:rsidRPr="00995593">
        <w:rPr>
          <w:sz w:val="24"/>
        </w:rPr>
        <w:t>ř</w:t>
      </w:r>
      <w:r>
        <w:rPr>
          <w:sz w:val="24"/>
        </w:rPr>
        <w:t xml:space="preserve">it příjemce pro rok 2019 </w:t>
      </w:r>
      <w:r w:rsidRPr="00995593">
        <w:rPr>
          <w:sz w:val="24"/>
        </w:rPr>
        <w:t>k poskytování sociální služby</w:t>
      </w:r>
      <w:r>
        <w:rPr>
          <w:sz w:val="24"/>
        </w:rPr>
        <w:t>,</w:t>
      </w:r>
      <w:r w:rsidRPr="00995593">
        <w:rPr>
          <w:sz w:val="24"/>
        </w:rPr>
        <w:t xml:space="preserve"> </w:t>
      </w:r>
      <w:r>
        <w:rPr>
          <w:sz w:val="24"/>
        </w:rPr>
        <w:t xml:space="preserve">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</w:t>
      </w:r>
      <w:r w:rsidRPr="00995593">
        <w:rPr>
          <w:sz w:val="24"/>
        </w:rPr>
        <w:t>,</w:t>
      </w:r>
      <w:r>
        <w:rPr>
          <w:sz w:val="24"/>
        </w:rPr>
        <w:t xml:space="preserve"> </w:t>
      </w:r>
      <w:r w:rsidRPr="00995593">
        <w:rPr>
          <w:sz w:val="24"/>
        </w:rPr>
        <w:t>realizované na území statutárního města Jihlavy pro občany města Jihlavy, v rámci „Pověření Kraje Vysočina k zajištění dostupnosti poskytování sociální služby zařazením do sítě veřejně podporovaných sociálních služeb v Kraji Vysočina“ č. KUJIP0</w:t>
      </w:r>
      <w:r w:rsidR="00555D0F">
        <w:rPr>
          <w:sz w:val="24"/>
        </w:rPr>
        <w:t>1AAT</w:t>
      </w:r>
      <w:r w:rsidR="004D3D77">
        <w:rPr>
          <w:sz w:val="24"/>
        </w:rPr>
        <w:t>DJ</w:t>
      </w:r>
      <w:r w:rsidRPr="00995593">
        <w:rPr>
          <w:sz w:val="24"/>
        </w:rPr>
        <w:t>;</w:t>
      </w:r>
      <w:r>
        <w:rPr>
          <w:sz w:val="24"/>
        </w:rPr>
        <w:t xml:space="preserve"> město se </w:t>
      </w:r>
      <w:r w:rsidRPr="00995593">
        <w:rPr>
          <w:sz w:val="24"/>
        </w:rPr>
        <w:t>cítí být vázáno pravidly, která s uvedenými pověřeními souvisí;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 xml:space="preserve">- s platnými Zásadami zastupitelstva Kraje Vysočina pro poskytování příspěvku na vyrovnávací platbu v roce </w:t>
      </w:r>
      <w:r w:rsidR="003B76ED">
        <w:rPr>
          <w:sz w:val="24"/>
        </w:rPr>
        <w:t>2019</w:t>
      </w:r>
      <w:r>
        <w:rPr>
          <w:sz w:val="24"/>
        </w:rPr>
        <w:t>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 v sociální oblasti, schváleným Zastupitelstvem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které jsou zahrnuty v Krajské síti sociálních služeb Kraje Vysočina, a bylo jim vydáno Pověření Kraje Vysočina k zajištění dostupnosti poskytování sociální služby zařazením do sítě veřejně podporovaných sociálních služeb v Kraji Vysočina.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C87C69" w:rsidRDefault="009D6F1A" w:rsidP="00C87C69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8D0136">
        <w:rPr>
          <w:sz w:val="24"/>
        </w:rPr>
        <w:t>„</w:t>
      </w:r>
      <w:r w:rsidR="00323942" w:rsidRPr="00C87C69">
        <w:rPr>
          <w:b/>
          <w:sz w:val="24"/>
        </w:rPr>
        <w:t>odborné sociální poradenství</w:t>
      </w:r>
      <w:r w:rsidR="003A35E2">
        <w:rPr>
          <w:sz w:val="24"/>
        </w:rPr>
        <w:t xml:space="preserve">“ </w:t>
      </w:r>
      <w:r w:rsidR="00C87C69">
        <w:rPr>
          <w:sz w:val="24"/>
        </w:rPr>
        <w:t>v rámci činnosti realizované na území statutárního města Jihlavy pro občany města Jihlavy v období roku 2019.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ambulantní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323942">
        <w:rPr>
          <w:sz w:val="24"/>
        </w:rPr>
        <w:t>4809258</w:t>
      </w:r>
    </w:p>
    <w:p w:rsidR="009D6F1A" w:rsidRPr="00045412" w:rsidRDefault="009D6F1A" w:rsidP="009D6F1A">
      <w:pPr>
        <w:spacing w:after="120"/>
        <w:rPr>
          <w:sz w:val="24"/>
        </w:rPr>
      </w:pPr>
      <w:r w:rsidRPr="00045412">
        <w:rPr>
          <w:sz w:val="24"/>
        </w:rPr>
        <w:t xml:space="preserve">- Výše dotace: </w:t>
      </w:r>
      <w:r w:rsidR="00323942">
        <w:rPr>
          <w:b/>
          <w:sz w:val="24"/>
        </w:rPr>
        <w:t>128</w:t>
      </w:r>
      <w:r w:rsidR="00555D0F">
        <w:rPr>
          <w:b/>
          <w:sz w:val="24"/>
        </w:rPr>
        <w:t>.000</w:t>
      </w:r>
      <w:r w:rsidR="003B76ED">
        <w:rPr>
          <w:b/>
          <w:sz w:val="24"/>
        </w:rPr>
        <w:t xml:space="preserve">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Pr="00D76262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Dotaci poukáže město příjemci na jeho běžný účet, uvedený v Čl. I této smlouvy, </w:t>
      </w:r>
      <w:r>
        <w:rPr>
          <w:rFonts w:ascii="Arial" w:hAnsi="Arial"/>
          <w:sz w:val="24"/>
          <w:szCs w:val="24"/>
        </w:rPr>
        <w:lastRenderedPageBreak/>
        <w:t>nejpozději do 30 kalendářních dnů od účinnosti této smlouvy.</w:t>
      </w: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</w:t>
      </w:r>
      <w:proofErr w:type="gramStart"/>
      <w:r w:rsidRPr="00045412">
        <w:rPr>
          <w:sz w:val="24"/>
        </w:rPr>
        <w:t>této</w:t>
      </w:r>
      <w:proofErr w:type="gramEnd"/>
      <w:r w:rsidRPr="00045412">
        <w:rPr>
          <w:sz w:val="24"/>
        </w:rPr>
        <w:t xml:space="preserve">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v období od 1. 1. </w:t>
      </w:r>
      <w:r w:rsidR="003B76ED">
        <w:rPr>
          <w:sz w:val="24"/>
        </w:rPr>
        <w:t>2019</w:t>
      </w:r>
      <w:r w:rsidRPr="00045412">
        <w:rPr>
          <w:sz w:val="24"/>
        </w:rPr>
        <w:t xml:space="preserve"> do 31. 12. </w:t>
      </w:r>
      <w:r w:rsidR="003B76ED">
        <w:rPr>
          <w:sz w:val="24"/>
        </w:rPr>
        <w:t>2019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 (</w:t>
      </w:r>
      <w:r w:rsidR="003B76ED">
        <w:rPr>
          <w:sz w:val="24"/>
        </w:rPr>
        <w:t>2020</w:t>
      </w:r>
      <w:r w:rsidR="00B414BE">
        <w:rPr>
          <w:sz w:val="24"/>
        </w:rPr>
        <w:t>)</w:t>
      </w:r>
      <w:r w:rsidRPr="00045412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3B76ED">
        <w:rPr>
          <w:sz w:val="24"/>
        </w:rPr>
        <w:t>2019.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Metodikou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3B76ED">
        <w:rPr>
          <w:sz w:val="24"/>
        </w:rPr>
        <w:t>R-</w:t>
      </w:r>
      <w:r w:rsidR="00555D0F">
        <w:rPr>
          <w:sz w:val="24"/>
        </w:rPr>
        <w:t>11</w:t>
      </w:r>
      <w:r w:rsidR="00323942">
        <w:rPr>
          <w:sz w:val="24"/>
        </w:rPr>
        <w:t>b</w:t>
      </w:r>
      <w:r w:rsidR="003A35E2">
        <w:rPr>
          <w:sz w:val="24"/>
        </w:rPr>
        <w:t>/</w:t>
      </w:r>
      <w:r w:rsidR="003B76ED">
        <w:rPr>
          <w:sz w:val="24"/>
        </w:rPr>
        <w:t>2019</w:t>
      </w:r>
      <w:r w:rsidR="00870298">
        <w:rPr>
          <w:sz w:val="24"/>
        </w:rPr>
        <w:t>-OSV</w:t>
      </w:r>
      <w:r w:rsidR="0031520D" w:rsidRPr="00045412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 xml:space="preserve">říjemce nemůže uplatnit odpočet DPH na vstupu podle zákona č. 235/2004 </w:t>
      </w:r>
      <w:r w:rsidR="0031520D" w:rsidRPr="00045412">
        <w:rPr>
          <w:sz w:val="24"/>
        </w:rPr>
        <w:lastRenderedPageBreak/>
        <w:t>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3B76ED">
        <w:rPr>
          <w:sz w:val="24"/>
        </w:rPr>
        <w:t>2020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3B76ED">
        <w:rPr>
          <w:sz w:val="24"/>
        </w:rPr>
        <w:t>2020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033EE" w:rsidRPr="00045412" w:rsidRDefault="003033EE" w:rsidP="003033EE">
      <w:pPr>
        <w:spacing w:after="120"/>
        <w:rPr>
          <w:sz w:val="24"/>
        </w:rPr>
      </w:pPr>
      <w:r>
        <w:rPr>
          <w:sz w:val="24"/>
        </w:rPr>
        <w:t>11</w:t>
      </w:r>
      <w:r w:rsidRPr="00045412">
        <w:rPr>
          <w:sz w:val="24"/>
        </w:rPr>
        <w:t xml:space="preserve">) řídit se při použití poskytnutých prostředků především rozpočtem sociální služby uvedeným v žádosti o dotaci </w:t>
      </w:r>
      <w:r w:rsidR="00281271">
        <w:rPr>
          <w:sz w:val="24"/>
        </w:rPr>
        <w:t>pro období uvedené v Čl. 6 odst. 1),</w:t>
      </w:r>
      <w:r w:rsidRPr="00045412">
        <w:rPr>
          <w:sz w:val="24"/>
        </w:rPr>
        <w:t xml:space="preserve"> podané </w:t>
      </w:r>
      <w:r>
        <w:rPr>
          <w:sz w:val="24"/>
        </w:rPr>
        <w:t>p</w:t>
      </w:r>
      <w:r w:rsidRPr="00045412">
        <w:rPr>
          <w:sz w:val="24"/>
        </w:rPr>
        <w:t xml:space="preserve">říjemcem; od tohoto rozpočtu se lze odchýlit pouze v nezbytně nutných a odůvodněných případech, které je </w:t>
      </w:r>
      <w:r>
        <w:rPr>
          <w:sz w:val="24"/>
        </w:rPr>
        <w:t>p</w:t>
      </w:r>
      <w:r w:rsidRPr="00045412">
        <w:rPr>
          <w:sz w:val="24"/>
        </w:rPr>
        <w:t>říjemce povinen</w:t>
      </w:r>
      <w:r>
        <w:rPr>
          <w:sz w:val="24"/>
        </w:rPr>
        <w:t xml:space="preserve"> neprodleně</w:t>
      </w:r>
      <w:r w:rsidRPr="00045412">
        <w:rPr>
          <w:sz w:val="24"/>
        </w:rPr>
        <w:t xml:space="preserve"> oznámit </w:t>
      </w:r>
      <w:r>
        <w:rPr>
          <w:sz w:val="24"/>
        </w:rPr>
        <w:t>městu, po jejich odsouhlasení Krajským úřadem Kraje Vysočina;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C66D75">
        <w:rPr>
          <w:sz w:val="24"/>
        </w:rPr>
        <w:t xml:space="preserve">, </w:t>
      </w:r>
      <w:r w:rsidR="0031520D" w:rsidRPr="00045412">
        <w:rPr>
          <w:sz w:val="24"/>
        </w:rPr>
        <w:t>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13</w:t>
      </w:r>
      <w:r w:rsidR="0031520D" w:rsidRPr="00045412">
        <w:rPr>
          <w:sz w:val="24"/>
        </w:rPr>
        <w:t xml:space="preserve">) poskytovat sociální služby v souladu s vydaným Pověřením Kraje Vysočina k zajištění dostupnosti poskytování sociální služby zařazením do sítě veřejně </w:t>
      </w:r>
      <w:r w:rsidR="0031520D" w:rsidRPr="00045412">
        <w:rPr>
          <w:sz w:val="24"/>
        </w:rPr>
        <w:lastRenderedPageBreak/>
        <w:t>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4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5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9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lastRenderedPageBreak/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1D5465" w:rsidRPr="003B7705" w:rsidRDefault="001D5465" w:rsidP="001D5465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a nabývá platnosti dnem její</w:t>
      </w:r>
      <w:r w:rsidR="00E93476">
        <w:rPr>
          <w:rFonts w:cs="Arial"/>
          <w:bCs/>
          <w:sz w:val="24"/>
        </w:rPr>
        <w:t xml:space="preserve"> akceptace</w:t>
      </w:r>
      <w:r w:rsidRPr="003B7705">
        <w:rPr>
          <w:rFonts w:cs="Arial"/>
          <w:bCs/>
          <w:sz w:val="24"/>
        </w:rPr>
        <w:t xml:space="preserve"> a účinnosti dnem uveřejnění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y v registru smluv, není-li v</w:t>
      </w:r>
      <w:r>
        <w:rPr>
          <w:rFonts w:cs="Arial"/>
          <w:bCs/>
          <w:sz w:val="24"/>
        </w:rPr>
        <w:t>e</w:t>
      </w:r>
      <w:r w:rsidRPr="003B770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1D5465" w:rsidRPr="00045412" w:rsidRDefault="001D5465" w:rsidP="001D5465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1D5465" w:rsidRPr="00045412" w:rsidRDefault="001D5465" w:rsidP="001D5465">
      <w:pPr>
        <w:spacing w:after="120"/>
        <w:rPr>
          <w:sz w:val="24"/>
        </w:rPr>
      </w:pPr>
      <w:r>
        <w:rPr>
          <w:sz w:val="24"/>
        </w:rPr>
        <w:t>3</w:t>
      </w:r>
      <w:r w:rsidRPr="00045412">
        <w:rPr>
          <w:sz w:val="24"/>
        </w:rPr>
        <w:t>) Vztahy touto smlouvou neupravené se řídí příslušnými ustanoveními občanského zákoníku.</w:t>
      </w:r>
    </w:p>
    <w:p w:rsidR="001D5465" w:rsidRDefault="009B7DDC" w:rsidP="001D5465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D5465">
        <w:rPr>
          <w:rFonts w:ascii="Arial" w:hAnsi="Arial"/>
          <w:sz w:val="24"/>
          <w:szCs w:val="24"/>
        </w:rPr>
        <w:t xml:space="preserve">) </w:t>
      </w:r>
      <w:r w:rsidR="001D5465" w:rsidRPr="0017501F">
        <w:rPr>
          <w:rFonts w:ascii="Arial" w:hAnsi="Arial"/>
          <w:sz w:val="24"/>
          <w:szCs w:val="24"/>
        </w:rPr>
        <w:t xml:space="preserve">Podléhá-li tato </w:t>
      </w:r>
      <w:r w:rsidR="001D5465">
        <w:rPr>
          <w:rFonts w:ascii="Arial" w:hAnsi="Arial"/>
          <w:sz w:val="24"/>
          <w:szCs w:val="24"/>
        </w:rPr>
        <w:t>smlouv</w:t>
      </w:r>
      <w:r w:rsidR="001D5465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5</w:t>
      </w:r>
      <w:r w:rsidR="006E6753" w:rsidRPr="00045412">
        <w:rPr>
          <w:sz w:val="24"/>
        </w:rPr>
        <w:t>) Tato smlouva je sepsána ve dvou vyhotoveních. Každá ze smluvních stran obdrží po jednom vyhotovení smlouvy.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6</w:t>
      </w:r>
      <w:r w:rsidR="006E6753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6E6753" w:rsidRPr="00045412" w:rsidRDefault="009B7DDC" w:rsidP="006E6753">
      <w:pPr>
        <w:rPr>
          <w:sz w:val="24"/>
        </w:rPr>
      </w:pPr>
      <w:r>
        <w:rPr>
          <w:sz w:val="24"/>
        </w:rPr>
        <w:t>7</w:t>
      </w:r>
      <w:r w:rsidR="006E6753" w:rsidRPr="00045412">
        <w:rPr>
          <w:sz w:val="24"/>
        </w:rPr>
        <w:t xml:space="preserve">) O poskytnutí dotace dle této </w:t>
      </w:r>
      <w:r w:rsidR="006E6753">
        <w:rPr>
          <w:sz w:val="24"/>
        </w:rPr>
        <w:t>smlouv</w:t>
      </w:r>
      <w:r w:rsidR="006E6753" w:rsidRPr="00045412">
        <w:rPr>
          <w:sz w:val="24"/>
        </w:rPr>
        <w:t>y rozhodlo</w:t>
      </w:r>
      <w:r w:rsidR="006E6753">
        <w:rPr>
          <w:sz w:val="24"/>
        </w:rPr>
        <w:t xml:space="preserve"> </w:t>
      </w:r>
      <w:r w:rsidR="006E6753" w:rsidRPr="00045412">
        <w:rPr>
          <w:sz w:val="24"/>
        </w:rPr>
        <w:t xml:space="preserve">Zastupitelstvo </w:t>
      </w:r>
      <w:r w:rsidR="006E6753">
        <w:rPr>
          <w:sz w:val="24"/>
        </w:rPr>
        <w:t>města Jihlavy</w:t>
      </w:r>
      <w:r w:rsidR="006E6753" w:rsidRPr="00045412">
        <w:rPr>
          <w:sz w:val="24"/>
        </w:rPr>
        <w:t xml:space="preserve"> dne </w:t>
      </w:r>
      <w:r w:rsidR="003B76ED">
        <w:rPr>
          <w:sz w:val="24"/>
        </w:rPr>
        <w:t>24. 9. 2019</w:t>
      </w:r>
      <w:r w:rsidR="00CB3CCB">
        <w:rPr>
          <w:sz w:val="24"/>
        </w:rPr>
        <w:t xml:space="preserve"> </w:t>
      </w:r>
      <w:r w:rsidR="006E6753" w:rsidRPr="00045412">
        <w:rPr>
          <w:sz w:val="24"/>
        </w:rPr>
        <w:t>usnesením č.</w:t>
      </w:r>
      <w:r w:rsidR="00555D0F">
        <w:rPr>
          <w:sz w:val="24"/>
        </w:rPr>
        <w:t>2</w:t>
      </w:r>
      <w:r w:rsidR="00D76262">
        <w:rPr>
          <w:sz w:val="24"/>
        </w:rPr>
        <w:t>66/19</w:t>
      </w:r>
      <w:r w:rsidR="00CB3CCB">
        <w:rPr>
          <w:sz w:val="24"/>
        </w:rPr>
        <w:t>-ZM</w:t>
      </w:r>
    </w:p>
    <w:p w:rsidR="0031520D" w:rsidRDefault="0031520D" w:rsidP="001068F7">
      <w:pPr>
        <w:rPr>
          <w:sz w:val="24"/>
        </w:rPr>
      </w:pPr>
    </w:p>
    <w:p w:rsidR="00B26384" w:rsidRDefault="00B2638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A77A3F" w:rsidRPr="00E37F0E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Datum: </w:t>
      </w:r>
      <w:r w:rsidR="00C74A73">
        <w:rPr>
          <w:rFonts w:ascii="Arial" w:hAnsi="Arial"/>
          <w:sz w:val="24"/>
          <w:szCs w:val="24"/>
        </w:rPr>
        <w:t>21.10.2019</w:t>
      </w:r>
      <w:r w:rsidR="00C74A73">
        <w:rPr>
          <w:rFonts w:ascii="Arial" w:hAnsi="Arial"/>
          <w:sz w:val="24"/>
          <w:szCs w:val="24"/>
        </w:rPr>
        <w:tab/>
      </w:r>
      <w:r w:rsidR="00C74A73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C74A73">
        <w:rPr>
          <w:rFonts w:ascii="Arial" w:hAnsi="Arial"/>
          <w:sz w:val="24"/>
          <w:szCs w:val="24"/>
        </w:rPr>
        <w:t>22.10.2019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B414BE" w:rsidRDefault="00B414BE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7A794C" w:rsidRDefault="007A794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080F04" w:rsidRDefault="00555D0F" w:rsidP="00B414B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JUDr. Dagmar </w:t>
      </w:r>
      <w:proofErr w:type="spellStart"/>
      <w:r>
        <w:rPr>
          <w:rFonts w:ascii="Arial" w:hAnsi="Arial"/>
          <w:b w:val="0"/>
          <w:szCs w:val="24"/>
        </w:rPr>
        <w:t>Zápotočná</w:t>
      </w:r>
      <w:proofErr w:type="spellEnd"/>
      <w:r w:rsidR="00C87C69">
        <w:rPr>
          <w:rFonts w:ascii="Arial" w:hAnsi="Arial"/>
          <w:b w:val="0"/>
          <w:szCs w:val="24"/>
        </w:rPr>
        <w:t>, MBA</w:t>
      </w:r>
      <w:r w:rsidR="008D0136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  <w:t>Bc. Daniel Škarka</w:t>
      </w:r>
    </w:p>
    <w:p w:rsidR="00B414BE" w:rsidRPr="00B414BE" w:rsidRDefault="00555D0F" w:rsidP="00B414BE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INTEGRAČNÍ CENTRUM </w:t>
      </w:r>
      <w:proofErr w:type="gramStart"/>
      <w:r>
        <w:rPr>
          <w:rFonts w:ascii="Arial" w:hAnsi="Arial" w:cs="Arial"/>
          <w:sz w:val="24"/>
          <w:szCs w:val="24"/>
        </w:rPr>
        <w:t>SASOV, z.ú.</w:t>
      </w:r>
      <w:r w:rsidR="00B414BE">
        <w:rPr>
          <w:rFonts w:ascii="Arial" w:hAnsi="Arial" w:cs="Arial"/>
          <w:sz w:val="24"/>
          <w:szCs w:val="24"/>
        </w:rPr>
        <w:t xml:space="preserve">            </w:t>
      </w:r>
      <w:r w:rsidR="00B414BE" w:rsidRPr="00B414BE">
        <w:rPr>
          <w:rFonts w:ascii="Arial" w:hAnsi="Arial" w:cs="Arial"/>
          <w:sz w:val="24"/>
          <w:szCs w:val="24"/>
        </w:rPr>
        <w:t>uvolněný</w:t>
      </w:r>
      <w:proofErr w:type="gramEnd"/>
      <w:r w:rsidR="00B414BE" w:rsidRPr="00B414BE">
        <w:rPr>
          <w:rFonts w:ascii="Arial" w:hAnsi="Arial" w:cs="Arial"/>
          <w:sz w:val="24"/>
          <w:szCs w:val="24"/>
        </w:rPr>
        <w:t xml:space="preserve"> člen Rady města Jihlavy</w:t>
      </w:r>
    </w:p>
    <w:sectPr w:rsidR="00B414BE" w:rsidRPr="00B414BE" w:rsidSect="0030679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78" w:rsidRDefault="00854E78">
      <w:r>
        <w:separator/>
      </w:r>
    </w:p>
  </w:endnote>
  <w:endnote w:type="continuationSeparator" w:id="0">
    <w:p w:rsidR="00854E78" w:rsidRDefault="0085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74A73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74A73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</w:t>
    </w:r>
    <w:proofErr w:type="gramStart"/>
    <w:r w:rsidRPr="00CD7E13">
      <w:rPr>
        <w:rFonts w:cs="Arial"/>
        <w:color w:val="4D4D4D"/>
        <w:sz w:val="18"/>
        <w:szCs w:val="18"/>
      </w:rPr>
      <w:t xml:space="preserve">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</w:t>
    </w:r>
    <w:proofErr w:type="gramEnd"/>
    <w:r w:rsidRPr="00CD7E13">
      <w:rPr>
        <w:rFonts w:cs="Arial"/>
        <w:color w:val="4D4D4D"/>
        <w:sz w:val="18"/>
        <w:szCs w:val="18"/>
      </w:rPr>
      <w:t xml:space="preserve">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</w:t>
      </w:r>
      <w:proofErr w:type="gramStart"/>
      <w:r w:rsidRPr="001D27D4">
        <w:rPr>
          <w:rStyle w:val="Hypertextovodkaz"/>
          <w:rFonts w:cs="Arial"/>
          <w:sz w:val="18"/>
          <w:szCs w:val="18"/>
        </w:rPr>
        <w:t>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</w:t>
    </w:r>
    <w:proofErr w:type="gramEnd"/>
    <w:r w:rsidRPr="00515888">
      <w:rPr>
        <w:rFonts w:cs="Arial"/>
        <w:b/>
        <w:color w:val="CC0000"/>
        <w:sz w:val="18"/>
        <w:szCs w:val="18"/>
        <w:lang w:val="de-DE"/>
      </w:rPr>
      <w:t>.jihlava.cz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78" w:rsidRDefault="00854E78">
      <w:r>
        <w:separator/>
      </w:r>
    </w:p>
  </w:footnote>
  <w:footnote w:type="continuationSeparator" w:id="0">
    <w:p w:rsidR="00854E78" w:rsidRDefault="0085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CA"/>
    <w:rsid w:val="000069B9"/>
    <w:rsid w:val="000071EE"/>
    <w:rsid w:val="00010796"/>
    <w:rsid w:val="00011F84"/>
    <w:rsid w:val="00012DEF"/>
    <w:rsid w:val="000155F0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F6B6F"/>
    <w:rsid w:val="0010233A"/>
    <w:rsid w:val="00102470"/>
    <w:rsid w:val="001057DA"/>
    <w:rsid w:val="001068F7"/>
    <w:rsid w:val="00115D49"/>
    <w:rsid w:val="001256BF"/>
    <w:rsid w:val="0012767D"/>
    <w:rsid w:val="001340A4"/>
    <w:rsid w:val="00135762"/>
    <w:rsid w:val="00135C57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23942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2B37"/>
    <w:rsid w:val="004B0B41"/>
    <w:rsid w:val="004B5F04"/>
    <w:rsid w:val="004C473C"/>
    <w:rsid w:val="004C726F"/>
    <w:rsid w:val="004C7278"/>
    <w:rsid w:val="004D3D77"/>
    <w:rsid w:val="004D5EE7"/>
    <w:rsid w:val="004E55A9"/>
    <w:rsid w:val="004F4DFF"/>
    <w:rsid w:val="00504CF0"/>
    <w:rsid w:val="005068D7"/>
    <w:rsid w:val="005128FA"/>
    <w:rsid w:val="00515888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75C3"/>
    <w:rsid w:val="008E48E6"/>
    <w:rsid w:val="008E49F3"/>
    <w:rsid w:val="008F5680"/>
    <w:rsid w:val="00900167"/>
    <w:rsid w:val="0090434D"/>
    <w:rsid w:val="009172AA"/>
    <w:rsid w:val="00917F88"/>
    <w:rsid w:val="00920FDC"/>
    <w:rsid w:val="0092413C"/>
    <w:rsid w:val="009324E0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6650"/>
    <w:rsid w:val="009C7C5A"/>
    <w:rsid w:val="009D441F"/>
    <w:rsid w:val="009D6F1A"/>
    <w:rsid w:val="009E1546"/>
    <w:rsid w:val="009E4204"/>
    <w:rsid w:val="009F42B3"/>
    <w:rsid w:val="00A02E51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5460"/>
    <w:rsid w:val="00C35366"/>
    <w:rsid w:val="00C42E12"/>
    <w:rsid w:val="00C46BA6"/>
    <w:rsid w:val="00C51F77"/>
    <w:rsid w:val="00C52182"/>
    <w:rsid w:val="00C55205"/>
    <w:rsid w:val="00C615B3"/>
    <w:rsid w:val="00C63B61"/>
    <w:rsid w:val="00C66D75"/>
    <w:rsid w:val="00C703B5"/>
    <w:rsid w:val="00C74A73"/>
    <w:rsid w:val="00C80E30"/>
    <w:rsid w:val="00C87C69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42B2"/>
    <w:rsid w:val="00F46F39"/>
    <w:rsid w:val="00F66B3C"/>
    <w:rsid w:val="00F75768"/>
    <w:rsid w:val="00FA1A85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ihlava.cz/sponzorsky-vzkaz/d-464099/p1=103386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991E-7BE8-4341-8227-68071740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6</TotalTime>
  <Pages>6</Pages>
  <Words>2064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Martina</dc:creator>
  <cp:lastModifiedBy>ČERNÁ Martina</cp:lastModifiedBy>
  <cp:revision>6</cp:revision>
  <cp:lastPrinted>2019-10-07T14:14:00Z</cp:lastPrinted>
  <dcterms:created xsi:type="dcterms:W3CDTF">2019-09-30T13:55:00Z</dcterms:created>
  <dcterms:modified xsi:type="dcterms:W3CDTF">2019-10-23T08:41:00Z</dcterms:modified>
</cp:coreProperties>
</file>