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B2" w:rsidRDefault="005370F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974090</wp:posOffset>
                </wp:positionH>
                <wp:positionV relativeFrom="page">
                  <wp:posOffset>10093960</wp:posOffset>
                </wp:positionV>
                <wp:extent cx="944880" cy="0"/>
                <wp:effectExtent l="12065" t="6985" r="5080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448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DE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6.7pt;margin-top:794.8pt;width:74.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ge">
                  <wp:posOffset>7186295</wp:posOffset>
                </wp:positionV>
                <wp:extent cx="1127760" cy="0"/>
                <wp:effectExtent l="16510" t="13970" r="17780" b="146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1277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617A4" id="AutoShape 3" o:spid="_x0000_s1026" type="#_x0000_t32" style="position:absolute;margin-left:74.8pt;margin-top:565.85pt;width:88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" filled="t" strokeweight="1.4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F6AB2" w:rsidRDefault="00C26DC2">
      <w:pPr>
        <w:pStyle w:val="Heading110"/>
        <w:framePr w:w="1286" w:h="1521" w:hRule="exact" w:wrap="none" w:vAnchor="page" w:hAnchor="page" w:x="1045" w:y="132"/>
        <w:shd w:val="clear" w:color="auto" w:fill="auto"/>
      </w:pPr>
      <w:bookmarkStart w:id="0" w:name="bookmark0"/>
      <w:r>
        <w:t>Mrli</w:t>
      </w:r>
      <w:bookmarkEnd w:id="0"/>
    </w:p>
    <w:p w:rsidR="006F6AB2" w:rsidRDefault="00C26DC2">
      <w:pPr>
        <w:pStyle w:val="Bodytext30"/>
        <w:framePr w:w="1286" w:h="1521" w:hRule="exact" w:wrap="none" w:vAnchor="page" w:hAnchor="page" w:x="1045" w:y="132"/>
        <w:shd w:val="clear" w:color="auto" w:fill="auto"/>
      </w:pPr>
      <w:r>
        <w:t>í PRAŽSKÁ KC</w:t>
      </w:r>
    </w:p>
    <w:p w:rsidR="006F6AB2" w:rsidRDefault="00C26DC2">
      <w:pPr>
        <w:pStyle w:val="Bodytext30"/>
        <w:framePr w:wrap="none" w:vAnchor="page" w:hAnchor="page" w:x="1314" w:y="1377"/>
        <w:shd w:val="clear" w:color="auto" w:fill="auto"/>
      </w:pPr>
      <w:r>
        <w:t>PRAŽSKÁ KONZERVATOŘ</w:t>
      </w:r>
    </w:p>
    <w:p w:rsidR="006F6AB2" w:rsidRDefault="00C26DC2">
      <w:pPr>
        <w:pStyle w:val="Other10"/>
        <w:framePr w:wrap="none" w:vAnchor="page" w:hAnchor="page" w:x="4722" w:y="68"/>
        <w:shd w:val="clear" w:color="auto" w:fill="auto"/>
        <w:spacing w:line="160" w:lineRule="exact"/>
        <w:jc w:val="both"/>
      </w:pPr>
      <w:r>
        <w:rPr>
          <w:rStyle w:val="Other1Arial8ptSpacing15pt"/>
        </w:rPr>
        <w:t>-Ti-</w:t>
      </w:r>
    </w:p>
    <w:p w:rsidR="006F6AB2" w:rsidRDefault="00C26DC2">
      <w:pPr>
        <w:pStyle w:val="Heading410"/>
        <w:framePr w:w="3562" w:h="1638" w:hRule="exact" w:wrap="none" w:vAnchor="page" w:hAnchor="page" w:x="4194" w:y="162"/>
        <w:shd w:val="clear" w:color="auto" w:fill="auto"/>
        <w:ind w:left="1480"/>
      </w:pPr>
      <w:bookmarkStart w:id="1" w:name="bookmark1"/>
      <w:r>
        <w:rPr>
          <w:rStyle w:val="Heading411"/>
          <w:b/>
          <w:bCs/>
        </w:rPr>
        <w:t>Pražská konzervátor</w:t>
      </w:r>
      <w:r>
        <w:rPr>
          <w:rStyle w:val="Heading411"/>
          <w:b/>
          <w:bCs/>
        </w:rPr>
        <w:br/>
      </w:r>
      <w:r>
        <w:rPr>
          <w:rStyle w:val="Heading41NotBoldScaling66"/>
        </w:rPr>
        <w:t>2</w:t>
      </w:r>
      <w:r>
        <w:rPr>
          <w:rStyle w:val="Heading4145pt"/>
          <w:b/>
          <w:bCs/>
        </w:rPr>
        <w:t xml:space="preserve"> </w:t>
      </w:r>
      <w:r>
        <w:rPr>
          <w:rStyle w:val="Heading41NotBoldScaling66"/>
        </w:rPr>
        <w:t>3</w:t>
      </w:r>
      <w:r>
        <w:rPr>
          <w:rStyle w:val="Heading4145pt"/>
          <w:b/>
          <w:bCs/>
        </w:rPr>
        <w:t xml:space="preserve"> ,</w:t>
      </w:r>
      <w:r>
        <w:rPr>
          <w:rStyle w:val="Heading41NotBoldScaling66"/>
        </w:rPr>
        <w:t>10</w:t>
      </w:r>
      <w:r>
        <w:rPr>
          <w:rStyle w:val="Heading4145pt"/>
          <w:b/>
          <w:bCs/>
        </w:rPr>
        <w:t xml:space="preserve">. </w:t>
      </w:r>
      <w:r>
        <w:rPr>
          <w:rStyle w:val="Heading41NotBoldScaling660"/>
        </w:rPr>
        <w:t>2019</w:t>
      </w:r>
      <w:r>
        <w:rPr>
          <w:rStyle w:val="Heading4145pt0"/>
          <w:b/>
          <w:bCs/>
        </w:rPr>
        <w:t xml:space="preserve"> </w:t>
      </w:r>
      <w:r>
        <w:rPr>
          <w:rStyle w:val="Heading4145pt"/>
          <w:b/>
          <w:bCs/>
        </w:rPr>
        <w:t>.</w:t>
      </w:r>
      <w:bookmarkEnd w:id="1"/>
    </w:p>
    <w:p w:rsidR="006F6AB2" w:rsidRDefault="00C26DC2">
      <w:pPr>
        <w:pStyle w:val="Bodytext40"/>
        <w:framePr w:w="3562" w:h="1638" w:hRule="exact" w:wrap="none" w:vAnchor="page" w:hAnchor="page" w:x="4194" w:y="162"/>
        <w:shd w:val="clear" w:color="auto" w:fill="auto"/>
        <w:tabs>
          <w:tab w:val="left" w:leader="dot" w:pos="2429"/>
        </w:tabs>
        <w:ind w:right="730"/>
      </w:pPr>
      <w:r>
        <w:rPr>
          <w:rStyle w:val="Bodytext41"/>
        </w:rPr>
        <w:t>Došlo dne/:.,.^.^,</w:t>
      </w:r>
      <w:r>
        <w:rPr>
          <w:rStyle w:val="Bodytext41"/>
        </w:rPr>
        <w:tab/>
        <w:t>nod.</w:t>
      </w:r>
    </w:p>
    <w:p w:rsidR="006F6AB2" w:rsidRDefault="00C26DC2">
      <w:pPr>
        <w:pStyle w:val="Heading310"/>
        <w:framePr w:wrap="none" w:vAnchor="page" w:hAnchor="page" w:x="7026" w:y="907"/>
        <w:shd w:val="clear" w:color="auto" w:fill="auto"/>
      </w:pPr>
      <w:bookmarkStart w:id="2" w:name="bookmark2"/>
      <w:r>
        <w:rPr>
          <w:rStyle w:val="Heading311"/>
        </w:rPr>
        <w:t>:pžr</w:t>
      </w:r>
      <w:bookmarkEnd w:id="2"/>
    </w:p>
    <w:p w:rsidR="006F6AB2" w:rsidRDefault="006F6AB2">
      <w:pPr>
        <w:framePr w:wrap="none" w:vAnchor="page" w:hAnchor="page" w:x="7084" w:y="1207"/>
      </w:pPr>
    </w:p>
    <w:p w:rsidR="006F6AB2" w:rsidRDefault="006F6AB2">
      <w:pPr>
        <w:framePr w:wrap="none" w:vAnchor="page" w:hAnchor="page" w:x="9983" w:y="151"/>
      </w:pPr>
    </w:p>
    <w:p w:rsidR="006F6AB2" w:rsidRDefault="00C26DC2">
      <w:pPr>
        <w:pStyle w:val="Heading410"/>
        <w:framePr w:wrap="none" w:vAnchor="page" w:hAnchor="page" w:x="1045" w:y="1936"/>
        <w:shd w:val="clear" w:color="auto" w:fill="auto"/>
        <w:spacing w:line="310" w:lineRule="exact"/>
        <w:ind w:firstLine="0"/>
      </w:pPr>
      <w:bookmarkStart w:id="3" w:name="bookmark3"/>
      <w:r>
        <w:t>AKCEPTACNI DOLOŽKA OBJEDNÁVKY číslo:</w:t>
      </w:r>
      <w:bookmarkEnd w:id="3"/>
    </w:p>
    <w:p w:rsidR="006F6AB2" w:rsidRPr="00EE2E8A" w:rsidRDefault="00EE2E8A">
      <w:pPr>
        <w:pStyle w:val="Heading210"/>
        <w:framePr w:wrap="none" w:vAnchor="page" w:hAnchor="page" w:x="6604" w:y="1598"/>
        <w:shd w:val="clear" w:color="auto" w:fill="auto"/>
        <w:ind w:left="720"/>
        <w:rPr>
          <w:b/>
          <w:color w:val="auto"/>
          <w:sz w:val="28"/>
          <w:szCs w:val="28"/>
        </w:rPr>
      </w:pPr>
      <w:r w:rsidRPr="00EE2E8A">
        <w:rPr>
          <w:rStyle w:val="Heading211"/>
          <w:b/>
          <w:i/>
          <w:iCs/>
          <w:color w:val="auto"/>
          <w:sz w:val="28"/>
          <w:szCs w:val="28"/>
        </w:rPr>
        <w:t>177/2019</w:t>
      </w:r>
    </w:p>
    <w:p w:rsidR="006F6AB2" w:rsidRDefault="00C26DC2">
      <w:pPr>
        <w:pStyle w:val="Bodytext20"/>
        <w:framePr w:w="9802" w:h="605" w:hRule="exact" w:wrap="none" w:vAnchor="page" w:hAnchor="page" w:x="1017" w:y="2546"/>
        <w:shd w:val="clear" w:color="auto" w:fill="auto"/>
        <w:spacing w:after="0"/>
      </w:pPr>
      <w:r>
        <w:t>je vyžadována v případě, že hodnota objednávky překročí zákonný limit pro povinnost uveřejněni</w:t>
      </w:r>
      <w:r>
        <w:br/>
      </w:r>
      <w:r>
        <w:t>objednávky.</w:t>
      </w:r>
    </w:p>
    <w:p w:rsidR="006F6AB2" w:rsidRDefault="00C26DC2">
      <w:pPr>
        <w:pStyle w:val="Bodytext20"/>
        <w:framePr w:w="9802" w:h="1440" w:hRule="exact" w:wrap="none" w:vAnchor="page" w:hAnchor="page" w:x="1017" w:y="3371"/>
        <w:shd w:val="clear" w:color="auto" w:fill="auto"/>
        <w:spacing w:after="0"/>
      </w:pPr>
      <w:r>
        <w:t>Objednatel i dodavatel berou na vědomí, že závazky vzniklé na základě objednávky převyšující</w:t>
      </w:r>
      <w:r>
        <w:br/>
        <w:t>částku 50 000 Kč bez DPH podléhají uveřejněni v „Registru smluv“ dle zákona 340/2015 Sb., o</w:t>
      </w:r>
      <w:r>
        <w:br/>
        <w:t>zvláštních podmínkách účinnosti některých smluv, uveřejňová</w:t>
      </w:r>
      <w:r>
        <w:t>ní těchto smluv a o registru smluv</w:t>
      </w:r>
      <w:r>
        <w:br/>
        <w:t>(zákona o registru smluv) v platném zněni a veškeré změny uveřejněné objednávky musí být</w:t>
      </w:r>
      <w:r>
        <w:br/>
        <w:t>učiněny pouze písemně, a také uveřejněny v „Registru smluv“.</w:t>
      </w:r>
    </w:p>
    <w:p w:rsidR="006F6AB2" w:rsidRDefault="00C26DC2" w:rsidP="00EE2E8A">
      <w:pPr>
        <w:pStyle w:val="Bodytext20"/>
        <w:framePr w:w="9802" w:h="2803" w:hRule="exact" w:wrap="none" w:vAnchor="page" w:hAnchor="page" w:x="946" w:y="4996"/>
        <w:shd w:val="clear" w:color="auto" w:fill="auto"/>
      </w:pPr>
      <w:r>
        <w:t>Dodavatel souhlasí s uveřejněním obsahu potvrzené objednávky v „Registr</w:t>
      </w:r>
      <w:r>
        <w:t>u smluv“. Dodavatel</w:t>
      </w:r>
      <w:r>
        <w:br/>
        <w:t>prohlašuje, že tyto skutečnosti nepovažuje za obchodní tajemství ve smyslu občanského zákoníku a</w:t>
      </w:r>
      <w:r>
        <w:br/>
        <w:t>uděluje svolení k jejich užití a zveřejnění bez stanovení jakýchkoliv dalších podmínek. Dodavatel je</w:t>
      </w:r>
      <w:r>
        <w:br/>
        <w:t>povinen plnit dle obsahu objednávky ve</w:t>
      </w:r>
      <w:r>
        <w:t xml:space="preserve"> stanovené lhůtě, ale ne však dříve, než bude potvrzená</w:t>
      </w:r>
      <w:r>
        <w:br/>
        <w:t>objednávka uveřejněna.</w:t>
      </w:r>
    </w:p>
    <w:p w:rsidR="006F6AB2" w:rsidRDefault="00C26DC2" w:rsidP="00EE2E8A">
      <w:pPr>
        <w:pStyle w:val="Bodytext20"/>
        <w:framePr w:w="9802" w:h="2803" w:hRule="exact" w:wrap="none" w:vAnchor="page" w:hAnchor="page" w:x="946" w:y="4996"/>
        <w:shd w:val="clear" w:color="auto" w:fill="auto"/>
        <w:spacing w:after="0"/>
      </w:pPr>
      <w:r>
        <w:t xml:space="preserve">Dodavatel i objednatel výslovně sjednávají, že uveřejnění objednávky č. </w:t>
      </w:r>
      <w:r w:rsidR="00EE2E8A" w:rsidRPr="00EE2E8A">
        <w:rPr>
          <w:rStyle w:val="Bodytext210ptItalic"/>
          <w:i w:val="0"/>
          <w:color w:val="auto"/>
        </w:rPr>
        <w:t>177/2019</w:t>
      </w:r>
      <w:r>
        <w:rPr>
          <w:rStyle w:val="Bodytext2Spacing1pt0"/>
        </w:rPr>
        <w:br/>
      </w:r>
      <w:r w:rsidR="00EE2E8A">
        <w:t>akceptační</w:t>
      </w:r>
      <w:r>
        <w:t xml:space="preserve"> doložky k této objednávce v „Registru smluv“ dle zákona č. 340/2015 Sb., o zvláštníc</w:t>
      </w:r>
      <w:r>
        <w:t>h</w:t>
      </w:r>
      <w:r>
        <w:br/>
        <w:t>podmínkách účinnosti některých smluv, uveřejňování těchto smluv a o registru smluv (zákona o</w:t>
      </w:r>
      <w:r>
        <w:br/>
        <w:t>registru smluv) zajistí Pražská konzervatoř, Praha 1, Na Rejdišti 1.</w:t>
      </w:r>
    </w:p>
    <w:p w:rsidR="006F6AB2" w:rsidRDefault="00C26DC2">
      <w:pPr>
        <w:pStyle w:val="Bodytext20"/>
        <w:framePr w:w="9802" w:h="879" w:hRule="exact" w:wrap="none" w:vAnchor="page" w:hAnchor="page" w:x="1017" w:y="8061"/>
        <w:shd w:val="clear" w:color="auto" w:fill="auto"/>
        <w:spacing w:after="0"/>
      </w:pPr>
      <w:r>
        <w:t xml:space="preserve">Dodavatel (nejpozději do čtrnácti dnů od akceptace objednávky) ověří, zda objednatel </w:t>
      </w:r>
      <w:r>
        <w:t>objednávku</w:t>
      </w:r>
      <w:r>
        <w:br/>
        <w:t>včetně akceptace řádně uveřejnil. Pokud se tak nestalo, je povinen objednávku včetně akceptace</w:t>
      </w:r>
      <w:r>
        <w:br/>
        <w:t>uveřejnit sám. O této skutečnosti se zavazuje informovat objednatele.</w:t>
      </w:r>
    </w:p>
    <w:p w:rsidR="006F6AB2" w:rsidRDefault="00C26DC2">
      <w:pPr>
        <w:pStyle w:val="Bodytext20"/>
        <w:framePr w:w="9802" w:h="605" w:hRule="exact" w:wrap="none" w:vAnchor="page" w:hAnchor="page" w:x="1017" w:y="9160"/>
        <w:shd w:val="clear" w:color="auto" w:fill="auto"/>
        <w:spacing w:after="0"/>
      </w:pPr>
      <w:r>
        <w:t xml:space="preserve">Za datum uzavření smlouvy se považuje den akceptace objednávky objednatele </w:t>
      </w:r>
      <w:r>
        <w:t>dodavatelem,</w:t>
      </w:r>
      <w:r>
        <w:br/>
        <w:t>přičemž účinky smlouvy nastanou dnem jejího uveřejněni v „Registru smluv“.</w:t>
      </w:r>
    </w:p>
    <w:p w:rsidR="006F6AB2" w:rsidRDefault="00C26DC2">
      <w:pPr>
        <w:pStyle w:val="Bodytext20"/>
        <w:framePr w:w="9802" w:h="596" w:hRule="exact" w:wrap="none" w:vAnchor="page" w:hAnchor="page" w:x="1017" w:y="9998"/>
        <w:shd w:val="clear" w:color="auto" w:fill="auto"/>
        <w:tabs>
          <w:tab w:val="left" w:pos="7118"/>
        </w:tabs>
        <w:spacing w:after="0" w:line="269" w:lineRule="exact"/>
        <w:ind w:left="38" w:right="2640"/>
        <w:jc w:val="left"/>
      </w:pPr>
      <w:r>
        <w:t>Dodavatel tímto potvrzuje, že objednávka Pražské konzervatoře ze dne</w:t>
      </w:r>
      <w:r w:rsidR="00EE2E8A">
        <w:t xml:space="preserve"> </w:t>
      </w:r>
      <w:r>
        <w:br/>
        <w:t>byla přijata a akceptována</w:t>
      </w:r>
      <w:r w:rsidR="00EE2E8A">
        <w:t>. Objednávka je vedena pod VS: 191160</w:t>
      </w:r>
      <w:r>
        <w:tab/>
      </w:r>
      <w:r>
        <w:rPr>
          <w:rStyle w:val="Bodytext210ptItalic0"/>
        </w:rPr>
        <w:t>.</w:t>
      </w:r>
    </w:p>
    <w:p w:rsidR="006F6AB2" w:rsidRDefault="006F6AB2">
      <w:pPr>
        <w:framePr w:wrap="none" w:vAnchor="page" w:hAnchor="page" w:x="8274" w:y="9603"/>
      </w:pPr>
    </w:p>
    <w:p w:rsidR="006F6AB2" w:rsidRDefault="00C26DC2">
      <w:pPr>
        <w:pStyle w:val="Other10"/>
        <w:framePr w:wrap="none" w:vAnchor="page" w:hAnchor="page" w:x="1007" w:y="10939"/>
        <w:shd w:val="clear" w:color="auto" w:fill="auto"/>
        <w:tabs>
          <w:tab w:val="left" w:pos="2078"/>
        </w:tabs>
        <w:spacing w:line="280" w:lineRule="exact"/>
        <w:jc w:val="both"/>
      </w:pPr>
      <w:r>
        <w:rPr>
          <w:rStyle w:val="Other114ptBold"/>
        </w:rPr>
        <w:t>ve.</w:t>
      </w:r>
      <w:r w:rsidR="00EE2E8A">
        <w:rPr>
          <w:rStyle w:val="Other1Arial12pt"/>
        </w:rPr>
        <w:t>.Štědroníně, dne....06.09.2019</w:t>
      </w:r>
    </w:p>
    <w:p w:rsidR="006F6AB2" w:rsidRDefault="00C26DC2">
      <w:pPr>
        <w:pStyle w:val="Bodytext20"/>
        <w:framePr w:wrap="none" w:vAnchor="page" w:hAnchor="page" w:x="1007" w:y="11628"/>
        <w:shd w:val="clear" w:color="auto" w:fill="auto"/>
        <w:spacing w:after="0" w:line="266" w:lineRule="exact"/>
        <w:jc w:val="left"/>
      </w:pPr>
      <w:r>
        <w:t>Dodavatel:</w:t>
      </w:r>
    </w:p>
    <w:p w:rsidR="006F6AB2" w:rsidRDefault="00C26DC2">
      <w:pPr>
        <w:pStyle w:val="Bodytext50"/>
        <w:framePr w:w="9802" w:h="1757" w:hRule="exact" w:wrap="none" w:vAnchor="page" w:hAnchor="page" w:x="1017" w:y="11855"/>
        <w:shd w:val="clear" w:color="auto" w:fill="auto"/>
        <w:spacing w:before="0" w:after="0"/>
        <w:ind w:left="320" w:right="5600"/>
      </w:pPr>
      <w:r>
        <w:t>sdmže</w:t>
      </w:r>
      <w:r>
        <w:t>ní podi-iikalelu</w:t>
      </w:r>
    </w:p>
    <w:p w:rsidR="006F6AB2" w:rsidRDefault="00C26DC2">
      <w:pPr>
        <w:pStyle w:val="Bodytext50"/>
        <w:framePr w:w="9802" w:h="1757" w:hRule="exact" w:wrap="none" w:vAnchor="page" w:hAnchor="page" w:x="1017" w:y="11855"/>
        <w:shd w:val="clear" w:color="auto" w:fill="auto"/>
        <w:spacing w:before="0" w:after="147"/>
        <w:ind w:left="2006" w:right="5600" w:firstLine="0"/>
      </w:pPr>
      <w:r>
        <w:rPr>
          <w:rStyle w:val="Bodytext5TimesNewRoman8ptSpacing0pt"/>
          <w:rFonts w:eastAsia="Arial"/>
        </w:rPr>
        <w:t>Miniíic;': 308 01</w:t>
      </w:r>
    </w:p>
    <w:p w:rsidR="006F6AB2" w:rsidRDefault="00C26DC2">
      <w:pPr>
        <w:pStyle w:val="Bodytext60"/>
        <w:framePr w:w="9802" w:h="1757" w:hRule="exact" w:wrap="none" w:vAnchor="page" w:hAnchor="page" w:x="1017" w:y="11855"/>
        <w:shd w:val="clear" w:color="auto" w:fill="auto"/>
        <w:spacing w:before="0" w:after="232"/>
        <w:ind w:left="1536" w:right="5600"/>
      </w:pPr>
      <w:r>
        <w:t>íLlO oí d'i8, IdG; G/ÍG7U2 I 80586</w:t>
      </w:r>
      <w:r>
        <w:br/>
        <w:t>I 12 103, 882 289 184</w:t>
      </w:r>
    </w:p>
    <w:p w:rsidR="006F6AB2" w:rsidRDefault="00C26DC2">
      <w:pPr>
        <w:pStyle w:val="Bodytext20"/>
        <w:framePr w:w="9802" w:h="1757" w:hRule="exact" w:wrap="none" w:vAnchor="page" w:hAnchor="page" w:x="1017" w:y="11855"/>
        <w:shd w:val="clear" w:color="auto" w:fill="auto"/>
        <w:spacing w:after="0" w:line="266" w:lineRule="exact"/>
        <w:ind w:left="1120"/>
        <w:jc w:val="left"/>
      </w:pPr>
      <w:r>
        <w:t>podpis a razítko</w:t>
      </w:r>
    </w:p>
    <w:p w:rsidR="006F6AB2" w:rsidRDefault="00C26DC2">
      <w:pPr>
        <w:pStyle w:val="Bodytext70"/>
        <w:framePr w:w="9802" w:h="508" w:hRule="exact" w:wrap="none" w:vAnchor="page" w:hAnchor="page" w:x="1017" w:y="14124"/>
        <w:shd w:val="clear" w:color="auto" w:fill="auto"/>
        <w:spacing w:before="0" w:after="0"/>
      </w:pPr>
      <w:r>
        <w:t>Jedno vyhotovení potvrzení objednávky vraťte laskavě hned po potvrzení objednateli ve strojově čitelném formátu na</w:t>
      </w:r>
      <w:r>
        <w:br/>
      </w:r>
      <w:r>
        <w:rPr>
          <w:rStyle w:val="Bodytext7Bold"/>
          <w:i/>
          <w:iCs/>
        </w:rPr>
        <w:t xml:space="preserve">kontaktní mail, </w:t>
      </w:r>
      <w:r>
        <w:t xml:space="preserve">případně prostřednictvím datové schránky </w:t>
      </w:r>
      <w:r>
        <w:rPr>
          <w:rStyle w:val="Bodytext7Bold"/>
          <w:i/>
          <w:iCs/>
        </w:rPr>
        <w:t>„qhqycf7“.</w:t>
      </w:r>
    </w:p>
    <w:p w:rsidR="006F6AB2" w:rsidRDefault="00C26DC2">
      <w:pPr>
        <w:pStyle w:val="Bodytext80"/>
        <w:framePr w:w="9802" w:h="800" w:hRule="exact" w:wrap="none" w:vAnchor="page" w:hAnchor="page" w:x="1017" w:y="15160"/>
        <w:shd w:val="clear" w:color="auto" w:fill="auto"/>
        <w:spacing w:before="0"/>
      </w:pPr>
      <w:r>
        <w:t>Pražská konzervatoř, Praha 1, Na Rejdišti 1</w:t>
      </w:r>
    </w:p>
    <w:p w:rsidR="006F6AB2" w:rsidRDefault="00C26DC2">
      <w:pPr>
        <w:pStyle w:val="Bodytext90"/>
        <w:framePr w:w="9802" w:h="800" w:hRule="exact" w:wrap="none" w:vAnchor="page" w:hAnchor="page" w:x="1017" w:y="15160"/>
        <w:shd w:val="clear" w:color="auto" w:fill="auto"/>
        <w:ind w:right="1240"/>
      </w:pPr>
      <w:r>
        <w:t>přispěvková organizace hl.m.Prahy zřízena usnesením RHMP č.550 z 3.4.2001, zapsaná v Rejstříku škoi RED-IZO 600</w:t>
      </w:r>
      <w:r>
        <w:br/>
        <w:t>0045 38, zapsaná v RARiS iČO :70837911</w:t>
      </w:r>
      <w:r>
        <w:br/>
        <w:t xml:space="preserve">email: </w:t>
      </w:r>
      <w:r>
        <w:rPr>
          <w:rStyle w:val="Bodytext91"/>
        </w:rPr>
        <w:t>c</w:t>
      </w:r>
      <w:hyperlink r:id="rId6" w:history="1">
        <w:r>
          <w:rPr>
            <w:rStyle w:val="Bodytext91"/>
          </w:rPr>
          <w:t>onserv@pracons.cz</w:t>
        </w:r>
      </w:hyperlink>
      <w:r>
        <w:rPr>
          <w:rStyle w:val="Bodytext91"/>
        </w:rPr>
        <w:t xml:space="preserve"> </w:t>
      </w:r>
      <w:r>
        <w:rPr>
          <w:rStyle w:val="Bodytext91"/>
          <w:lang w:val="cs-CZ" w:eastAsia="cs-CZ" w:bidi="cs-CZ"/>
        </w:rPr>
        <w:t>wwv^^.pracons.cz</w:t>
      </w:r>
    </w:p>
    <w:p w:rsidR="00EE2E8A" w:rsidRDefault="00EE2E8A">
      <w:pPr>
        <w:rPr>
          <w:sz w:val="2"/>
          <w:szCs w:val="2"/>
        </w:rPr>
      </w:pPr>
    </w:p>
    <w:p w:rsidR="006F6AB2" w:rsidRDefault="005370FB">
      <w:pPr>
        <w:rPr>
          <w:sz w:val="2"/>
          <w:szCs w:val="2"/>
        </w:rPr>
      </w:pPr>
      <w:bookmarkStart w:id="4" w:name="_GoBack"/>
      <w:bookmarkEnd w:id="4"/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page">
              <wp:posOffset>931545</wp:posOffset>
            </wp:positionH>
            <wp:positionV relativeFrom="page">
              <wp:posOffset>7768590</wp:posOffset>
            </wp:positionV>
            <wp:extent cx="987425" cy="652145"/>
            <wp:effectExtent l="0" t="0" r="0" b="0"/>
            <wp:wrapNone/>
            <wp:docPr id="2" name="obrázek 2" descr="C:\Users\vimrha\AppData\Local\Microsoft\Windows\INetCache\Content.Outlook\6JXGTE6B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mrha\AppData\Local\Microsoft\Windows\INetCache\Content.Outlook\6JXGTE6B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6A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C2" w:rsidRDefault="00C26DC2">
      <w:r>
        <w:separator/>
      </w:r>
    </w:p>
  </w:endnote>
  <w:endnote w:type="continuationSeparator" w:id="0">
    <w:p w:rsidR="00C26DC2" w:rsidRDefault="00C2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C2" w:rsidRDefault="00C26DC2"/>
  </w:footnote>
  <w:footnote w:type="continuationSeparator" w:id="0">
    <w:p w:rsidR="00C26DC2" w:rsidRDefault="00C26D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B2"/>
    <w:rsid w:val="005370FB"/>
    <w:rsid w:val="006F6AB2"/>
    <w:rsid w:val="00BA1723"/>
    <w:rsid w:val="00C26DC2"/>
    <w:rsid w:val="00E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309D"/>
  <w15:docId w15:val="{9285936B-4D13-4BC3-9A03-7387F735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108"/>
      <w:szCs w:val="10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8ptSpacing15pt">
    <w:name w:val="Other|1 + Arial;8 pt;Spacing 15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8EB5CD"/>
      <w:spacing w:val="3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11">
    <w:name w:val="Heading #4|1"/>
    <w:basedOn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8DDB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41NotBoldScaling66">
    <w:name w:val="Heading #4|1 + Not Bold;Scaling 66%"/>
    <w:basedOn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8DDB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Heading4145pt">
    <w:name w:val="Heading #4|1 + 4.5 pt"/>
    <w:basedOn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8DDB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Heading41NotBoldScaling660">
    <w:name w:val="Heading #4|1 + Not Bold;Scaling 66%"/>
    <w:basedOn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D7398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Heading4145pt0">
    <w:name w:val="Heading #4|1 + 4.5 pt"/>
    <w:basedOn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D7398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4E8DDB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311">
    <w:name w:val="Heading #3|1"/>
    <w:basedOn w:val="Heading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8DDB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211">
    <w:name w:val="Heading #2|1"/>
    <w:basedOn w:val="Heading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739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0ptItalic">
    <w:name w:val="Body text|2 + 10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739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Spacing1pt">
    <w:name w:val="Body text|2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7398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Spacing1pt0">
    <w:name w:val="Body text|2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0ptItalic0">
    <w:name w:val="Body text|2 + 10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114ptBold">
    <w:name w:val="Other|1 + 14 pt;Bold"/>
    <w:basedOn w:val="Othe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5177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Other1Arial12pt">
    <w:name w:val="Other|1 + Arial;12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14ptBold0">
    <w:name w:val="Other|1 + 14 pt;Bold"/>
    <w:basedOn w:val="Othe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D7398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Other114pt">
    <w:name w:val="Other|1 + 14 pt"/>
    <w:basedOn w:val="Oth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7398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TimesNewRoman8ptSpacing0pt">
    <w:name w:val="Body text|5 + Times New Roman;8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Bold">
    <w:name w:val="Body text|7 + Bold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1">
    <w:name w:val="Body text|9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1196" w:lineRule="exact"/>
      <w:outlineLvl w:val="0"/>
    </w:pPr>
    <w:rPr>
      <w:sz w:val="108"/>
      <w:szCs w:val="10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line="307" w:lineRule="exact"/>
      <w:ind w:hanging="1220"/>
      <w:outlineLvl w:val="3"/>
    </w:pPr>
    <w:rPr>
      <w:b/>
      <w:bCs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8" w:lineRule="exact"/>
      <w:jc w:val="both"/>
    </w:pPr>
    <w:rPr>
      <w:rFonts w:ascii="Arial" w:eastAsia="Arial" w:hAnsi="Arial" w:cs="Arial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66" w:lineRule="exact"/>
      <w:outlineLvl w:val="2"/>
    </w:p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22" w:lineRule="exact"/>
      <w:outlineLvl w:val="1"/>
    </w:pPr>
    <w:rPr>
      <w:i/>
      <w:iCs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80" w:line="274" w:lineRule="exact"/>
      <w:jc w:val="both"/>
    </w:p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0" w:after="120" w:line="240" w:lineRule="exact"/>
      <w:ind w:firstLine="2260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20" w:after="280" w:line="206" w:lineRule="exact"/>
    </w:pPr>
    <w:rPr>
      <w:spacing w:val="10"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540" w:after="540" w:line="226" w:lineRule="exact"/>
      <w:jc w:val="both"/>
    </w:pPr>
    <w:rPr>
      <w:i/>
      <w:iCs/>
      <w:sz w:val="20"/>
      <w:szCs w:val="20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54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serv@pracon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dcterms:created xsi:type="dcterms:W3CDTF">2019-10-29T11:56:00Z</dcterms:created>
  <dcterms:modified xsi:type="dcterms:W3CDTF">2019-10-29T12:00:00Z</dcterms:modified>
</cp:coreProperties>
</file>