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472" w:rsidRDefault="00A71472" w:rsidP="00A71472">
      <w:pPr>
        <w:pStyle w:val="Nzev"/>
        <w:spacing w:before="0" w:after="0"/>
        <w:outlineLvl w:val="9"/>
        <w:rPr>
          <w:rFonts w:ascii="Times New Roman" w:hAnsi="Times New Roman" w:cs="Times New Roman"/>
          <w:caps/>
          <w:szCs w:val="32"/>
        </w:rPr>
      </w:pPr>
      <w:r>
        <w:rPr>
          <w:rFonts w:ascii="Times New Roman" w:hAnsi="Times New Roman" w:cs="Times New Roman"/>
          <w:caps/>
          <w:szCs w:val="32"/>
        </w:rPr>
        <w:t>Příkazní smlouva</w:t>
      </w:r>
    </w:p>
    <w:p w:rsidR="00655C75" w:rsidRPr="00655C75" w:rsidRDefault="00655C75" w:rsidP="00655C75">
      <w:pPr>
        <w:jc w:val="center"/>
        <w:rPr>
          <w:rFonts w:ascii="Times New Roman" w:hAnsi="Times New Roman" w:cs="Times New Roman"/>
          <w:sz w:val="24"/>
          <w:szCs w:val="24"/>
        </w:rPr>
      </w:pPr>
      <w:r w:rsidRPr="00655C75">
        <w:rPr>
          <w:rFonts w:ascii="Times New Roman" w:hAnsi="Times New Roman" w:cs="Times New Roman"/>
          <w:sz w:val="24"/>
          <w:szCs w:val="24"/>
        </w:rPr>
        <w:t>č.</w:t>
      </w:r>
      <w:r>
        <w:rPr>
          <w:rFonts w:ascii="Times New Roman" w:hAnsi="Times New Roman" w:cs="Times New Roman"/>
          <w:sz w:val="24"/>
          <w:szCs w:val="24"/>
        </w:rPr>
        <w:t xml:space="preserve"> </w:t>
      </w:r>
      <w:r w:rsidRPr="00655C75">
        <w:rPr>
          <w:rFonts w:ascii="Times New Roman" w:hAnsi="Times New Roman" w:cs="Times New Roman"/>
          <w:sz w:val="24"/>
          <w:szCs w:val="24"/>
        </w:rPr>
        <w:t xml:space="preserve">j.: </w:t>
      </w:r>
      <w:r w:rsidR="00FE0AC9">
        <w:rPr>
          <w:rFonts w:ascii="Times New Roman" w:hAnsi="Times New Roman" w:cs="Times New Roman"/>
          <w:sz w:val="24"/>
          <w:szCs w:val="24"/>
        </w:rPr>
        <w:t xml:space="preserve">     </w:t>
      </w:r>
      <w:r w:rsidR="007355F6">
        <w:rPr>
          <w:rFonts w:ascii="Times New Roman" w:hAnsi="Times New Roman" w:cs="Times New Roman"/>
          <w:sz w:val="24"/>
          <w:szCs w:val="24"/>
        </w:rPr>
        <w:t>43/750098</w:t>
      </w:r>
      <w:r w:rsidRPr="00655C75">
        <w:rPr>
          <w:rFonts w:ascii="Times New Roman" w:hAnsi="Times New Roman" w:cs="Times New Roman"/>
          <w:sz w:val="24"/>
          <w:szCs w:val="24"/>
        </w:rPr>
        <w:t>/201</w:t>
      </w:r>
      <w:r w:rsidR="00B74BE8">
        <w:rPr>
          <w:rFonts w:ascii="Times New Roman" w:hAnsi="Times New Roman" w:cs="Times New Roman"/>
          <w:sz w:val="24"/>
          <w:szCs w:val="24"/>
        </w:rPr>
        <w:t>9</w:t>
      </w:r>
    </w:p>
    <w:p w:rsidR="00A71472" w:rsidRDefault="00A71472" w:rsidP="00A71472">
      <w:pPr>
        <w:jc w:val="right"/>
        <w:rPr>
          <w:rFonts w:ascii="Times New Roman" w:hAnsi="Times New Roman" w:cs="Times New Roman"/>
          <w:b/>
          <w:caps/>
          <w:sz w:val="32"/>
          <w:szCs w:val="32"/>
        </w:rPr>
      </w:pPr>
    </w:p>
    <w:p w:rsidR="00A71472" w:rsidRDefault="00A71472" w:rsidP="00A71472">
      <w:pPr>
        <w:jc w:val="center"/>
        <w:rPr>
          <w:rFonts w:ascii="Times New Roman" w:hAnsi="Times New Roman" w:cs="Times New Roman"/>
          <w:b/>
          <w:caps/>
          <w:sz w:val="24"/>
          <w:szCs w:val="24"/>
        </w:rPr>
      </w:pPr>
      <w:r>
        <w:rPr>
          <w:rFonts w:ascii="Times New Roman" w:hAnsi="Times New Roman" w:cs="Times New Roman"/>
          <w:sz w:val="24"/>
          <w:szCs w:val="24"/>
        </w:rPr>
        <w:t xml:space="preserve"> (dále jen „</w:t>
      </w:r>
      <w:r>
        <w:rPr>
          <w:rFonts w:ascii="Times New Roman" w:hAnsi="Times New Roman" w:cs="Times New Roman"/>
          <w:b/>
          <w:sz w:val="24"/>
          <w:szCs w:val="24"/>
        </w:rPr>
        <w:t>Smlouva</w:t>
      </w:r>
      <w:r>
        <w:rPr>
          <w:rFonts w:ascii="Times New Roman" w:hAnsi="Times New Roman" w:cs="Times New Roman"/>
          <w:sz w:val="24"/>
          <w:szCs w:val="24"/>
        </w:rPr>
        <w:t>“)</w:t>
      </w:r>
    </w:p>
    <w:p w:rsidR="00A71472" w:rsidRDefault="00A71472" w:rsidP="00A71472">
      <w:pPr>
        <w:jc w:val="right"/>
        <w:rPr>
          <w:rFonts w:ascii="Times New Roman" w:hAnsi="Times New Roman" w:cs="Times New Roman"/>
          <w:b/>
          <w:caps/>
          <w:sz w:val="24"/>
          <w:szCs w:val="24"/>
        </w:rPr>
      </w:pPr>
    </w:p>
    <w:p w:rsidR="00A71472" w:rsidRDefault="00A71472" w:rsidP="00A71472">
      <w:pPr>
        <w:jc w:val="right"/>
        <w:rPr>
          <w:rFonts w:ascii="Times New Roman" w:hAnsi="Times New Roman" w:cs="Times New Roman"/>
          <w:b/>
          <w:caps/>
          <w:sz w:val="24"/>
          <w:szCs w:val="24"/>
        </w:rPr>
      </w:pPr>
    </w:p>
    <w:p w:rsidR="00A71472" w:rsidRDefault="00A71472" w:rsidP="00A71472">
      <w:pPr>
        <w:jc w:val="center"/>
        <w:rPr>
          <w:rFonts w:ascii="Times New Roman" w:hAnsi="Times New Roman" w:cs="Times New Roman"/>
          <w:sz w:val="24"/>
          <w:szCs w:val="24"/>
        </w:rPr>
      </w:pPr>
      <w:r>
        <w:rPr>
          <w:rFonts w:ascii="Times New Roman" w:hAnsi="Times New Roman" w:cs="Times New Roman"/>
          <w:sz w:val="24"/>
          <w:szCs w:val="24"/>
        </w:rPr>
        <w:t>je uzavřena ve smyslu § 2430 a násl. zákona č. 89/2012 Sb., občanský zákoník, ve znění pozdějších předpisů (dále jen „</w:t>
      </w:r>
      <w:r>
        <w:rPr>
          <w:rFonts w:ascii="Times New Roman" w:hAnsi="Times New Roman" w:cs="Times New Roman"/>
          <w:b/>
          <w:sz w:val="24"/>
          <w:szCs w:val="24"/>
        </w:rPr>
        <w:t>Občanský zákoník</w:t>
      </w:r>
      <w:r>
        <w:rPr>
          <w:rFonts w:ascii="Times New Roman" w:hAnsi="Times New Roman" w:cs="Times New Roman"/>
          <w:sz w:val="24"/>
          <w:szCs w:val="24"/>
        </w:rPr>
        <w:t>“) níže uvedeného dne, měsíce a roku</w:t>
      </w:r>
    </w:p>
    <w:p w:rsidR="00A71472" w:rsidRDefault="00A71472" w:rsidP="00A71472">
      <w:pPr>
        <w:rPr>
          <w:rFonts w:ascii="Times New Roman" w:hAnsi="Times New Roman" w:cs="Times New Roman"/>
          <w:sz w:val="24"/>
          <w:szCs w:val="24"/>
        </w:rPr>
      </w:pPr>
    </w:p>
    <w:p w:rsidR="00A71472" w:rsidRDefault="00A71472" w:rsidP="00A71472">
      <w:pPr>
        <w:rPr>
          <w:rFonts w:ascii="Times New Roman" w:hAnsi="Times New Roman" w:cs="Times New Roman"/>
          <w:sz w:val="24"/>
          <w:szCs w:val="24"/>
        </w:rPr>
      </w:pPr>
      <w:r>
        <w:rPr>
          <w:rFonts w:ascii="Times New Roman" w:hAnsi="Times New Roman" w:cs="Times New Roman"/>
          <w:b/>
          <w:sz w:val="24"/>
          <w:szCs w:val="24"/>
        </w:rPr>
        <w:t>mezi smluvními stranami</w:t>
      </w:r>
      <w:r>
        <w:rPr>
          <w:rFonts w:ascii="Times New Roman" w:hAnsi="Times New Roman" w:cs="Times New Roman"/>
          <w:sz w:val="24"/>
          <w:szCs w:val="24"/>
        </w:rPr>
        <w:t>:</w:t>
      </w:r>
    </w:p>
    <w:p w:rsidR="00A71472" w:rsidRDefault="00A71472" w:rsidP="00A71472">
      <w:pPr>
        <w:rPr>
          <w:rFonts w:ascii="Times New Roman" w:hAnsi="Times New Roman" w:cs="Times New Roman"/>
          <w:sz w:val="24"/>
          <w:szCs w:val="24"/>
        </w:rPr>
      </w:pPr>
    </w:p>
    <w:p w:rsidR="00A71472" w:rsidRDefault="00A71472" w:rsidP="00A71472">
      <w:pPr>
        <w:ind w:left="624" w:hanging="624"/>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rPr>
        <w:t xml:space="preserve">Domov Hostomice – Zátor, </w:t>
      </w:r>
      <w:r>
        <w:rPr>
          <w:rFonts w:ascii="Times New Roman" w:hAnsi="Times New Roman" w:cs="Times New Roman"/>
          <w:sz w:val="24"/>
          <w:szCs w:val="24"/>
        </w:rPr>
        <w:t>Zátor 373, 26724 Hostomice</w:t>
      </w:r>
      <w:r>
        <w:rPr>
          <w:rFonts w:ascii="Times New Roman" w:hAnsi="Times New Roman" w:cs="Times New Roman"/>
          <w:b/>
          <w:sz w:val="24"/>
          <w:szCs w:val="24"/>
        </w:rPr>
        <w:t xml:space="preserve">, </w:t>
      </w:r>
      <w:r>
        <w:rPr>
          <w:rFonts w:ascii="Times New Roman" w:hAnsi="Times New Roman" w:cs="Times New Roman"/>
          <w:sz w:val="24"/>
          <w:szCs w:val="24"/>
        </w:rPr>
        <w:t>IČ: 75009871</w:t>
      </w:r>
      <w:r>
        <w:rPr>
          <w:rFonts w:ascii="Times New Roman" w:hAnsi="Times New Roman" w:cs="Times New Roman"/>
          <w:b/>
          <w:sz w:val="24"/>
          <w:szCs w:val="24"/>
        </w:rPr>
        <w:t xml:space="preserve">, jednající </w:t>
      </w:r>
      <w:proofErr w:type="spellStart"/>
      <w:r w:rsidR="003E0881">
        <w:rPr>
          <w:rFonts w:ascii="Times New Roman" w:hAnsi="Times New Roman" w:cs="Times New Roman"/>
          <w:b/>
          <w:sz w:val="24"/>
          <w:szCs w:val="24"/>
        </w:rPr>
        <w:t>xxx</w:t>
      </w:r>
      <w:proofErr w:type="spellEnd"/>
      <w:r>
        <w:rPr>
          <w:rFonts w:ascii="Times New Roman" w:hAnsi="Times New Roman" w:cs="Times New Roman"/>
          <w:b/>
          <w:sz w:val="24"/>
          <w:szCs w:val="24"/>
        </w:rPr>
        <w:t xml:space="preserve">, </w:t>
      </w:r>
      <w:proofErr w:type="gramStart"/>
      <w:r>
        <w:rPr>
          <w:rFonts w:ascii="Times New Roman" w:hAnsi="Times New Roman" w:cs="Times New Roman"/>
          <w:sz w:val="24"/>
          <w:szCs w:val="24"/>
        </w:rPr>
        <w:t xml:space="preserve">tel. </w:t>
      </w:r>
      <w:r>
        <w:rPr>
          <w:rFonts w:ascii="Times New Roman" w:hAnsi="Times New Roman" w:cs="Times New Roman"/>
          <w:b/>
          <w:sz w:val="24"/>
          <w:szCs w:val="24"/>
        </w:rPr>
        <w:t xml:space="preserve"> </w:t>
      </w:r>
      <w:proofErr w:type="spellStart"/>
      <w:r w:rsidR="003E0881">
        <w:rPr>
          <w:rFonts w:ascii="Times New Roman" w:hAnsi="Times New Roman" w:cs="Times New Roman"/>
          <w:sz w:val="24"/>
          <w:szCs w:val="24"/>
        </w:rPr>
        <w:t>xxxxxxx</w:t>
      </w:r>
      <w:proofErr w:type="spellEnd"/>
      <w:proofErr w:type="gramEnd"/>
      <w:r w:rsidR="00B74BE8">
        <w:rPr>
          <w:rFonts w:ascii="Times New Roman" w:hAnsi="Times New Roman" w:cs="Times New Roman"/>
          <w:b/>
          <w:sz w:val="24"/>
          <w:szCs w:val="24"/>
        </w:rPr>
        <w:t xml:space="preserve"> </w:t>
      </w:r>
      <w:r>
        <w:rPr>
          <w:rFonts w:ascii="Times New Roman" w:hAnsi="Times New Roman" w:cs="Times New Roman"/>
          <w:sz w:val="24"/>
          <w:szCs w:val="24"/>
        </w:rPr>
        <w:t>(dále jen „</w:t>
      </w:r>
      <w:r>
        <w:rPr>
          <w:rFonts w:ascii="Times New Roman" w:hAnsi="Times New Roman" w:cs="Times New Roman"/>
          <w:b/>
          <w:sz w:val="24"/>
          <w:szCs w:val="24"/>
        </w:rPr>
        <w:t>Příkazce</w:t>
      </w:r>
      <w:r>
        <w:rPr>
          <w:rFonts w:ascii="Times New Roman" w:hAnsi="Times New Roman" w:cs="Times New Roman"/>
          <w:sz w:val="24"/>
          <w:szCs w:val="24"/>
        </w:rPr>
        <w:t>“);</w:t>
      </w:r>
    </w:p>
    <w:p w:rsidR="00A71472" w:rsidRDefault="00A71472" w:rsidP="00A71472">
      <w:pPr>
        <w:ind w:left="624" w:hanging="624"/>
        <w:rPr>
          <w:rFonts w:ascii="Times New Roman" w:hAnsi="Times New Roman" w:cs="Times New Roman"/>
          <w:sz w:val="24"/>
          <w:szCs w:val="24"/>
        </w:rPr>
      </w:pPr>
      <w:r>
        <w:rPr>
          <w:rFonts w:ascii="Times New Roman" w:hAnsi="Times New Roman" w:cs="Times New Roman"/>
          <w:sz w:val="24"/>
          <w:szCs w:val="24"/>
        </w:rPr>
        <w:t>a</w:t>
      </w:r>
    </w:p>
    <w:p w:rsidR="00A71472" w:rsidRDefault="00A71472" w:rsidP="00A71472">
      <w:pPr>
        <w:rPr>
          <w:rFonts w:ascii="Times New Roman" w:hAnsi="Times New Roman" w:cs="Times New Roman"/>
          <w:sz w:val="24"/>
          <w:szCs w:val="24"/>
        </w:rPr>
      </w:pPr>
    </w:p>
    <w:p w:rsidR="00A71472" w:rsidRDefault="00A71472" w:rsidP="00A71472">
      <w:pPr>
        <w:ind w:left="624" w:hanging="624"/>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ab/>
      </w:r>
      <w:r w:rsidR="00FE0AC9" w:rsidRPr="00B16537">
        <w:rPr>
          <w:rFonts w:ascii="Times New Roman" w:hAnsi="Times New Roman" w:cs="Times New Roman"/>
          <w:b/>
          <w:bCs/>
          <w:sz w:val="24"/>
          <w:szCs w:val="24"/>
        </w:rPr>
        <w:t>JK Stavitel, spol.</w:t>
      </w:r>
      <w:r w:rsidR="007355F6">
        <w:rPr>
          <w:rFonts w:ascii="Times New Roman" w:hAnsi="Times New Roman" w:cs="Times New Roman"/>
          <w:b/>
          <w:bCs/>
          <w:sz w:val="24"/>
          <w:szCs w:val="24"/>
        </w:rPr>
        <w:t xml:space="preserve"> </w:t>
      </w:r>
      <w:r w:rsidR="00FE0AC9" w:rsidRPr="00B16537">
        <w:rPr>
          <w:rFonts w:ascii="Times New Roman" w:hAnsi="Times New Roman" w:cs="Times New Roman"/>
          <w:b/>
          <w:bCs/>
          <w:sz w:val="24"/>
          <w:szCs w:val="24"/>
        </w:rPr>
        <w:t>s</w:t>
      </w:r>
      <w:r w:rsidR="00B16537" w:rsidRPr="00B16537">
        <w:rPr>
          <w:rFonts w:ascii="Times New Roman" w:hAnsi="Times New Roman" w:cs="Times New Roman"/>
          <w:b/>
          <w:bCs/>
          <w:sz w:val="24"/>
          <w:szCs w:val="24"/>
        </w:rPr>
        <w:t xml:space="preserve"> </w:t>
      </w:r>
      <w:r w:rsidR="00FE0AC9" w:rsidRPr="00B16537">
        <w:rPr>
          <w:rFonts w:ascii="Times New Roman" w:hAnsi="Times New Roman" w:cs="Times New Roman"/>
          <w:b/>
          <w:bCs/>
          <w:sz w:val="24"/>
          <w:szCs w:val="24"/>
        </w:rPr>
        <w:t>r.o</w:t>
      </w:r>
      <w:r w:rsidR="00B16537" w:rsidRPr="00B16537">
        <w:rPr>
          <w:rFonts w:ascii="Times New Roman" w:hAnsi="Times New Roman" w:cs="Times New Roman"/>
          <w:b/>
          <w:bCs/>
          <w:sz w:val="24"/>
          <w:szCs w:val="24"/>
        </w:rPr>
        <w:t>,</w:t>
      </w:r>
      <w:r w:rsidR="00B16537">
        <w:rPr>
          <w:rFonts w:ascii="Times New Roman" w:hAnsi="Times New Roman" w:cs="Times New Roman"/>
          <w:bCs/>
          <w:sz w:val="24"/>
          <w:szCs w:val="24"/>
        </w:rPr>
        <w:t xml:space="preserve"> </w:t>
      </w:r>
      <w:r w:rsidR="00B16537" w:rsidRPr="00B16537">
        <w:rPr>
          <w:rFonts w:ascii="Times New Roman" w:hAnsi="Times New Roman" w:cs="Times New Roman"/>
          <w:bCs/>
          <w:sz w:val="24"/>
          <w:szCs w:val="24"/>
        </w:rPr>
        <w:t>Praha 4 - Podolí, Jeremenkova 757/32, PSČ 14700</w:t>
      </w:r>
      <w:r w:rsidR="00B16537">
        <w:rPr>
          <w:rFonts w:ascii="Times New Roman" w:hAnsi="Times New Roman" w:cs="Times New Roman"/>
          <w:bCs/>
          <w:sz w:val="24"/>
          <w:szCs w:val="24"/>
        </w:rPr>
        <w:t xml:space="preserve"> IČ: </w:t>
      </w:r>
      <w:r w:rsidR="00B16537" w:rsidRPr="00B16537">
        <w:rPr>
          <w:rFonts w:ascii="Times New Roman" w:hAnsi="Times New Roman" w:cs="Times New Roman"/>
          <w:bCs/>
          <w:sz w:val="24"/>
          <w:szCs w:val="24"/>
        </w:rPr>
        <w:t>44268742</w:t>
      </w:r>
      <w:r w:rsidR="00B16537">
        <w:rPr>
          <w:rFonts w:ascii="Times New Roman" w:hAnsi="Times New Roman" w:cs="Times New Roman"/>
          <w:bCs/>
          <w:sz w:val="24"/>
          <w:szCs w:val="24"/>
        </w:rPr>
        <w:t xml:space="preserve">, </w:t>
      </w:r>
      <w:r w:rsidR="00B16537" w:rsidRPr="00B16537">
        <w:rPr>
          <w:rFonts w:ascii="Times New Roman" w:hAnsi="Times New Roman" w:cs="Times New Roman"/>
          <w:b/>
          <w:bCs/>
          <w:sz w:val="24"/>
          <w:szCs w:val="24"/>
        </w:rPr>
        <w:t xml:space="preserve">jednající </w:t>
      </w:r>
      <w:proofErr w:type="spellStart"/>
      <w:r w:rsidR="003E0881">
        <w:rPr>
          <w:rFonts w:ascii="Times New Roman" w:hAnsi="Times New Roman" w:cs="Times New Roman"/>
          <w:b/>
          <w:bCs/>
          <w:sz w:val="24"/>
          <w:szCs w:val="24"/>
        </w:rPr>
        <w:t>xxxxx</w:t>
      </w:r>
      <w:proofErr w:type="spellEnd"/>
      <w:r w:rsidR="00B16537" w:rsidRPr="00B16537">
        <w:rPr>
          <w:rFonts w:ascii="Times New Roman" w:hAnsi="Times New Roman" w:cs="Times New Roman"/>
          <w:b/>
          <w:bCs/>
          <w:sz w:val="24"/>
          <w:szCs w:val="24"/>
        </w:rPr>
        <w:t>, jednatelem,</w:t>
      </w:r>
      <w:r w:rsidR="00B16537">
        <w:rPr>
          <w:rFonts w:ascii="Times New Roman" w:hAnsi="Times New Roman" w:cs="Times New Roman"/>
          <w:bCs/>
          <w:sz w:val="24"/>
          <w:szCs w:val="24"/>
        </w:rPr>
        <w:t xml:space="preserve"> tel. </w:t>
      </w:r>
      <w:r w:rsidR="003E0881">
        <w:rPr>
          <w:rFonts w:ascii="Times New Roman" w:hAnsi="Times New Roman" w:cs="Times New Roman"/>
          <w:bCs/>
          <w:sz w:val="24"/>
          <w:szCs w:val="24"/>
        </w:rPr>
        <w:t>xxxxxx</w:t>
      </w:r>
      <w:bookmarkStart w:id="0" w:name="_GoBack"/>
      <w:bookmarkEnd w:id="0"/>
      <w:r w:rsidR="00B16537">
        <w:rPr>
          <w:rFonts w:ascii="Times New Roman" w:hAnsi="Times New Roman" w:cs="Times New Roman"/>
          <w:bCs/>
          <w:sz w:val="24"/>
          <w:szCs w:val="24"/>
        </w:rPr>
        <w:t xml:space="preserve"> </w:t>
      </w:r>
      <w:r>
        <w:rPr>
          <w:rFonts w:ascii="Times New Roman" w:hAnsi="Times New Roman" w:cs="Times New Roman"/>
          <w:bCs/>
          <w:sz w:val="24"/>
          <w:szCs w:val="24"/>
        </w:rPr>
        <w:t>(dále jen „</w:t>
      </w:r>
      <w:r>
        <w:rPr>
          <w:rFonts w:ascii="Times New Roman" w:hAnsi="Times New Roman" w:cs="Times New Roman"/>
          <w:b/>
          <w:sz w:val="24"/>
          <w:szCs w:val="24"/>
        </w:rPr>
        <w:t>Příkazník</w:t>
      </w:r>
      <w:r>
        <w:rPr>
          <w:rFonts w:ascii="Times New Roman" w:hAnsi="Times New Roman" w:cs="Times New Roman"/>
          <w:bCs/>
          <w:sz w:val="24"/>
          <w:szCs w:val="24"/>
        </w:rPr>
        <w:t>“).</w:t>
      </w:r>
    </w:p>
    <w:p w:rsidR="00A71472" w:rsidRDefault="00A71472" w:rsidP="00A71472">
      <w:pPr>
        <w:ind w:left="624" w:hanging="624"/>
        <w:rPr>
          <w:rFonts w:ascii="Times New Roman" w:hAnsi="Times New Roman" w:cs="Times New Roman"/>
          <w:sz w:val="24"/>
          <w:szCs w:val="24"/>
        </w:rPr>
      </w:pPr>
    </w:p>
    <w:p w:rsidR="00A71472" w:rsidRDefault="00A71472" w:rsidP="00A71472">
      <w:pPr>
        <w:rPr>
          <w:rFonts w:ascii="Times New Roman" w:hAnsi="Times New Roman" w:cs="Times New Roman"/>
          <w:sz w:val="24"/>
          <w:szCs w:val="24"/>
        </w:rPr>
      </w:pPr>
      <w:r>
        <w:rPr>
          <w:rFonts w:ascii="Times New Roman" w:hAnsi="Times New Roman" w:cs="Times New Roman"/>
          <w:sz w:val="24"/>
          <w:szCs w:val="24"/>
        </w:rPr>
        <w:t>(Příkazce a Příkazník jsou dále společně uváděni jako „</w:t>
      </w:r>
      <w:r>
        <w:rPr>
          <w:rFonts w:ascii="Times New Roman" w:hAnsi="Times New Roman" w:cs="Times New Roman"/>
          <w:b/>
          <w:sz w:val="24"/>
          <w:szCs w:val="24"/>
        </w:rPr>
        <w:t>Strany</w:t>
      </w:r>
      <w:r>
        <w:rPr>
          <w:rFonts w:ascii="Times New Roman" w:hAnsi="Times New Roman" w:cs="Times New Roman"/>
          <w:sz w:val="24"/>
          <w:szCs w:val="24"/>
        </w:rPr>
        <w:t>“ a každý samostatně jako „</w:t>
      </w:r>
      <w:r>
        <w:rPr>
          <w:rFonts w:ascii="Times New Roman" w:hAnsi="Times New Roman" w:cs="Times New Roman"/>
          <w:b/>
          <w:sz w:val="24"/>
          <w:szCs w:val="24"/>
        </w:rPr>
        <w:t>Strana</w:t>
      </w:r>
      <w:r>
        <w:rPr>
          <w:rFonts w:ascii="Times New Roman" w:hAnsi="Times New Roman" w:cs="Times New Roman"/>
          <w:sz w:val="24"/>
          <w:szCs w:val="24"/>
        </w:rPr>
        <w:t>“)</w:t>
      </w:r>
    </w:p>
    <w:p w:rsidR="00A71472" w:rsidRDefault="00A71472" w:rsidP="00A71472">
      <w:pPr>
        <w:pStyle w:val="Nadpis1"/>
        <w:rPr>
          <w:b/>
          <w:lang w:val="cs-CZ"/>
        </w:rPr>
      </w:pPr>
      <w:bookmarkStart w:id="1" w:name="_Toc142960331"/>
      <w:r>
        <w:rPr>
          <w:b/>
          <w:lang w:val="cs-CZ"/>
        </w:rPr>
        <w:t>Předmět smlouvy</w:t>
      </w:r>
      <w:bookmarkEnd w:id="1"/>
    </w:p>
    <w:p w:rsidR="00A71472" w:rsidRDefault="00A71472" w:rsidP="00A71472">
      <w:pPr>
        <w:pStyle w:val="Nadpis2"/>
        <w:rPr>
          <w:rFonts w:cs="Times New Roman"/>
          <w:lang w:val="cs-CZ"/>
        </w:rPr>
      </w:pPr>
      <w:r>
        <w:rPr>
          <w:lang w:val="cs-CZ"/>
        </w:rPr>
        <w:t xml:space="preserve">Tato Smlouva stanoví </w:t>
      </w:r>
      <w:r>
        <w:rPr>
          <w:rFonts w:cs="Times New Roman"/>
          <w:lang w:val="cs-CZ"/>
        </w:rPr>
        <w:t xml:space="preserve">podmínky, za kterých bude Příkazník poskytovat služby </w:t>
      </w:r>
      <w:r w:rsidR="00D2105D">
        <w:rPr>
          <w:rFonts w:cs="Times New Roman"/>
          <w:lang w:val="cs-CZ"/>
        </w:rPr>
        <w:t>technického dozoru investora</w:t>
      </w:r>
      <w:r>
        <w:rPr>
          <w:rFonts w:cs="Times New Roman"/>
          <w:lang w:val="cs-CZ"/>
        </w:rPr>
        <w:t xml:space="preserve"> pro Příkazce, které se týkají veřejné zakázky</w:t>
      </w:r>
      <w:r>
        <w:rPr>
          <w:rFonts w:cs="Times New Roman"/>
          <w:color w:val="000000"/>
          <w:lang w:val="cs-CZ"/>
        </w:rPr>
        <w:t xml:space="preserve"> </w:t>
      </w:r>
      <w:r>
        <w:rPr>
          <w:rFonts w:cs="Times New Roman"/>
          <w:b/>
          <w:lang w:val="cs-CZ"/>
        </w:rPr>
        <w:t>„</w:t>
      </w:r>
      <w:r w:rsidR="004D4564">
        <w:rPr>
          <w:rFonts w:cs="Times New Roman"/>
          <w:b/>
          <w:lang w:val="cs-CZ"/>
        </w:rPr>
        <w:t xml:space="preserve">Technický </w:t>
      </w:r>
      <w:r w:rsidR="00D2105D">
        <w:rPr>
          <w:rFonts w:cs="Times New Roman"/>
          <w:b/>
          <w:lang w:val="cs-CZ"/>
        </w:rPr>
        <w:t xml:space="preserve">stavební </w:t>
      </w:r>
      <w:r w:rsidR="004D4564">
        <w:rPr>
          <w:rFonts w:cs="Times New Roman"/>
          <w:b/>
          <w:lang w:val="cs-CZ"/>
        </w:rPr>
        <w:t xml:space="preserve">dozor </w:t>
      </w:r>
      <w:r w:rsidR="00D2105D">
        <w:rPr>
          <w:rFonts w:cs="Times New Roman"/>
          <w:b/>
          <w:lang w:val="cs-CZ"/>
        </w:rPr>
        <w:t xml:space="preserve">investora na akci </w:t>
      </w:r>
      <w:proofErr w:type="spellStart"/>
      <w:r w:rsidR="00B32FAE" w:rsidRPr="00D962C2">
        <w:rPr>
          <w:b/>
        </w:rPr>
        <w:t>P</w:t>
      </w:r>
      <w:r w:rsidR="00850D2C">
        <w:rPr>
          <w:b/>
        </w:rPr>
        <w:t>rotipožární</w:t>
      </w:r>
      <w:proofErr w:type="spellEnd"/>
      <w:r w:rsidR="00B32FAE" w:rsidRPr="00D962C2">
        <w:rPr>
          <w:b/>
        </w:rPr>
        <w:t xml:space="preserve"> </w:t>
      </w:r>
      <w:proofErr w:type="spellStart"/>
      <w:r w:rsidR="00850D2C">
        <w:rPr>
          <w:b/>
        </w:rPr>
        <w:t>opatření</w:t>
      </w:r>
      <w:proofErr w:type="spellEnd"/>
      <w:r w:rsidR="00B32FAE" w:rsidRPr="00D962C2">
        <w:rPr>
          <w:b/>
        </w:rPr>
        <w:t xml:space="preserve"> DS ZÁTOR</w:t>
      </w:r>
      <w:r>
        <w:rPr>
          <w:rFonts w:cs="Times New Roman"/>
          <w:b/>
          <w:lang w:val="cs-CZ"/>
        </w:rPr>
        <w:t>“</w:t>
      </w:r>
      <w:r>
        <w:rPr>
          <w:rFonts w:cs="Times New Roman"/>
          <w:lang w:val="cs-CZ"/>
        </w:rPr>
        <w:t xml:space="preserve"> (dále jen „služby“). Konkretizace činností je obsažena v čl. 4. Příkazní je povinen zajistit dodržování metodických předpisů Středočeského kraje týkajících se příkazce a právních předpisů.</w:t>
      </w:r>
      <w:r w:rsidR="00066EB7">
        <w:rPr>
          <w:rFonts w:cs="Times New Roman"/>
          <w:lang w:val="cs-CZ"/>
        </w:rPr>
        <w:t xml:space="preserve"> Příkazník je vázán podklady zadání veřejné zakázky, na základě nichž je uzavírána tato Smlouva.</w:t>
      </w:r>
    </w:p>
    <w:p w:rsidR="00A71472" w:rsidRDefault="00A71472" w:rsidP="00A71472">
      <w:pPr>
        <w:pStyle w:val="Nadpis2"/>
        <w:keepNext w:val="0"/>
        <w:rPr>
          <w:rFonts w:cs="Times New Roman"/>
          <w:lang w:val="cs-CZ"/>
        </w:rPr>
      </w:pPr>
      <w:r>
        <w:rPr>
          <w:lang w:val="cs-CZ"/>
        </w:rPr>
        <w:t xml:space="preserve">Službou se pro potřeby této Smlouvy rozumí </w:t>
      </w:r>
      <w:r w:rsidR="00D2105D">
        <w:rPr>
          <w:lang w:val="cs-CZ"/>
        </w:rPr>
        <w:t xml:space="preserve">technický dozor i provádění BOZP dle příkazů příkazce </w:t>
      </w:r>
      <w:r>
        <w:rPr>
          <w:lang w:val="cs-CZ"/>
        </w:rPr>
        <w:t>a další.</w:t>
      </w:r>
    </w:p>
    <w:p w:rsidR="00A71472" w:rsidRDefault="00A71472" w:rsidP="00A71472">
      <w:pPr>
        <w:pStyle w:val="Nadpis1"/>
        <w:keepNext w:val="0"/>
        <w:rPr>
          <w:rFonts w:cs="Times New Roman"/>
          <w:b/>
          <w:szCs w:val="24"/>
          <w:lang w:val="cs-CZ"/>
        </w:rPr>
      </w:pPr>
      <w:bookmarkStart w:id="2" w:name="_Toc142960332"/>
      <w:r>
        <w:rPr>
          <w:rFonts w:cs="Times New Roman"/>
          <w:b/>
          <w:szCs w:val="24"/>
          <w:lang w:val="cs-CZ"/>
        </w:rPr>
        <w:t>Závazky</w:t>
      </w:r>
      <w:bookmarkEnd w:id="2"/>
    </w:p>
    <w:p w:rsidR="00A71472" w:rsidRDefault="00A71472" w:rsidP="00A71472">
      <w:pPr>
        <w:pStyle w:val="Nadpis2"/>
        <w:keepNext w:val="0"/>
        <w:rPr>
          <w:rFonts w:cs="Times New Roman"/>
          <w:lang w:val="cs-CZ"/>
        </w:rPr>
      </w:pPr>
      <w:r>
        <w:rPr>
          <w:rFonts w:cs="Times New Roman"/>
          <w:lang w:val="cs-CZ"/>
        </w:rPr>
        <w:t xml:space="preserve">Příkazník se zavazuje poskytovat služby s odbornou péčí, podle časových potřeb Příkazce a vždy na vysoké profesionální úrovni. Příkazník se dále zavazuje chránit </w:t>
      </w:r>
      <w:r w:rsidR="00D43EC8">
        <w:rPr>
          <w:rFonts w:cs="Times New Roman"/>
          <w:lang w:val="cs-CZ"/>
        </w:rPr>
        <w:br/>
      </w:r>
      <w:r>
        <w:rPr>
          <w:rFonts w:cs="Times New Roman"/>
          <w:lang w:val="cs-CZ"/>
        </w:rPr>
        <w:t xml:space="preserve">a prosazovat zájmy Příkazce a řídit se jeho pokyny a sdělovat Příkazci veškeré informace související s poskytováním služeb podle této Smlouvy, či další informace, které mohou mít vliv na jeho rozhodnutí. </w:t>
      </w:r>
    </w:p>
    <w:p w:rsidR="00A71472" w:rsidRDefault="00A71472" w:rsidP="00A71472">
      <w:pPr>
        <w:pStyle w:val="Nadpis2"/>
        <w:keepNext w:val="0"/>
        <w:rPr>
          <w:rFonts w:cs="Times New Roman"/>
          <w:lang w:val="cs-CZ"/>
        </w:rPr>
      </w:pPr>
      <w:r>
        <w:rPr>
          <w:rFonts w:cs="Times New Roman"/>
          <w:lang w:val="cs-CZ"/>
        </w:rPr>
        <w:t xml:space="preserve">Příkazce poskytne Příkazníkovi informace jemu dostupné a potřebné k poskytnutí služeb. Příkazník je povinen si vyžádat předložení dalších informací, pokud by poskytnuté údaje nedostačovaly k poskytnutí služeb na odpovídající úrovni, či alespoň na tuto skutečnost písemně upozornit Příkazce. </w:t>
      </w:r>
    </w:p>
    <w:p w:rsidR="00A71472" w:rsidRDefault="00A71472" w:rsidP="00A71472">
      <w:pPr>
        <w:pStyle w:val="Nadpis2"/>
        <w:keepNext w:val="0"/>
        <w:rPr>
          <w:rFonts w:cs="Times New Roman"/>
          <w:b/>
          <w:lang w:val="cs-CZ"/>
        </w:rPr>
      </w:pPr>
      <w:r>
        <w:rPr>
          <w:rFonts w:cs="Times New Roman"/>
          <w:b/>
          <w:lang w:val="cs-CZ"/>
        </w:rPr>
        <w:t xml:space="preserve">Příkazník je povinen po dobu účinnosti Smlouvy být řádně pojištěn pro případ odpovědnosti za škodu způsobenou porušením povinností při poskytování služeb v rozsahu částky </w:t>
      </w:r>
      <w:r w:rsidR="00D2105D">
        <w:rPr>
          <w:rFonts w:cs="Times New Roman"/>
          <w:b/>
          <w:lang w:val="cs-CZ"/>
        </w:rPr>
        <w:t>1</w:t>
      </w:r>
      <w:r>
        <w:rPr>
          <w:rFonts w:cs="Times New Roman"/>
          <w:b/>
          <w:lang w:val="cs-CZ"/>
        </w:rPr>
        <w:t xml:space="preserve"> mil. Kč.</w:t>
      </w:r>
    </w:p>
    <w:p w:rsidR="00A71472" w:rsidRDefault="00A71472" w:rsidP="00A71472">
      <w:pPr>
        <w:pStyle w:val="Nadpis1"/>
        <w:keepNext w:val="0"/>
        <w:rPr>
          <w:rFonts w:cs="Times New Roman"/>
          <w:b/>
          <w:szCs w:val="24"/>
          <w:lang w:val="cs-CZ"/>
        </w:rPr>
      </w:pPr>
      <w:bookmarkStart w:id="3" w:name="_Toc142960333"/>
      <w:r>
        <w:rPr>
          <w:rFonts w:cs="Times New Roman"/>
          <w:b/>
          <w:szCs w:val="24"/>
          <w:lang w:val="cs-CZ"/>
        </w:rPr>
        <w:lastRenderedPageBreak/>
        <w:t>Odměna a platební podmínky</w:t>
      </w:r>
      <w:bookmarkEnd w:id="3"/>
    </w:p>
    <w:p w:rsidR="00A71472" w:rsidRDefault="00A71472" w:rsidP="00A71472">
      <w:pPr>
        <w:pStyle w:val="Nadpis2"/>
        <w:rPr>
          <w:lang w:val="cs-CZ"/>
        </w:rPr>
      </w:pPr>
      <w:r>
        <w:rPr>
          <w:lang w:val="cs-CZ"/>
        </w:rPr>
        <w:t xml:space="preserve">Příkazníkovi za jeho činnosti uvedené v čl. 4 podle této Smlouvy přísluší odměna ve výši </w:t>
      </w:r>
      <w:r w:rsidR="009C6FFA" w:rsidRPr="009C6FFA">
        <w:rPr>
          <w:b/>
          <w:bCs/>
          <w:lang w:val="cs-CZ"/>
        </w:rPr>
        <w:t>191.700</w:t>
      </w:r>
      <w:r w:rsidRPr="009C6FFA">
        <w:rPr>
          <w:lang w:val="cs-CZ"/>
        </w:rPr>
        <w:t>,- Kč bez DPH</w:t>
      </w:r>
      <w:r w:rsidR="00850D2C" w:rsidRPr="009C6FFA">
        <w:rPr>
          <w:lang w:val="cs-CZ"/>
        </w:rPr>
        <w:t xml:space="preserve"> a </w:t>
      </w:r>
      <w:r w:rsidR="009C6FFA" w:rsidRPr="009C6FFA">
        <w:rPr>
          <w:b/>
          <w:lang w:val="cs-CZ"/>
        </w:rPr>
        <w:t>231.957</w:t>
      </w:r>
      <w:r w:rsidR="009C6FFA" w:rsidRPr="009C6FFA">
        <w:rPr>
          <w:lang w:val="cs-CZ"/>
        </w:rPr>
        <w:t>,- Kč</w:t>
      </w:r>
      <w:r w:rsidR="00850D2C" w:rsidRPr="009C6FFA">
        <w:rPr>
          <w:lang w:val="cs-CZ"/>
        </w:rPr>
        <w:t xml:space="preserve"> s DPH</w:t>
      </w:r>
      <w:r w:rsidRPr="009C6FFA">
        <w:rPr>
          <w:lang w:val="cs-CZ"/>
        </w:rPr>
        <w:t xml:space="preserve">. </w:t>
      </w:r>
      <w:r>
        <w:rPr>
          <w:lang w:val="cs-CZ"/>
        </w:rPr>
        <w:t xml:space="preserve">Příkazník má nárok na fakturaci dle skutečných výdajů a úkonů a zbývající část po vyhotovení podkladů po ukončení veřejné zakázky související s uzavřením smlouvy. </w:t>
      </w:r>
      <w:r w:rsidR="00654909">
        <w:rPr>
          <w:lang w:val="cs-CZ"/>
        </w:rPr>
        <w:t xml:space="preserve">Tato částka zahrnuje veškeré náklady příkazníka, včetně dopravy, i nákladů na strávený čas za všechny činnosti dle této smlouvy a nezbytné k jejímu řádnému provedení. </w:t>
      </w:r>
    </w:p>
    <w:p w:rsidR="00A71472" w:rsidRDefault="00A71472" w:rsidP="00A71472">
      <w:pPr>
        <w:pStyle w:val="Nadpis2"/>
        <w:rPr>
          <w:lang w:val="cs-CZ"/>
        </w:rPr>
      </w:pPr>
      <w:r>
        <w:rPr>
          <w:lang w:val="cs-CZ"/>
        </w:rPr>
        <w:t xml:space="preserve">Sjednaná Odměna bude hrazena Příkazcem na účet Příkazníka na základě daňového dokladu (daňových dokladů) s odloženou splatností čtrnáct (14) dnů, který bude zaslán k rukám příslušné kontaktní osoby, pokud se Strany nedohodnou jinak. </w:t>
      </w:r>
    </w:p>
    <w:p w:rsidR="00A71472" w:rsidRDefault="00A71472" w:rsidP="00A71472">
      <w:pPr>
        <w:pStyle w:val="Nadpis2"/>
        <w:keepNext w:val="0"/>
        <w:rPr>
          <w:rFonts w:cs="Times New Roman"/>
          <w:lang w:val="cs-CZ"/>
        </w:rPr>
      </w:pPr>
      <w:r>
        <w:rPr>
          <w:rFonts w:cs="Times New Roman"/>
          <w:lang w:val="cs-CZ"/>
        </w:rPr>
        <w:t>K Odměně se uplatňuje daň z přidané hodnoty v souladu s platnými právními předpisy.</w:t>
      </w:r>
    </w:p>
    <w:p w:rsidR="00A71472" w:rsidRDefault="00A71472" w:rsidP="00A71472">
      <w:pPr>
        <w:pStyle w:val="Nadpis2"/>
        <w:keepNext w:val="0"/>
        <w:rPr>
          <w:rFonts w:cs="Times New Roman"/>
          <w:lang w:val="cs-CZ"/>
        </w:rPr>
      </w:pPr>
      <w:r>
        <w:rPr>
          <w:rFonts w:cs="Times New Roman"/>
          <w:lang w:val="cs-CZ"/>
        </w:rPr>
        <w:t>Odměna bude hrazena v českých korunách.</w:t>
      </w:r>
    </w:p>
    <w:p w:rsidR="00A71472" w:rsidRDefault="00A71472" w:rsidP="00A71472">
      <w:pPr>
        <w:pStyle w:val="Nadpis1"/>
        <w:keepNext w:val="0"/>
        <w:rPr>
          <w:rFonts w:cs="Times New Roman"/>
          <w:b/>
          <w:szCs w:val="24"/>
          <w:lang w:val="cs-CZ"/>
        </w:rPr>
      </w:pPr>
      <w:bookmarkStart w:id="4" w:name="_Toc142960334"/>
      <w:r>
        <w:rPr>
          <w:rFonts w:cs="Times New Roman"/>
          <w:b/>
          <w:szCs w:val="24"/>
          <w:lang w:val="cs-CZ"/>
        </w:rPr>
        <w:t>podrobný popis činností příkazníkA</w:t>
      </w:r>
    </w:p>
    <w:p w:rsidR="00A71472" w:rsidRDefault="00E512EC" w:rsidP="00E512EC">
      <w:pPr>
        <w:overflowPunct/>
        <w:autoSpaceDE/>
        <w:adjustRightInd/>
        <w:ind w:left="360"/>
        <w:rPr>
          <w:rFonts w:ascii="Times New Roman" w:hAnsi="Times New Roman" w:cs="Times New Roman"/>
          <w:sz w:val="24"/>
          <w:szCs w:val="24"/>
        </w:rPr>
      </w:pPr>
      <w:r>
        <w:rPr>
          <w:rFonts w:ascii="Times New Roman" w:hAnsi="Times New Roman" w:cs="Times New Roman"/>
          <w:sz w:val="24"/>
          <w:szCs w:val="24"/>
        </w:rPr>
        <w:t xml:space="preserve">Příkazník je povinen provádět stavební dozor a činnosti BOZP dle požadavků příkazníka tak, aby bylo řádně provedeno dílo – akce Protipožární opatření </w:t>
      </w:r>
      <w:r w:rsidR="00CF0AFC">
        <w:rPr>
          <w:rFonts w:ascii="Times New Roman" w:hAnsi="Times New Roman" w:cs="Times New Roman"/>
          <w:sz w:val="24"/>
          <w:szCs w:val="24"/>
        </w:rPr>
        <w:t>DS Zátor s předpokládanou hodnotou 5,6 mil. Kč bez DPH.</w:t>
      </w:r>
      <w:r>
        <w:rPr>
          <w:rFonts w:ascii="Times New Roman" w:hAnsi="Times New Roman" w:cs="Times New Roman"/>
          <w:sz w:val="24"/>
          <w:szCs w:val="24"/>
        </w:rPr>
        <w:t xml:space="preserve"> </w:t>
      </w:r>
      <w:r w:rsidR="00CF0AFC">
        <w:rPr>
          <w:rFonts w:ascii="Times New Roman" w:hAnsi="Times New Roman" w:cs="Times New Roman"/>
          <w:sz w:val="24"/>
          <w:szCs w:val="24"/>
        </w:rPr>
        <w:t>Náplní práce příkazníka (technického dozoru investora) bude zejména:</w:t>
      </w:r>
    </w:p>
    <w:p w:rsidR="00CF0AFC" w:rsidRDefault="00F33C84" w:rsidP="00CF0AFC">
      <w:pPr>
        <w:pStyle w:val="Odstavecseseznamem"/>
        <w:numPr>
          <w:ilvl w:val="0"/>
          <w:numId w:val="6"/>
        </w:numPr>
        <w:overflowPunct/>
        <w:autoSpaceDE/>
        <w:adjustRightInd/>
        <w:rPr>
          <w:rFonts w:ascii="Times New Roman" w:hAnsi="Times New Roman" w:cs="Times New Roman"/>
          <w:sz w:val="24"/>
          <w:szCs w:val="24"/>
        </w:rPr>
      </w:pPr>
      <w:r>
        <w:rPr>
          <w:rFonts w:ascii="Times New Roman" w:hAnsi="Times New Roman" w:cs="Times New Roman"/>
          <w:sz w:val="24"/>
          <w:szCs w:val="24"/>
        </w:rPr>
        <w:t xml:space="preserve">protokolární předání stanoviště, </w:t>
      </w:r>
    </w:p>
    <w:p w:rsidR="00F33C84" w:rsidRDefault="00F33C84" w:rsidP="00CF0AFC">
      <w:pPr>
        <w:pStyle w:val="Odstavecseseznamem"/>
        <w:numPr>
          <w:ilvl w:val="0"/>
          <w:numId w:val="6"/>
        </w:numPr>
        <w:overflowPunct/>
        <w:autoSpaceDE/>
        <w:adjustRightInd/>
        <w:rPr>
          <w:rFonts w:ascii="Times New Roman" w:hAnsi="Times New Roman" w:cs="Times New Roman"/>
          <w:sz w:val="24"/>
          <w:szCs w:val="24"/>
        </w:rPr>
      </w:pPr>
      <w:r>
        <w:rPr>
          <w:rFonts w:ascii="Times New Roman" w:hAnsi="Times New Roman" w:cs="Times New Roman"/>
          <w:sz w:val="24"/>
          <w:szCs w:val="24"/>
        </w:rPr>
        <w:t>dohled na řádné vedené stavebního deníku,</w:t>
      </w:r>
    </w:p>
    <w:p w:rsidR="00F33C84" w:rsidRDefault="00F33C84" w:rsidP="00CF0AFC">
      <w:pPr>
        <w:pStyle w:val="Odstavecseseznamem"/>
        <w:numPr>
          <w:ilvl w:val="0"/>
          <w:numId w:val="6"/>
        </w:numPr>
        <w:overflowPunct/>
        <w:autoSpaceDE/>
        <w:adjustRightInd/>
        <w:rPr>
          <w:rFonts w:ascii="Times New Roman" w:hAnsi="Times New Roman" w:cs="Times New Roman"/>
          <w:sz w:val="24"/>
          <w:szCs w:val="24"/>
        </w:rPr>
      </w:pPr>
      <w:r>
        <w:rPr>
          <w:rFonts w:ascii="Times New Roman" w:hAnsi="Times New Roman" w:cs="Times New Roman"/>
          <w:sz w:val="24"/>
          <w:szCs w:val="24"/>
        </w:rPr>
        <w:t>kontrola a dodržování podmínek uvedených ve stavebním povolení a vyjádření dotčených orgánů státní správy,</w:t>
      </w:r>
    </w:p>
    <w:p w:rsidR="00F33C84" w:rsidRDefault="00F33C84" w:rsidP="00CF0AFC">
      <w:pPr>
        <w:pStyle w:val="Odstavecseseznamem"/>
        <w:numPr>
          <w:ilvl w:val="0"/>
          <w:numId w:val="6"/>
        </w:numPr>
        <w:overflowPunct/>
        <w:autoSpaceDE/>
        <w:adjustRightInd/>
        <w:rPr>
          <w:rFonts w:ascii="Times New Roman" w:hAnsi="Times New Roman" w:cs="Times New Roman"/>
          <w:sz w:val="24"/>
          <w:szCs w:val="24"/>
        </w:rPr>
      </w:pPr>
      <w:r>
        <w:rPr>
          <w:rFonts w:ascii="Times New Roman" w:hAnsi="Times New Roman" w:cs="Times New Roman"/>
          <w:sz w:val="24"/>
          <w:szCs w:val="24"/>
        </w:rPr>
        <w:t>dohled nad plněním projektu, dodržováním technologických postupů a závazných předpisů, dohled, zda zhotovitel stavby</w:t>
      </w:r>
      <w:r w:rsidR="0016326B">
        <w:rPr>
          <w:rFonts w:ascii="Times New Roman" w:hAnsi="Times New Roman" w:cs="Times New Roman"/>
          <w:sz w:val="24"/>
          <w:szCs w:val="24"/>
        </w:rPr>
        <w:t xml:space="preserve"> provádí </w:t>
      </w:r>
      <w:r w:rsidR="005F02B3">
        <w:rPr>
          <w:rFonts w:ascii="Times New Roman" w:hAnsi="Times New Roman" w:cs="Times New Roman"/>
          <w:sz w:val="24"/>
          <w:szCs w:val="24"/>
        </w:rPr>
        <w:t>předepsané a dohodnuté zkoušky konstrukcí a prací, kontrolu jeho výsledků a dodání dokladů, které prokazují kvalitu prováděných prací a dodávek,</w:t>
      </w:r>
    </w:p>
    <w:p w:rsidR="005F02B3" w:rsidRDefault="005F02B3" w:rsidP="00CF0AFC">
      <w:pPr>
        <w:pStyle w:val="Odstavecseseznamem"/>
        <w:numPr>
          <w:ilvl w:val="0"/>
          <w:numId w:val="6"/>
        </w:numPr>
        <w:overflowPunct/>
        <w:autoSpaceDE/>
        <w:adjustRightInd/>
        <w:rPr>
          <w:rFonts w:ascii="Times New Roman" w:hAnsi="Times New Roman" w:cs="Times New Roman"/>
          <w:sz w:val="24"/>
          <w:szCs w:val="24"/>
        </w:rPr>
      </w:pPr>
      <w:r>
        <w:rPr>
          <w:rFonts w:ascii="Times New Roman" w:hAnsi="Times New Roman" w:cs="Times New Roman"/>
          <w:sz w:val="24"/>
          <w:szCs w:val="24"/>
        </w:rPr>
        <w:t>operativní řešení zjištěných nejasností a provádění dohledu BOZP,</w:t>
      </w:r>
    </w:p>
    <w:p w:rsidR="005F02B3" w:rsidRDefault="005F02B3" w:rsidP="00CF0AFC">
      <w:pPr>
        <w:pStyle w:val="Odstavecseseznamem"/>
        <w:numPr>
          <w:ilvl w:val="0"/>
          <w:numId w:val="6"/>
        </w:numPr>
        <w:overflowPunct/>
        <w:autoSpaceDE/>
        <w:adjustRightInd/>
        <w:rPr>
          <w:rFonts w:ascii="Times New Roman" w:hAnsi="Times New Roman" w:cs="Times New Roman"/>
          <w:sz w:val="24"/>
          <w:szCs w:val="24"/>
        </w:rPr>
      </w:pPr>
      <w:r>
        <w:rPr>
          <w:rFonts w:ascii="Times New Roman" w:hAnsi="Times New Roman" w:cs="Times New Roman"/>
          <w:sz w:val="24"/>
          <w:szCs w:val="24"/>
        </w:rPr>
        <w:t>koordinace postupů profesí,</w:t>
      </w:r>
    </w:p>
    <w:p w:rsidR="005F02B3" w:rsidRDefault="005F02B3" w:rsidP="00CF0AFC">
      <w:pPr>
        <w:pStyle w:val="Odstavecseseznamem"/>
        <w:numPr>
          <w:ilvl w:val="0"/>
          <w:numId w:val="6"/>
        </w:numPr>
        <w:overflowPunct/>
        <w:autoSpaceDE/>
        <w:adjustRightInd/>
        <w:rPr>
          <w:rFonts w:ascii="Times New Roman" w:hAnsi="Times New Roman" w:cs="Times New Roman"/>
          <w:sz w:val="24"/>
          <w:szCs w:val="24"/>
        </w:rPr>
      </w:pPr>
      <w:r>
        <w:rPr>
          <w:rFonts w:ascii="Times New Roman" w:hAnsi="Times New Roman" w:cs="Times New Roman"/>
          <w:sz w:val="24"/>
          <w:szCs w:val="24"/>
        </w:rPr>
        <w:t>fotodokumentace v průběhu prací,</w:t>
      </w:r>
    </w:p>
    <w:p w:rsidR="005F02B3" w:rsidRDefault="005F02B3" w:rsidP="00CF0AFC">
      <w:pPr>
        <w:pStyle w:val="Odstavecseseznamem"/>
        <w:numPr>
          <w:ilvl w:val="0"/>
          <w:numId w:val="6"/>
        </w:numPr>
        <w:overflowPunct/>
        <w:autoSpaceDE/>
        <w:adjustRightInd/>
        <w:rPr>
          <w:rFonts w:ascii="Times New Roman" w:hAnsi="Times New Roman" w:cs="Times New Roman"/>
          <w:sz w:val="24"/>
          <w:szCs w:val="24"/>
        </w:rPr>
      </w:pPr>
      <w:r>
        <w:rPr>
          <w:rFonts w:ascii="Times New Roman" w:hAnsi="Times New Roman" w:cs="Times New Roman"/>
          <w:sz w:val="24"/>
          <w:szCs w:val="24"/>
        </w:rPr>
        <w:t>zajištění a řízení nejméně týdenních kontrolních dnů a provádění zápisů v nich,</w:t>
      </w:r>
    </w:p>
    <w:p w:rsidR="005F02B3" w:rsidRDefault="005F02B3" w:rsidP="00CF0AFC">
      <w:pPr>
        <w:pStyle w:val="Odstavecseseznamem"/>
        <w:numPr>
          <w:ilvl w:val="0"/>
          <w:numId w:val="6"/>
        </w:numPr>
        <w:overflowPunct/>
        <w:autoSpaceDE/>
        <w:adjustRightInd/>
        <w:rPr>
          <w:rFonts w:ascii="Times New Roman" w:hAnsi="Times New Roman" w:cs="Times New Roman"/>
          <w:sz w:val="24"/>
          <w:szCs w:val="24"/>
        </w:rPr>
      </w:pPr>
      <w:r>
        <w:rPr>
          <w:rFonts w:ascii="Times New Roman" w:hAnsi="Times New Roman" w:cs="Times New Roman"/>
          <w:sz w:val="24"/>
          <w:szCs w:val="24"/>
        </w:rPr>
        <w:t xml:space="preserve">kontrola věcné a cenové správnosti a úplnosti oceňovaných podkladů a jejich soulad s podmínkami uvedenými ve smlouvách a jejich předání k úhradě investorovi, </w:t>
      </w:r>
    </w:p>
    <w:p w:rsidR="005F02B3" w:rsidRDefault="005F02B3" w:rsidP="00CF0AFC">
      <w:pPr>
        <w:pStyle w:val="Odstavecseseznamem"/>
        <w:numPr>
          <w:ilvl w:val="0"/>
          <w:numId w:val="6"/>
        </w:numPr>
        <w:overflowPunct/>
        <w:autoSpaceDE/>
        <w:adjustRightInd/>
        <w:rPr>
          <w:rFonts w:ascii="Times New Roman" w:hAnsi="Times New Roman" w:cs="Times New Roman"/>
          <w:sz w:val="24"/>
          <w:szCs w:val="24"/>
        </w:rPr>
      </w:pPr>
      <w:r>
        <w:rPr>
          <w:rFonts w:ascii="Times New Roman" w:hAnsi="Times New Roman" w:cs="Times New Roman"/>
          <w:sz w:val="24"/>
          <w:szCs w:val="24"/>
        </w:rPr>
        <w:t xml:space="preserve">kontrola dodržování harmonogramu akce, </w:t>
      </w:r>
    </w:p>
    <w:p w:rsidR="005F02B3" w:rsidRDefault="00300890" w:rsidP="00CF0AFC">
      <w:pPr>
        <w:pStyle w:val="Odstavecseseznamem"/>
        <w:numPr>
          <w:ilvl w:val="0"/>
          <w:numId w:val="6"/>
        </w:numPr>
        <w:overflowPunct/>
        <w:autoSpaceDE/>
        <w:adjustRightInd/>
        <w:rPr>
          <w:rFonts w:ascii="Times New Roman" w:hAnsi="Times New Roman" w:cs="Times New Roman"/>
          <w:sz w:val="24"/>
          <w:szCs w:val="24"/>
        </w:rPr>
      </w:pPr>
      <w:r>
        <w:rPr>
          <w:rFonts w:ascii="Times New Roman" w:hAnsi="Times New Roman" w:cs="Times New Roman"/>
          <w:sz w:val="24"/>
          <w:szCs w:val="24"/>
        </w:rPr>
        <w:t>konzultace s investorem o oprávněnosti požadavků zhotovitele akce,</w:t>
      </w:r>
    </w:p>
    <w:p w:rsidR="00300890" w:rsidRDefault="00300890" w:rsidP="00CF0AFC">
      <w:pPr>
        <w:pStyle w:val="Odstavecseseznamem"/>
        <w:numPr>
          <w:ilvl w:val="0"/>
          <w:numId w:val="6"/>
        </w:numPr>
        <w:overflowPunct/>
        <w:autoSpaceDE/>
        <w:adjustRightInd/>
        <w:rPr>
          <w:rFonts w:ascii="Times New Roman" w:hAnsi="Times New Roman" w:cs="Times New Roman"/>
          <w:sz w:val="24"/>
          <w:szCs w:val="24"/>
        </w:rPr>
      </w:pPr>
      <w:r>
        <w:rPr>
          <w:rFonts w:ascii="Times New Roman" w:hAnsi="Times New Roman" w:cs="Times New Roman"/>
          <w:sz w:val="24"/>
          <w:szCs w:val="24"/>
        </w:rPr>
        <w:t>přejímky jednotlivých etap,</w:t>
      </w:r>
    </w:p>
    <w:p w:rsidR="00300890" w:rsidRDefault="00300890" w:rsidP="00CF0AFC">
      <w:pPr>
        <w:pStyle w:val="Odstavecseseznamem"/>
        <w:numPr>
          <w:ilvl w:val="0"/>
          <w:numId w:val="6"/>
        </w:numPr>
        <w:overflowPunct/>
        <w:autoSpaceDE/>
        <w:adjustRightInd/>
        <w:rPr>
          <w:rFonts w:ascii="Times New Roman" w:hAnsi="Times New Roman" w:cs="Times New Roman"/>
          <w:sz w:val="24"/>
          <w:szCs w:val="24"/>
        </w:rPr>
      </w:pPr>
      <w:r>
        <w:rPr>
          <w:rFonts w:ascii="Times New Roman" w:hAnsi="Times New Roman" w:cs="Times New Roman"/>
          <w:sz w:val="24"/>
          <w:szCs w:val="24"/>
        </w:rPr>
        <w:t>účast na přejímce celého díla,</w:t>
      </w:r>
    </w:p>
    <w:p w:rsidR="00300890" w:rsidRDefault="00EF3746" w:rsidP="00CF0AFC">
      <w:pPr>
        <w:pStyle w:val="Odstavecseseznamem"/>
        <w:numPr>
          <w:ilvl w:val="0"/>
          <w:numId w:val="6"/>
        </w:numPr>
        <w:overflowPunct/>
        <w:autoSpaceDE/>
        <w:adjustRightInd/>
        <w:rPr>
          <w:rFonts w:ascii="Times New Roman" w:hAnsi="Times New Roman" w:cs="Times New Roman"/>
          <w:sz w:val="24"/>
          <w:szCs w:val="24"/>
        </w:rPr>
      </w:pPr>
      <w:r>
        <w:rPr>
          <w:rFonts w:ascii="Times New Roman" w:hAnsi="Times New Roman" w:cs="Times New Roman"/>
          <w:sz w:val="24"/>
          <w:szCs w:val="24"/>
        </w:rPr>
        <w:t>shromáždění listinných dokladů pro kolaudační řízení,</w:t>
      </w:r>
    </w:p>
    <w:p w:rsidR="00EF3746" w:rsidRDefault="00EF3746" w:rsidP="00CF0AFC">
      <w:pPr>
        <w:pStyle w:val="Odstavecseseznamem"/>
        <w:numPr>
          <w:ilvl w:val="0"/>
          <w:numId w:val="6"/>
        </w:numPr>
        <w:overflowPunct/>
        <w:autoSpaceDE/>
        <w:adjustRightInd/>
        <w:rPr>
          <w:rFonts w:ascii="Times New Roman" w:hAnsi="Times New Roman" w:cs="Times New Roman"/>
          <w:sz w:val="24"/>
          <w:szCs w:val="24"/>
        </w:rPr>
      </w:pPr>
      <w:r>
        <w:rPr>
          <w:rFonts w:ascii="Times New Roman" w:hAnsi="Times New Roman" w:cs="Times New Roman"/>
          <w:sz w:val="24"/>
          <w:szCs w:val="24"/>
        </w:rPr>
        <w:t>účast na kolaudačním řízení se stavebním úřadem a dalšími orgány státní správy.</w:t>
      </w:r>
    </w:p>
    <w:p w:rsidR="007355F6" w:rsidRDefault="007355F6" w:rsidP="007355F6">
      <w:pPr>
        <w:overflowPunct/>
        <w:autoSpaceDE/>
        <w:adjustRightInd/>
        <w:rPr>
          <w:rFonts w:ascii="Times New Roman" w:hAnsi="Times New Roman" w:cs="Times New Roman"/>
          <w:sz w:val="24"/>
          <w:szCs w:val="24"/>
        </w:rPr>
      </w:pPr>
    </w:p>
    <w:p w:rsidR="007355F6" w:rsidRPr="007355F6" w:rsidRDefault="007355F6" w:rsidP="007355F6">
      <w:pPr>
        <w:overflowPunct/>
        <w:autoSpaceDE/>
        <w:adjustRightInd/>
        <w:rPr>
          <w:rFonts w:ascii="Times New Roman" w:hAnsi="Times New Roman" w:cs="Times New Roman"/>
          <w:sz w:val="24"/>
          <w:szCs w:val="24"/>
        </w:rPr>
      </w:pPr>
    </w:p>
    <w:p w:rsidR="00A71472" w:rsidRDefault="00A71472" w:rsidP="00A71472">
      <w:pPr>
        <w:pStyle w:val="Nadpis1"/>
        <w:keepNext w:val="0"/>
        <w:rPr>
          <w:rFonts w:cs="Times New Roman"/>
          <w:b/>
          <w:szCs w:val="24"/>
          <w:lang w:val="cs-CZ"/>
        </w:rPr>
      </w:pPr>
      <w:r>
        <w:rPr>
          <w:rFonts w:cs="Times New Roman"/>
          <w:b/>
          <w:szCs w:val="24"/>
          <w:lang w:val="cs-CZ"/>
        </w:rPr>
        <w:t>zánik práv a povinností</w:t>
      </w:r>
    </w:p>
    <w:bookmarkEnd w:id="4"/>
    <w:p w:rsidR="00A71472" w:rsidRDefault="00A71472" w:rsidP="00A71472">
      <w:pPr>
        <w:overflowPunct/>
        <w:autoSpaceDE/>
        <w:adjustRightInd/>
        <w:ind w:left="360"/>
        <w:rPr>
          <w:rFonts w:cs="Times New Roman"/>
          <w:szCs w:val="24"/>
        </w:rPr>
      </w:pPr>
    </w:p>
    <w:p w:rsidR="00A71472" w:rsidRDefault="00A71472" w:rsidP="00A71472">
      <w:pPr>
        <w:pStyle w:val="Nadpis2"/>
        <w:keepNext w:val="0"/>
        <w:rPr>
          <w:rFonts w:cs="Times New Roman"/>
          <w:lang w:val="cs-CZ"/>
        </w:rPr>
      </w:pPr>
      <w:r>
        <w:rPr>
          <w:rFonts w:cs="Times New Roman"/>
          <w:lang w:val="cs-CZ"/>
        </w:rPr>
        <w:t>Tato Smlouva je uzavřena na dobu do podpisu smlouvy na předmět veřejné zakázky uvedené v čl. 1.1.</w:t>
      </w:r>
    </w:p>
    <w:p w:rsidR="00A71472" w:rsidRDefault="00A71472" w:rsidP="00A71472">
      <w:pPr>
        <w:pStyle w:val="Nadpis2"/>
        <w:keepNext w:val="0"/>
        <w:rPr>
          <w:rFonts w:cs="Times New Roman"/>
          <w:lang w:val="cs-CZ"/>
        </w:rPr>
      </w:pPr>
      <w:r>
        <w:rPr>
          <w:rFonts w:cs="Times New Roman"/>
          <w:lang w:val="cs-CZ"/>
        </w:rPr>
        <w:lastRenderedPageBreak/>
        <w:t>Tuto Smlouvu lze dále ukončit:</w:t>
      </w:r>
    </w:p>
    <w:p w:rsidR="00A71472" w:rsidRDefault="00A71472" w:rsidP="00A71472">
      <w:pPr>
        <w:pStyle w:val="Nadpis3"/>
        <w:rPr>
          <w:lang w:val="cs-CZ"/>
        </w:rPr>
      </w:pPr>
      <w:r>
        <w:rPr>
          <w:lang w:val="cs-CZ"/>
        </w:rPr>
        <w:t>dohodou Stran učiněnou v písemné formě</w:t>
      </w:r>
      <w:r>
        <w:rPr>
          <w:lang w:val="cs-CZ"/>
        </w:rPr>
        <w:sym w:font="Symbol" w:char="F03B"/>
      </w:r>
      <w:r>
        <w:rPr>
          <w:lang w:val="cs-CZ"/>
        </w:rPr>
        <w:t xml:space="preserve"> </w:t>
      </w:r>
    </w:p>
    <w:p w:rsidR="00A71472" w:rsidRDefault="00A71472" w:rsidP="00A71472">
      <w:pPr>
        <w:pStyle w:val="Nadpis3"/>
        <w:rPr>
          <w:rFonts w:cs="Times New Roman"/>
          <w:szCs w:val="24"/>
          <w:lang w:val="cs-CZ"/>
        </w:rPr>
      </w:pPr>
      <w:r>
        <w:rPr>
          <w:rFonts w:cs="Times New Roman"/>
          <w:szCs w:val="24"/>
          <w:lang w:val="cs-CZ"/>
        </w:rPr>
        <w:t>odstoupením jedné ze Stran ze zákonných důvodů, s účinností okamžikem doručení písemného oznámení o odstoupení druhé Straně; a</w:t>
      </w:r>
    </w:p>
    <w:p w:rsidR="00A71472" w:rsidRDefault="00A71472" w:rsidP="00A71472">
      <w:pPr>
        <w:pStyle w:val="Nadpis3"/>
        <w:rPr>
          <w:lang w:val="cs-CZ"/>
        </w:rPr>
      </w:pPr>
      <w:r>
        <w:rPr>
          <w:lang w:val="cs-CZ"/>
        </w:rPr>
        <w:t xml:space="preserve">písemnou výpovědí doručenou druhé Straně. </w:t>
      </w:r>
    </w:p>
    <w:p w:rsidR="00A71472" w:rsidRDefault="00A71472" w:rsidP="00A71472">
      <w:pPr>
        <w:pStyle w:val="Nadpis2"/>
        <w:rPr>
          <w:lang w:val="cs-CZ"/>
        </w:rPr>
      </w:pPr>
      <w:r>
        <w:rPr>
          <w:lang w:val="cs-CZ"/>
        </w:rPr>
        <w:t>Od uplynutí výpovědní lhůty na základě výpovědi učiněné Příkazcem je Příkazník povinen nepokračovat v činnosti, na kterou se výpověď vztahuje. Je však povinen Příkazce upozornit na opatření potřebná k tomu, aby se zabránilo vzniku škody bezprostředně spojené s nedokončením činnosti související se zařizováním záležitosti. Za činnost řádně uskutečněnou do ukončení výpovědní lhůty má Příkazník nárok na Odměnu podle této Smlouvy.</w:t>
      </w:r>
    </w:p>
    <w:p w:rsidR="00A71472" w:rsidRDefault="00A71472" w:rsidP="00A71472">
      <w:pPr>
        <w:pStyle w:val="Nadpis2"/>
        <w:rPr>
          <w:lang w:val="cs-CZ"/>
        </w:rPr>
      </w:pPr>
      <w:r>
        <w:rPr>
          <w:lang w:val="cs-CZ"/>
        </w:rPr>
        <w:t>V případě výpovědi učiněné Příkazníkem zaniká závazek Příkazníka uskutečňovat činnosti podle této Smlouvy ke dni ukončení výpovědní lhůty. Jestliže by však tímto přerušením činnosti vznikla Příkazci škoda, je Příkazník povinen jej upozornit, jaká opatření je třeba učinit k jejímu odvrácení. Jestliže tato opatření Příkazce nemůže učinit ani pomocí jiných osob a požádá-li Příkazníka, aby je provedl sám, je Příkazník povinen tak učinit.</w:t>
      </w:r>
    </w:p>
    <w:p w:rsidR="00A71472" w:rsidRDefault="00A71472" w:rsidP="00A71472">
      <w:pPr>
        <w:pStyle w:val="Nadpis1"/>
        <w:keepNext w:val="0"/>
        <w:rPr>
          <w:rFonts w:cs="Times New Roman"/>
          <w:b/>
          <w:szCs w:val="24"/>
          <w:lang w:val="cs-CZ"/>
        </w:rPr>
      </w:pPr>
      <w:bookmarkStart w:id="5" w:name="_Toc142960335"/>
      <w:r>
        <w:rPr>
          <w:rFonts w:cs="Times New Roman"/>
          <w:b/>
          <w:szCs w:val="24"/>
          <w:lang w:val="cs-CZ"/>
        </w:rPr>
        <w:t>Povinnost mlčenlivosti</w:t>
      </w:r>
      <w:bookmarkEnd w:id="5"/>
    </w:p>
    <w:p w:rsidR="00A71472" w:rsidRDefault="00A71472" w:rsidP="00A71472">
      <w:pPr>
        <w:pStyle w:val="Nadpis2"/>
        <w:keepNext w:val="0"/>
        <w:rPr>
          <w:rFonts w:cs="Times New Roman"/>
          <w:lang w:val="cs-CZ"/>
        </w:rPr>
      </w:pPr>
      <w:r>
        <w:rPr>
          <w:rFonts w:cs="Times New Roman"/>
          <w:lang w:val="cs-CZ"/>
        </w:rPr>
        <w:t xml:space="preserve">Příkazník se zavazuje zachovávat mlčenlivost o skutečnostech, o nichž se dozvěděl v souvislosti s poskytováním služeb. </w:t>
      </w:r>
    </w:p>
    <w:p w:rsidR="00A71472" w:rsidRDefault="00A71472" w:rsidP="00A71472">
      <w:pPr>
        <w:pStyle w:val="Nadpis2"/>
        <w:keepNext w:val="0"/>
        <w:rPr>
          <w:rFonts w:cs="Times New Roman"/>
          <w:lang w:val="cs-CZ"/>
        </w:rPr>
      </w:pPr>
      <w:r>
        <w:rPr>
          <w:rFonts w:cs="Times New Roman"/>
          <w:lang w:val="cs-CZ"/>
        </w:rPr>
        <w:t xml:space="preserve">Povinnost Příkazníka zachovávat mlčenlivost o všech skutečnostech trvá i po skončení poskytování služeb. </w:t>
      </w:r>
    </w:p>
    <w:p w:rsidR="00A71472" w:rsidRDefault="00A71472" w:rsidP="00A71472">
      <w:pPr>
        <w:pStyle w:val="Nadpis2"/>
        <w:keepNext w:val="0"/>
        <w:rPr>
          <w:lang w:val="cs-CZ"/>
        </w:rPr>
      </w:pPr>
      <w:r>
        <w:rPr>
          <w:rFonts w:cs="Times New Roman"/>
          <w:lang w:val="cs-CZ"/>
        </w:rPr>
        <w:t>Příkazník není oprávněn uvádět činnost vykonávanou pro Příkazce dle této Smlouvy třetím osobám (reference) bez předchozího výslovného písemného souhlasu Příkazce. Příkazce není oprávněn bezdůvodně souhlas odepřít. Při uvádění reference nesmí Příkazník poškodit pověst Příkazce.</w:t>
      </w:r>
      <w:r>
        <w:rPr>
          <w:lang w:val="cs-CZ"/>
        </w:rPr>
        <w:t xml:space="preserve"> </w:t>
      </w:r>
    </w:p>
    <w:p w:rsidR="00A71472" w:rsidRDefault="00A71472" w:rsidP="00A71472">
      <w:pPr>
        <w:pStyle w:val="Nadpis1"/>
        <w:keepNext w:val="0"/>
        <w:rPr>
          <w:rFonts w:cs="Times New Roman"/>
          <w:b/>
          <w:szCs w:val="24"/>
          <w:lang w:val="cs-CZ"/>
        </w:rPr>
      </w:pPr>
      <w:bookmarkStart w:id="6" w:name="_Toc142960336"/>
      <w:r>
        <w:rPr>
          <w:rFonts w:cs="Times New Roman"/>
          <w:b/>
          <w:szCs w:val="24"/>
          <w:lang w:val="cs-CZ"/>
        </w:rPr>
        <w:t>Doručování</w:t>
      </w:r>
      <w:bookmarkEnd w:id="6"/>
    </w:p>
    <w:p w:rsidR="00A71472" w:rsidRDefault="00A71472" w:rsidP="00A71472">
      <w:pPr>
        <w:pStyle w:val="Nadpis2"/>
        <w:keepNext w:val="0"/>
        <w:rPr>
          <w:rFonts w:cs="Times New Roman"/>
          <w:lang w:val="cs-CZ"/>
        </w:rPr>
      </w:pPr>
      <w:r>
        <w:rPr>
          <w:rFonts w:cs="Times New Roman"/>
          <w:lang w:val="cs-CZ"/>
        </w:rPr>
        <w:t xml:space="preserve">Strany se dohodly, že veškerá oznámení podle této Smlouvy budou doručeny buď osobně, kurýrní službou nebo poštou, a ostatní písemnosti též faxem či e-mailem druhé Straně, a to na adresy uvedené v záhlaví této Smlouvy nebo jiné dohodnuté Stranami. </w:t>
      </w:r>
    </w:p>
    <w:p w:rsidR="00A71472" w:rsidRDefault="00A71472" w:rsidP="00A71472">
      <w:pPr>
        <w:pStyle w:val="Nadpis2"/>
        <w:keepNext w:val="0"/>
        <w:rPr>
          <w:rFonts w:cs="Times New Roman"/>
          <w:lang w:val="cs-CZ"/>
        </w:rPr>
      </w:pPr>
      <w:r>
        <w:rPr>
          <w:rFonts w:cs="Times New Roman"/>
          <w:lang w:val="cs-CZ"/>
        </w:rPr>
        <w:t>Strany jsou povinny bezodkladně informovat druhou Stranu o změně výše uvedené kontaktní adresy, přičemž účinnost změny nastává okamžikem doručení oznámení o příslušné změně druhé Straně.</w:t>
      </w:r>
    </w:p>
    <w:p w:rsidR="00A71472" w:rsidRDefault="00A71472" w:rsidP="00A71472">
      <w:pPr>
        <w:pStyle w:val="Nadpis2"/>
        <w:keepNext w:val="0"/>
        <w:rPr>
          <w:rFonts w:cs="Times New Roman"/>
          <w:lang w:val="cs-CZ"/>
        </w:rPr>
      </w:pPr>
      <w:r>
        <w:rPr>
          <w:rFonts w:cs="Times New Roman"/>
          <w:lang w:val="cs-CZ"/>
        </w:rPr>
        <w:t>Doručení písemnosti/oznámení bude považováno za účinné při osobním doručování nebo doručování renomovanou kurýrní službou okamžikem doručení, při doručování poštou pátý (5.) den po prokazatelném odeslání, při doručování faxem okamžikem obdržení potvrzení o úspěšném spojení a při doručení e-mailem okamžikem doručení předmětnému adresátovi.</w:t>
      </w:r>
    </w:p>
    <w:p w:rsidR="00A71472" w:rsidRDefault="00A71472" w:rsidP="00A71472">
      <w:pPr>
        <w:pStyle w:val="Nadpis1"/>
        <w:keepNext w:val="0"/>
        <w:rPr>
          <w:rFonts w:cs="Times New Roman"/>
          <w:b/>
          <w:szCs w:val="24"/>
          <w:lang w:val="cs-CZ"/>
        </w:rPr>
      </w:pPr>
      <w:bookmarkStart w:id="7" w:name="_Toc142960337"/>
      <w:r>
        <w:rPr>
          <w:rFonts w:cs="Times New Roman"/>
          <w:b/>
          <w:szCs w:val="24"/>
          <w:lang w:val="cs-CZ"/>
        </w:rPr>
        <w:lastRenderedPageBreak/>
        <w:t>střet zájmů</w:t>
      </w:r>
      <w:bookmarkEnd w:id="7"/>
    </w:p>
    <w:p w:rsidR="00A71472" w:rsidRDefault="00A71472" w:rsidP="00A71472">
      <w:pPr>
        <w:pStyle w:val="Nadpis2"/>
        <w:keepNext w:val="0"/>
        <w:rPr>
          <w:rFonts w:cs="Times New Roman"/>
          <w:lang w:val="cs-CZ"/>
        </w:rPr>
      </w:pPr>
      <w:r>
        <w:rPr>
          <w:rFonts w:cs="Times New Roman"/>
          <w:lang w:val="cs-CZ"/>
        </w:rPr>
        <w:t xml:space="preserve">Příkazník si není vědom toho, že by existovala kolize zájmů, která by bránila Příkazníkovi v uzavření této Smlouvy a v plnění veškerých závazků s touto Smlouvou souvisejících. </w:t>
      </w:r>
    </w:p>
    <w:p w:rsidR="00A71472" w:rsidRDefault="00A71472" w:rsidP="00A71472">
      <w:pPr>
        <w:pStyle w:val="Nadpis2"/>
        <w:keepNext w:val="0"/>
        <w:rPr>
          <w:rFonts w:cs="Times New Roman"/>
          <w:lang w:val="cs-CZ"/>
        </w:rPr>
      </w:pPr>
      <w:r>
        <w:rPr>
          <w:rFonts w:cs="Times New Roman"/>
          <w:lang w:val="cs-CZ"/>
        </w:rPr>
        <w:t xml:space="preserve">Příkazník se zavazuje oznámit Příkazci neprodleně existenci střetu zájmů, o kterých se Příkazník v průběhu plnění této smlouvy dozví. </w:t>
      </w:r>
    </w:p>
    <w:p w:rsidR="00A71472" w:rsidRDefault="00A71472" w:rsidP="00A71472">
      <w:pPr>
        <w:pStyle w:val="Nadpis2"/>
        <w:keepNext w:val="0"/>
        <w:rPr>
          <w:bCs/>
          <w:lang w:val="cs-CZ"/>
        </w:rPr>
      </w:pPr>
      <w:r>
        <w:rPr>
          <w:bCs/>
          <w:lang w:val="cs-CZ"/>
        </w:rPr>
        <w:t>Porušení povinnosti uvedené v bodě 8.2 se považuje za podstatné porušení Smlouvy a je pro Příkazce důvodem k odstoupení od smlouvy.</w:t>
      </w:r>
    </w:p>
    <w:p w:rsidR="00A71472" w:rsidRDefault="00A71472" w:rsidP="00A71472">
      <w:pPr>
        <w:pStyle w:val="Nadpis1"/>
        <w:keepNext w:val="0"/>
        <w:rPr>
          <w:rFonts w:cs="Times New Roman"/>
          <w:b/>
          <w:szCs w:val="24"/>
          <w:lang w:val="cs-CZ"/>
        </w:rPr>
      </w:pPr>
      <w:bookmarkStart w:id="8" w:name="_Toc142960338"/>
      <w:r>
        <w:rPr>
          <w:rFonts w:cs="Times New Roman"/>
          <w:b/>
          <w:szCs w:val="24"/>
          <w:lang w:val="cs-CZ"/>
        </w:rPr>
        <w:t>Závěrečná ustanovení</w:t>
      </w:r>
      <w:bookmarkEnd w:id="8"/>
    </w:p>
    <w:p w:rsidR="00A71472" w:rsidRDefault="00A71472" w:rsidP="00A71472">
      <w:pPr>
        <w:pStyle w:val="Nadpis2"/>
        <w:keepNext w:val="0"/>
        <w:rPr>
          <w:rFonts w:cs="Times New Roman"/>
          <w:lang w:val="cs-CZ"/>
        </w:rPr>
      </w:pPr>
      <w:r>
        <w:rPr>
          <w:rFonts w:cs="Times New Roman"/>
          <w:lang w:val="cs-CZ"/>
        </w:rPr>
        <w:t>Tato Smlouva nabývá platnosti a účinnosti dnem jejího uzavření oběma Stranami.</w:t>
      </w:r>
    </w:p>
    <w:p w:rsidR="00A71472" w:rsidRDefault="00A71472" w:rsidP="00A71472">
      <w:pPr>
        <w:pStyle w:val="Nadpis2"/>
        <w:keepNext w:val="0"/>
        <w:rPr>
          <w:rFonts w:cs="Times New Roman"/>
          <w:lang w:val="cs-CZ"/>
        </w:rPr>
      </w:pPr>
      <w:r>
        <w:rPr>
          <w:rFonts w:cs="Times New Roman"/>
          <w:lang w:val="cs-CZ"/>
        </w:rPr>
        <w:t>Otázky touto Smlouvou výslovně neupravené se řídí ustanoveními obecně závazných právních předpisů České republiky, zejména Ob</w:t>
      </w:r>
      <w:r w:rsidR="00654909">
        <w:rPr>
          <w:rFonts w:cs="Times New Roman"/>
          <w:lang w:val="cs-CZ"/>
        </w:rPr>
        <w:t>čanským</w:t>
      </w:r>
      <w:r>
        <w:rPr>
          <w:rFonts w:cs="Times New Roman"/>
          <w:lang w:val="cs-CZ"/>
        </w:rPr>
        <w:t xml:space="preserve"> zákoníkem. </w:t>
      </w:r>
    </w:p>
    <w:p w:rsidR="00A71472" w:rsidRDefault="00A71472" w:rsidP="00A71472">
      <w:pPr>
        <w:pStyle w:val="Nadpis2"/>
        <w:keepNext w:val="0"/>
        <w:rPr>
          <w:lang w:val="cs-CZ"/>
        </w:rPr>
      </w:pPr>
      <w:r>
        <w:rPr>
          <w:lang w:val="cs-CZ"/>
        </w:rPr>
        <w:t>Pokud jakýkoliv závazek vyplývající z této Smlouvy je, nebo se kdykoliv stane, neplatným nebo nevymahatelným jako celek nebo jeho část, taková neplatnost nebo nevymahatelnost nebude mít žádný vliv na platnost a vymahatelnost jakýchkoliv ostatních závazků z této Smlouvy a Strany se zavazují nahradit tento neplatný nebo nevymahatelný závazek takovým novým platným a vymahatelným závazkem, jehož předmět bude v nejvyšší možné míře odpovídat předmětu původního závazku.</w:t>
      </w:r>
    </w:p>
    <w:p w:rsidR="00A71472" w:rsidRDefault="00A71472" w:rsidP="00A71472">
      <w:pPr>
        <w:pStyle w:val="Nadpis2"/>
        <w:keepNext w:val="0"/>
        <w:rPr>
          <w:rFonts w:cs="Times New Roman"/>
          <w:lang w:val="cs-CZ"/>
        </w:rPr>
      </w:pPr>
      <w:r>
        <w:rPr>
          <w:lang w:val="cs-CZ"/>
        </w:rPr>
        <w:t xml:space="preserve">Strany si poskytnou veškerou nezbytnou součinnost v souvislosti s plněním předmětu této Smlouvy nebo smluv předvídaných touto Smlouvou. </w:t>
      </w:r>
    </w:p>
    <w:p w:rsidR="00A71472" w:rsidRDefault="00A71472" w:rsidP="00A71472">
      <w:pPr>
        <w:pStyle w:val="Nadpis2"/>
        <w:keepNext w:val="0"/>
        <w:rPr>
          <w:rFonts w:cs="Times New Roman"/>
          <w:lang w:val="cs-CZ"/>
        </w:rPr>
      </w:pPr>
      <w:r>
        <w:rPr>
          <w:rFonts w:cs="Times New Roman"/>
          <w:lang w:val="cs-CZ"/>
        </w:rPr>
        <w:t>Smlouva je podepsána ve čtyřech (4) vyhotoveních s platností originálu, z nichž Příkazník obdrží jedno (1) a Příkazce tři (3) vyhotovení.</w:t>
      </w:r>
    </w:p>
    <w:p w:rsidR="00A71472" w:rsidRDefault="00A71472" w:rsidP="00A71472">
      <w:pPr>
        <w:pStyle w:val="Nadpis2"/>
        <w:keepNext w:val="0"/>
        <w:rPr>
          <w:rFonts w:cs="Times New Roman"/>
          <w:lang w:val="cs-CZ"/>
        </w:rPr>
      </w:pPr>
      <w:r>
        <w:rPr>
          <w:rFonts w:cs="Times New Roman"/>
          <w:lang w:val="cs-CZ"/>
        </w:rPr>
        <w:t xml:space="preserve">Veškeré změny nebo doplňky této Smlouvy mohou být učiněny pouze na základě vzájemné dohody Stran v písemné formě, s výjimkou těch ustanovení Smlouvy, která opravňují Příkazce k jednostrannému úkonu. </w:t>
      </w:r>
    </w:p>
    <w:p w:rsidR="00A71472" w:rsidRDefault="00A71472" w:rsidP="00A71472">
      <w:pPr>
        <w:pStyle w:val="Nadpis2"/>
        <w:keepNext w:val="0"/>
        <w:numPr>
          <w:ilvl w:val="0"/>
          <w:numId w:val="0"/>
        </w:numPr>
        <w:tabs>
          <w:tab w:val="left" w:pos="708"/>
        </w:tabs>
        <w:rPr>
          <w:rFonts w:cs="Times New Roman"/>
          <w:lang w:val="cs-CZ"/>
        </w:rPr>
      </w:pPr>
      <w:r>
        <w:rPr>
          <w:rFonts w:cs="Times New Roman"/>
          <w:b/>
          <w:caps/>
          <w:lang w:val="cs-CZ"/>
        </w:rPr>
        <w:t xml:space="preserve">Na důkaz čehož </w:t>
      </w:r>
      <w:r>
        <w:rPr>
          <w:rFonts w:cs="Times New Roman"/>
          <w:lang w:val="cs-CZ"/>
        </w:rPr>
        <w:t>byla tato Smlouva podepsána Stranami následovně:</w:t>
      </w:r>
    </w:p>
    <w:tbl>
      <w:tblPr>
        <w:tblW w:w="0" w:type="dxa"/>
        <w:tblLayout w:type="fixed"/>
        <w:tblLook w:val="04A0" w:firstRow="1" w:lastRow="0" w:firstColumn="1" w:lastColumn="0" w:noHBand="0" w:noVBand="1"/>
      </w:tblPr>
      <w:tblGrid>
        <w:gridCol w:w="4908"/>
        <w:gridCol w:w="4668"/>
      </w:tblGrid>
      <w:tr w:rsidR="00A71472" w:rsidTr="00A71472">
        <w:tc>
          <w:tcPr>
            <w:tcW w:w="4908" w:type="dxa"/>
          </w:tcPr>
          <w:p w:rsidR="00A71472" w:rsidRDefault="00112C28">
            <w:pPr>
              <w:rPr>
                <w:rFonts w:ascii="Times New Roman" w:hAnsi="Times New Roman" w:cs="Times New Roman"/>
                <w:sz w:val="24"/>
                <w:szCs w:val="24"/>
              </w:rPr>
            </w:pPr>
            <w:r>
              <w:rPr>
                <w:rFonts w:ascii="Times New Roman" w:hAnsi="Times New Roman" w:cs="Times New Roman"/>
                <w:sz w:val="24"/>
                <w:szCs w:val="24"/>
              </w:rPr>
              <w:t xml:space="preserve">V Hostomicích dne </w:t>
            </w:r>
            <w:r w:rsidR="009C6FFA">
              <w:rPr>
                <w:rFonts w:ascii="Times New Roman" w:hAnsi="Times New Roman" w:cs="Times New Roman"/>
                <w:sz w:val="24"/>
                <w:szCs w:val="24"/>
              </w:rPr>
              <w:t>25.</w:t>
            </w:r>
            <w:r w:rsidR="007355F6">
              <w:rPr>
                <w:rFonts w:ascii="Times New Roman" w:hAnsi="Times New Roman" w:cs="Times New Roman"/>
                <w:sz w:val="24"/>
                <w:szCs w:val="24"/>
              </w:rPr>
              <w:t xml:space="preserve"> </w:t>
            </w:r>
            <w:r w:rsidR="009C6FFA">
              <w:rPr>
                <w:rFonts w:ascii="Times New Roman" w:hAnsi="Times New Roman" w:cs="Times New Roman"/>
                <w:sz w:val="24"/>
                <w:szCs w:val="24"/>
              </w:rPr>
              <w:t>10</w:t>
            </w:r>
            <w:r w:rsidR="00A71472">
              <w:rPr>
                <w:rFonts w:ascii="Times New Roman" w:hAnsi="Times New Roman" w:cs="Times New Roman"/>
                <w:sz w:val="24"/>
                <w:szCs w:val="24"/>
              </w:rPr>
              <w:t>. 201</w:t>
            </w:r>
            <w:r w:rsidR="00B32FAE">
              <w:rPr>
                <w:rFonts w:ascii="Times New Roman" w:hAnsi="Times New Roman" w:cs="Times New Roman"/>
                <w:sz w:val="24"/>
                <w:szCs w:val="24"/>
              </w:rPr>
              <w:t>9</w:t>
            </w:r>
          </w:p>
          <w:p w:rsidR="00A71472" w:rsidRDefault="00A71472">
            <w:pPr>
              <w:rPr>
                <w:rFonts w:ascii="Times New Roman" w:hAnsi="Times New Roman" w:cs="Times New Roman"/>
                <w:b/>
                <w:sz w:val="24"/>
                <w:szCs w:val="24"/>
              </w:rPr>
            </w:pPr>
          </w:p>
          <w:p w:rsidR="00A71472" w:rsidRDefault="00A71472">
            <w:pPr>
              <w:rPr>
                <w:rFonts w:ascii="Times New Roman" w:hAnsi="Times New Roman" w:cs="Times New Roman"/>
                <w:b/>
                <w:sz w:val="24"/>
                <w:szCs w:val="24"/>
              </w:rPr>
            </w:pPr>
            <w:r>
              <w:rPr>
                <w:rFonts w:ascii="Times New Roman" w:hAnsi="Times New Roman" w:cs="Times New Roman"/>
                <w:b/>
                <w:sz w:val="24"/>
                <w:szCs w:val="24"/>
              </w:rPr>
              <w:t>Příkazce</w:t>
            </w:r>
          </w:p>
          <w:p w:rsidR="00A71472" w:rsidRDefault="00A71472">
            <w:pPr>
              <w:pStyle w:val="BusinessSignature"/>
              <w:spacing w:before="240" w:line="360" w:lineRule="auto"/>
              <w:jc w:val="both"/>
              <w:rPr>
                <w:rFonts w:eastAsia="Times New Roman"/>
                <w:lang w:val="cs-CZ" w:eastAsia="en-GB"/>
              </w:rPr>
            </w:pPr>
            <w:r>
              <w:rPr>
                <w:rFonts w:eastAsia="Times New Roman"/>
                <w:lang w:val="cs-CZ" w:eastAsia="en-GB"/>
              </w:rPr>
              <w:t>Podpis: _______________________</w:t>
            </w:r>
          </w:p>
          <w:p w:rsidR="00A71472" w:rsidRDefault="00A71472">
            <w:pPr>
              <w:tabs>
                <w:tab w:val="left" w:pos="720"/>
              </w:tabs>
              <w:spacing w:line="360" w:lineRule="auto"/>
              <w:jc w:val="center"/>
              <w:rPr>
                <w:rFonts w:ascii="Times New Roman" w:hAnsi="Times New Roman" w:cs="Times New Roman"/>
                <w:b/>
                <w:bCs/>
                <w:sz w:val="24"/>
                <w:szCs w:val="24"/>
              </w:rPr>
            </w:pPr>
          </w:p>
          <w:p w:rsidR="00A71472" w:rsidRDefault="00A71472">
            <w:pPr>
              <w:tabs>
                <w:tab w:val="left" w:pos="720"/>
              </w:tabs>
              <w:spacing w:after="240" w:line="360" w:lineRule="auto"/>
              <w:jc w:val="center"/>
              <w:rPr>
                <w:rFonts w:ascii="Times New Roman" w:hAnsi="Times New Roman" w:cs="Times New Roman"/>
                <w:sz w:val="24"/>
                <w:szCs w:val="24"/>
              </w:rPr>
            </w:pPr>
          </w:p>
          <w:p w:rsidR="00A71472" w:rsidRDefault="00A71472">
            <w:pPr>
              <w:tabs>
                <w:tab w:val="left" w:pos="720"/>
              </w:tabs>
              <w:spacing w:after="240" w:line="360" w:lineRule="auto"/>
              <w:rPr>
                <w:rFonts w:ascii="Times New Roman" w:hAnsi="Times New Roman" w:cs="Times New Roman"/>
                <w:sz w:val="24"/>
                <w:szCs w:val="24"/>
              </w:rPr>
            </w:pPr>
          </w:p>
        </w:tc>
        <w:tc>
          <w:tcPr>
            <w:tcW w:w="4668" w:type="dxa"/>
          </w:tcPr>
          <w:p w:rsidR="00A71472" w:rsidRDefault="00112C28">
            <w:pPr>
              <w:rPr>
                <w:rFonts w:ascii="Times New Roman" w:hAnsi="Times New Roman" w:cs="Times New Roman"/>
                <w:sz w:val="24"/>
                <w:szCs w:val="24"/>
              </w:rPr>
            </w:pPr>
            <w:r>
              <w:rPr>
                <w:rFonts w:ascii="Times New Roman" w:hAnsi="Times New Roman" w:cs="Times New Roman"/>
                <w:sz w:val="24"/>
                <w:szCs w:val="24"/>
              </w:rPr>
              <w:t>V </w:t>
            </w:r>
            <w:r w:rsidR="009C6FFA">
              <w:rPr>
                <w:rFonts w:ascii="Times New Roman" w:hAnsi="Times New Roman" w:cs="Times New Roman"/>
                <w:sz w:val="24"/>
                <w:szCs w:val="24"/>
              </w:rPr>
              <w:t xml:space="preserve"> Praze </w:t>
            </w:r>
            <w:r>
              <w:rPr>
                <w:rFonts w:ascii="Times New Roman" w:hAnsi="Times New Roman" w:cs="Times New Roman"/>
                <w:sz w:val="24"/>
                <w:szCs w:val="24"/>
              </w:rPr>
              <w:t xml:space="preserve">dne </w:t>
            </w:r>
            <w:r w:rsidR="009C6FFA">
              <w:rPr>
                <w:rFonts w:ascii="Times New Roman" w:hAnsi="Times New Roman" w:cs="Times New Roman"/>
                <w:sz w:val="24"/>
                <w:szCs w:val="24"/>
              </w:rPr>
              <w:t>25.</w:t>
            </w:r>
            <w:r w:rsidR="007355F6">
              <w:rPr>
                <w:rFonts w:ascii="Times New Roman" w:hAnsi="Times New Roman" w:cs="Times New Roman"/>
                <w:sz w:val="24"/>
                <w:szCs w:val="24"/>
              </w:rPr>
              <w:t xml:space="preserve"> </w:t>
            </w:r>
            <w:r w:rsidR="009C6FFA">
              <w:rPr>
                <w:rFonts w:ascii="Times New Roman" w:hAnsi="Times New Roman" w:cs="Times New Roman"/>
                <w:sz w:val="24"/>
                <w:szCs w:val="24"/>
              </w:rPr>
              <w:t>10</w:t>
            </w:r>
            <w:r w:rsidR="00A71472">
              <w:rPr>
                <w:rFonts w:ascii="Times New Roman" w:hAnsi="Times New Roman" w:cs="Times New Roman"/>
                <w:sz w:val="24"/>
                <w:szCs w:val="24"/>
              </w:rPr>
              <w:t>. 201</w:t>
            </w:r>
            <w:r w:rsidR="00B32FAE">
              <w:rPr>
                <w:rFonts w:ascii="Times New Roman" w:hAnsi="Times New Roman" w:cs="Times New Roman"/>
                <w:sz w:val="24"/>
                <w:szCs w:val="24"/>
              </w:rPr>
              <w:t>9</w:t>
            </w:r>
          </w:p>
          <w:p w:rsidR="00A71472" w:rsidRDefault="00655C75">
            <w:pPr>
              <w:pStyle w:val="BusinessSignature"/>
              <w:spacing w:before="240" w:line="360" w:lineRule="auto"/>
              <w:jc w:val="both"/>
              <w:rPr>
                <w:rFonts w:eastAsia="Times New Roman"/>
                <w:b/>
                <w:bCs/>
                <w:lang w:val="cs-CZ" w:eastAsia="en-GB"/>
              </w:rPr>
            </w:pPr>
            <w:r>
              <w:rPr>
                <w:rFonts w:eastAsia="Times New Roman"/>
                <w:b/>
                <w:bCs/>
                <w:lang w:val="cs-CZ" w:eastAsia="en-GB"/>
              </w:rPr>
              <w:t>Příkazník</w:t>
            </w:r>
          </w:p>
          <w:p w:rsidR="007355F6" w:rsidRPr="007355F6" w:rsidRDefault="007355F6" w:rsidP="007355F6">
            <w:pPr>
              <w:pStyle w:val="BusinessSignature"/>
              <w:spacing w:before="240" w:line="360" w:lineRule="auto"/>
              <w:jc w:val="both"/>
              <w:rPr>
                <w:rFonts w:eastAsia="Times New Roman"/>
                <w:lang w:val="cs-CZ" w:eastAsia="en-GB"/>
              </w:rPr>
            </w:pPr>
            <w:r>
              <w:rPr>
                <w:rFonts w:eastAsia="Times New Roman"/>
                <w:lang w:val="cs-CZ" w:eastAsia="en-GB"/>
              </w:rPr>
              <w:t>Podpis: ______________________</w:t>
            </w:r>
          </w:p>
        </w:tc>
      </w:tr>
    </w:tbl>
    <w:p w:rsidR="00DA4560" w:rsidRDefault="00DA4560"/>
    <w:sectPr w:rsidR="00DA4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0BC0"/>
    <w:multiLevelType w:val="hybridMultilevel"/>
    <w:tmpl w:val="98128F7E"/>
    <w:lvl w:ilvl="0" w:tplc="C6E6E8D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160C0B"/>
    <w:multiLevelType w:val="hybridMultilevel"/>
    <w:tmpl w:val="4DE0ED98"/>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B71EFA"/>
    <w:multiLevelType w:val="hybridMultilevel"/>
    <w:tmpl w:val="B450D1D0"/>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067609"/>
    <w:multiLevelType w:val="multilevel"/>
    <w:tmpl w:val="C14ACEF2"/>
    <w:lvl w:ilvl="0">
      <w:start w:val="1"/>
      <w:numFmt w:val="decimal"/>
      <w:pStyle w:val="Nadpis1"/>
      <w:lvlText w:val="%1."/>
      <w:lvlJc w:val="left"/>
      <w:pPr>
        <w:tabs>
          <w:tab w:val="num" w:pos="624"/>
        </w:tabs>
        <w:ind w:left="624" w:hanging="624"/>
      </w:pPr>
      <w:rPr>
        <w:rFonts w:ascii="CG Times" w:hAnsi="CG Times" w:hint="default"/>
        <w:b/>
        <w:i w:val="0"/>
        <w:sz w:val="24"/>
        <w:szCs w:val="24"/>
      </w:rPr>
    </w:lvl>
    <w:lvl w:ilvl="1">
      <w:start w:val="1"/>
      <w:numFmt w:val="decimal"/>
      <w:pStyle w:val="Nadpis2"/>
      <w:lvlText w:val="%1.%2"/>
      <w:lvlJc w:val="left"/>
      <w:pPr>
        <w:tabs>
          <w:tab w:val="num" w:pos="624"/>
        </w:tabs>
        <w:ind w:left="624" w:hanging="624"/>
      </w:pPr>
      <w:rPr>
        <w:b w:val="0"/>
        <w:i w:val="0"/>
        <w:sz w:val="24"/>
        <w:szCs w:val="24"/>
      </w:rPr>
    </w:lvl>
    <w:lvl w:ilvl="2">
      <w:start w:val="1"/>
      <w:numFmt w:val="decimal"/>
      <w:pStyle w:val="Nadpis3"/>
      <w:lvlText w:val="%1.%2.%3"/>
      <w:lvlJc w:val="left"/>
      <w:pPr>
        <w:tabs>
          <w:tab w:val="num" w:pos="1417"/>
        </w:tabs>
        <w:ind w:left="1417" w:hanging="793"/>
      </w:pPr>
      <w:rPr>
        <w:b w:val="0"/>
        <w:i w:val="0"/>
        <w:sz w:val="24"/>
        <w:szCs w:val="24"/>
      </w:rPr>
    </w:lvl>
    <w:lvl w:ilvl="3">
      <w:start w:val="1"/>
      <w:numFmt w:val="lowerLetter"/>
      <w:pStyle w:val="Nadpis4"/>
      <w:lvlText w:val="(%4)"/>
      <w:lvlJc w:val="left"/>
      <w:pPr>
        <w:tabs>
          <w:tab w:val="num" w:pos="1928"/>
        </w:tabs>
        <w:ind w:left="1928" w:hanging="511"/>
      </w:pPr>
      <w:rPr>
        <w:b w:val="0"/>
        <w:i w:val="0"/>
        <w:sz w:val="20"/>
      </w:rPr>
    </w:lvl>
    <w:lvl w:ilvl="4">
      <w:start w:val="1"/>
      <w:numFmt w:val="lowerRoman"/>
      <w:pStyle w:val="Nadpis5"/>
      <w:lvlText w:val="(%5)"/>
      <w:lvlJc w:val="left"/>
      <w:pPr>
        <w:tabs>
          <w:tab w:val="num" w:pos="2438"/>
        </w:tabs>
        <w:ind w:left="2438" w:hanging="510"/>
      </w:pPr>
      <w:rPr>
        <w:b w:val="0"/>
        <w:i w:val="0"/>
        <w:sz w:val="18"/>
      </w:rPr>
    </w:lvl>
    <w:lvl w:ilvl="5">
      <w:start w:val="1"/>
      <w:numFmt w:val="decimal"/>
      <w:pStyle w:val="Nadpis6"/>
      <w:lvlText w:val="(%6)"/>
      <w:lvlJc w:val="left"/>
      <w:pPr>
        <w:tabs>
          <w:tab w:val="num" w:pos="2948"/>
        </w:tabs>
        <w:ind w:left="2948" w:hanging="510"/>
      </w:pPr>
      <w:rPr>
        <w:b w:val="0"/>
        <w:i w:val="0"/>
        <w:sz w:val="20"/>
      </w:r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decimal"/>
      <w:lvlRestart w:val="0"/>
      <w:pStyle w:val="Nadpis9"/>
      <w:lvlText w:val="SCHEDULE %9"/>
      <w:lvlJc w:val="left"/>
      <w:pPr>
        <w:tabs>
          <w:tab w:val="num" w:pos="0"/>
        </w:tabs>
        <w:ind w:left="0" w:firstLine="0"/>
      </w:pPr>
      <w:rPr>
        <w:b/>
        <w:i w:val="0"/>
        <w:caps/>
        <w:smallCaps w:val="0"/>
        <w:sz w:val="22"/>
      </w:rPr>
    </w:lvl>
  </w:abstractNum>
  <w:abstractNum w:abstractNumId="4" w15:restartNumberingAfterBreak="0">
    <w:nsid w:val="47BA749F"/>
    <w:multiLevelType w:val="hybridMultilevel"/>
    <w:tmpl w:val="96F6FBEA"/>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E0F0F18"/>
    <w:multiLevelType w:val="hybridMultilevel"/>
    <w:tmpl w:val="A208853E"/>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72"/>
    <w:rsid w:val="00021161"/>
    <w:rsid w:val="00066EB7"/>
    <w:rsid w:val="0007038C"/>
    <w:rsid w:val="00112C28"/>
    <w:rsid w:val="0016326B"/>
    <w:rsid w:val="001758A4"/>
    <w:rsid w:val="001A55B9"/>
    <w:rsid w:val="001B17C7"/>
    <w:rsid w:val="001C3C03"/>
    <w:rsid w:val="00300890"/>
    <w:rsid w:val="0031264C"/>
    <w:rsid w:val="00360CCE"/>
    <w:rsid w:val="003E0881"/>
    <w:rsid w:val="004D4564"/>
    <w:rsid w:val="005F02B3"/>
    <w:rsid w:val="00600848"/>
    <w:rsid w:val="00654909"/>
    <w:rsid w:val="00655C75"/>
    <w:rsid w:val="00723E9E"/>
    <w:rsid w:val="007355F6"/>
    <w:rsid w:val="007C3F55"/>
    <w:rsid w:val="00813209"/>
    <w:rsid w:val="00850D2C"/>
    <w:rsid w:val="00921C08"/>
    <w:rsid w:val="009C6FFA"/>
    <w:rsid w:val="00A3783D"/>
    <w:rsid w:val="00A71472"/>
    <w:rsid w:val="00AA0430"/>
    <w:rsid w:val="00B16537"/>
    <w:rsid w:val="00B32FAE"/>
    <w:rsid w:val="00B42C48"/>
    <w:rsid w:val="00B74BE8"/>
    <w:rsid w:val="00BA356F"/>
    <w:rsid w:val="00CF0AFC"/>
    <w:rsid w:val="00D2105D"/>
    <w:rsid w:val="00D43EC8"/>
    <w:rsid w:val="00D962C2"/>
    <w:rsid w:val="00DA4560"/>
    <w:rsid w:val="00E512EC"/>
    <w:rsid w:val="00EF3746"/>
    <w:rsid w:val="00F33C84"/>
    <w:rsid w:val="00FE0A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92241-8919-4578-9730-FD275EA7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1472"/>
    <w:pPr>
      <w:overflowPunct w:val="0"/>
      <w:autoSpaceDE w:val="0"/>
      <w:autoSpaceDN w:val="0"/>
      <w:adjustRightInd w:val="0"/>
      <w:spacing w:after="0" w:line="240" w:lineRule="auto"/>
      <w:jc w:val="both"/>
    </w:pPr>
    <w:rPr>
      <w:rFonts w:ascii="Arial" w:eastAsia="Times New Roman" w:hAnsi="Arial" w:cs="Arial"/>
      <w:sz w:val="18"/>
      <w:szCs w:val="18"/>
      <w:lang w:eastAsia="cs-CZ"/>
    </w:rPr>
  </w:style>
  <w:style w:type="paragraph" w:styleId="Nadpis1">
    <w:name w:val="heading 1"/>
    <w:aliases w:val="Section,Section Heading,SECTION,Chapter,Hoofdstukkop"/>
    <w:basedOn w:val="Normln"/>
    <w:next w:val="Normln"/>
    <w:link w:val="Nadpis1Char"/>
    <w:qFormat/>
    <w:rsid w:val="00A71472"/>
    <w:pPr>
      <w:keepNext/>
      <w:numPr>
        <w:numId w:val="1"/>
      </w:numPr>
      <w:spacing w:before="360" w:after="240"/>
      <w:outlineLvl w:val="0"/>
    </w:pPr>
    <w:rPr>
      <w:rFonts w:ascii="Times New Roman" w:hAnsi="Times New Roman"/>
      <w:caps/>
      <w:kern w:val="28"/>
      <w:sz w:val="24"/>
      <w:lang w:val="en-GB"/>
    </w:rPr>
  </w:style>
  <w:style w:type="paragraph" w:styleId="Nadpis2">
    <w:name w:val="heading 2"/>
    <w:aliases w:val="Major,Reset numbering,Centerhead"/>
    <w:basedOn w:val="Normln"/>
    <w:next w:val="Normln"/>
    <w:link w:val="Nadpis2Char"/>
    <w:semiHidden/>
    <w:unhideWhenUsed/>
    <w:qFormat/>
    <w:rsid w:val="00A71472"/>
    <w:pPr>
      <w:keepNext/>
      <w:numPr>
        <w:ilvl w:val="1"/>
        <w:numId w:val="1"/>
      </w:numPr>
      <w:spacing w:after="240"/>
      <w:outlineLvl w:val="1"/>
    </w:pPr>
    <w:rPr>
      <w:rFonts w:ascii="Times New Roman" w:hAnsi="Times New Roman"/>
      <w:sz w:val="24"/>
      <w:szCs w:val="24"/>
      <w:lang w:val="en-GB"/>
    </w:rPr>
  </w:style>
  <w:style w:type="paragraph" w:styleId="Nadpis3">
    <w:name w:val="heading 3"/>
    <w:basedOn w:val="Normln"/>
    <w:next w:val="Normln"/>
    <w:link w:val="Nadpis3Char"/>
    <w:semiHidden/>
    <w:unhideWhenUsed/>
    <w:qFormat/>
    <w:rsid w:val="00A71472"/>
    <w:pPr>
      <w:numPr>
        <w:ilvl w:val="2"/>
        <w:numId w:val="1"/>
      </w:numPr>
      <w:spacing w:after="240"/>
      <w:outlineLvl w:val="2"/>
    </w:pPr>
    <w:rPr>
      <w:rFonts w:ascii="Times New Roman" w:hAnsi="Times New Roman"/>
      <w:sz w:val="24"/>
      <w:lang w:val="en-GB"/>
    </w:rPr>
  </w:style>
  <w:style w:type="paragraph" w:styleId="Nadpis4">
    <w:name w:val="heading 4"/>
    <w:basedOn w:val="Normln"/>
    <w:next w:val="Zkladntext3"/>
    <w:link w:val="Nadpis4Char"/>
    <w:semiHidden/>
    <w:unhideWhenUsed/>
    <w:qFormat/>
    <w:rsid w:val="00A71472"/>
    <w:pPr>
      <w:numPr>
        <w:ilvl w:val="3"/>
        <w:numId w:val="1"/>
      </w:numPr>
      <w:tabs>
        <w:tab w:val="left" w:pos="68"/>
      </w:tabs>
      <w:spacing w:line="288" w:lineRule="auto"/>
      <w:outlineLvl w:val="3"/>
    </w:pPr>
    <w:rPr>
      <w:sz w:val="22"/>
      <w:lang w:val="en-GB" w:eastAsia="ja-JP"/>
    </w:rPr>
  </w:style>
  <w:style w:type="paragraph" w:styleId="Nadpis5">
    <w:name w:val="heading 5"/>
    <w:basedOn w:val="Nadpis1"/>
    <w:next w:val="Normln"/>
    <w:link w:val="Nadpis5Char"/>
    <w:semiHidden/>
    <w:unhideWhenUsed/>
    <w:qFormat/>
    <w:rsid w:val="00A71472"/>
    <w:pPr>
      <w:numPr>
        <w:ilvl w:val="4"/>
      </w:numPr>
      <w:outlineLvl w:val="4"/>
    </w:pPr>
    <w:rPr>
      <w:caps w:val="0"/>
      <w:u w:val="single"/>
    </w:rPr>
  </w:style>
  <w:style w:type="paragraph" w:styleId="Nadpis6">
    <w:name w:val="heading 6"/>
    <w:basedOn w:val="Nadpis1"/>
    <w:next w:val="Normln"/>
    <w:link w:val="Nadpis6Char"/>
    <w:semiHidden/>
    <w:unhideWhenUsed/>
    <w:qFormat/>
    <w:rsid w:val="00A71472"/>
    <w:pPr>
      <w:numPr>
        <w:ilvl w:val="5"/>
      </w:numPr>
      <w:outlineLvl w:val="5"/>
    </w:pPr>
    <w:rPr>
      <w:i/>
      <w:caps w:val="0"/>
      <w:u w:val="single"/>
    </w:rPr>
  </w:style>
  <w:style w:type="paragraph" w:styleId="Nadpis7">
    <w:name w:val="heading 7"/>
    <w:basedOn w:val="Nadpis1"/>
    <w:next w:val="Normln"/>
    <w:link w:val="Nadpis7Char"/>
    <w:semiHidden/>
    <w:unhideWhenUsed/>
    <w:qFormat/>
    <w:rsid w:val="00A71472"/>
    <w:pPr>
      <w:numPr>
        <w:ilvl w:val="6"/>
      </w:numPr>
      <w:outlineLvl w:val="6"/>
    </w:pPr>
    <w:rPr>
      <w:i/>
      <w:caps w:val="0"/>
    </w:rPr>
  </w:style>
  <w:style w:type="paragraph" w:styleId="Nadpis8">
    <w:name w:val="heading 8"/>
    <w:basedOn w:val="Nadpis1"/>
    <w:next w:val="Normln"/>
    <w:link w:val="Nadpis8Char"/>
    <w:semiHidden/>
    <w:unhideWhenUsed/>
    <w:qFormat/>
    <w:rsid w:val="00A71472"/>
    <w:pPr>
      <w:numPr>
        <w:ilvl w:val="7"/>
      </w:numPr>
      <w:outlineLvl w:val="7"/>
    </w:pPr>
    <w:rPr>
      <w:caps w:val="0"/>
      <w:smallCaps/>
    </w:rPr>
  </w:style>
  <w:style w:type="paragraph" w:styleId="Nadpis9">
    <w:name w:val="heading 9"/>
    <w:basedOn w:val="Nadpis1"/>
    <w:next w:val="Normln"/>
    <w:link w:val="Nadpis9Char"/>
    <w:semiHidden/>
    <w:unhideWhenUsed/>
    <w:qFormat/>
    <w:rsid w:val="00A71472"/>
    <w:pPr>
      <w:numPr>
        <w:ilvl w:val="8"/>
      </w:numPr>
      <w:outlineLvl w:val="8"/>
    </w:pPr>
    <w:rPr>
      <w:caps w:val="0"/>
      <w:u w:val="word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ection Char,Section Heading Char,SECTION Char,Chapter Char,Hoofdstukkop Char"/>
    <w:basedOn w:val="Standardnpsmoodstavce"/>
    <w:link w:val="Nadpis1"/>
    <w:rsid w:val="00A71472"/>
    <w:rPr>
      <w:rFonts w:ascii="Times New Roman" w:eastAsia="Times New Roman" w:hAnsi="Times New Roman" w:cs="Arial"/>
      <w:caps/>
      <w:kern w:val="28"/>
      <w:sz w:val="24"/>
      <w:szCs w:val="18"/>
      <w:lang w:val="en-GB" w:eastAsia="cs-CZ"/>
    </w:rPr>
  </w:style>
  <w:style w:type="character" w:customStyle="1" w:styleId="Nadpis2Char">
    <w:name w:val="Nadpis 2 Char"/>
    <w:aliases w:val="Major Char,Reset numbering Char,Centerhead Char"/>
    <w:basedOn w:val="Standardnpsmoodstavce"/>
    <w:link w:val="Nadpis2"/>
    <w:semiHidden/>
    <w:rsid w:val="00A71472"/>
    <w:rPr>
      <w:rFonts w:ascii="Times New Roman" w:eastAsia="Times New Roman" w:hAnsi="Times New Roman" w:cs="Arial"/>
      <w:sz w:val="24"/>
      <w:szCs w:val="24"/>
      <w:lang w:val="en-GB" w:eastAsia="cs-CZ"/>
    </w:rPr>
  </w:style>
  <w:style w:type="character" w:customStyle="1" w:styleId="Nadpis3Char">
    <w:name w:val="Nadpis 3 Char"/>
    <w:basedOn w:val="Standardnpsmoodstavce"/>
    <w:link w:val="Nadpis3"/>
    <w:semiHidden/>
    <w:rsid w:val="00A71472"/>
    <w:rPr>
      <w:rFonts w:ascii="Times New Roman" w:eastAsia="Times New Roman" w:hAnsi="Times New Roman" w:cs="Arial"/>
      <w:sz w:val="24"/>
      <w:szCs w:val="18"/>
      <w:lang w:val="en-GB" w:eastAsia="cs-CZ"/>
    </w:rPr>
  </w:style>
  <w:style w:type="character" w:customStyle="1" w:styleId="Nadpis4Char">
    <w:name w:val="Nadpis 4 Char"/>
    <w:basedOn w:val="Standardnpsmoodstavce"/>
    <w:link w:val="Nadpis4"/>
    <w:semiHidden/>
    <w:rsid w:val="00A71472"/>
    <w:rPr>
      <w:rFonts w:ascii="Arial" w:eastAsia="Times New Roman" w:hAnsi="Arial" w:cs="Arial"/>
      <w:szCs w:val="18"/>
      <w:lang w:val="en-GB" w:eastAsia="ja-JP"/>
    </w:rPr>
  </w:style>
  <w:style w:type="character" w:customStyle="1" w:styleId="Nadpis5Char">
    <w:name w:val="Nadpis 5 Char"/>
    <w:basedOn w:val="Standardnpsmoodstavce"/>
    <w:link w:val="Nadpis5"/>
    <w:semiHidden/>
    <w:rsid w:val="00A71472"/>
    <w:rPr>
      <w:rFonts w:ascii="Times New Roman" w:eastAsia="Times New Roman" w:hAnsi="Times New Roman" w:cs="Arial"/>
      <w:kern w:val="28"/>
      <w:sz w:val="24"/>
      <w:szCs w:val="18"/>
      <w:u w:val="single"/>
      <w:lang w:val="en-GB" w:eastAsia="cs-CZ"/>
    </w:rPr>
  </w:style>
  <w:style w:type="character" w:customStyle="1" w:styleId="Nadpis6Char">
    <w:name w:val="Nadpis 6 Char"/>
    <w:basedOn w:val="Standardnpsmoodstavce"/>
    <w:link w:val="Nadpis6"/>
    <w:semiHidden/>
    <w:rsid w:val="00A71472"/>
    <w:rPr>
      <w:rFonts w:ascii="Times New Roman" w:eastAsia="Times New Roman" w:hAnsi="Times New Roman" w:cs="Arial"/>
      <w:i/>
      <w:kern w:val="28"/>
      <w:sz w:val="24"/>
      <w:szCs w:val="18"/>
      <w:u w:val="single"/>
      <w:lang w:val="en-GB" w:eastAsia="cs-CZ"/>
    </w:rPr>
  </w:style>
  <w:style w:type="character" w:customStyle="1" w:styleId="Nadpis7Char">
    <w:name w:val="Nadpis 7 Char"/>
    <w:basedOn w:val="Standardnpsmoodstavce"/>
    <w:link w:val="Nadpis7"/>
    <w:semiHidden/>
    <w:rsid w:val="00A71472"/>
    <w:rPr>
      <w:rFonts w:ascii="Times New Roman" w:eastAsia="Times New Roman" w:hAnsi="Times New Roman" w:cs="Arial"/>
      <w:i/>
      <w:kern w:val="28"/>
      <w:sz w:val="24"/>
      <w:szCs w:val="18"/>
      <w:lang w:val="en-GB" w:eastAsia="cs-CZ"/>
    </w:rPr>
  </w:style>
  <w:style w:type="character" w:customStyle="1" w:styleId="Nadpis8Char">
    <w:name w:val="Nadpis 8 Char"/>
    <w:basedOn w:val="Standardnpsmoodstavce"/>
    <w:link w:val="Nadpis8"/>
    <w:semiHidden/>
    <w:rsid w:val="00A71472"/>
    <w:rPr>
      <w:rFonts w:ascii="Times New Roman" w:eastAsia="Times New Roman" w:hAnsi="Times New Roman" w:cs="Arial"/>
      <w:smallCaps/>
      <w:kern w:val="28"/>
      <w:sz w:val="24"/>
      <w:szCs w:val="18"/>
      <w:lang w:val="en-GB" w:eastAsia="cs-CZ"/>
    </w:rPr>
  </w:style>
  <w:style w:type="character" w:customStyle="1" w:styleId="Nadpis9Char">
    <w:name w:val="Nadpis 9 Char"/>
    <w:basedOn w:val="Standardnpsmoodstavce"/>
    <w:link w:val="Nadpis9"/>
    <w:semiHidden/>
    <w:rsid w:val="00A71472"/>
    <w:rPr>
      <w:rFonts w:ascii="Times New Roman" w:eastAsia="Times New Roman" w:hAnsi="Times New Roman" w:cs="Arial"/>
      <w:kern w:val="28"/>
      <w:sz w:val="24"/>
      <w:szCs w:val="18"/>
      <w:u w:val="words"/>
      <w:lang w:val="en-GB" w:eastAsia="cs-CZ"/>
    </w:rPr>
  </w:style>
  <w:style w:type="character" w:styleId="Hypertextovodkaz">
    <w:name w:val="Hyperlink"/>
    <w:semiHidden/>
    <w:unhideWhenUsed/>
    <w:rsid w:val="00A71472"/>
    <w:rPr>
      <w:color w:val="0000FF"/>
      <w:u w:val="single"/>
    </w:rPr>
  </w:style>
  <w:style w:type="paragraph" w:styleId="Nzev">
    <w:name w:val="Title"/>
    <w:basedOn w:val="Normln"/>
    <w:link w:val="NzevChar"/>
    <w:qFormat/>
    <w:rsid w:val="00A71472"/>
    <w:pPr>
      <w:spacing w:before="240" w:after="60"/>
      <w:jc w:val="center"/>
      <w:outlineLvl w:val="0"/>
    </w:pPr>
    <w:rPr>
      <w:b/>
      <w:sz w:val="32"/>
    </w:rPr>
  </w:style>
  <w:style w:type="character" w:customStyle="1" w:styleId="NzevChar">
    <w:name w:val="Název Char"/>
    <w:basedOn w:val="Standardnpsmoodstavce"/>
    <w:link w:val="Nzev"/>
    <w:rsid w:val="00A71472"/>
    <w:rPr>
      <w:rFonts w:ascii="Arial" w:eastAsia="Times New Roman" w:hAnsi="Arial" w:cs="Arial"/>
      <w:b/>
      <w:sz w:val="32"/>
      <w:szCs w:val="18"/>
      <w:lang w:eastAsia="cs-CZ"/>
    </w:rPr>
  </w:style>
  <w:style w:type="paragraph" w:customStyle="1" w:styleId="BusinessSignature">
    <w:name w:val="Business Signature"/>
    <w:basedOn w:val="Normln"/>
    <w:rsid w:val="00A71472"/>
    <w:pPr>
      <w:tabs>
        <w:tab w:val="left" w:pos="403"/>
        <w:tab w:val="right" w:pos="4320"/>
      </w:tabs>
      <w:overflowPunct/>
      <w:jc w:val="left"/>
    </w:pPr>
    <w:rPr>
      <w:rFonts w:ascii="Times New Roman" w:eastAsia="SimSun" w:hAnsi="Times New Roman" w:cs="Times New Roman"/>
      <w:sz w:val="24"/>
      <w:szCs w:val="24"/>
      <w:lang w:val="en-US" w:eastAsia="zh-CN"/>
    </w:rPr>
  </w:style>
  <w:style w:type="paragraph" w:styleId="Zkladntext3">
    <w:name w:val="Body Text 3"/>
    <w:basedOn w:val="Normln"/>
    <w:link w:val="Zkladntext3Char"/>
    <w:uiPriority w:val="99"/>
    <w:semiHidden/>
    <w:unhideWhenUsed/>
    <w:rsid w:val="00A71472"/>
    <w:pPr>
      <w:spacing w:after="120"/>
    </w:pPr>
    <w:rPr>
      <w:sz w:val="16"/>
      <w:szCs w:val="16"/>
    </w:rPr>
  </w:style>
  <w:style w:type="character" w:customStyle="1" w:styleId="Zkladntext3Char">
    <w:name w:val="Základní text 3 Char"/>
    <w:basedOn w:val="Standardnpsmoodstavce"/>
    <w:link w:val="Zkladntext3"/>
    <w:uiPriority w:val="99"/>
    <w:semiHidden/>
    <w:rsid w:val="00A71472"/>
    <w:rPr>
      <w:rFonts w:ascii="Arial" w:eastAsia="Times New Roman" w:hAnsi="Arial" w:cs="Arial"/>
      <w:sz w:val="16"/>
      <w:szCs w:val="16"/>
      <w:lang w:eastAsia="cs-CZ"/>
    </w:rPr>
  </w:style>
  <w:style w:type="paragraph" w:styleId="Textbubliny">
    <w:name w:val="Balloon Text"/>
    <w:basedOn w:val="Normln"/>
    <w:link w:val="TextbublinyChar"/>
    <w:uiPriority w:val="99"/>
    <w:semiHidden/>
    <w:unhideWhenUsed/>
    <w:rsid w:val="00A71472"/>
    <w:rPr>
      <w:rFonts w:ascii="Segoe UI" w:hAnsi="Segoe UI" w:cs="Segoe UI"/>
    </w:rPr>
  </w:style>
  <w:style w:type="character" w:customStyle="1" w:styleId="TextbublinyChar">
    <w:name w:val="Text bubliny Char"/>
    <w:basedOn w:val="Standardnpsmoodstavce"/>
    <w:link w:val="Textbubliny"/>
    <w:uiPriority w:val="99"/>
    <w:semiHidden/>
    <w:rsid w:val="00A71472"/>
    <w:rPr>
      <w:rFonts w:ascii="Segoe UI" w:eastAsia="Times New Roman" w:hAnsi="Segoe UI" w:cs="Segoe UI"/>
      <w:sz w:val="18"/>
      <w:szCs w:val="18"/>
      <w:lang w:eastAsia="cs-CZ"/>
    </w:rPr>
  </w:style>
  <w:style w:type="paragraph" w:styleId="Odstavecseseznamem">
    <w:name w:val="List Paragraph"/>
    <w:basedOn w:val="Normln"/>
    <w:uiPriority w:val="34"/>
    <w:qFormat/>
    <w:rsid w:val="00CF0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7535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Tyl</dc:creator>
  <cp:keywords/>
  <dc:description/>
  <cp:lastModifiedBy>Domov Hostomice</cp:lastModifiedBy>
  <cp:revision>2</cp:revision>
  <cp:lastPrinted>2018-11-19T08:38:00Z</cp:lastPrinted>
  <dcterms:created xsi:type="dcterms:W3CDTF">2019-10-29T10:29:00Z</dcterms:created>
  <dcterms:modified xsi:type="dcterms:W3CDTF">2019-10-29T10:29:00Z</dcterms:modified>
</cp:coreProperties>
</file>