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03FEDC24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E93726" w:rsidRPr="00E93726">
        <w:rPr>
          <w:b w:val="0"/>
          <w:bCs/>
          <w:sz w:val="24"/>
          <w:szCs w:val="24"/>
        </w:rPr>
        <w:t>21</w:t>
      </w:r>
      <w:r w:rsidR="004567B7">
        <w:rPr>
          <w:b w:val="0"/>
          <w:bCs/>
          <w:sz w:val="24"/>
          <w:szCs w:val="24"/>
        </w:rPr>
        <w:t>9</w:t>
      </w:r>
      <w:r w:rsidR="00E93726" w:rsidRPr="00E93726">
        <w:rPr>
          <w:b w:val="0"/>
          <w:bCs/>
          <w:sz w:val="24"/>
          <w:szCs w:val="24"/>
        </w:rPr>
        <w:t>/</w:t>
      </w:r>
      <w:r w:rsidR="004567B7">
        <w:rPr>
          <w:b w:val="0"/>
          <w:bCs/>
          <w:sz w:val="24"/>
          <w:szCs w:val="24"/>
        </w:rPr>
        <w:t>10</w:t>
      </w:r>
      <w:r w:rsidR="00852E73">
        <w:rPr>
          <w:b w:val="0"/>
          <w:bCs/>
          <w:sz w:val="24"/>
          <w:szCs w:val="24"/>
        </w:rPr>
        <w:t>/0</w:t>
      </w:r>
      <w:r w:rsidR="004567B7">
        <w:rPr>
          <w:b w:val="0"/>
          <w:bCs/>
          <w:sz w:val="24"/>
          <w:szCs w:val="24"/>
        </w:rPr>
        <w:t>4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6A915E3B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B02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B02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 xml:space="preserve">Ing. Magdaléna </w:t>
            </w:r>
            <w:proofErr w:type="spellStart"/>
            <w:r>
              <w:rPr>
                <w:rFonts w:cs="Arial"/>
                <w:b w:val="0"/>
              </w:rPr>
              <w:t>Vecková</w:t>
            </w:r>
            <w:proofErr w:type="spellEnd"/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5041F197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115 22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1" w:name="_Ref144716690"/>
    </w:p>
    <w:p w14:paraId="6DD1776C" w14:textId="59ADAA52" w:rsid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766BF702" w14:textId="77777777" w:rsidR="000F7185" w:rsidRPr="00566DBE" w:rsidRDefault="000F7185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2" w:name="čl_II"/>
      <w:bookmarkEnd w:id="2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510EAEAE" w:rsidR="00A02FC5" w:rsidRPr="00E42B8B" w:rsidRDefault="00A02FC5" w:rsidP="00852E73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3" w:name="odst_II_1"/>
      <w:bookmarkEnd w:id="3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852E73">
        <w:rPr>
          <w:b w:val="0"/>
        </w:rPr>
        <w:t xml:space="preserve"> registrační číslo 217/05/01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</w:t>
      </w:r>
      <w:r w:rsidR="00852E73" w:rsidRPr="00852E73">
        <w:rPr>
          <w:rFonts w:cs="Arial"/>
          <w:b w:val="0"/>
          <w:color w:val="000000" w:themeColor="text1"/>
        </w:rPr>
        <w:t>10.7</w:t>
      </w:r>
      <w:r w:rsidR="000A612F" w:rsidRPr="00852E73">
        <w:rPr>
          <w:rFonts w:cs="Arial"/>
          <w:b w:val="0"/>
          <w:color w:val="000000" w:themeColor="text1"/>
        </w:rPr>
        <w:t>.2017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>dodal</w:t>
      </w:r>
      <w:r w:rsidR="00852E73">
        <w:rPr>
          <w:rFonts w:cs="Arial"/>
          <w:b w:val="0"/>
          <w:color w:val="000000" w:themeColor="text1"/>
        </w:rPr>
        <w:t xml:space="preserve"> a nainstaloval 5 uživatelských licencí aplikace</w:t>
      </w:r>
      <w:r w:rsidR="00CC52EB">
        <w:rPr>
          <w:rFonts w:cs="Arial"/>
          <w:b w:val="0"/>
          <w:color w:val="000000" w:themeColor="text1"/>
        </w:rPr>
        <w:t xml:space="preserve"> </w:t>
      </w:r>
      <w:r w:rsidR="00D238F4" w:rsidRPr="00852E73">
        <w:rPr>
          <w:rFonts w:cs="Arial"/>
          <w:b w:val="0"/>
          <w:color w:val="000000" w:themeColor="text1"/>
        </w:rPr>
        <w:t>„</w:t>
      </w:r>
      <w:r w:rsidR="00852E73" w:rsidRPr="00852E73">
        <w:rPr>
          <w:rFonts w:cs="Arial"/>
          <w:b w:val="0"/>
          <w:color w:val="000000" w:themeColor="text1"/>
        </w:rPr>
        <w:t>LIMB SERVER</w:t>
      </w:r>
      <w:r w:rsidR="00CB39FD" w:rsidRPr="00852E73">
        <w:rPr>
          <w:rFonts w:cs="Arial"/>
          <w:b w:val="0"/>
          <w:color w:val="000000" w:themeColor="text1"/>
        </w:rPr>
        <w:t>“</w:t>
      </w:r>
      <w:r w:rsidR="00852E73" w:rsidRPr="00852E73">
        <w:rPr>
          <w:rFonts w:cs="Arial"/>
          <w:b w:val="0"/>
          <w:color w:val="000000" w:themeColor="text1"/>
        </w:rPr>
        <w:t xml:space="preserve"> (dále jen „SW“)</w:t>
      </w:r>
      <w:r w:rsidR="00CB39FD" w:rsidRPr="00852E73">
        <w:rPr>
          <w:rFonts w:cs="Arial"/>
          <w:b w:val="0"/>
          <w:color w:val="000000" w:themeColor="text1"/>
        </w:rPr>
        <w:t>.</w:t>
      </w:r>
    </w:p>
    <w:p w14:paraId="3015B1E0" w14:textId="1C201BDA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4" w:name="odst_II_2"/>
      <w:bookmarkEnd w:id="4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</w:t>
      </w:r>
      <w:r w:rsidR="00E36A4C" w:rsidRPr="00852E73">
        <w:rPr>
          <w:b w:val="0"/>
        </w:rPr>
        <w:t xml:space="preserve">jmenovaného </w:t>
      </w:r>
      <w:r w:rsidR="00852E73" w:rsidRPr="00852E73">
        <w:rPr>
          <w:b w:val="0"/>
        </w:rPr>
        <w:t>SW</w:t>
      </w:r>
      <w:r w:rsidR="0004504A" w:rsidRPr="00852E73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" w:name="čl_III"/>
      <w:bookmarkEnd w:id="5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6" w:name="odst_III_1"/>
      <w:bookmarkEnd w:id="6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1"/>
      <w:r w:rsidR="006351CD" w:rsidRPr="001876C9">
        <w:rPr>
          <w:rFonts w:cs="Arial"/>
          <w:b w:val="0"/>
          <w:color w:val="auto"/>
        </w:rPr>
        <w:t>:</w:t>
      </w:r>
    </w:p>
    <w:p w14:paraId="18D2F0C6" w14:textId="089B03DC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7" w:name="bod_III_1_a"/>
      <w:bookmarkStart w:id="8" w:name="_Ref100047882"/>
      <w:bookmarkEnd w:id="7"/>
      <w:r>
        <w:rPr>
          <w:i w:val="0"/>
        </w:rPr>
        <w:t>Zajištění p</w:t>
      </w:r>
      <w:r w:rsidR="00455933">
        <w:rPr>
          <w:i w:val="0"/>
        </w:rPr>
        <w:t>rodloužení stávající záruční doby u výrobce</w:t>
      </w:r>
      <w:r>
        <w:rPr>
          <w:i w:val="0"/>
        </w:rPr>
        <w:t xml:space="preserve"> </w:t>
      </w:r>
      <w:r w:rsidR="00E10558">
        <w:rPr>
          <w:i w:val="0"/>
        </w:rPr>
        <w:t>SW</w:t>
      </w:r>
      <w:r>
        <w:rPr>
          <w:i w:val="0"/>
        </w:rPr>
        <w:t>.</w:t>
      </w:r>
      <w:r w:rsidR="00455933">
        <w:rPr>
          <w:i w:val="0"/>
        </w:rPr>
        <w:t xml:space="preserve"> </w:t>
      </w:r>
    </w:p>
    <w:p w14:paraId="741E6F5F" w14:textId="40560555" w:rsidR="00E36A4C" w:rsidRPr="00E10558" w:rsidRDefault="00E36A4C" w:rsidP="008F00EF">
      <w:pPr>
        <w:pStyle w:val="Odstavecseseznamem"/>
        <w:numPr>
          <w:ilvl w:val="0"/>
          <w:numId w:val="16"/>
        </w:numPr>
        <w:ind w:left="1066" w:hanging="357"/>
        <w:rPr>
          <w:b w:val="0"/>
        </w:rPr>
      </w:pPr>
      <w:r w:rsidRPr="00E10558">
        <w:rPr>
          <w:b w:val="0"/>
        </w:rPr>
        <w:t>Zajištěn</w:t>
      </w:r>
      <w:r w:rsidR="00F121A0" w:rsidRPr="00E10558">
        <w:rPr>
          <w:b w:val="0"/>
        </w:rPr>
        <w:t xml:space="preserve">í </w:t>
      </w:r>
      <w:r w:rsidRPr="00E10558">
        <w:rPr>
          <w:b w:val="0"/>
        </w:rPr>
        <w:t>služeb související</w:t>
      </w:r>
      <w:r w:rsidR="00872194" w:rsidRPr="00E10558">
        <w:rPr>
          <w:b w:val="0"/>
        </w:rPr>
        <w:t>ch</w:t>
      </w:r>
      <w:r w:rsidRPr="00E10558">
        <w:rPr>
          <w:b w:val="0"/>
        </w:rPr>
        <w:t xml:space="preserve"> s plněním záručních podmínek.</w:t>
      </w:r>
      <w:r w:rsidR="00E10558" w:rsidRPr="00E10558">
        <w:rPr>
          <w:b w:val="0"/>
        </w:rPr>
        <w:t xml:space="preserve"> (aktualizace SW, opravy chyb, podpora)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9" w:name="čl_IV"/>
      <w:bookmarkEnd w:id="9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0" w:name="odst_IV_1"/>
      <w:bookmarkEnd w:id="10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4F237025" w14:textId="7220FF2A" w:rsidR="00AF3E11" w:rsidRPr="006247BF" w:rsidRDefault="00F55D7F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FB257B" w:rsidRPr="006247BF">
        <w:rPr>
          <w:b w:val="0"/>
        </w:rPr>
        <w:tab/>
        <w:t xml:space="preserve">email </w:t>
      </w:r>
      <w:hyperlink r:id="rId8" w:history="1">
        <w:r>
          <w:rPr>
            <w:rStyle w:val="Hypertextovodkaz"/>
            <w:b w:val="0"/>
          </w:rPr>
          <w:t>xxx</w:t>
        </w:r>
        <w:r w:rsidRPr="00E132BF">
          <w:rPr>
            <w:rStyle w:val="Hypertextovodkaz"/>
            <w:b w:val="0"/>
          </w:rPr>
          <w:t>@knav.cz</w:t>
        </w:r>
      </w:hyperlink>
      <w:r w:rsidR="00DC40EB">
        <w:rPr>
          <w:b w:val="0"/>
        </w:rPr>
        <w:tab/>
      </w:r>
      <w:r w:rsidR="00AF3E11" w:rsidRPr="006247BF">
        <w:rPr>
          <w:b w:val="0"/>
        </w:rPr>
        <w:t>telefon +420</w:t>
      </w:r>
      <w:r w:rsidR="00DC40EB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1706B26" w14:textId="01D20D00" w:rsidR="00DC40EB" w:rsidRDefault="00F55D7F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0C6E5F" w:rsidRPr="006247BF">
        <w:rPr>
          <w:b w:val="0"/>
        </w:rPr>
        <w:tab/>
        <w:t xml:space="preserve">email </w:t>
      </w:r>
      <w:r>
        <w:rPr>
          <w:b w:val="0"/>
        </w:rPr>
        <w:t>xxx</w:t>
      </w:r>
      <w:r w:rsidR="00DC40EB">
        <w:rPr>
          <w:b w:val="0"/>
        </w:rPr>
        <w:t>@knav.cz</w:t>
      </w:r>
      <w:r w:rsidR="000C6E5F" w:rsidRPr="006247BF"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p w14:paraId="1D92082C" w14:textId="66D65FAF" w:rsidR="00895BF8" w:rsidRPr="00363A24" w:rsidRDefault="00F55D7F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DC40EB">
        <w:rPr>
          <w:b w:val="0"/>
        </w:rPr>
        <w:tab/>
        <w:t xml:space="preserve">email </w:t>
      </w:r>
      <w:hyperlink r:id="rId9" w:history="1">
        <w:r>
          <w:rPr>
            <w:rStyle w:val="Hypertextovodkaz"/>
            <w:b w:val="0"/>
          </w:rPr>
          <w:t>xxx</w:t>
        </w:r>
        <w:r w:rsidRPr="00E132BF">
          <w:rPr>
            <w:rStyle w:val="Hypertextovodkaz"/>
            <w:b w:val="0"/>
          </w:rPr>
          <w:t>@knav.cz</w:t>
        </w:r>
      </w:hyperlink>
      <w:r w:rsidR="00DC40EB"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1" w:name="odst_IV_2"/>
      <w:bookmarkEnd w:id="11"/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4DD3078A" w14:textId="19495A23" w:rsidR="00AF3E11" w:rsidRPr="00036804" w:rsidRDefault="00F55D7F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>
        <w:rPr>
          <w:b w:val="0"/>
        </w:rPr>
        <w:t>xxx</w:t>
      </w:r>
      <w:proofErr w:type="spellEnd"/>
      <w:r w:rsidR="00AF6747" w:rsidRPr="003D5267">
        <w:rPr>
          <w:b w:val="0"/>
        </w:rPr>
        <w:t xml:space="preserve">, </w:t>
      </w:r>
      <w:r w:rsidR="00AF3E11" w:rsidRPr="003D5267">
        <w:rPr>
          <w:b w:val="0"/>
        </w:rPr>
        <w:tab/>
      </w:r>
      <w:r w:rsidR="00AF6747" w:rsidRPr="003D5267">
        <w:rPr>
          <w:b w:val="0"/>
        </w:rPr>
        <w:t xml:space="preserve">email </w:t>
      </w:r>
      <w:hyperlink r:id="rId10" w:history="1">
        <w:r>
          <w:rPr>
            <w:rStyle w:val="Hypertextovodkaz"/>
            <w:b w:val="0"/>
          </w:rPr>
          <w:t>xxx</w:t>
        </w:r>
        <w:r w:rsidRPr="003D5267">
          <w:rPr>
            <w:rStyle w:val="Hypertextovodkaz"/>
            <w:b w:val="0"/>
          </w:rPr>
          <w:t>@exon.cz</w:t>
        </w:r>
      </w:hyperlink>
      <w:r w:rsidR="00AF6747" w:rsidRPr="003D5267">
        <w:rPr>
          <w:b w:val="0"/>
        </w:rPr>
        <w:t xml:space="preserve">, </w:t>
      </w:r>
      <w:r w:rsidR="00AF3E11" w:rsidRPr="003D5267">
        <w:rPr>
          <w:b w:val="0"/>
        </w:rPr>
        <w:tab/>
      </w:r>
      <w:r w:rsidR="00AF3E11" w:rsidRPr="003D5267">
        <w:rPr>
          <w:b w:val="0"/>
        </w:rPr>
        <w:tab/>
      </w:r>
      <w:r w:rsidR="00AF6747" w:rsidRPr="003D5267">
        <w:rPr>
          <w:b w:val="0"/>
        </w:rPr>
        <w:t>mobilní telefon +420</w:t>
      </w:r>
      <w:r w:rsidR="003D5267" w:rsidRPr="003D5267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33D51286" w14:textId="7926C173" w:rsidR="00AF3E11" w:rsidRDefault="00F55D7F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bookmarkStart w:id="12" w:name="_GoBack"/>
      <w:proofErr w:type="spellStart"/>
      <w:r>
        <w:rPr>
          <w:b w:val="0"/>
        </w:rPr>
        <w:t>xxx</w:t>
      </w:r>
      <w:proofErr w:type="spellEnd"/>
      <w:r w:rsidR="00AB5711">
        <w:rPr>
          <w:b w:val="0"/>
        </w:rPr>
        <w:tab/>
      </w:r>
      <w:r w:rsidR="000C6E5F" w:rsidRPr="00036804">
        <w:rPr>
          <w:b w:val="0"/>
        </w:rPr>
        <w:t xml:space="preserve">email </w:t>
      </w:r>
      <w:r>
        <w:rPr>
          <w:rStyle w:val="Hypertextovodkaz"/>
          <w:b w:val="0"/>
        </w:rPr>
        <w:t>xxx</w:t>
      </w:r>
      <w:hyperlink r:id="rId11" w:history="1">
        <w:r w:rsidR="00036804" w:rsidRPr="00036804">
          <w:rPr>
            <w:rStyle w:val="Hypertextovodkaz"/>
            <w:b w:val="0"/>
          </w:rPr>
          <w:t>@exon.cz</w:t>
        </w:r>
      </w:hyperlink>
      <w:r w:rsidR="000C6E5F" w:rsidRPr="00036804">
        <w:rPr>
          <w:b w:val="0"/>
        </w:rPr>
        <w:t>,</w:t>
      </w:r>
      <w:r w:rsidR="000C6E5F" w:rsidRPr="00036804">
        <w:rPr>
          <w:b w:val="0"/>
        </w:rPr>
        <w:tab/>
      </w:r>
      <w:r w:rsidR="00036804" w:rsidRPr="00036804">
        <w:rPr>
          <w:b w:val="0"/>
        </w:rPr>
        <w:tab/>
      </w:r>
      <w:r w:rsidR="000C6E5F" w:rsidRPr="00036804">
        <w:rPr>
          <w:b w:val="0"/>
        </w:rPr>
        <w:t>mobilní telefon +420</w:t>
      </w:r>
      <w:r w:rsidR="00C45078"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10346CE8" w14:textId="3A2660B6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odst_IV_3"/>
      <w:bookmarkEnd w:id="13"/>
      <w:bookmarkEnd w:id="12"/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A46A36">
        <w:rPr>
          <w:b w:val="0"/>
        </w:rPr>
        <w:t>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4" w:name="odst_IV_4"/>
      <w:bookmarkEnd w:id="14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5" w:name="čl_V"/>
      <w:bookmarkEnd w:id="15"/>
    </w:p>
    <w:p w14:paraId="3F65D016" w14:textId="7D0664B1" w:rsidR="00FF226E" w:rsidRPr="00881AAA" w:rsidRDefault="00A46A3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FF226E" w:rsidRPr="00747F45">
        <w:rPr>
          <w:rFonts w:ascii="Arial" w:hAnsi="Arial" w:cs="Arial"/>
          <w:sz w:val="20"/>
        </w:rPr>
        <w:t>ísto a způsob plnění</w:t>
      </w:r>
      <w:bookmarkEnd w:id="8"/>
    </w:p>
    <w:p w14:paraId="1E59653B" w14:textId="77777777" w:rsidR="00115EB0" w:rsidRPr="005E33E2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1"/>
      <w:bookmarkEnd w:id="16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04504A">
        <w:rPr>
          <w:rFonts w:cs="Arial"/>
          <w:b w:val="0"/>
          <w:color w:val="auto"/>
        </w:rPr>
        <w:t>na adrese:</w:t>
      </w:r>
      <w:r w:rsidR="00C45078">
        <w:rPr>
          <w:rFonts w:cs="Arial"/>
          <w:b w:val="0"/>
          <w:color w:val="auto"/>
        </w:rPr>
        <w:t xml:space="preserve"> </w:t>
      </w:r>
      <w:r w:rsidR="00115EB0">
        <w:rPr>
          <w:rFonts w:cs="Arial"/>
        </w:rPr>
        <w:t xml:space="preserve">Digitalizační centrum Knihovny AV ČR v. v. i.,  9. května 25, </w:t>
      </w:r>
    </w:p>
    <w:p w14:paraId="3FECB1A3" w14:textId="08FE7C84" w:rsidR="00FF226E" w:rsidRPr="001876C9" w:rsidRDefault="00115EB0" w:rsidP="005E33E2">
      <w:pPr>
        <w:pStyle w:val="Odstavecseseznamem"/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  <w:r>
        <w:rPr>
          <w:rFonts w:cs="Arial"/>
        </w:rPr>
        <w:t xml:space="preserve">250 73 </w:t>
      </w:r>
      <w:proofErr w:type="gramStart"/>
      <w:r>
        <w:rPr>
          <w:rFonts w:cs="Arial"/>
        </w:rPr>
        <w:t>Jenštejn</w:t>
      </w:r>
      <w:r w:rsidDel="00115EB0">
        <w:rPr>
          <w:rFonts w:cs="Arial"/>
        </w:rPr>
        <w:t xml:space="preserve"> </w:t>
      </w:r>
      <w:r w:rsidR="0004504A">
        <w:rPr>
          <w:rFonts w:cs="Arial"/>
        </w:rPr>
        <w:t>.</w:t>
      </w:r>
      <w:proofErr w:type="gramEnd"/>
    </w:p>
    <w:p w14:paraId="25B8A57B" w14:textId="18EBD679" w:rsidR="00431F16" w:rsidRPr="00A46A36" w:rsidRDefault="00FF226E" w:rsidP="00A46A36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7" w:name="odst_V_2"/>
      <w:bookmarkEnd w:id="17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 xml:space="preserve">odlišné od místa uvedeného v čl.1 tohoto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  <w:bookmarkStart w:id="18" w:name="odst_V_3"/>
      <w:bookmarkEnd w:id="18"/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9" w:name="čl_VI"/>
      <w:bookmarkEnd w:id="19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4A7726C2" w14:textId="0A7E309A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1"/>
      <w:bookmarkStart w:id="21" w:name="odst_VI_2"/>
      <w:bookmarkEnd w:id="20"/>
      <w:bookmarkEnd w:id="21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E10558">
        <w:rPr>
          <w:rFonts w:cs="Arial"/>
          <w:b w:val="0"/>
        </w:rPr>
        <w:t xml:space="preserve">období: </w:t>
      </w:r>
      <w:r w:rsidR="00A46A36" w:rsidRPr="00E10558">
        <w:rPr>
          <w:rFonts w:cs="Arial"/>
        </w:rPr>
        <w:t>28.</w:t>
      </w:r>
      <w:r w:rsidR="00DA60F1">
        <w:rPr>
          <w:rFonts w:cs="Arial"/>
        </w:rPr>
        <w:t>10</w:t>
      </w:r>
      <w:r w:rsidR="00A46A36" w:rsidRPr="00E10558">
        <w:rPr>
          <w:rFonts w:cs="Arial"/>
        </w:rPr>
        <w:t>.201</w:t>
      </w:r>
      <w:r w:rsidR="00DA60F1">
        <w:rPr>
          <w:rFonts w:cs="Arial"/>
        </w:rPr>
        <w:t>9</w:t>
      </w:r>
      <w:r w:rsidRPr="00E10558">
        <w:rPr>
          <w:rFonts w:cs="Arial"/>
        </w:rPr>
        <w:t xml:space="preserve"> – </w:t>
      </w:r>
      <w:r w:rsidR="00DA60F1">
        <w:rPr>
          <w:rFonts w:cs="Arial"/>
        </w:rPr>
        <w:t>31.1.2021</w:t>
      </w:r>
      <w:r w:rsidRPr="00E10558">
        <w:rPr>
          <w:rFonts w:cs="Arial"/>
        </w:rPr>
        <w:t xml:space="preserve"> </w:t>
      </w:r>
      <w:r w:rsidRPr="00E10558">
        <w:rPr>
          <w:rFonts w:cs="Arial"/>
          <w:b w:val="0"/>
        </w:rPr>
        <w:t>včetně</w:t>
      </w:r>
      <w:r w:rsidRPr="001876C9">
        <w:rPr>
          <w:rFonts w:cs="Arial"/>
          <w:b w:val="0"/>
        </w:rPr>
        <w:t>.</w:t>
      </w:r>
    </w:p>
    <w:p w14:paraId="5816AD21" w14:textId="6CD2FACF" w:rsidR="00FE6326" w:rsidRPr="00E10558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3"/>
      <w:bookmarkEnd w:id="22"/>
      <w:r w:rsidRPr="001876C9">
        <w:rPr>
          <w:rFonts w:cs="Arial"/>
          <w:b w:val="0"/>
        </w:rPr>
        <w:t xml:space="preserve">Smluvní </w:t>
      </w:r>
      <w:r w:rsidRPr="00E10558">
        <w:rPr>
          <w:rFonts w:cs="Arial"/>
          <w:b w:val="0"/>
        </w:rPr>
        <w:t>strany se dohodly na následující</w:t>
      </w:r>
      <w:r w:rsidR="00451F76" w:rsidRPr="00E10558">
        <w:rPr>
          <w:rFonts w:cs="Arial"/>
          <w:b w:val="0"/>
        </w:rPr>
        <w:t xml:space="preserve"> ceně za </w:t>
      </w:r>
      <w:r w:rsidRPr="00E10558">
        <w:rPr>
          <w:rFonts w:cs="Arial"/>
          <w:b w:val="0"/>
        </w:rPr>
        <w:t xml:space="preserve">plnění služeb zákaznické a servisní podpory dle </w:t>
      </w:r>
      <w:r w:rsidR="005373FE" w:rsidRPr="00E10558">
        <w:rPr>
          <w:rFonts w:cs="Arial"/>
          <w:b w:val="0"/>
        </w:rPr>
        <w:t>čl.</w:t>
      </w:r>
      <w:r w:rsidR="00CB39FD" w:rsidRPr="00E10558">
        <w:rPr>
          <w:rFonts w:cs="Arial"/>
          <w:b w:val="0"/>
        </w:rPr>
        <w:t xml:space="preserve"> III. </w:t>
      </w:r>
      <w:r w:rsidR="005373FE" w:rsidRPr="00E10558">
        <w:rPr>
          <w:rFonts w:cs="Arial"/>
          <w:b w:val="0"/>
        </w:rPr>
        <w:t xml:space="preserve">odst. </w:t>
      </w:r>
      <w:r w:rsidR="00CB39FD" w:rsidRPr="00E10558">
        <w:rPr>
          <w:rFonts w:cs="Arial"/>
          <w:b w:val="0"/>
        </w:rPr>
        <w:t>1. bod</w:t>
      </w:r>
      <w:r w:rsidR="00E36A4C" w:rsidRPr="00E10558">
        <w:rPr>
          <w:rFonts w:cs="Arial"/>
          <w:b w:val="0"/>
        </w:rPr>
        <w:t>ů</w:t>
      </w:r>
      <w:r w:rsidR="00CB39FD" w:rsidRPr="00E10558">
        <w:rPr>
          <w:rFonts w:cs="Arial"/>
          <w:b w:val="0"/>
        </w:rPr>
        <w:t xml:space="preserve"> a)</w:t>
      </w:r>
      <w:r w:rsidR="00E36A4C" w:rsidRPr="00E10558">
        <w:rPr>
          <w:rFonts w:cs="Arial"/>
          <w:b w:val="0"/>
        </w:rPr>
        <w:t xml:space="preserve"> a b)</w:t>
      </w:r>
      <w:r w:rsidR="00CB39FD" w:rsidRPr="00E10558">
        <w:rPr>
          <w:rFonts w:cs="Arial"/>
          <w:b w:val="0"/>
        </w:rPr>
        <w:t>.</w:t>
      </w:r>
    </w:p>
    <w:p w14:paraId="78FC9DDB" w14:textId="77777777" w:rsidR="00FE6326" w:rsidRPr="00E10558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692"/>
      </w:tblGrid>
      <w:tr w:rsidR="00CF0D4D" w:rsidRPr="00E10558" w14:paraId="2BE7D0C1" w14:textId="77777777" w:rsidTr="00CF0D4D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E10558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E10558">
              <w:rPr>
                <w:rFonts w:cs="Arial"/>
              </w:rPr>
              <w:t xml:space="preserve">Služba 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E10558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E10558"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CF0D4D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E10558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 w:rsidRPr="00E10558">
              <w:rPr>
                <w:rFonts w:cs="Arial"/>
                <w:b w:val="0"/>
              </w:rPr>
              <w:t>Záruka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6BEA8568" w:rsidR="00CF0D4D" w:rsidRPr="00E10558" w:rsidRDefault="00CF0D4D" w:rsidP="00CF0D4D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  <w:b w:val="0"/>
              </w:rPr>
            </w:pPr>
            <w:r w:rsidRPr="00E10558">
              <w:rPr>
                <w:rFonts w:cs="Arial"/>
              </w:rPr>
              <w:t xml:space="preserve">        </w:t>
            </w:r>
            <w:r w:rsidR="00DA60F1">
              <w:rPr>
                <w:rFonts w:cs="Arial"/>
                <w:color w:val="auto"/>
              </w:rPr>
              <w:t>93.015</w:t>
            </w:r>
            <w:r w:rsidR="00A46A36" w:rsidRPr="00F47F81">
              <w:rPr>
                <w:rFonts w:cs="Arial"/>
                <w:color w:val="auto"/>
              </w:rPr>
              <w:t>,--</w:t>
            </w:r>
            <w:r w:rsidRPr="00F47F81">
              <w:rPr>
                <w:rFonts w:cs="Arial"/>
                <w:color w:val="auto"/>
              </w:rPr>
              <w:t xml:space="preserve"> Kč bez DPH</w:t>
            </w:r>
          </w:p>
        </w:tc>
      </w:tr>
      <w:tr w:rsidR="00CF0D4D" w:rsidRPr="004F1899" w14:paraId="648A1F32" w14:textId="77777777" w:rsidTr="00CF0D4D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69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3DEFB270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 xml:space="preserve">včetně nákladů na </w:t>
      </w:r>
      <w:r w:rsidR="00F121A0">
        <w:rPr>
          <w:rFonts w:cs="Arial"/>
          <w:b w:val="0"/>
        </w:rPr>
        <w:t>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3" w:name="čl_VII"/>
      <w:bookmarkEnd w:id="23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4" w:name="odst_VII_1"/>
      <w:bookmarkEnd w:id="24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609E8251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5" w:name="bod_VII_1_a"/>
      <w:bookmarkEnd w:id="25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</w:t>
      </w:r>
      <w:bookmarkStart w:id="26" w:name="bod_VII_1_b"/>
      <w:bookmarkStart w:id="27" w:name="bod_VII_1_c"/>
      <w:bookmarkStart w:id="28" w:name="bod_VII_1_d"/>
      <w:bookmarkStart w:id="29" w:name="odst_VII_2"/>
      <w:bookmarkEnd w:id="26"/>
      <w:bookmarkEnd w:id="27"/>
      <w:bookmarkEnd w:id="28"/>
      <w:bookmarkEnd w:id="29"/>
      <w:r w:rsidR="00E10558">
        <w:rPr>
          <w:b w:val="0"/>
        </w:rPr>
        <w:t>2</w:t>
      </w:r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69D40826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0" w:name="bod_VII_2_a"/>
      <w:bookmarkEnd w:id="30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 xml:space="preserve">učenou poštou a </w:t>
      </w:r>
      <w:r w:rsidR="00C57189">
        <w:rPr>
          <w:rFonts w:cs="Arial"/>
          <w:b w:val="0"/>
        </w:rPr>
        <w:lastRenderedPageBreak/>
        <w:t>kopii emailem osobám podle čl. IV odst. 1 této Smlouvy.</w:t>
      </w:r>
    </w:p>
    <w:p w14:paraId="7E6A5067" w14:textId="728D7C45" w:rsidR="00FF226E" w:rsidRPr="001876C9" w:rsidRDefault="00E10558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1" w:name="bod_VII_2_b"/>
      <w:bookmarkStart w:id="32" w:name="bod_VII_2_c"/>
      <w:bookmarkStart w:id="33" w:name="odst_VII_3"/>
      <w:bookmarkEnd w:id="31"/>
      <w:bookmarkEnd w:id="32"/>
      <w:bookmarkEnd w:id="33"/>
      <w:r>
        <w:rPr>
          <w:rFonts w:cs="Arial"/>
          <w:b w:val="0"/>
        </w:rPr>
        <w:t>C</w:t>
      </w:r>
      <w:r w:rsidR="00F66D43" w:rsidRPr="001876C9">
        <w:rPr>
          <w:rFonts w:cs="Arial"/>
          <w:b w:val="0"/>
        </w:rPr>
        <w:t>en</w:t>
      </w:r>
      <w:r>
        <w:rPr>
          <w:rFonts w:cs="Arial"/>
          <w:b w:val="0"/>
        </w:rPr>
        <w:t>a</w:t>
      </w:r>
      <w:r w:rsidR="00F66D43" w:rsidRPr="001876C9">
        <w:rPr>
          <w:rFonts w:cs="Arial"/>
          <w:b w:val="0"/>
        </w:rPr>
        <w:t xml:space="preserve"> j</w:t>
      </w:r>
      <w:r>
        <w:rPr>
          <w:rFonts w:cs="Arial"/>
          <w:b w:val="0"/>
        </w:rPr>
        <w:t>e</w:t>
      </w:r>
      <w:r w:rsidR="00F66D43" w:rsidRPr="001876C9">
        <w:rPr>
          <w:rFonts w:cs="Arial"/>
          <w:b w:val="0"/>
        </w:rPr>
        <w:t xml:space="preserve"> uvede</w:t>
      </w:r>
      <w:r>
        <w:rPr>
          <w:rFonts w:cs="Arial"/>
          <w:b w:val="0"/>
        </w:rPr>
        <w:t>na</w:t>
      </w:r>
      <w:r w:rsidR="00F66D43" w:rsidRPr="001876C9">
        <w:rPr>
          <w:rFonts w:cs="Arial"/>
          <w:b w:val="0"/>
        </w:rPr>
        <w:t xml:space="preserve">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="00F66D43"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4" w:name="čl_VIII"/>
      <w:bookmarkEnd w:id="34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1"/>
      <w:bookmarkEnd w:id="35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2"/>
      <w:bookmarkEnd w:id="36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3"/>
      <w:bookmarkStart w:id="38" w:name="_Ref100047977"/>
      <w:bookmarkEnd w:id="37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8"/>
    </w:p>
    <w:p w14:paraId="6BB035B9" w14:textId="77777777" w:rsidR="00A03D53" w:rsidRPr="006E181F" w:rsidRDefault="00A03D53" w:rsidP="00A03D53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rFonts w:cs="Arial"/>
          <w:b w:val="0"/>
        </w:rPr>
      </w:pP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9" w:name="čl_IX"/>
      <w:bookmarkEnd w:id="39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657C130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1"/>
      <w:bookmarkEnd w:id="40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>přístup</w:t>
      </w:r>
      <w:r w:rsidR="00A03D53">
        <w:rPr>
          <w:b w:val="0"/>
        </w:rPr>
        <w:t xml:space="preserve"> (i vzdálený)</w:t>
      </w:r>
      <w:r w:rsidR="008935C9" w:rsidRPr="006E181F">
        <w:rPr>
          <w:b w:val="0"/>
        </w:rPr>
        <w:t xml:space="preserve">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2"/>
      <w:bookmarkEnd w:id="41"/>
      <w:r w:rsidRPr="006E181F">
        <w:rPr>
          <w:rFonts w:cs="Arial"/>
          <w:b w:val="0"/>
        </w:rPr>
        <w:t>Objednatel je povinen zaplatit dohodnutou cenu.</w:t>
      </w:r>
    </w:p>
    <w:p w14:paraId="2FD8680F" w14:textId="2DE6BE39" w:rsidR="00FF226E" w:rsidRPr="00A03D53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3"/>
      <w:bookmarkStart w:id="43" w:name="_Ref100047981"/>
      <w:bookmarkEnd w:id="42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3"/>
      <w:r w:rsidRPr="006E181F">
        <w:rPr>
          <w:rFonts w:cs="Arial"/>
          <w:b w:val="0"/>
          <w:color w:val="auto"/>
        </w:rPr>
        <w:t>námé.</w:t>
      </w:r>
    </w:p>
    <w:p w14:paraId="081C4ADB" w14:textId="77777777" w:rsidR="00A03D53" w:rsidRPr="00A03D53" w:rsidRDefault="00A03D53" w:rsidP="00A03D53">
      <w:pPr>
        <w:keepNext/>
        <w:widowControl w:val="0"/>
        <w:numPr>
          <w:ilvl w:val="0"/>
          <w:numId w:val="0"/>
        </w:numPr>
        <w:ind w:left="720" w:hanging="720"/>
        <w:jc w:val="both"/>
        <w:rPr>
          <w:rFonts w:cs="Arial"/>
          <w:b w:val="0"/>
        </w:rPr>
      </w:pP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4" w:name="odst_IX_4"/>
      <w:bookmarkEnd w:id="44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5" w:name="čl_X"/>
      <w:bookmarkEnd w:id="45"/>
    </w:p>
    <w:p w14:paraId="2A5FF378" w14:textId="1CC82D75" w:rsidR="00D868A8" w:rsidRDefault="00D868A8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Technická podpora – </w:t>
      </w:r>
      <w:proofErr w:type="spellStart"/>
      <w:r>
        <w:rPr>
          <w:rFonts w:ascii="Arial" w:hAnsi="Arial" w:cs="Arial"/>
          <w:sz w:val="20"/>
        </w:rPr>
        <w:t>Help-desk</w:t>
      </w:r>
      <w:proofErr w:type="spellEnd"/>
    </w:p>
    <w:p w14:paraId="0B8747B0" w14:textId="5F5B0ACE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Objednatel se zavazuje oznamovat vady zboží poskytovateli výhradně prostřednictvím služby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, kterou poskytuje </w:t>
      </w:r>
      <w:r w:rsidR="00903951">
        <w:rPr>
          <w:rFonts w:cs="Arial"/>
          <w:b w:val="0"/>
        </w:rPr>
        <w:t>poskytovatel</w:t>
      </w:r>
      <w:r w:rsidRPr="00A03D53">
        <w:rPr>
          <w:rFonts w:cs="Arial"/>
          <w:b w:val="0"/>
        </w:rPr>
        <w:t xml:space="preserve"> nepřetržitě na adrese: </w:t>
      </w:r>
      <w:hyperlink r:id="rId12" w:history="1">
        <w:r w:rsidRPr="00A03D53">
          <w:rPr>
            <w:rFonts w:cs="Arial"/>
            <w:b w:val="0"/>
          </w:rPr>
          <w:t>http://www.exon.cz/servisni-podpora</w:t>
        </w:r>
      </w:hyperlink>
    </w:p>
    <w:p w14:paraId="5FD5ED53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>V rámci této služby zajistí poskytovatel objednateli také on-line informace o způsobu, průběhu a lhůtách řešení a odstranění vady.</w:t>
      </w:r>
    </w:p>
    <w:p w14:paraId="2CFE6072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Oznámení vady jiným způsobem (písemně, emailem nebo telefonem) je možné pouze v případě, kdy služba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nebude na výše uvedené adrese dostupná; v takovém případě je po obnovení dostupnosti služby objednatel povinen oznámení o vadě učinit dodatečně dle předchozího bodu,</w:t>
      </w:r>
    </w:p>
    <w:p w14:paraId="35C6C058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>Reakční doby:</w:t>
      </w:r>
    </w:p>
    <w:p w14:paraId="16F961BD" w14:textId="77777777" w:rsidR="00D868A8" w:rsidRDefault="00D868A8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reakce poskytovatele na oznámení vady objednatelem (potvrzení o převzetí oznámení a oznámení očekávaného scénáře řešení vady) </w:t>
      </w:r>
      <w:r w:rsidRPr="00A03D53">
        <w:rPr>
          <w:rFonts w:cs="Arial"/>
          <w:b w:val="0"/>
        </w:rPr>
        <w:tab/>
        <w:t>… do 8 hodin od nahlášení vady,</w:t>
      </w:r>
    </w:p>
    <w:p w14:paraId="03B2F3AC" w14:textId="2C6E9362" w:rsidR="00D868A8" w:rsidRDefault="00D868A8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 w:rsidRPr="00D868A8">
        <w:rPr>
          <w:rFonts w:cs="Arial"/>
          <w:b w:val="0"/>
        </w:rPr>
        <w:t>zahájení řešení vady</w:t>
      </w:r>
      <w:r w:rsidRPr="00D868A8">
        <w:rPr>
          <w:rFonts w:cs="Arial"/>
          <w:b w:val="0"/>
        </w:rPr>
        <w:tab/>
      </w:r>
      <w:r w:rsidRPr="00D868A8"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 w:rsidRPr="00D868A8">
        <w:rPr>
          <w:rFonts w:cs="Arial"/>
          <w:b w:val="0"/>
        </w:rPr>
        <w:t xml:space="preserve">… do </w:t>
      </w:r>
      <w:r w:rsidR="00F47F81">
        <w:rPr>
          <w:rFonts w:cs="Arial"/>
          <w:b w:val="0"/>
        </w:rPr>
        <w:t>48 hodin</w:t>
      </w:r>
      <w:r w:rsidRPr="00D868A8">
        <w:rPr>
          <w:rFonts w:cs="Arial"/>
          <w:b w:val="0"/>
        </w:rPr>
        <w:t xml:space="preserve"> od nahlášení vady, </w:t>
      </w:r>
    </w:p>
    <w:p w14:paraId="2918EF18" w14:textId="19B91A0F" w:rsidR="00F47F81" w:rsidRPr="00D868A8" w:rsidRDefault="00F47F81" w:rsidP="00D868A8">
      <w:pPr>
        <w:pStyle w:val="Odstavecseseznamem"/>
        <w:keepNext/>
        <w:widowControl w:val="0"/>
        <w:numPr>
          <w:ilvl w:val="0"/>
          <w:numId w:val="50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odstranění vady </w:t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… do 3 pracovních dnů od nahlášení vady</w:t>
      </w:r>
    </w:p>
    <w:p w14:paraId="033AB786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>Pro počítání reakční doby se uplatní standardní pracovní doba poskytovatele, tj. pracovní dny od 08:00 do 16:30 hod,</w:t>
      </w:r>
    </w:p>
    <w:p w14:paraId="7E9F3F55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Přístupové údaje ke službě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(uživatelské jméno a heslo), oznámí poskytovatel objednateli do jednoho týdne po podpisu této smlouvy.</w:t>
      </w:r>
    </w:p>
    <w:p w14:paraId="3E4D8DCD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mohou využívat pouze oprávněné osoby objednatele, uvedené v čl. IV. této smlouvy.</w:t>
      </w:r>
    </w:p>
    <w:p w14:paraId="4045CDDC" w14:textId="77777777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 w:rsidRPr="00A03D53">
        <w:rPr>
          <w:rFonts w:cs="Arial"/>
          <w:b w:val="0"/>
        </w:rPr>
        <w:t xml:space="preserve">Poskytovatel se zavazuje mít službu </w:t>
      </w:r>
      <w:proofErr w:type="spellStart"/>
      <w:r w:rsidRPr="00A03D53">
        <w:rPr>
          <w:rFonts w:cs="Arial"/>
          <w:b w:val="0"/>
        </w:rPr>
        <w:t>Help-desk</w:t>
      </w:r>
      <w:proofErr w:type="spellEnd"/>
      <w:r w:rsidRPr="00A03D53">
        <w:rPr>
          <w:rFonts w:cs="Arial"/>
          <w:b w:val="0"/>
        </w:rPr>
        <w:t xml:space="preserve"> obsazenou konzultanty s odpovídajícími </w:t>
      </w:r>
      <w:r w:rsidRPr="00A03D53">
        <w:rPr>
          <w:rFonts w:cs="Arial"/>
          <w:b w:val="0"/>
        </w:rPr>
        <w:lastRenderedPageBreak/>
        <w:t>znalostmi.</w:t>
      </w:r>
    </w:p>
    <w:p w14:paraId="50F74956" w14:textId="2FB8E11C" w:rsidR="00D868A8" w:rsidRPr="00A03D53" w:rsidRDefault="00D868A8" w:rsidP="00D868A8">
      <w:pPr>
        <w:pStyle w:val="Odstavecseseznamem"/>
        <w:keepNext/>
        <w:widowControl w:val="0"/>
        <w:numPr>
          <w:ilvl w:val="0"/>
          <w:numId w:val="49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</w:t>
      </w:r>
      <w:r w:rsidRPr="00A03D53">
        <w:rPr>
          <w:rFonts w:cs="Arial"/>
          <w:b w:val="0"/>
        </w:rPr>
        <w:t>oskytovatel je oprávněn dočasně řešit vadu poskytnutím ekvivalentního náhradního řešení.</w:t>
      </w:r>
    </w:p>
    <w:p w14:paraId="468493A2" w14:textId="0AC301FB" w:rsidR="00D868A8" w:rsidRDefault="00D868A8" w:rsidP="00D868A8">
      <w:pPr>
        <w:pStyle w:val="Nadpis2"/>
        <w:numPr>
          <w:ilvl w:val="0"/>
          <w:numId w:val="0"/>
        </w:numPr>
        <w:ind w:left="576"/>
        <w:jc w:val="left"/>
      </w:pPr>
    </w:p>
    <w:p w14:paraId="762FB260" w14:textId="77777777" w:rsidR="00D868A8" w:rsidRPr="00D868A8" w:rsidRDefault="00D868A8" w:rsidP="00D868A8">
      <w:pPr>
        <w:numPr>
          <w:ilvl w:val="0"/>
          <w:numId w:val="0"/>
        </w:numPr>
        <w:ind w:left="720"/>
      </w:pPr>
    </w:p>
    <w:p w14:paraId="4B8BDDF0" w14:textId="046AA8FB" w:rsidR="00D868A8" w:rsidRDefault="00D868A8" w:rsidP="00D868A8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</w:p>
    <w:p w14:paraId="62371F5A" w14:textId="62A0BD52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1"/>
      <w:bookmarkStart w:id="47" w:name="odst_X_2"/>
      <w:bookmarkEnd w:id="46"/>
      <w:bookmarkEnd w:id="47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2CECE01F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3"/>
      <w:bookmarkEnd w:id="48"/>
      <w:r w:rsidRPr="006E181F">
        <w:rPr>
          <w:rFonts w:cs="Arial"/>
          <w:b w:val="0"/>
        </w:rPr>
        <w:t xml:space="preserve">Záruční doba neběží po dobu, po kterou objednatel nemůže užívat </w:t>
      </w:r>
      <w:r w:rsidR="00A46A36" w:rsidRPr="00A46A36">
        <w:rPr>
          <w:rFonts w:cs="Arial"/>
          <w:b w:val="0"/>
        </w:rPr>
        <w:t>SW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</w:t>
      </w:r>
      <w:r w:rsidR="00243EE5" w:rsidRPr="00D868A8">
        <w:rPr>
          <w:rFonts w:cs="Arial"/>
          <w:b w:val="0"/>
        </w:rPr>
        <w:t xml:space="preserve">specifikované v čl. VI, </w:t>
      </w:r>
      <w:r w:rsidR="00924018" w:rsidRPr="00D868A8">
        <w:rPr>
          <w:rFonts w:cs="Arial"/>
          <w:b w:val="0"/>
        </w:rPr>
        <w:t>odst.</w:t>
      </w:r>
      <w:r w:rsidR="00243EE5" w:rsidRPr="00D868A8">
        <w:rPr>
          <w:rFonts w:cs="Arial"/>
          <w:b w:val="0"/>
        </w:rPr>
        <w:t xml:space="preserve"> </w:t>
      </w:r>
      <w:r w:rsidR="00D868A8" w:rsidRPr="00D868A8">
        <w:rPr>
          <w:rFonts w:cs="Arial"/>
          <w:b w:val="0"/>
        </w:rPr>
        <w:t>1</w:t>
      </w:r>
      <w:r w:rsidR="00243EE5" w:rsidRPr="00D868A8">
        <w:rPr>
          <w:rFonts w:cs="Arial"/>
          <w:b w:val="0"/>
        </w:rPr>
        <w:t xml:space="preserve"> se</w:t>
      </w:r>
      <w:r w:rsidR="00243EE5">
        <w:rPr>
          <w:rFonts w:cs="Arial"/>
          <w:b w:val="0"/>
        </w:rPr>
        <w:t xml:space="preserve"> o tuto dobu </w:t>
      </w:r>
      <w:r w:rsidR="00177941">
        <w:rPr>
          <w:rFonts w:cs="Arial"/>
          <w:b w:val="0"/>
        </w:rPr>
        <w:t>prodlužuje.</w:t>
      </w:r>
    </w:p>
    <w:p w14:paraId="32DF81DC" w14:textId="77777777" w:rsidR="0061642A" w:rsidRPr="00D868A8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9" w:name="odst_X_4"/>
      <w:bookmarkEnd w:id="49"/>
      <w:r w:rsidRPr="006E181F">
        <w:rPr>
          <w:rFonts w:cs="Arial"/>
          <w:b w:val="0"/>
        </w:rPr>
        <w:t>Ř</w:t>
      </w:r>
      <w:r w:rsidRPr="00D868A8">
        <w:rPr>
          <w:rFonts w:cs="Arial"/>
          <w:b w:val="0"/>
        </w:rPr>
        <w:t>ešení vad spadajících do kategorie záručních poskytne poskytovatel zdarma.</w:t>
      </w:r>
    </w:p>
    <w:p w14:paraId="43859FB3" w14:textId="3C88548A" w:rsidR="0061642A" w:rsidRPr="00D868A8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5"/>
      <w:bookmarkEnd w:id="50"/>
      <w:r w:rsidRPr="00D868A8">
        <w:rPr>
          <w:rFonts w:cs="Arial"/>
          <w:b w:val="0"/>
        </w:rPr>
        <w:t xml:space="preserve">V případě objednatelem vyžádaného řešení vad, na které se záruka na jakost nevztahuje, </w:t>
      </w:r>
      <w:r w:rsidR="00D868A8" w:rsidRPr="00D868A8">
        <w:rPr>
          <w:rFonts w:cs="Arial"/>
          <w:b w:val="0"/>
        </w:rPr>
        <w:t>bude uzavřena samostatná objednávka.</w:t>
      </w:r>
    </w:p>
    <w:p w14:paraId="784C7A81" w14:textId="5377F021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6"/>
      <w:bookmarkEnd w:id="51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E10558">
        <w:rPr>
          <w:rFonts w:cs="Arial"/>
          <w:b w:val="0"/>
        </w:rPr>
        <w:t>SW</w:t>
      </w:r>
      <w:r w:rsidRPr="006E181F">
        <w:rPr>
          <w:rFonts w:cs="Arial"/>
          <w:b w:val="0"/>
        </w:rPr>
        <w:t>.</w:t>
      </w:r>
    </w:p>
    <w:p w14:paraId="290496F5" w14:textId="76A9A09C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7"/>
      <w:bookmarkEnd w:id="52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</w:t>
      </w:r>
      <w:r w:rsidRPr="00E10558">
        <w:rPr>
          <w:rFonts w:cs="Arial"/>
          <w:b w:val="0"/>
        </w:rPr>
        <w:t xml:space="preserve">které </w:t>
      </w:r>
      <w:r w:rsidR="00E10558" w:rsidRPr="00E10558">
        <w:rPr>
          <w:rFonts w:cs="Arial"/>
          <w:b w:val="0"/>
        </w:rPr>
        <w:t>SW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3" w:name="čl_XI"/>
      <w:bookmarkEnd w:id="53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239235E6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1"/>
      <w:bookmarkEnd w:id="54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 xml:space="preserve">, podle toho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2"/>
      <w:bookmarkEnd w:id="55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3"/>
      <w:bookmarkEnd w:id="56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4"/>
      <w:bookmarkEnd w:id="57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5"/>
      <w:bookmarkEnd w:id="58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9" w:name="čl_XII"/>
      <w:bookmarkEnd w:id="59"/>
    </w:p>
    <w:p w14:paraId="3BD803E8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Výpověď smlouvy</w:t>
      </w:r>
    </w:p>
    <w:p w14:paraId="691ABC50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1"/>
      <w:bookmarkEnd w:id="60"/>
      <w:r w:rsidRPr="006E181F">
        <w:rPr>
          <w:rFonts w:cs="Arial"/>
          <w:b w:val="0"/>
        </w:rPr>
        <w:t>Smlouva může být ukončena pouze písemnou výpovědí.</w:t>
      </w:r>
    </w:p>
    <w:p w14:paraId="41B72B85" w14:textId="1B225D85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1" w:name="odst_XII_2"/>
      <w:bookmarkEnd w:id="61"/>
      <w:r w:rsidRPr="006E181F">
        <w:rPr>
          <w:rFonts w:cs="Arial"/>
          <w:b w:val="0"/>
        </w:rPr>
        <w:t xml:space="preserve">Výpovědní lhůta činí </w:t>
      </w:r>
      <w:r w:rsidR="00D868A8">
        <w:rPr>
          <w:rFonts w:cs="Arial"/>
          <w:b w:val="0"/>
        </w:rPr>
        <w:t>6</w:t>
      </w:r>
      <w:r w:rsidRPr="006E181F">
        <w:rPr>
          <w:rFonts w:cs="Arial"/>
          <w:b w:val="0"/>
        </w:rPr>
        <w:t xml:space="preserve"> kalendářní</w:t>
      </w:r>
      <w:r w:rsidR="00D868A8">
        <w:rPr>
          <w:rFonts w:cs="Arial"/>
          <w:b w:val="0"/>
        </w:rPr>
        <w:t>ch</w:t>
      </w:r>
      <w:r w:rsidRPr="006E181F">
        <w:rPr>
          <w:rFonts w:cs="Arial"/>
          <w:b w:val="0"/>
        </w:rPr>
        <w:t xml:space="preserve"> měsíc</w:t>
      </w:r>
      <w:r w:rsidR="00D868A8">
        <w:rPr>
          <w:rFonts w:cs="Arial"/>
          <w:b w:val="0"/>
        </w:rPr>
        <w:t>ů</w:t>
      </w:r>
      <w:r w:rsidRPr="006E181F">
        <w:rPr>
          <w:rFonts w:cs="Arial"/>
          <w:b w:val="0"/>
        </w:rPr>
        <w:t xml:space="preserve"> pro obě strany. Výpovědní lhůta počíná běžet od začátku kalendářního měsíce následujícího po doručení výpovědi druhé straně.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2" w:name="odst_XII_3"/>
      <w:bookmarkEnd w:id="62"/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3" w:name="bod_XII_3_a"/>
      <w:bookmarkEnd w:id="63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>i 30 denní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b"/>
      <w:bookmarkEnd w:id="64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5" w:name="odst_XII_4"/>
      <w:bookmarkEnd w:id="65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 xml:space="preserve">, </w:t>
      </w:r>
      <w:r w:rsidR="001915FF" w:rsidRPr="006E181F">
        <w:rPr>
          <w:rFonts w:cs="Arial"/>
          <w:b w:val="0"/>
        </w:rPr>
        <w:lastRenderedPageBreak/>
        <w:t>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6" w:name="čl_XIII"/>
      <w:bookmarkEnd w:id="66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795F8174" w:rsidR="00FF226E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67" w:name="odst_XIII_1"/>
      <w:bookmarkEnd w:id="67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r w:rsidR="00D868A8">
        <w:rPr>
          <w:rFonts w:cs="Arial"/>
          <w:b w:val="0"/>
        </w:rPr>
        <w:t>28.</w:t>
      </w:r>
      <w:r w:rsidR="00DA60F1">
        <w:rPr>
          <w:rFonts w:cs="Arial"/>
          <w:b w:val="0"/>
        </w:rPr>
        <w:t>10</w:t>
      </w:r>
      <w:r w:rsidR="00D868A8">
        <w:rPr>
          <w:rFonts w:cs="Arial"/>
          <w:b w:val="0"/>
        </w:rPr>
        <w:t>.201</w:t>
      </w:r>
      <w:r w:rsidR="00DA60F1">
        <w:rPr>
          <w:rFonts w:cs="Arial"/>
          <w:b w:val="0"/>
        </w:rPr>
        <w:t>9</w:t>
      </w:r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D57DDAE" w14:textId="51FC78AB" w:rsidR="00903951" w:rsidRPr="00903951" w:rsidRDefault="00903951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r>
        <w:rPr>
          <w:rFonts w:cs="Arial"/>
          <w:b w:val="0"/>
        </w:rPr>
        <w:t xml:space="preserve">Tato smlouva se uzavírá na dobu </w:t>
      </w:r>
      <w:r w:rsidRPr="00903951">
        <w:rPr>
          <w:rFonts w:cs="Arial"/>
          <w:b w:val="0"/>
        </w:rPr>
        <w:t xml:space="preserve">určitou do </w:t>
      </w:r>
      <w:r w:rsidR="00DA60F1">
        <w:rPr>
          <w:rFonts w:cs="Arial"/>
          <w:b w:val="0"/>
        </w:rPr>
        <w:t>31.1.2021</w:t>
      </w:r>
      <w:r w:rsidRPr="00903951">
        <w:rPr>
          <w:rFonts w:cs="Arial"/>
          <w:b w:val="0"/>
        </w:rPr>
        <w:t>.</w:t>
      </w:r>
    </w:p>
    <w:p w14:paraId="392D624B" w14:textId="4FA6AE43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2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je vyhotovena ve </w:t>
      </w:r>
      <w:r w:rsidR="00D868A8">
        <w:rPr>
          <w:rFonts w:cs="Arial"/>
          <w:b w:val="0"/>
        </w:rPr>
        <w:t>čtyřech</w:t>
      </w:r>
      <w:r w:rsidRPr="006E181F">
        <w:rPr>
          <w:rFonts w:cs="Arial"/>
          <w:b w:val="0"/>
        </w:rPr>
        <w:t xml:space="preserve"> exemplářích s platností originálu, z nichž každá ze smluvních stran obdrží po </w:t>
      </w:r>
      <w:r w:rsidR="00D868A8">
        <w:rPr>
          <w:rFonts w:cs="Arial"/>
          <w:b w:val="0"/>
        </w:rPr>
        <w:t>dvou</w:t>
      </w:r>
      <w:r w:rsidRPr="006E181F">
        <w:rPr>
          <w:rFonts w:cs="Arial"/>
          <w:b w:val="0"/>
        </w:rPr>
        <w:t>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3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0" w:name="bod_XIII_3_a"/>
      <w:bookmarkEnd w:id="70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1" w:name="bod_XIII_3_b"/>
      <w:bookmarkEnd w:id="71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903951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72" w:name="odst_XIII_4"/>
      <w:bookmarkEnd w:id="72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3" w:name="odst_XIII_5"/>
      <w:bookmarkStart w:id="74" w:name="odst_XIII_6"/>
      <w:bookmarkEnd w:id="73"/>
      <w:bookmarkEnd w:id="74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dne  </w:t>
      </w:r>
      <w:r w:rsidR="007C09C8">
        <w:rPr>
          <w:rFonts w:cs="Arial"/>
        </w:rPr>
        <w:t>………………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03C6B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FBD7" w14:textId="77777777" w:rsidR="00FB1332" w:rsidRDefault="00FB1332">
      <w:r>
        <w:separator/>
      </w:r>
    </w:p>
  </w:endnote>
  <w:endnote w:type="continuationSeparator" w:id="0">
    <w:p w14:paraId="45035250" w14:textId="77777777" w:rsidR="00FB1332" w:rsidRDefault="00FB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A2FA" w14:textId="451A5905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08560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08560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97C4" w14:textId="77777777" w:rsidR="00FB1332" w:rsidRDefault="00FB1332">
      <w:r>
        <w:separator/>
      </w:r>
    </w:p>
  </w:footnote>
  <w:footnote w:type="continuationSeparator" w:id="0">
    <w:p w14:paraId="015C0D85" w14:textId="77777777" w:rsidR="00FB1332" w:rsidRDefault="00FB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26226"/>
    <w:multiLevelType w:val="hybridMultilevel"/>
    <w:tmpl w:val="1B4EFC7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2" w15:restartNumberingAfterBreak="0">
    <w:nsid w:val="305E3E51"/>
    <w:multiLevelType w:val="hybridMultilevel"/>
    <w:tmpl w:val="EA6CC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38E4EA6"/>
    <w:multiLevelType w:val="hybridMultilevel"/>
    <w:tmpl w:val="8C9CD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652194"/>
    <w:multiLevelType w:val="hybridMultilevel"/>
    <w:tmpl w:val="E4BA7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04C8A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43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>
    <w:abstractNumId w:val="31"/>
  </w:num>
  <w:num w:numId="13">
    <w:abstractNumId w:val="42"/>
  </w:num>
  <w:num w:numId="14">
    <w:abstractNumId w:val="18"/>
  </w:num>
  <w:num w:numId="15">
    <w:abstractNumId w:val="28"/>
  </w:num>
  <w:num w:numId="16">
    <w:abstractNumId w:val="25"/>
  </w:num>
  <w:num w:numId="17">
    <w:abstractNumId w:val="19"/>
  </w:num>
  <w:num w:numId="18">
    <w:abstractNumId w:val="37"/>
  </w:num>
  <w:num w:numId="19">
    <w:abstractNumId w:val="21"/>
  </w:num>
  <w:num w:numId="20">
    <w:abstractNumId w:val="14"/>
  </w:num>
  <w:num w:numId="21">
    <w:abstractNumId w:val="33"/>
  </w:num>
  <w:num w:numId="22">
    <w:abstractNumId w:val="20"/>
  </w:num>
  <w:num w:numId="23">
    <w:abstractNumId w:val="45"/>
  </w:num>
  <w:num w:numId="24">
    <w:abstractNumId w:val="46"/>
  </w:num>
  <w:num w:numId="25">
    <w:abstractNumId w:val="11"/>
  </w:num>
  <w:num w:numId="26">
    <w:abstractNumId w:val="30"/>
  </w:num>
  <w:num w:numId="27">
    <w:abstractNumId w:val="27"/>
  </w:num>
  <w:num w:numId="28">
    <w:abstractNumId w:val="44"/>
  </w:num>
  <w:num w:numId="29">
    <w:abstractNumId w:val="47"/>
  </w:num>
  <w:num w:numId="30">
    <w:abstractNumId w:val="24"/>
  </w:num>
  <w:num w:numId="31">
    <w:abstractNumId w:val="38"/>
  </w:num>
  <w:num w:numId="32">
    <w:abstractNumId w:val="17"/>
  </w:num>
  <w:num w:numId="33">
    <w:abstractNumId w:val="40"/>
  </w:num>
  <w:num w:numId="34">
    <w:abstractNumId w:val="43"/>
  </w:num>
  <w:num w:numId="35">
    <w:abstractNumId w:val="16"/>
  </w:num>
  <w:num w:numId="36">
    <w:abstractNumId w:val="12"/>
  </w:num>
  <w:num w:numId="37">
    <w:abstractNumId w:val="26"/>
  </w:num>
  <w:num w:numId="38">
    <w:abstractNumId w:val="36"/>
  </w:num>
  <w:num w:numId="39">
    <w:abstractNumId w:val="15"/>
  </w:num>
  <w:num w:numId="40">
    <w:abstractNumId w:val="23"/>
  </w:num>
  <w:num w:numId="41">
    <w:abstractNumId w:val="29"/>
  </w:num>
  <w:num w:numId="42">
    <w:abstractNumId w:val="35"/>
  </w:num>
  <w:num w:numId="43">
    <w:abstractNumId w:val="10"/>
  </w:num>
  <w:num w:numId="44">
    <w:abstractNumId w:val="34"/>
  </w:num>
  <w:num w:numId="45">
    <w:abstractNumId w:val="39"/>
  </w:num>
  <w:num w:numId="46">
    <w:abstractNumId w:val="22"/>
  </w:num>
  <w:num w:numId="47">
    <w:abstractNumId w:val="28"/>
  </w:num>
  <w:num w:numId="48">
    <w:abstractNumId w:val="28"/>
  </w:num>
  <w:num w:numId="49">
    <w:abstractNumId w:val="41"/>
  </w:num>
  <w:num w:numId="50">
    <w:abstractNumId w:val="32"/>
  </w:num>
  <w:num w:numId="51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4329"/>
    <w:rsid w:val="00076C25"/>
    <w:rsid w:val="00076FD5"/>
    <w:rsid w:val="000823A8"/>
    <w:rsid w:val="00082801"/>
    <w:rsid w:val="00082C75"/>
    <w:rsid w:val="000842E7"/>
    <w:rsid w:val="00084F13"/>
    <w:rsid w:val="00085601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0F7185"/>
    <w:rsid w:val="00100C94"/>
    <w:rsid w:val="0010299F"/>
    <w:rsid w:val="001034BD"/>
    <w:rsid w:val="001049F2"/>
    <w:rsid w:val="0010738F"/>
    <w:rsid w:val="00115EB0"/>
    <w:rsid w:val="00121E38"/>
    <w:rsid w:val="00121FED"/>
    <w:rsid w:val="00122BF2"/>
    <w:rsid w:val="00122F21"/>
    <w:rsid w:val="00133009"/>
    <w:rsid w:val="001332D9"/>
    <w:rsid w:val="0015533C"/>
    <w:rsid w:val="0015537B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3C6B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E07CB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267"/>
    <w:rsid w:val="003D5B61"/>
    <w:rsid w:val="003D6FB6"/>
    <w:rsid w:val="003E2D69"/>
    <w:rsid w:val="003E4787"/>
    <w:rsid w:val="003E62A0"/>
    <w:rsid w:val="003F0891"/>
    <w:rsid w:val="003F23D8"/>
    <w:rsid w:val="003F2F57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567B7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4DBF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2DE5"/>
    <w:rsid w:val="00503091"/>
    <w:rsid w:val="00503C02"/>
    <w:rsid w:val="005048B1"/>
    <w:rsid w:val="00506A21"/>
    <w:rsid w:val="00506E1C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33E2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58F7"/>
    <w:rsid w:val="0061642A"/>
    <w:rsid w:val="00617BC8"/>
    <w:rsid w:val="00621F9F"/>
    <w:rsid w:val="0062221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674B"/>
    <w:rsid w:val="006A7069"/>
    <w:rsid w:val="006A7295"/>
    <w:rsid w:val="006B20A2"/>
    <w:rsid w:val="006B49F1"/>
    <w:rsid w:val="006B4B6C"/>
    <w:rsid w:val="006B7546"/>
    <w:rsid w:val="006C0183"/>
    <w:rsid w:val="006C4092"/>
    <w:rsid w:val="006C785E"/>
    <w:rsid w:val="006D0BFA"/>
    <w:rsid w:val="006D141C"/>
    <w:rsid w:val="006D2650"/>
    <w:rsid w:val="006D520E"/>
    <w:rsid w:val="006E181F"/>
    <w:rsid w:val="006E295F"/>
    <w:rsid w:val="006E78CF"/>
    <w:rsid w:val="006F1151"/>
    <w:rsid w:val="006F4B8C"/>
    <w:rsid w:val="006F4C87"/>
    <w:rsid w:val="006F66B3"/>
    <w:rsid w:val="00700621"/>
    <w:rsid w:val="00700AA7"/>
    <w:rsid w:val="00700C9F"/>
    <w:rsid w:val="0070138C"/>
    <w:rsid w:val="007064A9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2E73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00EF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3951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7A3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A17DB"/>
    <w:rsid w:val="009A2667"/>
    <w:rsid w:val="009A56B2"/>
    <w:rsid w:val="009B1B50"/>
    <w:rsid w:val="009B1FC6"/>
    <w:rsid w:val="009B384A"/>
    <w:rsid w:val="009B571C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3D53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6A36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B75"/>
    <w:rsid w:val="00AA4EAB"/>
    <w:rsid w:val="00AA6203"/>
    <w:rsid w:val="00AA7299"/>
    <w:rsid w:val="00AB3D3E"/>
    <w:rsid w:val="00AB5711"/>
    <w:rsid w:val="00AB6E77"/>
    <w:rsid w:val="00AC234F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2608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7B35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32D0"/>
    <w:rsid w:val="00BC4686"/>
    <w:rsid w:val="00BC4D63"/>
    <w:rsid w:val="00BC52F1"/>
    <w:rsid w:val="00BC5EA7"/>
    <w:rsid w:val="00BD29C6"/>
    <w:rsid w:val="00BD35A8"/>
    <w:rsid w:val="00BD3AF0"/>
    <w:rsid w:val="00BD5288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06E"/>
    <w:rsid w:val="00C14CD0"/>
    <w:rsid w:val="00C14DFF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23E"/>
    <w:rsid w:val="00D868A8"/>
    <w:rsid w:val="00D86E9A"/>
    <w:rsid w:val="00DA2F4F"/>
    <w:rsid w:val="00DA3550"/>
    <w:rsid w:val="00DA45CD"/>
    <w:rsid w:val="00DA60F1"/>
    <w:rsid w:val="00DB3C9E"/>
    <w:rsid w:val="00DB5F3F"/>
    <w:rsid w:val="00DB64CB"/>
    <w:rsid w:val="00DB7A9D"/>
    <w:rsid w:val="00DB7FC7"/>
    <w:rsid w:val="00DC0306"/>
    <w:rsid w:val="00DC08C5"/>
    <w:rsid w:val="00DC1A2E"/>
    <w:rsid w:val="00DC40EB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0558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614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054C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47F81"/>
    <w:rsid w:val="00F51215"/>
    <w:rsid w:val="00F55D7F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67E37"/>
    <w:rsid w:val="00F703AB"/>
    <w:rsid w:val="00F721B9"/>
    <w:rsid w:val="00F75619"/>
    <w:rsid w:val="00F76336"/>
    <w:rsid w:val="00F77199"/>
    <w:rsid w:val="00F80842"/>
    <w:rsid w:val="00F80E47"/>
    <w:rsid w:val="00F8397A"/>
    <w:rsid w:val="00F85F35"/>
    <w:rsid w:val="00F86216"/>
    <w:rsid w:val="00FA17CC"/>
    <w:rsid w:val="00FA1869"/>
    <w:rsid w:val="00FA39B0"/>
    <w:rsid w:val="00FA4FAD"/>
    <w:rsid w:val="00FB1332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r@kna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on.cz/servisni-podpor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filip@exo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tisek.karl@exo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ecky@kna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3F27-81E8-477F-B1E4-30F0381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1599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sekretariat</cp:lastModifiedBy>
  <cp:revision>14</cp:revision>
  <cp:lastPrinted>2019-10-22T12:09:00Z</cp:lastPrinted>
  <dcterms:created xsi:type="dcterms:W3CDTF">2019-10-10T16:25:00Z</dcterms:created>
  <dcterms:modified xsi:type="dcterms:W3CDTF">2019-10-25T16:42:00Z</dcterms:modified>
</cp:coreProperties>
</file>