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43" w:rsidRDefault="004A14A0" w:rsidP="004A14A0">
      <w:pPr>
        <w:pStyle w:val="NormlnOdstavec"/>
        <w:spacing w:after="0"/>
        <w:jc w:val="center"/>
        <w:rPr>
          <w:rFonts w:ascii="Times New Roman" w:hAnsi="Times New Roman"/>
          <w:b/>
          <w:smallCaps/>
          <w:sz w:val="32"/>
        </w:rPr>
      </w:pPr>
      <w:r w:rsidRPr="00717FB2">
        <w:rPr>
          <w:rFonts w:ascii="Times New Roman" w:hAnsi="Times New Roman"/>
          <w:b/>
          <w:smallCaps/>
          <w:sz w:val="32"/>
        </w:rPr>
        <w:t>D</w:t>
      </w:r>
      <w:r w:rsidR="00CA2C38" w:rsidRPr="00717FB2">
        <w:rPr>
          <w:rFonts w:ascii="Times New Roman" w:hAnsi="Times New Roman"/>
          <w:b/>
          <w:smallCaps/>
          <w:sz w:val="32"/>
        </w:rPr>
        <w:t>odatek č.</w:t>
      </w:r>
      <w:r w:rsidR="009B0643">
        <w:rPr>
          <w:rFonts w:ascii="Times New Roman" w:hAnsi="Times New Roman"/>
          <w:b/>
          <w:smallCaps/>
          <w:sz w:val="32"/>
        </w:rPr>
        <w:t xml:space="preserve"> </w:t>
      </w:r>
      <w:r w:rsidR="00A55E47" w:rsidRPr="00717FB2">
        <w:rPr>
          <w:rFonts w:ascii="Times New Roman" w:hAnsi="Times New Roman"/>
          <w:b/>
          <w:smallCaps/>
          <w:sz w:val="32"/>
        </w:rPr>
        <w:t>3</w:t>
      </w:r>
      <w:r w:rsidRPr="00717FB2">
        <w:rPr>
          <w:rFonts w:ascii="Times New Roman" w:hAnsi="Times New Roman"/>
          <w:b/>
          <w:smallCaps/>
          <w:sz w:val="32"/>
        </w:rPr>
        <w:t xml:space="preserve"> </w:t>
      </w:r>
    </w:p>
    <w:p w:rsidR="006210A8" w:rsidRPr="00717FB2" w:rsidRDefault="004A14A0" w:rsidP="004A14A0">
      <w:pPr>
        <w:pStyle w:val="NormlnOdstavec"/>
        <w:spacing w:after="0"/>
        <w:jc w:val="center"/>
        <w:rPr>
          <w:rFonts w:ascii="Times New Roman" w:hAnsi="Times New Roman"/>
          <w:b/>
          <w:smallCaps/>
          <w:sz w:val="32"/>
        </w:rPr>
      </w:pPr>
      <w:r w:rsidRPr="00717FB2">
        <w:rPr>
          <w:rFonts w:ascii="Times New Roman" w:hAnsi="Times New Roman"/>
          <w:b/>
          <w:smallCaps/>
          <w:sz w:val="32"/>
        </w:rPr>
        <w:t xml:space="preserve">k Licenční smlouvě </w:t>
      </w:r>
      <w:r w:rsidR="009F581D" w:rsidRPr="00717FB2">
        <w:rPr>
          <w:rFonts w:ascii="Times New Roman" w:hAnsi="Times New Roman"/>
          <w:b/>
          <w:smallCaps/>
          <w:sz w:val="32"/>
        </w:rPr>
        <w:t>39/2013</w:t>
      </w:r>
    </w:p>
    <w:p w:rsidR="004A14A0" w:rsidRPr="00717FB2" w:rsidRDefault="004A14A0">
      <w:pPr>
        <w:pStyle w:val="Zkladntext"/>
        <w:spacing w:after="0"/>
        <w:ind w:right="0"/>
        <w:rPr>
          <w:b w:val="0"/>
          <w:bCs/>
        </w:rPr>
      </w:pPr>
    </w:p>
    <w:p w:rsidR="006210A8" w:rsidRPr="00717FB2" w:rsidRDefault="006210A8">
      <w:pPr>
        <w:pStyle w:val="PVThlavikaadresa"/>
      </w:pPr>
      <w:r w:rsidRPr="00717FB2">
        <w:t>(</w:t>
      </w:r>
      <w:r w:rsidR="009B0643" w:rsidRPr="00717FB2">
        <w:t>uzavřen</w:t>
      </w:r>
      <w:r w:rsidR="009B0643">
        <w:t>ý</w:t>
      </w:r>
      <w:r w:rsidR="009B0643" w:rsidRPr="00717FB2">
        <w:t xml:space="preserve"> </w:t>
      </w:r>
      <w:r w:rsidRPr="00717FB2">
        <w:t>podle §</w:t>
      </w:r>
      <w:r w:rsidR="009B0643">
        <w:t xml:space="preserve"> 2358 zákona č. 89/2012 Sb., občanský zákoník</w:t>
      </w:r>
      <w:r w:rsidRPr="00717FB2">
        <w:t xml:space="preserve"> </w:t>
      </w:r>
      <w:r w:rsidR="009B0643">
        <w:t>ve znění pozdějších předpisů.</w:t>
      </w:r>
      <w:r w:rsidRPr="00717FB2">
        <w:t>)</w:t>
      </w:r>
    </w:p>
    <w:p w:rsidR="00347234" w:rsidRPr="00717FB2" w:rsidRDefault="00347234" w:rsidP="00347234">
      <w:pPr>
        <w:pStyle w:val="Zkladntext"/>
        <w:spacing w:after="0"/>
        <w:ind w:right="0"/>
        <w:rPr>
          <w:b w:val="0"/>
          <w:bCs/>
        </w:rPr>
      </w:pPr>
      <w:r w:rsidRPr="00717FB2">
        <w:rPr>
          <w:b w:val="0"/>
          <w:bCs/>
        </w:rPr>
        <w:t>dále jen "Dodatek</w:t>
      </w:r>
      <w:r w:rsidR="009B0643">
        <w:rPr>
          <w:b w:val="0"/>
          <w:bCs/>
        </w:rPr>
        <w:t xml:space="preserve"> č. 3</w:t>
      </w:r>
      <w:r w:rsidRPr="00717FB2">
        <w:rPr>
          <w:b w:val="0"/>
          <w:bCs/>
        </w:rPr>
        <w:t>"</w:t>
      </w:r>
    </w:p>
    <w:p w:rsidR="006210A8" w:rsidRPr="00717FB2" w:rsidRDefault="006210A8">
      <w:pPr>
        <w:pStyle w:val="Zpat"/>
        <w:keepNext/>
        <w:keepLines/>
        <w:tabs>
          <w:tab w:val="clear" w:pos="4536"/>
          <w:tab w:val="clear" w:pos="9072"/>
          <w:tab w:val="left" w:pos="709"/>
        </w:tabs>
        <w:rPr>
          <w:szCs w:val="24"/>
        </w:rPr>
      </w:pPr>
    </w:p>
    <w:p w:rsidR="00F152C3" w:rsidRPr="00717FB2" w:rsidRDefault="00F152C3">
      <w:pPr>
        <w:pStyle w:val="Zpat"/>
        <w:keepNext/>
        <w:keepLines/>
        <w:tabs>
          <w:tab w:val="clear" w:pos="4536"/>
          <w:tab w:val="clear" w:pos="9072"/>
          <w:tab w:val="left" w:pos="709"/>
        </w:tabs>
        <w:rPr>
          <w:szCs w:val="24"/>
        </w:rPr>
      </w:pPr>
    </w:p>
    <w:p w:rsidR="006210A8" w:rsidRPr="00717FB2" w:rsidRDefault="006210A8" w:rsidP="000F3402">
      <w:pPr>
        <w:pStyle w:val="PVTrove1slovanodstavce"/>
      </w:pPr>
      <w:r w:rsidRPr="00717FB2">
        <w:t>Smluvní strany</w:t>
      </w:r>
    </w:p>
    <w:p w:rsidR="006210A8" w:rsidRPr="00717FB2" w:rsidRDefault="006210A8">
      <w:pPr>
        <w:tabs>
          <w:tab w:val="left" w:pos="70"/>
        </w:tabs>
        <w:spacing w:line="240" w:lineRule="atLeast"/>
      </w:pPr>
    </w:p>
    <w:p w:rsidR="006210A8" w:rsidRPr="00717FB2" w:rsidRDefault="006210A8" w:rsidP="00F152C3">
      <w:pPr>
        <w:pStyle w:val="PVTosoby"/>
        <w:spacing w:after="120"/>
        <w:rPr>
          <w:rStyle w:val="PVThlavikazvraznn"/>
        </w:rPr>
      </w:pPr>
      <w:r w:rsidRPr="00717FB2">
        <w:rPr>
          <w:rStyle w:val="PVThlavikazvraznn"/>
        </w:rPr>
        <w:t>První certifikační autorita, a. s.</w:t>
      </w:r>
    </w:p>
    <w:p w:rsidR="006210A8" w:rsidRPr="00717FB2" w:rsidRDefault="006210A8">
      <w:pPr>
        <w:pStyle w:val="PVTosoby"/>
      </w:pPr>
      <w:r w:rsidRPr="00717FB2">
        <w:tab/>
        <w:t>se sídlem :</w:t>
      </w:r>
      <w:r w:rsidR="00356797" w:rsidRPr="00717FB2">
        <w:tab/>
      </w:r>
      <w:r w:rsidRPr="00717FB2">
        <w:t>Podvinný mlýn 2178/6, 190 00 Praha 9</w:t>
      </w:r>
    </w:p>
    <w:p w:rsidR="006210A8" w:rsidRPr="00717FB2" w:rsidRDefault="006210A8">
      <w:pPr>
        <w:pStyle w:val="PVTosoby"/>
      </w:pPr>
      <w:r w:rsidRPr="00717FB2">
        <w:tab/>
      </w:r>
      <w:r w:rsidRPr="00717FB2">
        <w:tab/>
        <w:t>zapsaná v obchodním rejstříku vedeném Městským soudem v Praze, oddíl B, vložka 7136,</w:t>
      </w:r>
    </w:p>
    <w:p w:rsidR="006E5D8C" w:rsidRPr="00717FB2" w:rsidRDefault="006210A8" w:rsidP="006E5D8C">
      <w:pPr>
        <w:pStyle w:val="PVTosoby"/>
      </w:pPr>
      <w:r w:rsidRPr="00717FB2">
        <w:tab/>
      </w:r>
      <w:r w:rsidR="009F581D" w:rsidRPr="00717FB2">
        <w:t>v zastoupení :</w:t>
      </w:r>
      <w:r w:rsidR="009F581D" w:rsidRPr="00717FB2">
        <w:tab/>
      </w:r>
      <w:r w:rsidR="006E5D8C" w:rsidRPr="00717FB2">
        <w:t>Ing. Petr Budiš, Ph.D.,MBA, předseda představenstva</w:t>
      </w:r>
    </w:p>
    <w:p w:rsidR="006210A8" w:rsidRPr="00717FB2" w:rsidRDefault="006E5D8C" w:rsidP="009F581D">
      <w:pPr>
        <w:pStyle w:val="PVTosoby"/>
      </w:pPr>
      <w:r w:rsidRPr="00717FB2">
        <w:tab/>
      </w:r>
      <w:r w:rsidRPr="00717FB2">
        <w:tab/>
        <w:t>Aleš Kapusta, člen představenstva</w:t>
      </w:r>
    </w:p>
    <w:p w:rsidR="006210A8" w:rsidRPr="00717FB2" w:rsidRDefault="006E5D8C">
      <w:pPr>
        <w:pStyle w:val="PVTosoby"/>
        <w:spacing w:before="120"/>
      </w:pPr>
      <w:r w:rsidRPr="00717FB2">
        <w:tab/>
        <w:t>IČ</w:t>
      </w:r>
      <w:r w:rsidR="009B0643">
        <w:t>O</w:t>
      </w:r>
      <w:r w:rsidR="006210A8" w:rsidRPr="00717FB2">
        <w:t xml:space="preserve"> :</w:t>
      </w:r>
      <w:r w:rsidR="006210A8" w:rsidRPr="00717FB2">
        <w:tab/>
        <w:t>26439395</w:t>
      </w:r>
    </w:p>
    <w:p w:rsidR="006210A8" w:rsidRPr="00717FB2" w:rsidRDefault="006210A8">
      <w:pPr>
        <w:pStyle w:val="PVTosoby"/>
      </w:pPr>
      <w:r w:rsidRPr="00717FB2">
        <w:tab/>
        <w:t>DIČ :</w:t>
      </w:r>
      <w:r w:rsidR="00356797" w:rsidRPr="00717FB2">
        <w:tab/>
      </w:r>
      <w:r w:rsidRPr="00717FB2">
        <w:t>CZ26439395</w:t>
      </w:r>
    </w:p>
    <w:p w:rsidR="006210A8" w:rsidRPr="00717FB2" w:rsidRDefault="0081671F">
      <w:pPr>
        <w:pStyle w:val="PVTosoby"/>
      </w:pPr>
      <w:r w:rsidRPr="00717FB2">
        <w:t xml:space="preserve">bankovní </w:t>
      </w:r>
      <w:proofErr w:type="gramStart"/>
      <w:r w:rsidRPr="00717FB2">
        <w:t>spojení :</w:t>
      </w:r>
      <w:r w:rsidRPr="00717FB2">
        <w:tab/>
      </w:r>
      <w:r w:rsidR="00C85827">
        <w:t>XXXXX</w:t>
      </w:r>
      <w:proofErr w:type="gramEnd"/>
    </w:p>
    <w:p w:rsidR="006210A8" w:rsidRPr="00717FB2" w:rsidRDefault="006210A8">
      <w:pPr>
        <w:pStyle w:val="PVTosoby"/>
      </w:pPr>
      <w:r w:rsidRPr="00717FB2">
        <w:tab/>
        <w:t xml:space="preserve">číslo </w:t>
      </w:r>
      <w:proofErr w:type="gramStart"/>
      <w:r w:rsidRPr="00717FB2">
        <w:t xml:space="preserve">účtu : </w:t>
      </w:r>
      <w:r w:rsidR="00356797" w:rsidRPr="00717FB2">
        <w:tab/>
      </w:r>
      <w:r w:rsidR="00C85827">
        <w:t>XXXXX</w:t>
      </w:r>
      <w:proofErr w:type="gramEnd"/>
    </w:p>
    <w:p w:rsidR="006210A8" w:rsidRPr="00717FB2" w:rsidRDefault="006210A8">
      <w:pPr>
        <w:pStyle w:val="PVTosoby"/>
        <w:rPr>
          <w:b/>
        </w:rPr>
      </w:pPr>
      <w:r w:rsidRPr="00717FB2">
        <w:tab/>
      </w:r>
      <w:r w:rsidR="003E07FD">
        <w:t>(</w:t>
      </w:r>
      <w:r w:rsidRPr="00717FB2">
        <w:t xml:space="preserve">dále jen </w:t>
      </w:r>
      <w:r w:rsidRPr="00717FB2">
        <w:rPr>
          <w:b/>
        </w:rPr>
        <w:t>„</w:t>
      </w:r>
      <w:r w:rsidR="0081671F" w:rsidRPr="00717FB2">
        <w:rPr>
          <w:b/>
        </w:rPr>
        <w:t>poskytovatel</w:t>
      </w:r>
      <w:r w:rsidRPr="00717FB2">
        <w:rPr>
          <w:b/>
        </w:rPr>
        <w:t>“</w:t>
      </w:r>
      <w:r w:rsidR="003E07FD">
        <w:rPr>
          <w:b/>
        </w:rPr>
        <w:t>)</w:t>
      </w:r>
    </w:p>
    <w:p w:rsidR="006210A8" w:rsidRPr="00717FB2" w:rsidRDefault="006210A8">
      <w:pPr>
        <w:pStyle w:val="PVTosoby"/>
      </w:pPr>
    </w:p>
    <w:p w:rsidR="006210A8" w:rsidRPr="00717FB2" w:rsidRDefault="006210A8">
      <w:pPr>
        <w:pStyle w:val="PVTosoby"/>
        <w:rPr>
          <w:rStyle w:val="PVThlavikazvraznn"/>
        </w:rPr>
      </w:pPr>
      <w:r w:rsidRPr="00717FB2">
        <w:rPr>
          <w:rStyle w:val="PVThlavikazvraznn"/>
        </w:rPr>
        <w:t>a</w:t>
      </w:r>
    </w:p>
    <w:p w:rsidR="006210A8" w:rsidRPr="00717FB2" w:rsidRDefault="006210A8">
      <w:pPr>
        <w:pStyle w:val="PVTosoby"/>
        <w:rPr>
          <w:rStyle w:val="PVThlavikazvraznn"/>
        </w:rPr>
      </w:pPr>
    </w:p>
    <w:p w:rsidR="009F581D" w:rsidRPr="00717FB2" w:rsidRDefault="009F581D" w:rsidP="009F581D">
      <w:pPr>
        <w:pStyle w:val="PVTosoby"/>
        <w:spacing w:after="120"/>
        <w:rPr>
          <w:rStyle w:val="PVThlavikazvraznn"/>
        </w:rPr>
      </w:pPr>
      <w:r w:rsidRPr="00717FB2">
        <w:rPr>
          <w:rStyle w:val="PVThlavikazvraznn"/>
        </w:rPr>
        <w:t>Státní fond dopravní infrastruktury</w:t>
      </w:r>
    </w:p>
    <w:p w:rsidR="009F581D" w:rsidRPr="00717FB2" w:rsidRDefault="009F581D" w:rsidP="009F581D">
      <w:pPr>
        <w:pStyle w:val="PVTosoby"/>
      </w:pPr>
      <w:r w:rsidRPr="00717FB2">
        <w:tab/>
        <w:t>se sídlem :</w:t>
      </w:r>
      <w:r w:rsidRPr="00717FB2">
        <w:tab/>
        <w:t>Sokolovská 278, 190 00 Praha 9</w:t>
      </w:r>
    </w:p>
    <w:p w:rsidR="009F581D" w:rsidRPr="00717FB2" w:rsidRDefault="009F581D" w:rsidP="009F581D">
      <w:pPr>
        <w:pStyle w:val="PVTosoby"/>
      </w:pPr>
      <w:r w:rsidRPr="00717FB2">
        <w:tab/>
        <w:t>v zastoupení :</w:t>
      </w:r>
      <w:r w:rsidRPr="00717FB2">
        <w:tab/>
        <w:t xml:space="preserve">Ing. </w:t>
      </w:r>
      <w:r w:rsidR="00475812" w:rsidRPr="00717FB2">
        <w:t>Zbyněk Hořelica,</w:t>
      </w:r>
      <w:r w:rsidRPr="00717FB2">
        <w:t xml:space="preserve"> ředitel SFDI</w:t>
      </w:r>
    </w:p>
    <w:p w:rsidR="009F581D" w:rsidRPr="00717FB2" w:rsidRDefault="009F581D" w:rsidP="009F581D">
      <w:pPr>
        <w:pStyle w:val="PVTzkladntext"/>
        <w:tabs>
          <w:tab w:val="left" w:pos="1985"/>
        </w:tabs>
      </w:pPr>
    </w:p>
    <w:p w:rsidR="009F581D" w:rsidRPr="00717FB2" w:rsidRDefault="009F581D" w:rsidP="009F581D">
      <w:pPr>
        <w:pStyle w:val="PVTosoby"/>
      </w:pPr>
      <w:r w:rsidRPr="00717FB2">
        <w:tab/>
        <w:t>IČ</w:t>
      </w:r>
      <w:r w:rsidR="009B0643">
        <w:t>O</w:t>
      </w:r>
      <w:r w:rsidRPr="00717FB2">
        <w:t xml:space="preserve"> :</w:t>
      </w:r>
      <w:r w:rsidRPr="00717FB2">
        <w:tab/>
        <w:t>70856508</w:t>
      </w:r>
    </w:p>
    <w:p w:rsidR="009F581D" w:rsidRPr="00717FB2" w:rsidRDefault="009F581D" w:rsidP="009F581D">
      <w:pPr>
        <w:pStyle w:val="PVTosoby"/>
      </w:pPr>
      <w:r w:rsidRPr="00717FB2">
        <w:tab/>
        <w:t xml:space="preserve">bankovní </w:t>
      </w:r>
      <w:proofErr w:type="gramStart"/>
      <w:r w:rsidRPr="00717FB2">
        <w:t>spojení :</w:t>
      </w:r>
      <w:r w:rsidRPr="00717FB2">
        <w:tab/>
      </w:r>
      <w:r w:rsidR="00C85827">
        <w:t>XXXXX</w:t>
      </w:r>
      <w:proofErr w:type="gramEnd"/>
    </w:p>
    <w:p w:rsidR="009F581D" w:rsidRPr="00717FB2" w:rsidRDefault="009F581D" w:rsidP="009F581D">
      <w:pPr>
        <w:pStyle w:val="PVTosoby"/>
      </w:pPr>
      <w:r w:rsidRPr="00717FB2">
        <w:tab/>
        <w:t xml:space="preserve">číslo </w:t>
      </w:r>
      <w:proofErr w:type="gramStart"/>
      <w:r w:rsidRPr="00717FB2">
        <w:t>účtu :</w:t>
      </w:r>
      <w:r w:rsidRPr="00717FB2">
        <w:tab/>
      </w:r>
      <w:r w:rsidR="00C85827">
        <w:t>XXXXX</w:t>
      </w:r>
      <w:bookmarkStart w:id="0" w:name="_GoBack"/>
      <w:bookmarkEnd w:id="0"/>
      <w:proofErr w:type="gramEnd"/>
    </w:p>
    <w:p w:rsidR="009F581D" w:rsidRPr="00717FB2" w:rsidRDefault="009F581D" w:rsidP="009F581D">
      <w:pPr>
        <w:pStyle w:val="PVTzkladntext"/>
      </w:pPr>
    </w:p>
    <w:p w:rsidR="009F581D" w:rsidRPr="00717FB2" w:rsidRDefault="009F581D" w:rsidP="009F581D">
      <w:pPr>
        <w:pStyle w:val="PVTosoby"/>
        <w:rPr>
          <w:b/>
        </w:rPr>
      </w:pPr>
      <w:r w:rsidRPr="00717FB2">
        <w:tab/>
      </w:r>
      <w:r w:rsidR="003E07FD">
        <w:t>(</w:t>
      </w:r>
      <w:r w:rsidRPr="00717FB2">
        <w:t xml:space="preserve">dále jen </w:t>
      </w:r>
      <w:r w:rsidRPr="00717FB2">
        <w:rPr>
          <w:b/>
        </w:rPr>
        <w:t>„odběratel</w:t>
      </w:r>
      <w:r w:rsidR="00332E53" w:rsidRPr="00717FB2">
        <w:rPr>
          <w:b/>
        </w:rPr>
        <w:t xml:space="preserve"> nebo uživatel</w:t>
      </w:r>
      <w:r w:rsidRPr="00717FB2">
        <w:rPr>
          <w:b/>
        </w:rPr>
        <w:t>“</w:t>
      </w:r>
      <w:r w:rsidR="003E07FD">
        <w:rPr>
          <w:b/>
        </w:rPr>
        <w:t>)</w:t>
      </w:r>
    </w:p>
    <w:p w:rsidR="00F152C3" w:rsidRPr="00717FB2" w:rsidRDefault="00F152C3" w:rsidP="00F152C3">
      <w:pPr>
        <w:pStyle w:val="PVTzkladntext"/>
      </w:pPr>
    </w:p>
    <w:p w:rsidR="00347234" w:rsidRPr="00717FB2" w:rsidRDefault="00347234" w:rsidP="00F152C3">
      <w:pPr>
        <w:pStyle w:val="PVTzkladntext"/>
      </w:pPr>
    </w:p>
    <w:p w:rsidR="00A3785F" w:rsidRPr="00963367" w:rsidRDefault="000F5023" w:rsidP="00F152C3">
      <w:pPr>
        <w:pStyle w:val="PVTzkladntext"/>
        <w:rPr>
          <w:sz w:val="28"/>
        </w:rPr>
      </w:pPr>
      <w:r w:rsidRPr="00963367">
        <w:rPr>
          <w:rFonts w:eastAsia="SimSun"/>
          <w:kern w:val="1"/>
          <w:szCs w:val="22"/>
          <w:lang w:eastAsia="hi-IN" w:bidi="hi-IN"/>
        </w:rPr>
        <w:t xml:space="preserve">Smluvní strany uzavřely níže uvedeného dne, měsíce a roku v souladu s ustanovením  čl. X, odst. 7 </w:t>
      </w:r>
      <w:r w:rsidRPr="001A5C18">
        <w:rPr>
          <w:rFonts w:eastAsia="SimSun"/>
          <w:kern w:val="1"/>
          <w:szCs w:val="22"/>
          <w:lang w:eastAsia="hi-IN" w:bidi="hi-IN"/>
        </w:rPr>
        <w:t>Licenční smlouvy</w:t>
      </w:r>
      <w:r w:rsidRPr="00963367">
        <w:rPr>
          <w:rFonts w:eastAsia="SimSun"/>
          <w:kern w:val="1"/>
          <w:szCs w:val="22"/>
          <w:lang w:eastAsia="hi-IN" w:bidi="hi-IN"/>
        </w:rPr>
        <w:t xml:space="preserve"> č. 39/2013 ze dne 27. 6. 2013 ve znění Dodatku č. 1 ze dne 18. 12. 2013 a Dodatku č. 2 ze dne  14. 7. 2015 (dále jen „Smlouva“), </w:t>
      </w:r>
      <w:r w:rsidRPr="00963367">
        <w:rPr>
          <w:color w:val="00000A"/>
          <w:szCs w:val="22"/>
          <w:u w:color="00000A"/>
        </w:rPr>
        <w:t>tento Dodatek č. 3:</w:t>
      </w:r>
    </w:p>
    <w:p w:rsidR="006210A8" w:rsidRPr="00717FB2" w:rsidRDefault="006210A8">
      <w:pPr>
        <w:pStyle w:val="PVTosoby"/>
        <w:rPr>
          <w:b/>
          <w:sz w:val="2"/>
          <w:szCs w:val="2"/>
        </w:rPr>
      </w:pPr>
    </w:p>
    <w:p w:rsidR="006210A8" w:rsidRPr="00717FB2" w:rsidRDefault="004A14A0" w:rsidP="000F3402">
      <w:pPr>
        <w:pStyle w:val="PVTrove1slovanodstavce"/>
      </w:pPr>
      <w:r w:rsidRPr="00717FB2">
        <w:t>Předmět dodatku</w:t>
      </w:r>
    </w:p>
    <w:p w:rsidR="009F581D" w:rsidRPr="00717FB2" w:rsidRDefault="00CA2C38" w:rsidP="00676637">
      <w:pPr>
        <w:numPr>
          <w:ilvl w:val="0"/>
          <w:numId w:val="11"/>
        </w:numPr>
        <w:tabs>
          <w:tab w:val="num" w:pos="540"/>
          <w:tab w:val="left" w:pos="709"/>
        </w:tabs>
        <w:spacing w:after="120"/>
        <w:ind w:right="-3"/>
        <w:jc w:val="both"/>
        <w:rPr>
          <w:sz w:val="24"/>
          <w:szCs w:val="24"/>
        </w:rPr>
      </w:pPr>
      <w:r w:rsidRPr="00717FB2">
        <w:rPr>
          <w:sz w:val="24"/>
          <w:szCs w:val="24"/>
        </w:rPr>
        <w:t xml:space="preserve">Poskytovatel uděluje </w:t>
      </w:r>
      <w:r w:rsidR="004A14A0" w:rsidRPr="00717FB2">
        <w:rPr>
          <w:sz w:val="24"/>
          <w:szCs w:val="24"/>
        </w:rPr>
        <w:t>odběrateli</w:t>
      </w:r>
      <w:r w:rsidRPr="00717FB2">
        <w:rPr>
          <w:sz w:val="24"/>
          <w:szCs w:val="24"/>
        </w:rPr>
        <w:t xml:space="preserve"> rozšíření licenčního oprávnění o dalších </w:t>
      </w:r>
      <w:r w:rsidR="00A55E47" w:rsidRPr="00717FB2">
        <w:rPr>
          <w:b/>
          <w:sz w:val="24"/>
          <w:szCs w:val="24"/>
        </w:rPr>
        <w:t>40</w:t>
      </w:r>
      <w:r w:rsidR="009F581D" w:rsidRPr="00717FB2">
        <w:rPr>
          <w:sz w:val="24"/>
          <w:szCs w:val="24"/>
        </w:rPr>
        <w:t xml:space="preserve"> klientských licencí komponenty </w:t>
      </w:r>
      <w:r w:rsidRPr="00717FB2">
        <w:rPr>
          <w:b/>
          <w:sz w:val="24"/>
          <w:szCs w:val="24"/>
        </w:rPr>
        <w:t>AdvICASigner</w:t>
      </w:r>
      <w:r w:rsidRPr="00717FB2">
        <w:rPr>
          <w:sz w:val="24"/>
          <w:szCs w:val="24"/>
        </w:rPr>
        <w:t xml:space="preserve"> verze 2.0 (dále jen </w:t>
      </w:r>
      <w:r w:rsidR="009B0643">
        <w:rPr>
          <w:sz w:val="24"/>
          <w:szCs w:val="24"/>
        </w:rPr>
        <w:t>„</w:t>
      </w:r>
      <w:r w:rsidRPr="00717FB2">
        <w:rPr>
          <w:sz w:val="24"/>
          <w:szCs w:val="24"/>
        </w:rPr>
        <w:t>Produkt</w:t>
      </w:r>
      <w:r w:rsidR="009B0643">
        <w:rPr>
          <w:sz w:val="24"/>
          <w:szCs w:val="24"/>
        </w:rPr>
        <w:t>“</w:t>
      </w:r>
      <w:r w:rsidRPr="00717FB2">
        <w:rPr>
          <w:sz w:val="24"/>
          <w:szCs w:val="24"/>
        </w:rPr>
        <w:t xml:space="preserve">), který byl předmětem </w:t>
      </w:r>
      <w:r w:rsidR="003E07FD">
        <w:rPr>
          <w:sz w:val="24"/>
          <w:szCs w:val="24"/>
        </w:rPr>
        <w:t>S</w:t>
      </w:r>
      <w:r w:rsidRPr="00717FB2">
        <w:rPr>
          <w:sz w:val="24"/>
          <w:szCs w:val="24"/>
        </w:rPr>
        <w:t xml:space="preserve">mlouvy uzavřené dne </w:t>
      </w:r>
      <w:r w:rsidR="00126F80" w:rsidRPr="00717FB2">
        <w:rPr>
          <w:sz w:val="24"/>
          <w:szCs w:val="24"/>
        </w:rPr>
        <w:t>27.6.2013</w:t>
      </w:r>
      <w:r w:rsidRPr="00717FB2">
        <w:rPr>
          <w:sz w:val="24"/>
          <w:szCs w:val="24"/>
        </w:rPr>
        <w:t xml:space="preserve"> v němž bylo poskytnuto </w:t>
      </w:r>
      <w:r w:rsidR="003E07FD">
        <w:rPr>
          <w:sz w:val="24"/>
          <w:szCs w:val="24"/>
        </w:rPr>
        <w:t xml:space="preserve">odběrateli </w:t>
      </w:r>
      <w:r w:rsidRPr="00717FB2">
        <w:rPr>
          <w:sz w:val="24"/>
          <w:szCs w:val="24"/>
        </w:rPr>
        <w:t>15 licencí</w:t>
      </w:r>
      <w:r w:rsidR="00A55E47" w:rsidRPr="00717FB2">
        <w:rPr>
          <w:sz w:val="24"/>
          <w:szCs w:val="24"/>
        </w:rPr>
        <w:t xml:space="preserve"> a Dodatku </w:t>
      </w:r>
      <w:r w:rsidR="00A55E47" w:rsidRPr="00717FB2">
        <w:rPr>
          <w:sz w:val="24"/>
          <w:szCs w:val="24"/>
        </w:rPr>
        <w:lastRenderedPageBreak/>
        <w:t xml:space="preserve">č. 2 k této </w:t>
      </w:r>
      <w:r w:rsidR="003E07FD">
        <w:rPr>
          <w:sz w:val="24"/>
          <w:szCs w:val="24"/>
        </w:rPr>
        <w:t>S</w:t>
      </w:r>
      <w:r w:rsidR="00A55E47" w:rsidRPr="00717FB2">
        <w:rPr>
          <w:sz w:val="24"/>
          <w:szCs w:val="24"/>
        </w:rPr>
        <w:t>mlouvě</w:t>
      </w:r>
      <w:r w:rsidR="009B0643">
        <w:rPr>
          <w:sz w:val="24"/>
          <w:szCs w:val="24"/>
        </w:rPr>
        <w:t>,</w:t>
      </w:r>
      <w:r w:rsidR="00A55E47" w:rsidRPr="00717FB2">
        <w:rPr>
          <w:sz w:val="24"/>
          <w:szCs w:val="24"/>
        </w:rPr>
        <w:t xml:space="preserve"> v němž bylo poskytnuto </w:t>
      </w:r>
      <w:r w:rsidR="003E07FD">
        <w:rPr>
          <w:sz w:val="24"/>
          <w:szCs w:val="24"/>
        </w:rPr>
        <w:t xml:space="preserve">odběrateli </w:t>
      </w:r>
      <w:r w:rsidR="00A55E47" w:rsidRPr="00717FB2">
        <w:rPr>
          <w:sz w:val="24"/>
          <w:szCs w:val="24"/>
        </w:rPr>
        <w:t>5 licencí</w:t>
      </w:r>
      <w:r w:rsidRPr="00717FB2">
        <w:rPr>
          <w:sz w:val="24"/>
          <w:szCs w:val="24"/>
        </w:rPr>
        <w:t xml:space="preserve">. </w:t>
      </w:r>
      <w:r w:rsidR="003E07FD">
        <w:rPr>
          <w:sz w:val="24"/>
          <w:szCs w:val="24"/>
        </w:rPr>
        <w:t xml:space="preserve">Celkově, </w:t>
      </w:r>
      <w:r w:rsidR="007365A3" w:rsidRPr="00717FB2">
        <w:rPr>
          <w:sz w:val="24"/>
          <w:szCs w:val="24"/>
        </w:rPr>
        <w:t xml:space="preserve">po </w:t>
      </w:r>
      <w:r w:rsidR="003E07FD">
        <w:rPr>
          <w:sz w:val="24"/>
          <w:szCs w:val="24"/>
        </w:rPr>
        <w:t>nabytí účinnosti</w:t>
      </w:r>
      <w:r w:rsidR="003E07FD" w:rsidRPr="00717FB2">
        <w:rPr>
          <w:sz w:val="24"/>
          <w:szCs w:val="24"/>
        </w:rPr>
        <w:t xml:space="preserve"> </w:t>
      </w:r>
      <w:r w:rsidR="007365A3" w:rsidRPr="00717FB2">
        <w:rPr>
          <w:sz w:val="24"/>
          <w:szCs w:val="24"/>
        </w:rPr>
        <w:t>tohoto D</w:t>
      </w:r>
      <w:r w:rsidRPr="00717FB2">
        <w:rPr>
          <w:sz w:val="24"/>
          <w:szCs w:val="24"/>
        </w:rPr>
        <w:t xml:space="preserve">odatku </w:t>
      </w:r>
      <w:r w:rsidR="003E07FD">
        <w:rPr>
          <w:sz w:val="24"/>
          <w:szCs w:val="24"/>
        </w:rPr>
        <w:t xml:space="preserve">č. 3, </w:t>
      </w:r>
      <w:r w:rsidRPr="00717FB2">
        <w:rPr>
          <w:sz w:val="24"/>
          <w:szCs w:val="24"/>
        </w:rPr>
        <w:t xml:space="preserve">bude odběratel oprávněn využívat </w:t>
      </w:r>
      <w:r w:rsidR="00A55E47" w:rsidRPr="00717FB2">
        <w:rPr>
          <w:b/>
          <w:sz w:val="24"/>
          <w:szCs w:val="24"/>
        </w:rPr>
        <w:t>6</w:t>
      </w:r>
      <w:r w:rsidRPr="00717FB2">
        <w:rPr>
          <w:b/>
          <w:sz w:val="24"/>
          <w:szCs w:val="24"/>
        </w:rPr>
        <w:t>0</w:t>
      </w:r>
      <w:r w:rsidRPr="00717FB2">
        <w:rPr>
          <w:sz w:val="24"/>
          <w:szCs w:val="24"/>
        </w:rPr>
        <w:t xml:space="preserve"> ks licencí k</w:t>
      </w:r>
      <w:r w:rsidR="003E07FD">
        <w:rPr>
          <w:sz w:val="24"/>
          <w:szCs w:val="24"/>
        </w:rPr>
        <w:t xml:space="preserve"> výše uvedenému </w:t>
      </w:r>
      <w:r w:rsidRPr="00717FB2">
        <w:rPr>
          <w:sz w:val="24"/>
          <w:szCs w:val="24"/>
        </w:rPr>
        <w:t>Produktu.</w:t>
      </w:r>
    </w:p>
    <w:p w:rsidR="000336F7" w:rsidRDefault="007365A3" w:rsidP="007365A3">
      <w:pPr>
        <w:numPr>
          <w:ilvl w:val="0"/>
          <w:numId w:val="11"/>
        </w:numPr>
        <w:tabs>
          <w:tab w:val="num" w:pos="540"/>
          <w:tab w:val="left" w:pos="709"/>
        </w:tabs>
        <w:spacing w:after="120"/>
        <w:ind w:right="-3"/>
        <w:jc w:val="both"/>
        <w:rPr>
          <w:sz w:val="24"/>
          <w:szCs w:val="24"/>
        </w:rPr>
      </w:pPr>
      <w:r w:rsidRPr="00717FB2">
        <w:rPr>
          <w:sz w:val="24"/>
          <w:szCs w:val="24"/>
        </w:rPr>
        <w:t>Poskytovatel se zavazuje D</w:t>
      </w:r>
      <w:r w:rsidR="000336F7" w:rsidRPr="00717FB2">
        <w:rPr>
          <w:sz w:val="24"/>
          <w:szCs w:val="24"/>
        </w:rPr>
        <w:t>odat odběrateli licencovaný Produkt za dále</w:t>
      </w:r>
      <w:r w:rsidR="00D45200">
        <w:rPr>
          <w:sz w:val="24"/>
          <w:szCs w:val="24"/>
        </w:rPr>
        <w:t>,</w:t>
      </w:r>
      <w:r w:rsidR="000336F7" w:rsidRPr="00717FB2">
        <w:rPr>
          <w:sz w:val="24"/>
          <w:szCs w:val="24"/>
        </w:rPr>
        <w:t xml:space="preserve"> </w:t>
      </w:r>
      <w:r w:rsidR="003E07FD">
        <w:rPr>
          <w:sz w:val="24"/>
          <w:szCs w:val="24"/>
        </w:rPr>
        <w:t>v čl. IV. tohoto Dodatku č. 3</w:t>
      </w:r>
      <w:r w:rsidR="00D45200">
        <w:rPr>
          <w:sz w:val="24"/>
          <w:szCs w:val="24"/>
        </w:rPr>
        <w:t>,</w:t>
      </w:r>
      <w:r w:rsidR="003E07FD">
        <w:rPr>
          <w:sz w:val="24"/>
          <w:szCs w:val="24"/>
        </w:rPr>
        <w:t xml:space="preserve"> </w:t>
      </w:r>
      <w:r w:rsidR="000336F7" w:rsidRPr="00717FB2">
        <w:rPr>
          <w:sz w:val="24"/>
          <w:szCs w:val="24"/>
        </w:rPr>
        <w:t>uvedených podmínek.</w:t>
      </w:r>
    </w:p>
    <w:p w:rsidR="00BC67F5" w:rsidRDefault="00BC67F5" w:rsidP="00963367">
      <w:pPr>
        <w:tabs>
          <w:tab w:val="num" w:pos="540"/>
          <w:tab w:val="left" w:pos="709"/>
        </w:tabs>
        <w:spacing w:after="120"/>
        <w:ind w:left="360" w:right="-3"/>
        <w:jc w:val="both"/>
        <w:rPr>
          <w:sz w:val="24"/>
          <w:szCs w:val="24"/>
        </w:rPr>
      </w:pPr>
    </w:p>
    <w:p w:rsidR="006210A8" w:rsidRPr="00717FB2" w:rsidRDefault="006210A8" w:rsidP="000F3402">
      <w:pPr>
        <w:pStyle w:val="PVTrove1slovanodstavce"/>
      </w:pPr>
      <w:r w:rsidRPr="00717FB2">
        <w:t>Lhůty a místo plnění</w:t>
      </w:r>
    </w:p>
    <w:p w:rsidR="0057686A" w:rsidRPr="00717FB2" w:rsidRDefault="006210A8" w:rsidP="0057686A">
      <w:pPr>
        <w:numPr>
          <w:ilvl w:val="0"/>
          <w:numId w:val="29"/>
        </w:numPr>
        <w:tabs>
          <w:tab w:val="num" w:pos="540"/>
          <w:tab w:val="left" w:pos="709"/>
        </w:tabs>
        <w:spacing w:after="120"/>
        <w:ind w:right="-3"/>
        <w:jc w:val="both"/>
        <w:rPr>
          <w:sz w:val="24"/>
          <w:szCs w:val="24"/>
        </w:rPr>
      </w:pPr>
      <w:r w:rsidRPr="00717FB2">
        <w:rPr>
          <w:sz w:val="24"/>
          <w:szCs w:val="24"/>
        </w:rPr>
        <w:t xml:space="preserve">Místem plnění </w:t>
      </w:r>
      <w:r w:rsidR="007365A3" w:rsidRPr="00717FB2">
        <w:rPr>
          <w:sz w:val="24"/>
          <w:szCs w:val="24"/>
        </w:rPr>
        <w:t>tohoto D</w:t>
      </w:r>
      <w:r w:rsidR="004A14A0" w:rsidRPr="00717FB2">
        <w:rPr>
          <w:sz w:val="24"/>
          <w:szCs w:val="24"/>
        </w:rPr>
        <w:t xml:space="preserve">odatku </w:t>
      </w:r>
      <w:r w:rsidR="00D45200">
        <w:rPr>
          <w:sz w:val="24"/>
          <w:szCs w:val="24"/>
        </w:rPr>
        <w:t xml:space="preserve">č. 3 </w:t>
      </w:r>
      <w:r w:rsidRPr="00717FB2">
        <w:rPr>
          <w:sz w:val="24"/>
          <w:szCs w:val="24"/>
        </w:rPr>
        <w:t>je sídlo odběratele.</w:t>
      </w:r>
    </w:p>
    <w:p w:rsidR="004D2B8A" w:rsidRPr="00717FB2" w:rsidRDefault="004D2B8A" w:rsidP="004D2B8A">
      <w:pPr>
        <w:tabs>
          <w:tab w:val="num" w:pos="540"/>
          <w:tab w:val="left" w:pos="709"/>
        </w:tabs>
        <w:spacing w:after="120"/>
        <w:ind w:left="360" w:right="-3"/>
        <w:jc w:val="both"/>
      </w:pPr>
    </w:p>
    <w:p w:rsidR="000336F7" w:rsidRPr="00717FB2" w:rsidRDefault="006210A8" w:rsidP="004D2B8A">
      <w:pPr>
        <w:pStyle w:val="PVTrove1slovanodstavce"/>
      </w:pPr>
      <w:bookmarkStart w:id="1" w:name="_Ref42512659"/>
      <w:r w:rsidRPr="00717FB2">
        <w:t>Cena</w:t>
      </w:r>
      <w:bookmarkEnd w:id="1"/>
    </w:p>
    <w:p w:rsidR="00CA2C38" w:rsidRPr="00717FB2" w:rsidRDefault="00CA2C38" w:rsidP="00CA2C38">
      <w:pPr>
        <w:numPr>
          <w:ilvl w:val="0"/>
          <w:numId w:val="10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 w:rsidRPr="00717FB2">
        <w:rPr>
          <w:sz w:val="24"/>
          <w:szCs w:val="24"/>
        </w:rPr>
        <w:t xml:space="preserve">Jednotková cena licence k Produktu činí </w:t>
      </w:r>
      <w:r w:rsidR="00A3785F" w:rsidRPr="00717FB2">
        <w:rPr>
          <w:b/>
          <w:sz w:val="24"/>
          <w:szCs w:val="24"/>
        </w:rPr>
        <w:t>1.0</w:t>
      </w:r>
      <w:r w:rsidRPr="00717FB2">
        <w:rPr>
          <w:b/>
          <w:sz w:val="24"/>
          <w:szCs w:val="24"/>
        </w:rPr>
        <w:t>00</w:t>
      </w:r>
      <w:r w:rsidRPr="00717FB2">
        <w:rPr>
          <w:sz w:val="24"/>
          <w:szCs w:val="24"/>
        </w:rPr>
        <w:t>,- Kč</w:t>
      </w:r>
    </w:p>
    <w:p w:rsidR="00CA2C38" w:rsidRPr="00717FB2" w:rsidRDefault="00CA2C38" w:rsidP="00CA2C38">
      <w:pPr>
        <w:numPr>
          <w:ilvl w:val="0"/>
          <w:numId w:val="10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 w:rsidRPr="00717FB2">
        <w:rPr>
          <w:sz w:val="24"/>
          <w:szCs w:val="24"/>
        </w:rPr>
        <w:t xml:space="preserve">Celková smluvní cena předmětu </w:t>
      </w:r>
      <w:r w:rsidR="007365A3" w:rsidRPr="00717FB2">
        <w:rPr>
          <w:sz w:val="24"/>
          <w:szCs w:val="24"/>
        </w:rPr>
        <w:t>D</w:t>
      </w:r>
      <w:r w:rsidRPr="00717FB2">
        <w:rPr>
          <w:sz w:val="24"/>
          <w:szCs w:val="24"/>
        </w:rPr>
        <w:t>odatku</w:t>
      </w:r>
      <w:r w:rsidR="003E07FD">
        <w:rPr>
          <w:sz w:val="24"/>
          <w:szCs w:val="24"/>
        </w:rPr>
        <w:t xml:space="preserve"> č. 3</w:t>
      </w:r>
      <w:r w:rsidRPr="00717FB2">
        <w:rPr>
          <w:sz w:val="24"/>
          <w:szCs w:val="24"/>
        </w:rPr>
        <w:t xml:space="preserve"> činí </w:t>
      </w:r>
      <w:r w:rsidR="00A55E47" w:rsidRPr="00717FB2">
        <w:rPr>
          <w:b/>
          <w:sz w:val="24"/>
          <w:szCs w:val="24"/>
        </w:rPr>
        <w:t>4</w:t>
      </w:r>
      <w:r w:rsidR="00A3785F" w:rsidRPr="00717FB2">
        <w:rPr>
          <w:b/>
          <w:sz w:val="24"/>
          <w:szCs w:val="24"/>
        </w:rPr>
        <w:t>0</w:t>
      </w:r>
      <w:r w:rsidRPr="00717FB2">
        <w:rPr>
          <w:b/>
          <w:sz w:val="24"/>
          <w:szCs w:val="24"/>
        </w:rPr>
        <w:t>.000</w:t>
      </w:r>
      <w:r w:rsidRPr="00717FB2">
        <w:rPr>
          <w:sz w:val="24"/>
          <w:szCs w:val="24"/>
        </w:rPr>
        <w:t>,- Kč</w:t>
      </w:r>
    </w:p>
    <w:p w:rsidR="00CA2C38" w:rsidRPr="00717FB2" w:rsidRDefault="00CA2C38" w:rsidP="007530FF">
      <w:pPr>
        <w:numPr>
          <w:ilvl w:val="0"/>
          <w:numId w:val="10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 w:rsidRPr="00717FB2">
        <w:rPr>
          <w:sz w:val="24"/>
          <w:szCs w:val="24"/>
        </w:rPr>
        <w:t xml:space="preserve">Cena za roční support a update činí </w:t>
      </w:r>
      <w:r w:rsidR="004D2B8A" w:rsidRPr="00717FB2">
        <w:rPr>
          <w:sz w:val="24"/>
          <w:szCs w:val="24"/>
        </w:rPr>
        <w:t xml:space="preserve">25% z ceny předmětu </w:t>
      </w:r>
      <w:r w:rsidR="007365A3" w:rsidRPr="00717FB2">
        <w:rPr>
          <w:sz w:val="24"/>
          <w:szCs w:val="24"/>
        </w:rPr>
        <w:t>D</w:t>
      </w:r>
      <w:r w:rsidR="004D2B8A" w:rsidRPr="00717FB2">
        <w:rPr>
          <w:sz w:val="24"/>
          <w:szCs w:val="24"/>
        </w:rPr>
        <w:t>odatku</w:t>
      </w:r>
      <w:r w:rsidR="003E07FD">
        <w:rPr>
          <w:sz w:val="24"/>
          <w:szCs w:val="24"/>
        </w:rPr>
        <w:t xml:space="preserve"> č. 3</w:t>
      </w:r>
      <w:r w:rsidR="00B91AEB" w:rsidRPr="00717FB2">
        <w:rPr>
          <w:sz w:val="24"/>
          <w:szCs w:val="24"/>
        </w:rPr>
        <w:t>, t</w:t>
      </w:r>
      <w:r w:rsidRPr="00717FB2">
        <w:rPr>
          <w:sz w:val="24"/>
          <w:szCs w:val="24"/>
        </w:rPr>
        <w:t xml:space="preserve">j. </w:t>
      </w:r>
      <w:r w:rsidR="00A55E47" w:rsidRPr="00717FB2">
        <w:rPr>
          <w:b/>
          <w:sz w:val="24"/>
          <w:szCs w:val="24"/>
        </w:rPr>
        <w:t>1</w:t>
      </w:r>
      <w:r w:rsidR="00A3785F" w:rsidRPr="00717FB2">
        <w:rPr>
          <w:b/>
          <w:sz w:val="24"/>
          <w:szCs w:val="24"/>
        </w:rPr>
        <w:t>0</w:t>
      </w:r>
      <w:r w:rsidRPr="00717FB2">
        <w:rPr>
          <w:b/>
          <w:sz w:val="24"/>
          <w:szCs w:val="24"/>
        </w:rPr>
        <w:t>.</w:t>
      </w:r>
      <w:r w:rsidR="00A55E47" w:rsidRPr="00717FB2">
        <w:rPr>
          <w:b/>
          <w:sz w:val="24"/>
          <w:szCs w:val="24"/>
        </w:rPr>
        <w:t>0</w:t>
      </w:r>
      <w:r w:rsidRPr="00717FB2">
        <w:rPr>
          <w:b/>
          <w:sz w:val="24"/>
          <w:szCs w:val="24"/>
        </w:rPr>
        <w:t>00</w:t>
      </w:r>
      <w:r w:rsidRPr="00717FB2">
        <w:rPr>
          <w:sz w:val="24"/>
          <w:szCs w:val="24"/>
        </w:rPr>
        <w:t>,- Kč</w:t>
      </w:r>
      <w:r w:rsidR="004D2B8A" w:rsidRPr="00717FB2">
        <w:rPr>
          <w:sz w:val="24"/>
          <w:szCs w:val="24"/>
        </w:rPr>
        <w:t>.</w:t>
      </w:r>
    </w:p>
    <w:p w:rsidR="008D5470" w:rsidRPr="00717FB2" w:rsidRDefault="008D5470" w:rsidP="007530FF">
      <w:pPr>
        <w:numPr>
          <w:ilvl w:val="0"/>
          <w:numId w:val="10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 w:rsidRPr="00717FB2">
        <w:rPr>
          <w:sz w:val="24"/>
          <w:szCs w:val="24"/>
        </w:rPr>
        <w:t xml:space="preserve">Cena za 40 licencí bude </w:t>
      </w:r>
      <w:r w:rsidR="003E07FD">
        <w:rPr>
          <w:sz w:val="24"/>
          <w:szCs w:val="24"/>
        </w:rPr>
        <w:t xml:space="preserve">poskytovatelem </w:t>
      </w:r>
      <w:r w:rsidRPr="00717FB2">
        <w:rPr>
          <w:sz w:val="24"/>
          <w:szCs w:val="24"/>
        </w:rPr>
        <w:t xml:space="preserve">fakturována po skončení stávajícího platného období, tj. nejdříve po </w:t>
      </w:r>
      <w:r w:rsidR="000D10F9" w:rsidRPr="00717FB2">
        <w:rPr>
          <w:sz w:val="24"/>
          <w:szCs w:val="24"/>
        </w:rPr>
        <w:t>3</w:t>
      </w:r>
      <w:r w:rsidR="000D10F9">
        <w:rPr>
          <w:sz w:val="24"/>
          <w:szCs w:val="24"/>
        </w:rPr>
        <w:t>0</w:t>
      </w:r>
      <w:r w:rsidRPr="00717FB2">
        <w:rPr>
          <w:sz w:val="24"/>
          <w:szCs w:val="24"/>
        </w:rPr>
        <w:t>.</w:t>
      </w:r>
      <w:r w:rsidR="000D10F9">
        <w:rPr>
          <w:sz w:val="24"/>
          <w:szCs w:val="24"/>
        </w:rPr>
        <w:t>9</w:t>
      </w:r>
      <w:r w:rsidRPr="00717FB2">
        <w:rPr>
          <w:sz w:val="24"/>
          <w:szCs w:val="24"/>
        </w:rPr>
        <w:t>.2019.</w:t>
      </w:r>
    </w:p>
    <w:p w:rsidR="00B91AEB" w:rsidRPr="00717FB2" w:rsidRDefault="00B91AEB" w:rsidP="007530FF">
      <w:pPr>
        <w:numPr>
          <w:ilvl w:val="0"/>
          <w:numId w:val="10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 w:rsidRPr="00717FB2">
        <w:rPr>
          <w:sz w:val="24"/>
          <w:szCs w:val="24"/>
        </w:rPr>
        <w:t xml:space="preserve">Cena za </w:t>
      </w:r>
      <w:r w:rsidR="004D2B8A" w:rsidRPr="00717FB2">
        <w:rPr>
          <w:sz w:val="24"/>
          <w:szCs w:val="24"/>
        </w:rPr>
        <w:t xml:space="preserve">support a update </w:t>
      </w:r>
      <w:r w:rsidRPr="00717FB2">
        <w:rPr>
          <w:sz w:val="24"/>
          <w:szCs w:val="24"/>
        </w:rPr>
        <w:t xml:space="preserve">pro první rok využívání </w:t>
      </w:r>
      <w:r w:rsidR="008D5470" w:rsidRPr="00717FB2">
        <w:rPr>
          <w:sz w:val="24"/>
          <w:szCs w:val="24"/>
        </w:rPr>
        <w:t xml:space="preserve">40 </w:t>
      </w:r>
      <w:r w:rsidRPr="00717FB2">
        <w:rPr>
          <w:sz w:val="24"/>
          <w:szCs w:val="24"/>
        </w:rPr>
        <w:t>licenc</w:t>
      </w:r>
      <w:r w:rsidR="008D5470" w:rsidRPr="00717FB2">
        <w:rPr>
          <w:sz w:val="24"/>
          <w:szCs w:val="24"/>
        </w:rPr>
        <w:t>í</w:t>
      </w:r>
      <w:r w:rsidRPr="00717FB2">
        <w:rPr>
          <w:sz w:val="24"/>
          <w:szCs w:val="24"/>
        </w:rPr>
        <w:t xml:space="preserve"> bude fakturována po skončení stávajícího platného období</w:t>
      </w:r>
      <w:r w:rsidR="008D5470" w:rsidRPr="00717FB2">
        <w:rPr>
          <w:sz w:val="24"/>
          <w:szCs w:val="24"/>
        </w:rPr>
        <w:t>,</w:t>
      </w:r>
      <w:r w:rsidRPr="00717FB2">
        <w:rPr>
          <w:sz w:val="24"/>
          <w:szCs w:val="24"/>
        </w:rPr>
        <w:t xml:space="preserve"> tj. nejdříve po </w:t>
      </w:r>
      <w:r w:rsidR="000D10F9" w:rsidRPr="00717FB2">
        <w:rPr>
          <w:sz w:val="24"/>
          <w:szCs w:val="24"/>
        </w:rPr>
        <w:t>3</w:t>
      </w:r>
      <w:r w:rsidR="000D10F9">
        <w:rPr>
          <w:sz w:val="24"/>
          <w:szCs w:val="24"/>
        </w:rPr>
        <w:t>0</w:t>
      </w:r>
      <w:r w:rsidRPr="00717FB2">
        <w:rPr>
          <w:sz w:val="24"/>
          <w:szCs w:val="24"/>
        </w:rPr>
        <w:t>.</w:t>
      </w:r>
      <w:r w:rsidR="000D10F9">
        <w:rPr>
          <w:sz w:val="24"/>
          <w:szCs w:val="24"/>
        </w:rPr>
        <w:t>9</w:t>
      </w:r>
      <w:r w:rsidRPr="00717FB2">
        <w:rPr>
          <w:sz w:val="24"/>
          <w:szCs w:val="24"/>
        </w:rPr>
        <w:t>.2019.</w:t>
      </w:r>
    </w:p>
    <w:p w:rsidR="00CA2C38" w:rsidRPr="00717FB2" w:rsidRDefault="00CA2C38" w:rsidP="007530FF">
      <w:pPr>
        <w:numPr>
          <w:ilvl w:val="0"/>
          <w:numId w:val="10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 w:rsidRPr="00717FB2">
        <w:rPr>
          <w:sz w:val="24"/>
          <w:szCs w:val="24"/>
        </w:rPr>
        <w:t>Ceny jsou uvedeny bez DPH. Výše DPH je stanovena dle platných předpisů.</w:t>
      </w:r>
    </w:p>
    <w:p w:rsidR="004D2B8A" w:rsidRPr="00717FB2" w:rsidRDefault="00CA2C38" w:rsidP="007530FF">
      <w:pPr>
        <w:numPr>
          <w:ilvl w:val="0"/>
          <w:numId w:val="10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bookmarkStart w:id="2" w:name="_Ref42512644"/>
      <w:r w:rsidRPr="00717FB2">
        <w:rPr>
          <w:sz w:val="24"/>
          <w:szCs w:val="24"/>
        </w:rPr>
        <w:t xml:space="preserve">Smluvní cena </w:t>
      </w:r>
      <w:r w:rsidR="007530FF" w:rsidRPr="00717FB2">
        <w:rPr>
          <w:sz w:val="24"/>
          <w:szCs w:val="24"/>
        </w:rPr>
        <w:t xml:space="preserve">za 40 </w:t>
      </w:r>
      <w:r w:rsidRPr="00717FB2">
        <w:rPr>
          <w:sz w:val="24"/>
          <w:szCs w:val="24"/>
        </w:rPr>
        <w:t>licenc</w:t>
      </w:r>
      <w:r w:rsidR="007530FF" w:rsidRPr="00717FB2">
        <w:rPr>
          <w:sz w:val="24"/>
          <w:szCs w:val="24"/>
        </w:rPr>
        <w:t>í</w:t>
      </w:r>
      <w:r w:rsidRPr="00717FB2">
        <w:rPr>
          <w:sz w:val="24"/>
          <w:szCs w:val="24"/>
        </w:rPr>
        <w:t xml:space="preserve"> bude odběratelem uhrazena do </w:t>
      </w:r>
      <w:bookmarkEnd w:id="2"/>
      <w:r w:rsidR="007530FF" w:rsidRPr="00717FB2">
        <w:rPr>
          <w:sz w:val="24"/>
          <w:szCs w:val="24"/>
        </w:rPr>
        <w:t xml:space="preserve">30 dnů od </w:t>
      </w:r>
      <w:r w:rsidR="000D10F9">
        <w:rPr>
          <w:sz w:val="24"/>
          <w:szCs w:val="24"/>
        </w:rPr>
        <w:t xml:space="preserve">prokazatelného </w:t>
      </w:r>
      <w:r w:rsidR="007530FF" w:rsidRPr="00717FB2">
        <w:rPr>
          <w:sz w:val="24"/>
          <w:szCs w:val="24"/>
        </w:rPr>
        <w:t>obdržení řádně vystaveného daňového dokladu – faktury.</w:t>
      </w:r>
    </w:p>
    <w:p w:rsidR="007530FF" w:rsidRPr="00717FB2" w:rsidRDefault="007530FF" w:rsidP="007530FF">
      <w:pPr>
        <w:numPr>
          <w:ilvl w:val="0"/>
          <w:numId w:val="10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 w:rsidRPr="00717FB2">
        <w:rPr>
          <w:sz w:val="24"/>
          <w:szCs w:val="24"/>
        </w:rPr>
        <w:t xml:space="preserve">Smluvní cena za support a update pro první rok využívání 40 licencí bude odběratelem uhrazena do 30 dnů od </w:t>
      </w:r>
      <w:r w:rsidR="000D10F9">
        <w:rPr>
          <w:sz w:val="24"/>
          <w:szCs w:val="24"/>
        </w:rPr>
        <w:t xml:space="preserve">prokazatelného </w:t>
      </w:r>
      <w:r w:rsidRPr="00717FB2">
        <w:rPr>
          <w:sz w:val="24"/>
          <w:szCs w:val="24"/>
        </w:rPr>
        <w:t>obdržení řádně vystaveného daňového dokladu – faktury.</w:t>
      </w:r>
    </w:p>
    <w:p w:rsidR="007530FF" w:rsidRPr="00717FB2" w:rsidRDefault="007530FF" w:rsidP="007530FF">
      <w:pPr>
        <w:numPr>
          <w:ilvl w:val="0"/>
          <w:numId w:val="10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 w:rsidRPr="00717FB2">
        <w:rPr>
          <w:sz w:val="24"/>
          <w:szCs w:val="24"/>
        </w:rPr>
        <w:t xml:space="preserve">Cena za roční support a update dle skutečného počtu zakoupených licencí za další roky využívání licence bude odběratelem uhrazena vždy do 30 dnů od </w:t>
      </w:r>
      <w:r w:rsidR="000D10F9">
        <w:rPr>
          <w:sz w:val="24"/>
          <w:szCs w:val="24"/>
        </w:rPr>
        <w:t xml:space="preserve">prokazatelného </w:t>
      </w:r>
      <w:r w:rsidRPr="00717FB2">
        <w:rPr>
          <w:sz w:val="24"/>
          <w:szCs w:val="24"/>
        </w:rPr>
        <w:t xml:space="preserve">obdržení řádně vystaveného daňového dokladu – faktury. </w:t>
      </w:r>
    </w:p>
    <w:p w:rsidR="00126F80" w:rsidRPr="00717FB2" w:rsidRDefault="00126F80" w:rsidP="00126F80">
      <w:pPr>
        <w:tabs>
          <w:tab w:val="left" w:pos="709"/>
        </w:tabs>
        <w:ind w:right="-6"/>
        <w:jc w:val="both"/>
        <w:rPr>
          <w:sz w:val="24"/>
          <w:szCs w:val="24"/>
        </w:rPr>
      </w:pPr>
    </w:p>
    <w:p w:rsidR="007365A3" w:rsidRPr="00717FB2" w:rsidRDefault="00126F80" w:rsidP="007365A3">
      <w:pPr>
        <w:pStyle w:val="PVTrove1slovanodstavce"/>
      </w:pPr>
      <w:r w:rsidRPr="00717FB2">
        <w:t>Závěrečná ustanovení</w:t>
      </w:r>
    </w:p>
    <w:p w:rsidR="007365A3" w:rsidRPr="00717FB2" w:rsidRDefault="007365A3" w:rsidP="007365A3">
      <w:pPr>
        <w:numPr>
          <w:ilvl w:val="0"/>
          <w:numId w:val="5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 w:rsidRPr="00717FB2">
        <w:rPr>
          <w:sz w:val="24"/>
          <w:szCs w:val="24"/>
        </w:rPr>
        <w:t>Tento Dodatek</w:t>
      </w:r>
      <w:r w:rsidR="000D10F9">
        <w:rPr>
          <w:sz w:val="24"/>
          <w:szCs w:val="24"/>
        </w:rPr>
        <w:t xml:space="preserve"> č. 3</w:t>
      </w:r>
      <w:r w:rsidRPr="00717FB2">
        <w:rPr>
          <w:sz w:val="24"/>
          <w:szCs w:val="24"/>
        </w:rPr>
        <w:t xml:space="preserve"> je vyhotoven ve třech vyhotoveních, přičemž každé vyhotovení má platnost originálu. Poskytovatel obdrží jedno vyhotovení a dvě vyhotovení obdrží odběratel.</w:t>
      </w:r>
    </w:p>
    <w:p w:rsidR="007365A3" w:rsidRPr="00717FB2" w:rsidRDefault="007365A3" w:rsidP="007365A3">
      <w:pPr>
        <w:numPr>
          <w:ilvl w:val="0"/>
          <w:numId w:val="5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 w:rsidRPr="00717FB2">
        <w:rPr>
          <w:sz w:val="24"/>
          <w:szCs w:val="24"/>
        </w:rPr>
        <w:t>Dodatek</w:t>
      </w:r>
      <w:r w:rsidR="000D10F9">
        <w:rPr>
          <w:sz w:val="24"/>
          <w:szCs w:val="24"/>
        </w:rPr>
        <w:t xml:space="preserve"> č. 3</w:t>
      </w:r>
      <w:r w:rsidRPr="00717FB2">
        <w:rPr>
          <w:sz w:val="24"/>
          <w:szCs w:val="24"/>
        </w:rPr>
        <w:t xml:space="preserve"> </w:t>
      </w:r>
      <w:r w:rsidR="000D10F9">
        <w:rPr>
          <w:sz w:val="24"/>
          <w:szCs w:val="24"/>
        </w:rPr>
        <w:t xml:space="preserve">nabývá platnosti dnem podpisu druhé ze smluvních stran </w:t>
      </w:r>
      <w:r w:rsidRPr="00717FB2">
        <w:rPr>
          <w:sz w:val="24"/>
          <w:szCs w:val="24"/>
        </w:rPr>
        <w:t xml:space="preserve">a nabývá účinnosti jeho </w:t>
      </w:r>
      <w:r w:rsidR="00970B99">
        <w:rPr>
          <w:sz w:val="24"/>
          <w:szCs w:val="24"/>
        </w:rPr>
        <w:t>zveřejněním v registru smluv</w:t>
      </w:r>
    </w:p>
    <w:p w:rsidR="007365A3" w:rsidRPr="00717FB2" w:rsidRDefault="007365A3" w:rsidP="007365A3">
      <w:pPr>
        <w:numPr>
          <w:ilvl w:val="0"/>
          <w:numId w:val="5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</w:p>
    <w:p w:rsidR="007365A3" w:rsidRPr="00717FB2" w:rsidRDefault="00970B99" w:rsidP="007365A3">
      <w:pPr>
        <w:numPr>
          <w:ilvl w:val="0"/>
          <w:numId w:val="5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Smluvní strany si text Dodatku</w:t>
      </w:r>
      <w:r w:rsidR="000D10F9">
        <w:rPr>
          <w:sz w:val="24"/>
          <w:szCs w:val="24"/>
        </w:rPr>
        <w:t xml:space="preserve"> č. 3</w:t>
      </w:r>
      <w:r>
        <w:rPr>
          <w:sz w:val="24"/>
          <w:szCs w:val="24"/>
        </w:rPr>
        <w:t xml:space="preserve"> řádně přečetly, jednotlivá práva a povinnosti pro ně z Dodatku </w:t>
      </w:r>
      <w:r w:rsidR="000D10F9">
        <w:rPr>
          <w:sz w:val="24"/>
          <w:szCs w:val="24"/>
        </w:rPr>
        <w:t xml:space="preserve">č. 3 </w:t>
      </w:r>
      <w:r>
        <w:rPr>
          <w:sz w:val="24"/>
          <w:szCs w:val="24"/>
        </w:rPr>
        <w:t>vyplývající jsou jim známy, v ujednáních Dodatku</w:t>
      </w:r>
      <w:r w:rsidR="000D10F9">
        <w:rPr>
          <w:sz w:val="24"/>
          <w:szCs w:val="24"/>
        </w:rPr>
        <w:t xml:space="preserve"> č. 3</w:t>
      </w:r>
      <w:r>
        <w:rPr>
          <w:sz w:val="24"/>
          <w:szCs w:val="24"/>
        </w:rPr>
        <w:t xml:space="preserve"> neshledávají jakýchkoliv nejasností.</w:t>
      </w:r>
    </w:p>
    <w:p w:rsidR="007365A3" w:rsidRPr="00717FB2" w:rsidRDefault="00970B99" w:rsidP="007365A3">
      <w:pPr>
        <w:numPr>
          <w:ilvl w:val="0"/>
          <w:numId w:val="5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Dodatek je odrazem pravé a svobodné vůle smluvních stran prosté omylu. Smluvní strany ji na znamení souhlasu s právy a povinnostmi z něj vyplývajícími, jako nedílný celek, níže uvedeného dne, měsíce a roku, podepisují.</w:t>
      </w:r>
    </w:p>
    <w:p w:rsidR="007365A3" w:rsidRDefault="00970B99" w:rsidP="007365A3">
      <w:pPr>
        <w:numPr>
          <w:ilvl w:val="0"/>
          <w:numId w:val="5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Všechna ostatní ustanovení a závazky vyplývající z</w:t>
      </w:r>
      <w:r w:rsidR="000D10F9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0D10F9" w:rsidDel="000D10F9">
        <w:rPr>
          <w:sz w:val="24"/>
          <w:szCs w:val="24"/>
        </w:rPr>
        <w:t xml:space="preserve"> </w:t>
      </w:r>
      <w:r w:rsidR="000D10F9">
        <w:rPr>
          <w:sz w:val="24"/>
          <w:szCs w:val="24"/>
        </w:rPr>
        <w:t>S</w:t>
      </w:r>
      <w:r>
        <w:rPr>
          <w:sz w:val="24"/>
          <w:szCs w:val="24"/>
        </w:rPr>
        <w:t xml:space="preserve">mlouvy, Dodatku č.1 a Dodatku č.2 nedotčená tímto Dodatkem </w:t>
      </w:r>
      <w:r w:rsidR="000D10F9">
        <w:rPr>
          <w:sz w:val="24"/>
          <w:szCs w:val="24"/>
        </w:rPr>
        <w:t xml:space="preserve">č. 3 </w:t>
      </w:r>
      <w:r>
        <w:rPr>
          <w:sz w:val="24"/>
          <w:szCs w:val="24"/>
        </w:rPr>
        <w:t>zůstávají v platnosti.</w:t>
      </w:r>
    </w:p>
    <w:p w:rsidR="000213D5" w:rsidRDefault="000213D5" w:rsidP="007365A3">
      <w:pPr>
        <w:numPr>
          <w:ilvl w:val="0"/>
          <w:numId w:val="5"/>
        </w:numPr>
        <w:tabs>
          <w:tab w:val="left" w:pos="709"/>
        </w:tabs>
        <w:spacing w:after="120"/>
        <w:ind w:right="-6"/>
        <w:jc w:val="both"/>
        <w:rPr>
          <w:sz w:val="24"/>
          <w:szCs w:val="24"/>
        </w:rPr>
      </w:pPr>
    </w:p>
    <w:p w:rsidR="000D10F9" w:rsidRPr="00963367" w:rsidRDefault="000F5023" w:rsidP="000D10F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3367">
        <w:rPr>
          <w:rFonts w:ascii="Times New Roman" w:hAnsi="Times New Roman" w:cs="Times New Roman"/>
          <w:color w:val="auto"/>
        </w:rPr>
        <w:t xml:space="preserve"> </w:t>
      </w:r>
      <w:r w:rsidRPr="00963367">
        <w:rPr>
          <w:rFonts w:ascii="Times New Roman" w:hAnsi="Times New Roman" w:cs="Times New Roman"/>
          <w:color w:val="auto"/>
          <w:szCs w:val="22"/>
        </w:rPr>
        <w:t>O</w:t>
      </w:r>
      <w:r w:rsidRPr="00963367">
        <w:rPr>
          <w:rFonts w:cs="Times New Roman"/>
          <w:color w:val="auto"/>
        </w:rPr>
        <w:t xml:space="preserve">dběratel </w:t>
      </w:r>
      <w:r w:rsidRPr="00963367">
        <w:rPr>
          <w:rFonts w:ascii="Times New Roman" w:hAnsi="Times New Roman" w:cs="Times New Roman"/>
          <w:color w:val="auto"/>
          <w:szCs w:val="22"/>
        </w:rPr>
        <w:t>v souladu se zákonem č. 340/2015 Sb., o zvláštních podmínkách účinnosti některých</w:t>
      </w:r>
      <w:r w:rsidRPr="00963367">
        <w:rPr>
          <w:rFonts w:cs="Times New Roman"/>
          <w:color w:val="auto"/>
        </w:rPr>
        <w:t xml:space="preserve"> </w:t>
      </w:r>
      <w:r w:rsidRPr="00963367">
        <w:rPr>
          <w:rFonts w:ascii="Times New Roman" w:hAnsi="Times New Roman" w:cs="Times New Roman"/>
          <w:color w:val="auto"/>
          <w:szCs w:val="22"/>
        </w:rPr>
        <w:t>smluv, uveřejňování těchto smluv a o registru smluv (zákon o registru smluv), ve znění</w:t>
      </w:r>
      <w:r w:rsidRPr="00963367">
        <w:rPr>
          <w:rFonts w:cs="Times New Roman"/>
          <w:color w:val="auto"/>
        </w:rPr>
        <w:t xml:space="preserve"> </w:t>
      </w:r>
      <w:r w:rsidRPr="00963367">
        <w:rPr>
          <w:rFonts w:ascii="Times New Roman" w:hAnsi="Times New Roman" w:cs="Times New Roman"/>
          <w:color w:val="auto"/>
          <w:szCs w:val="22"/>
        </w:rPr>
        <w:t xml:space="preserve">pozdějších předpisů, zveřejní Dodatek </w:t>
      </w:r>
      <w:r w:rsidR="000D10F9" w:rsidRPr="000D10F9">
        <w:t xml:space="preserve">č. 3, včetně Smlouvy a Dodatků č. 1 a 2, </w:t>
      </w:r>
      <w:r w:rsidRPr="00963367">
        <w:rPr>
          <w:rFonts w:ascii="Times New Roman" w:hAnsi="Times New Roman" w:cs="Times New Roman"/>
          <w:color w:val="auto"/>
          <w:szCs w:val="22"/>
        </w:rPr>
        <w:t>po jeho podpisu smluvními stranami</w:t>
      </w:r>
      <w:r w:rsidRPr="00963367">
        <w:rPr>
          <w:rFonts w:cs="Times New Roman"/>
          <w:color w:val="auto"/>
        </w:rPr>
        <w:t xml:space="preserve"> </w:t>
      </w:r>
      <w:r w:rsidRPr="00963367">
        <w:rPr>
          <w:rFonts w:ascii="Times New Roman" w:hAnsi="Times New Roman" w:cs="Times New Roman"/>
          <w:color w:val="auto"/>
          <w:szCs w:val="22"/>
        </w:rPr>
        <w:t>prostřednictvím registru smluv.</w:t>
      </w:r>
      <w:r w:rsidRPr="00963367">
        <w:rPr>
          <w:rFonts w:ascii="Times New Roman" w:hAnsi="Times New Roman" w:cs="Times New Roman"/>
        </w:rPr>
        <w:t>Smluvní strany shodně konstatují, že v souvislosti s uzavřením této Smlouvy a na jejím základě si smluvní strany vzájemně předávají a i do budoucna budou předávat za účelem zajištění řádného plnění Smlouvy osobní údaje kontaktních osob, které se podílejí nebo budou podílet na plnění této Smlouvy, s uvedením jejich osobních údajů: jméno, příjmení, titul, funkce, telefonický a e-mailový kontakt, u kterých právním důvodem pro jejich zpracování smluvními stranami, jako správci těchto osobních údajů, je jejich oprávněný zájem na splnění této Smlouvy, na kterém se v mezích své kompetence podílejí subjekty údajů. V souvislosti s tím se každá smluvní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se zákonem č. 110/2019 Sb, o zpracování osobních údajů, a dále aby subjekty údajů byly informovány o svých právech v rozsahu, jak pro ně vyplývají z uvedeného nařízení a z citovaného zákona.</w:t>
      </w:r>
    </w:p>
    <w:p w:rsidR="00BC67F5" w:rsidRPr="00963367" w:rsidRDefault="00BC67F5" w:rsidP="00963367">
      <w:pPr>
        <w:pStyle w:val="Odstavecseseznamem"/>
        <w:autoSpaceDE w:val="0"/>
        <w:autoSpaceDN w:val="0"/>
        <w:adjustRightInd w:val="0"/>
        <w:ind w:left="360"/>
        <w:rPr>
          <w:lang w:eastAsia="cs-CZ"/>
        </w:rPr>
      </w:pPr>
    </w:p>
    <w:p w:rsidR="006210A8" w:rsidRPr="00717FB2" w:rsidRDefault="000F5023">
      <w:pPr>
        <w:pStyle w:val="PVTzkladnneodsazen"/>
        <w:spacing w:after="0"/>
      </w:pPr>
      <w:r w:rsidRPr="00963367">
        <w:t>V Praze dne .......................</w:t>
      </w:r>
      <w:r w:rsidRPr="00963367">
        <w:tab/>
      </w:r>
      <w:r w:rsidRPr="00963367">
        <w:tab/>
      </w:r>
      <w:r w:rsidRPr="00963367">
        <w:tab/>
      </w:r>
      <w:r w:rsidRPr="00963367">
        <w:tab/>
      </w:r>
      <w:r w:rsidRPr="00963367">
        <w:tab/>
        <w:t>V Praze dne ............................</w:t>
      </w:r>
    </w:p>
    <w:p w:rsidR="006210A8" w:rsidRPr="00717FB2" w:rsidRDefault="006210A8">
      <w:pPr>
        <w:pStyle w:val="PVTzkladnneodsazen"/>
        <w:spacing w:after="0"/>
      </w:pPr>
    </w:p>
    <w:p w:rsidR="00A3785F" w:rsidRPr="00717FB2" w:rsidRDefault="00A3785F">
      <w:pPr>
        <w:pStyle w:val="PVTzkladnneodsazen"/>
        <w:spacing w:after="0"/>
      </w:pPr>
    </w:p>
    <w:p w:rsidR="00A3785F" w:rsidRPr="00717FB2" w:rsidRDefault="00A3785F">
      <w:pPr>
        <w:pStyle w:val="PVTzkladnneodsazen"/>
        <w:spacing w:after="0"/>
      </w:pPr>
    </w:p>
    <w:p w:rsidR="00A3785F" w:rsidRPr="00717FB2" w:rsidRDefault="00A3785F">
      <w:pPr>
        <w:pStyle w:val="PVTzkladnneodsazen"/>
        <w:spacing w:after="0"/>
      </w:pPr>
    </w:p>
    <w:p w:rsidR="006210A8" w:rsidRPr="00717FB2" w:rsidRDefault="006210A8">
      <w:pPr>
        <w:pStyle w:val="PVTzkladnneodsazen"/>
        <w:spacing w:after="0"/>
      </w:pPr>
    </w:p>
    <w:p w:rsidR="006210A8" w:rsidRPr="00717FB2" w:rsidRDefault="000F5023">
      <w:pPr>
        <w:pStyle w:val="PVTzkladnneodsazen"/>
        <w:spacing w:after="0"/>
      </w:pPr>
      <w:r w:rsidRPr="00963367">
        <w:t xml:space="preserve">Za První Certifikační Autoritu, a.s.: </w:t>
      </w:r>
      <w:r w:rsidRPr="00963367">
        <w:tab/>
      </w:r>
      <w:r w:rsidRPr="00963367">
        <w:tab/>
      </w:r>
      <w:r w:rsidRPr="00963367">
        <w:tab/>
      </w:r>
      <w:r w:rsidRPr="00963367">
        <w:tab/>
        <w:t>Za SFDI :</w:t>
      </w:r>
    </w:p>
    <w:p w:rsidR="006210A8" w:rsidRPr="00717FB2" w:rsidRDefault="006210A8">
      <w:pPr>
        <w:pStyle w:val="PVTzkladnneodsazen"/>
        <w:spacing w:after="0"/>
        <w:jc w:val="left"/>
      </w:pPr>
    </w:p>
    <w:p w:rsidR="0057686A" w:rsidRPr="00717FB2" w:rsidRDefault="0057686A">
      <w:pPr>
        <w:pStyle w:val="PVTzkladnneodsazen"/>
        <w:spacing w:after="0"/>
        <w:jc w:val="left"/>
      </w:pPr>
    </w:p>
    <w:p w:rsidR="0057686A" w:rsidRPr="00717FB2" w:rsidRDefault="0057686A">
      <w:pPr>
        <w:pStyle w:val="PVTzkladnneodsazen"/>
        <w:spacing w:after="0"/>
        <w:jc w:val="left"/>
      </w:pPr>
    </w:p>
    <w:p w:rsidR="0057686A" w:rsidRPr="00717FB2" w:rsidRDefault="0057686A">
      <w:pPr>
        <w:pStyle w:val="PVTzkladnneodsazen"/>
        <w:spacing w:after="0"/>
        <w:jc w:val="left"/>
      </w:pPr>
    </w:p>
    <w:p w:rsidR="006210A8" w:rsidRPr="00717FB2" w:rsidRDefault="006210A8">
      <w:pPr>
        <w:pStyle w:val="PVTzkladnneodsazen"/>
        <w:spacing w:after="0"/>
        <w:jc w:val="center"/>
      </w:pPr>
    </w:p>
    <w:p w:rsidR="006210A8" w:rsidRPr="00717FB2" w:rsidRDefault="000F5023">
      <w:pPr>
        <w:pStyle w:val="PVTzkladnneodsazen"/>
        <w:spacing w:after="0"/>
        <w:jc w:val="left"/>
      </w:pPr>
      <w:r w:rsidRPr="00963367">
        <w:t>…………………………………</w:t>
      </w:r>
      <w:r w:rsidRPr="00963367">
        <w:tab/>
      </w:r>
      <w:r w:rsidRPr="00963367">
        <w:tab/>
      </w:r>
      <w:r w:rsidRPr="00963367">
        <w:tab/>
      </w:r>
      <w:r w:rsidRPr="00963367">
        <w:tab/>
        <w:t>…………………………………</w:t>
      </w:r>
    </w:p>
    <w:p w:rsidR="006210A8" w:rsidRPr="00717FB2" w:rsidRDefault="000F5023">
      <w:pPr>
        <w:pStyle w:val="PVTzkladnneodsazen"/>
        <w:spacing w:after="0"/>
        <w:jc w:val="left"/>
      </w:pPr>
      <w:r w:rsidRPr="00963367">
        <w:t>Ing. Petr Budiš, Ph.D.,MBA</w:t>
      </w:r>
      <w:r w:rsidRPr="00963367">
        <w:tab/>
      </w:r>
      <w:r w:rsidRPr="00963367">
        <w:tab/>
      </w:r>
      <w:r w:rsidRPr="00963367">
        <w:tab/>
      </w:r>
      <w:r w:rsidRPr="00963367">
        <w:tab/>
      </w:r>
      <w:r w:rsidRPr="00963367">
        <w:tab/>
      </w:r>
      <w:r w:rsidRPr="00963367">
        <w:rPr>
          <w:szCs w:val="24"/>
        </w:rPr>
        <w:t>Ing. Zbyněk Hořelica</w:t>
      </w:r>
    </w:p>
    <w:p w:rsidR="00332E53" w:rsidRPr="00717FB2" w:rsidRDefault="000F5023">
      <w:pPr>
        <w:pStyle w:val="PVTzkladnneodsazen"/>
        <w:spacing w:after="0"/>
        <w:jc w:val="left"/>
        <w:rPr>
          <w:szCs w:val="24"/>
        </w:rPr>
      </w:pPr>
      <w:r w:rsidRPr="00963367">
        <w:rPr>
          <w:szCs w:val="22"/>
        </w:rPr>
        <w:t>předseda představenstva</w:t>
      </w:r>
      <w:r w:rsidRPr="00963367">
        <w:rPr>
          <w:szCs w:val="22"/>
        </w:rPr>
        <w:tab/>
      </w:r>
      <w:r w:rsidRPr="00963367">
        <w:rPr>
          <w:szCs w:val="22"/>
        </w:rPr>
        <w:tab/>
      </w:r>
      <w:r w:rsidRPr="00963367">
        <w:rPr>
          <w:szCs w:val="22"/>
        </w:rPr>
        <w:tab/>
      </w:r>
      <w:r w:rsidRPr="00963367">
        <w:rPr>
          <w:szCs w:val="22"/>
        </w:rPr>
        <w:tab/>
      </w:r>
      <w:r w:rsidRPr="00963367">
        <w:rPr>
          <w:szCs w:val="22"/>
        </w:rPr>
        <w:tab/>
      </w:r>
      <w:r w:rsidRPr="00963367">
        <w:rPr>
          <w:szCs w:val="24"/>
        </w:rPr>
        <w:t>ředitel SFDI</w:t>
      </w:r>
    </w:p>
    <w:p w:rsidR="006210A8" w:rsidRPr="00717FB2" w:rsidRDefault="000F5023">
      <w:pPr>
        <w:pStyle w:val="PVTzkladnneodsazen"/>
        <w:spacing w:after="0"/>
        <w:jc w:val="left"/>
      </w:pPr>
      <w:r w:rsidRPr="00963367">
        <w:tab/>
      </w:r>
      <w:r w:rsidRPr="00963367">
        <w:tab/>
      </w:r>
      <w:r w:rsidRPr="00963367">
        <w:tab/>
      </w:r>
    </w:p>
    <w:p w:rsidR="000336F7" w:rsidRPr="00717FB2" w:rsidRDefault="000336F7">
      <w:pPr>
        <w:rPr>
          <w:b/>
        </w:rPr>
      </w:pPr>
    </w:p>
    <w:p w:rsidR="00A3785F" w:rsidRPr="00717FB2" w:rsidRDefault="000F5023" w:rsidP="00A3785F">
      <w:pPr>
        <w:pStyle w:val="PVTzkladnneodsazen"/>
        <w:spacing w:after="0"/>
        <w:jc w:val="left"/>
        <w:rPr>
          <w:szCs w:val="22"/>
        </w:rPr>
      </w:pPr>
      <w:r w:rsidRPr="00963367">
        <w:rPr>
          <w:szCs w:val="22"/>
        </w:rPr>
        <w:t>…………………………………</w:t>
      </w:r>
    </w:p>
    <w:p w:rsidR="00A3785F" w:rsidRPr="00717FB2" w:rsidRDefault="000F5023" w:rsidP="00A3785F">
      <w:pPr>
        <w:pStyle w:val="PVTzkladnneodsazen"/>
        <w:spacing w:after="0"/>
        <w:jc w:val="left"/>
        <w:rPr>
          <w:szCs w:val="22"/>
        </w:rPr>
      </w:pPr>
      <w:r w:rsidRPr="00963367">
        <w:rPr>
          <w:szCs w:val="22"/>
        </w:rPr>
        <w:t>Aleš Kapusta,</w:t>
      </w:r>
    </w:p>
    <w:p w:rsidR="00A3785F" w:rsidRPr="00717FB2" w:rsidRDefault="000F5023" w:rsidP="00A3785F">
      <w:pPr>
        <w:pStyle w:val="PVTzkladnneodsazen"/>
        <w:spacing w:after="0"/>
        <w:jc w:val="left"/>
        <w:rPr>
          <w:szCs w:val="22"/>
        </w:rPr>
      </w:pPr>
      <w:r w:rsidRPr="00963367">
        <w:rPr>
          <w:szCs w:val="22"/>
        </w:rPr>
        <w:t>člen představenstva</w:t>
      </w:r>
    </w:p>
    <w:sectPr w:rsidR="00A3785F" w:rsidRPr="00717FB2" w:rsidSect="00A15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09" w:rsidRDefault="00BD2209">
      <w:r>
        <w:separator/>
      </w:r>
    </w:p>
  </w:endnote>
  <w:endnote w:type="continuationSeparator" w:id="0">
    <w:p w:rsidR="00BD2209" w:rsidRDefault="00B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ItcT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5D" w:rsidRDefault="009E13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D5" w:rsidRDefault="000213D5">
    <w:pPr>
      <w:pStyle w:val="Zpat"/>
    </w:pPr>
    <w:r>
      <w:tab/>
      <w:t xml:space="preserve">Strana </w:t>
    </w:r>
    <w:r w:rsidR="006F7991">
      <w:fldChar w:fldCharType="begin"/>
    </w:r>
    <w:r w:rsidR="006F7991">
      <w:instrText xml:space="preserve"> PAGE </w:instrText>
    </w:r>
    <w:r w:rsidR="006F7991">
      <w:fldChar w:fldCharType="separate"/>
    </w:r>
    <w:r w:rsidR="009E135D">
      <w:rPr>
        <w:noProof/>
      </w:rPr>
      <w:t>2</w:t>
    </w:r>
    <w:r w:rsidR="006F7991">
      <w:rPr>
        <w:noProof/>
      </w:rPr>
      <w:fldChar w:fldCharType="end"/>
    </w:r>
    <w:r>
      <w:t xml:space="preserve"> (celkem </w:t>
    </w:r>
    <w:r w:rsidR="009E135D">
      <w:fldChar w:fldCharType="begin"/>
    </w:r>
    <w:r w:rsidR="009E135D">
      <w:instrText xml:space="preserve"> NUMPAGES </w:instrText>
    </w:r>
    <w:r w:rsidR="009E135D">
      <w:fldChar w:fldCharType="separate"/>
    </w:r>
    <w:r w:rsidR="009E135D">
      <w:rPr>
        <w:noProof/>
      </w:rPr>
      <w:t>3</w:t>
    </w:r>
    <w:r w:rsidR="009E135D">
      <w:rPr>
        <w:noProof/>
      </w:rPr>
      <w:fldChar w:fldCharType="end"/>
    </w:r>
    <w:r>
      <w:t>)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5D" w:rsidRDefault="009E13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09" w:rsidRDefault="00BD2209">
      <w:r>
        <w:separator/>
      </w:r>
    </w:p>
  </w:footnote>
  <w:footnote w:type="continuationSeparator" w:id="0">
    <w:p w:rsidR="00BD2209" w:rsidRDefault="00BD2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5D" w:rsidRDefault="009E13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5D" w:rsidRDefault="009E13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5D" w:rsidRDefault="009E13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03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BB312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DBC0C8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21B4917"/>
    <w:multiLevelType w:val="multilevel"/>
    <w:tmpl w:val="03FAE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17777596"/>
    <w:multiLevelType w:val="hybridMultilevel"/>
    <w:tmpl w:val="A81255AC"/>
    <w:lvl w:ilvl="0" w:tplc="04050017">
      <w:start w:val="1"/>
      <w:numFmt w:val="lowerLetter"/>
      <w:lvlText w:val="%1)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>
    <w:nsid w:val="29350ED1"/>
    <w:multiLevelType w:val="hybridMultilevel"/>
    <w:tmpl w:val="D5129D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E2D6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CE9279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300863B8"/>
    <w:multiLevelType w:val="hybridMultilevel"/>
    <w:tmpl w:val="D0F4B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757F0"/>
    <w:multiLevelType w:val="hybridMultilevel"/>
    <w:tmpl w:val="44AE2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95B8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C357A8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C9A2A73"/>
    <w:multiLevelType w:val="hybridMultilevel"/>
    <w:tmpl w:val="730AA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D5B93"/>
    <w:multiLevelType w:val="multilevel"/>
    <w:tmpl w:val="8242C1D2"/>
    <w:lvl w:ilvl="0">
      <w:start w:val="1"/>
      <w:numFmt w:val="upperRoman"/>
      <w:pStyle w:val="PVTrove1slovanodstavce"/>
      <w:suff w:val="space"/>
      <w:lvlText w:val="%1."/>
      <w:lvlJc w:val="left"/>
      <w:pPr>
        <w:ind w:left="708" w:hanging="708"/>
      </w:pPr>
    </w:lvl>
    <w:lvl w:ilvl="1">
      <w:start w:val="1"/>
      <w:numFmt w:val="decimal"/>
      <w:pStyle w:val="PVTrove2slovanodstavce"/>
      <w:lvlText w:val="%2."/>
      <w:lvlJc w:val="left"/>
      <w:pPr>
        <w:tabs>
          <w:tab w:val="num" w:pos="1416"/>
        </w:tabs>
        <w:ind w:left="1416" w:hanging="708"/>
      </w:pPr>
      <w:rPr>
        <w:b w:val="0"/>
        <w:i w:val="0"/>
      </w:rPr>
    </w:lvl>
    <w:lvl w:ilvl="2">
      <w:start w:val="1"/>
      <w:numFmt w:val="lowerLetter"/>
      <w:pStyle w:val="PVTrove2slovanodstavce"/>
      <w:lvlText w:val="%3)"/>
      <w:lvlJc w:val="left"/>
      <w:pPr>
        <w:tabs>
          <w:tab w:val="num" w:pos="2124"/>
        </w:tabs>
        <w:ind w:left="2124" w:hanging="708"/>
      </w:pPr>
    </w:lvl>
    <w:lvl w:ilvl="3">
      <w:start w:val="1"/>
      <w:numFmt w:val="lowerLetter"/>
      <w:pStyle w:val="PVTrove4slovanodstavce"/>
      <w:lvlText w:val="%3%4)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pStyle w:val="PVTrove5slovanodstavce"/>
      <w:lvlText w:val="%3%4%5)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6372" w:hanging="708"/>
      </w:pPr>
    </w:lvl>
  </w:abstractNum>
  <w:abstractNum w:abstractNumId="14">
    <w:nsid w:val="3E127F2B"/>
    <w:multiLevelType w:val="multilevel"/>
    <w:tmpl w:val="B77C8D34"/>
    <w:lvl w:ilvl="0">
      <w:start w:val="8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3E9B0E9D"/>
    <w:multiLevelType w:val="hybridMultilevel"/>
    <w:tmpl w:val="BBFE6E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150CE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46236F79"/>
    <w:multiLevelType w:val="hybridMultilevel"/>
    <w:tmpl w:val="2C5C2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E6987"/>
    <w:multiLevelType w:val="hybridMultilevel"/>
    <w:tmpl w:val="595C7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36D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49D83ADE"/>
    <w:multiLevelType w:val="multilevel"/>
    <w:tmpl w:val="03FAE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54A3266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73726C2"/>
    <w:multiLevelType w:val="hybridMultilevel"/>
    <w:tmpl w:val="460A7E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265049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4">
    <w:nsid w:val="5CBE3E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5D8D44B7"/>
    <w:multiLevelType w:val="multilevel"/>
    <w:tmpl w:val="E02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26">
    <w:nsid w:val="62036A20"/>
    <w:multiLevelType w:val="multilevel"/>
    <w:tmpl w:val="03FAE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64624A9E"/>
    <w:multiLevelType w:val="multilevel"/>
    <w:tmpl w:val="29E6CF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>
    <w:nsid w:val="6FA00D52"/>
    <w:multiLevelType w:val="hybridMultilevel"/>
    <w:tmpl w:val="D46A775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>
    <w:nsid w:val="70B05DA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741B7205"/>
    <w:multiLevelType w:val="multilevel"/>
    <w:tmpl w:val="03FAE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"/>
  </w:num>
  <w:num w:numId="5">
    <w:abstractNumId w:val="21"/>
  </w:num>
  <w:num w:numId="6">
    <w:abstractNumId w:val="0"/>
  </w:num>
  <w:num w:numId="7">
    <w:abstractNumId w:val="11"/>
  </w:num>
  <w:num w:numId="8">
    <w:abstractNumId w:val="24"/>
  </w:num>
  <w:num w:numId="9">
    <w:abstractNumId w:val="29"/>
  </w:num>
  <w:num w:numId="10">
    <w:abstractNumId w:val="26"/>
  </w:num>
  <w:num w:numId="11">
    <w:abstractNumId w:val="7"/>
  </w:num>
  <w:num w:numId="12">
    <w:abstractNumId w:val="14"/>
  </w:num>
  <w:num w:numId="13">
    <w:abstractNumId w:val="10"/>
  </w:num>
  <w:num w:numId="14">
    <w:abstractNumId w:val="2"/>
  </w:num>
  <w:num w:numId="15">
    <w:abstractNumId w:val="22"/>
  </w:num>
  <w:num w:numId="16">
    <w:abstractNumId w:val="6"/>
  </w:num>
  <w:num w:numId="17">
    <w:abstractNumId w:val="8"/>
  </w:num>
  <w:num w:numId="18">
    <w:abstractNumId w:val="25"/>
  </w:num>
  <w:num w:numId="19">
    <w:abstractNumId w:val="28"/>
  </w:num>
  <w:num w:numId="20">
    <w:abstractNumId w:val="9"/>
  </w:num>
  <w:num w:numId="21">
    <w:abstractNumId w:val="12"/>
  </w:num>
  <w:num w:numId="22">
    <w:abstractNumId w:val="17"/>
  </w:num>
  <w:num w:numId="23">
    <w:abstractNumId w:val="23"/>
  </w:num>
  <w:num w:numId="24">
    <w:abstractNumId w:val="4"/>
  </w:num>
  <w:num w:numId="25">
    <w:abstractNumId w:val="15"/>
  </w:num>
  <w:num w:numId="26">
    <w:abstractNumId w:val="27"/>
  </w:num>
  <w:num w:numId="27">
    <w:abstractNumId w:val="20"/>
  </w:num>
  <w:num w:numId="28">
    <w:abstractNumId w:val="18"/>
  </w:num>
  <w:num w:numId="29">
    <w:abstractNumId w:val="19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4E"/>
    <w:rsid w:val="00000A72"/>
    <w:rsid w:val="000038FA"/>
    <w:rsid w:val="000213D5"/>
    <w:rsid w:val="00025375"/>
    <w:rsid w:val="000336F7"/>
    <w:rsid w:val="0004542C"/>
    <w:rsid w:val="00054CDA"/>
    <w:rsid w:val="000A3BF2"/>
    <w:rsid w:val="000B6633"/>
    <w:rsid w:val="000C2B7E"/>
    <w:rsid w:val="000D10F9"/>
    <w:rsid w:val="000F3402"/>
    <w:rsid w:val="000F5023"/>
    <w:rsid w:val="00117D69"/>
    <w:rsid w:val="00120AF0"/>
    <w:rsid w:val="00126F80"/>
    <w:rsid w:val="0014209F"/>
    <w:rsid w:val="0017269A"/>
    <w:rsid w:val="00182CC0"/>
    <w:rsid w:val="00195613"/>
    <w:rsid w:val="001A4BDE"/>
    <w:rsid w:val="001A5C18"/>
    <w:rsid w:val="001D71AC"/>
    <w:rsid w:val="001E3848"/>
    <w:rsid w:val="001F3DDF"/>
    <w:rsid w:val="00203DA1"/>
    <w:rsid w:val="00236D95"/>
    <w:rsid w:val="0024039E"/>
    <w:rsid w:val="002C1B66"/>
    <w:rsid w:val="003148ED"/>
    <w:rsid w:val="00326A9C"/>
    <w:rsid w:val="00332E53"/>
    <w:rsid w:val="00347234"/>
    <w:rsid w:val="00356797"/>
    <w:rsid w:val="003866EB"/>
    <w:rsid w:val="0039301D"/>
    <w:rsid w:val="003E07FD"/>
    <w:rsid w:val="0042546A"/>
    <w:rsid w:val="00446E07"/>
    <w:rsid w:val="00473180"/>
    <w:rsid w:val="00475812"/>
    <w:rsid w:val="00497708"/>
    <w:rsid w:val="004A14A0"/>
    <w:rsid w:val="004D19EA"/>
    <w:rsid w:val="004D2B8A"/>
    <w:rsid w:val="004E3A8D"/>
    <w:rsid w:val="004F4D43"/>
    <w:rsid w:val="00505317"/>
    <w:rsid w:val="00523E69"/>
    <w:rsid w:val="00550932"/>
    <w:rsid w:val="005700C6"/>
    <w:rsid w:val="0057686A"/>
    <w:rsid w:val="005936DB"/>
    <w:rsid w:val="005B26D5"/>
    <w:rsid w:val="00613BDA"/>
    <w:rsid w:val="006210A8"/>
    <w:rsid w:val="00656159"/>
    <w:rsid w:val="00676637"/>
    <w:rsid w:val="00682ABF"/>
    <w:rsid w:val="00695D54"/>
    <w:rsid w:val="006B6657"/>
    <w:rsid w:val="006E5D8C"/>
    <w:rsid w:val="006F5D5B"/>
    <w:rsid w:val="006F7991"/>
    <w:rsid w:val="00705ED3"/>
    <w:rsid w:val="0071348B"/>
    <w:rsid w:val="00717FB2"/>
    <w:rsid w:val="007365A3"/>
    <w:rsid w:val="007530FF"/>
    <w:rsid w:val="0081671F"/>
    <w:rsid w:val="00825DC8"/>
    <w:rsid w:val="00833CBE"/>
    <w:rsid w:val="00860E63"/>
    <w:rsid w:val="00891C9F"/>
    <w:rsid w:val="008A677A"/>
    <w:rsid w:val="008C35DC"/>
    <w:rsid w:val="008D5470"/>
    <w:rsid w:val="008E44C2"/>
    <w:rsid w:val="008F41D8"/>
    <w:rsid w:val="009236FA"/>
    <w:rsid w:val="009548F6"/>
    <w:rsid w:val="0095710B"/>
    <w:rsid w:val="00963367"/>
    <w:rsid w:val="00970B99"/>
    <w:rsid w:val="009A214E"/>
    <w:rsid w:val="009A6166"/>
    <w:rsid w:val="009B0643"/>
    <w:rsid w:val="009C41BF"/>
    <w:rsid w:val="009D5B93"/>
    <w:rsid w:val="009E135D"/>
    <w:rsid w:val="009F581D"/>
    <w:rsid w:val="00A15D3D"/>
    <w:rsid w:val="00A3785F"/>
    <w:rsid w:val="00A55E47"/>
    <w:rsid w:val="00A65396"/>
    <w:rsid w:val="00A73B4F"/>
    <w:rsid w:val="00A97D8E"/>
    <w:rsid w:val="00AA3B2F"/>
    <w:rsid w:val="00AD4BB5"/>
    <w:rsid w:val="00B14F64"/>
    <w:rsid w:val="00B5228F"/>
    <w:rsid w:val="00B55192"/>
    <w:rsid w:val="00B91AEB"/>
    <w:rsid w:val="00BC4B76"/>
    <w:rsid w:val="00BC67F5"/>
    <w:rsid w:val="00BD2209"/>
    <w:rsid w:val="00C6553F"/>
    <w:rsid w:val="00C73CDF"/>
    <w:rsid w:val="00C85827"/>
    <w:rsid w:val="00CA2C38"/>
    <w:rsid w:val="00CB114F"/>
    <w:rsid w:val="00D03E29"/>
    <w:rsid w:val="00D213B0"/>
    <w:rsid w:val="00D45200"/>
    <w:rsid w:val="00D8672E"/>
    <w:rsid w:val="00E05A3E"/>
    <w:rsid w:val="00E10871"/>
    <w:rsid w:val="00E10E4A"/>
    <w:rsid w:val="00E9776C"/>
    <w:rsid w:val="00EA7742"/>
    <w:rsid w:val="00F152C3"/>
    <w:rsid w:val="00F664D3"/>
    <w:rsid w:val="00F776CC"/>
    <w:rsid w:val="00F77FA7"/>
    <w:rsid w:val="00F85B24"/>
    <w:rsid w:val="00FD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D3D"/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653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15D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15D3D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15D3D"/>
    <w:rPr>
      <w:color w:val="0000FF"/>
      <w:u w:val="single"/>
    </w:rPr>
  </w:style>
  <w:style w:type="paragraph" w:customStyle="1" w:styleId="NormlnOdstavec">
    <w:name w:val="Normální.Odstavec"/>
    <w:rsid w:val="00A15D3D"/>
    <w:pPr>
      <w:keepLines/>
      <w:spacing w:after="200" w:line="280" w:lineRule="atLeast"/>
    </w:pPr>
    <w:rPr>
      <w:rFonts w:ascii="GaramondItcTEELig" w:hAnsi="GaramondItcTEELig"/>
    </w:rPr>
  </w:style>
  <w:style w:type="paragraph" w:styleId="Zkladntext">
    <w:name w:val="Body Text"/>
    <w:basedOn w:val="Normln"/>
    <w:semiHidden/>
    <w:rsid w:val="00A15D3D"/>
    <w:pPr>
      <w:spacing w:after="120"/>
      <w:ind w:right="567"/>
      <w:jc w:val="center"/>
    </w:pPr>
    <w:rPr>
      <w:b/>
      <w:sz w:val="24"/>
      <w:lang w:eastAsia="cs-CZ"/>
    </w:rPr>
  </w:style>
  <w:style w:type="paragraph" w:styleId="Zkladntext2">
    <w:name w:val="Body Text 2"/>
    <w:basedOn w:val="Normln"/>
    <w:semiHidden/>
    <w:rsid w:val="00A15D3D"/>
    <w:pPr>
      <w:tabs>
        <w:tab w:val="left" w:pos="709"/>
      </w:tabs>
      <w:spacing w:after="120"/>
      <w:ind w:right="-6"/>
      <w:jc w:val="both"/>
    </w:pPr>
    <w:rPr>
      <w:sz w:val="24"/>
      <w:lang w:eastAsia="cs-CZ"/>
    </w:rPr>
  </w:style>
  <w:style w:type="paragraph" w:customStyle="1" w:styleId="PVTrove1slovanodstavce">
    <w:name w:val="PVT úroveň 1 číslované odstavce"/>
    <w:basedOn w:val="Normln"/>
    <w:autoRedefine/>
    <w:rsid w:val="000F3402"/>
    <w:pPr>
      <w:keepNext/>
      <w:numPr>
        <w:numId w:val="1"/>
      </w:numPr>
      <w:spacing w:before="240" w:after="120"/>
      <w:jc w:val="center"/>
      <w:outlineLvl w:val="0"/>
    </w:pPr>
    <w:rPr>
      <w:b/>
      <w:smallCaps/>
      <w:sz w:val="24"/>
      <w:lang w:eastAsia="cs-CZ"/>
    </w:rPr>
  </w:style>
  <w:style w:type="paragraph" w:customStyle="1" w:styleId="PVTrove2slovanodstavce">
    <w:name w:val="PVT úroveň 2 číslované odstavce"/>
    <w:basedOn w:val="Normln"/>
    <w:autoRedefine/>
    <w:rsid w:val="00A15D3D"/>
    <w:pPr>
      <w:numPr>
        <w:ilvl w:val="2"/>
        <w:numId w:val="1"/>
      </w:numPr>
      <w:spacing w:after="120"/>
      <w:jc w:val="both"/>
      <w:outlineLvl w:val="1"/>
    </w:pPr>
    <w:rPr>
      <w:sz w:val="24"/>
      <w:lang w:eastAsia="cs-CZ"/>
    </w:rPr>
  </w:style>
  <w:style w:type="paragraph" w:customStyle="1" w:styleId="PVTzkladntext">
    <w:name w:val="PVT základní text"/>
    <w:rsid w:val="00A15D3D"/>
    <w:pPr>
      <w:spacing w:after="120"/>
      <w:ind w:firstLine="397"/>
      <w:jc w:val="both"/>
    </w:pPr>
    <w:rPr>
      <w:sz w:val="24"/>
    </w:rPr>
  </w:style>
  <w:style w:type="character" w:customStyle="1" w:styleId="PVThlavikazvraznn">
    <w:name w:val="PVT hlavička zvýrazněná"/>
    <w:rsid w:val="00A15D3D"/>
    <w:rPr>
      <w:b/>
      <w:sz w:val="28"/>
    </w:rPr>
  </w:style>
  <w:style w:type="paragraph" w:customStyle="1" w:styleId="PVTosoby">
    <w:name w:val="PVT osoby"/>
    <w:basedOn w:val="Normln"/>
    <w:next w:val="PVTzkladntext"/>
    <w:autoRedefine/>
    <w:rsid w:val="00A15D3D"/>
    <w:pPr>
      <w:tabs>
        <w:tab w:val="right" w:pos="1701"/>
        <w:tab w:val="left" w:pos="1985"/>
      </w:tabs>
      <w:suppressAutoHyphens/>
      <w:ind w:left="1985" w:hanging="1985"/>
    </w:pPr>
    <w:rPr>
      <w:sz w:val="24"/>
      <w:lang w:eastAsia="cs-CZ"/>
    </w:rPr>
  </w:style>
  <w:style w:type="paragraph" w:customStyle="1" w:styleId="PVTrove4slovanodstavce">
    <w:name w:val="PVT úroveň 4 číslované odstavce"/>
    <w:basedOn w:val="Normln"/>
    <w:rsid w:val="00A15D3D"/>
    <w:pPr>
      <w:numPr>
        <w:ilvl w:val="3"/>
        <w:numId w:val="1"/>
      </w:numPr>
      <w:spacing w:after="120"/>
      <w:jc w:val="both"/>
      <w:outlineLvl w:val="3"/>
    </w:pPr>
    <w:rPr>
      <w:sz w:val="24"/>
      <w:lang w:eastAsia="cs-CZ"/>
    </w:rPr>
  </w:style>
  <w:style w:type="paragraph" w:customStyle="1" w:styleId="PVTrove5slovanodstavce">
    <w:name w:val="PVT úroveň 5 číslované odstavce"/>
    <w:basedOn w:val="Normln"/>
    <w:rsid w:val="00A15D3D"/>
    <w:pPr>
      <w:numPr>
        <w:ilvl w:val="4"/>
        <w:numId w:val="1"/>
      </w:numPr>
      <w:spacing w:after="120"/>
      <w:jc w:val="both"/>
      <w:outlineLvl w:val="4"/>
    </w:pPr>
    <w:rPr>
      <w:sz w:val="24"/>
      <w:lang w:eastAsia="cs-CZ"/>
    </w:rPr>
  </w:style>
  <w:style w:type="paragraph" w:customStyle="1" w:styleId="PVTzkladnneodsazen">
    <w:name w:val="PVT základní neodsazený"/>
    <w:basedOn w:val="Normln"/>
    <w:rsid w:val="00A15D3D"/>
    <w:pPr>
      <w:spacing w:after="120"/>
      <w:jc w:val="both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833CBE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customStyle="1" w:styleId="Rozloendokumentu1">
    <w:name w:val="Rozložení dokumentu1"/>
    <w:basedOn w:val="Normln"/>
    <w:semiHidden/>
    <w:rsid w:val="00A15D3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15D3D"/>
    <w:rPr>
      <w:rFonts w:ascii="Tahoma" w:hAnsi="Tahoma" w:cs="Tahoma"/>
      <w:sz w:val="16"/>
      <w:szCs w:val="16"/>
    </w:rPr>
  </w:style>
  <w:style w:type="paragraph" w:customStyle="1" w:styleId="Odsazen12">
    <w:name w:val="_Odsazený 12"/>
    <w:basedOn w:val="Normln"/>
    <w:rsid w:val="00A15D3D"/>
    <w:pPr>
      <w:spacing w:before="120"/>
      <w:ind w:left="680"/>
      <w:jc w:val="both"/>
    </w:pPr>
    <w:rPr>
      <w:color w:val="000000"/>
      <w:kern w:val="20"/>
      <w:sz w:val="24"/>
      <w:lang w:eastAsia="cs-CZ"/>
    </w:rPr>
  </w:style>
  <w:style w:type="paragraph" w:customStyle="1" w:styleId="PVThlavikaadresa">
    <w:name w:val="PVT hlavička adresa"/>
    <w:basedOn w:val="Normln"/>
    <w:rsid w:val="00A15D3D"/>
    <w:pPr>
      <w:pBdr>
        <w:bottom w:val="single" w:sz="6" w:space="12" w:color="auto"/>
      </w:pBdr>
      <w:spacing w:after="120"/>
      <w:jc w:val="center"/>
    </w:pPr>
    <w:rPr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65396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Odkaznakoment">
    <w:name w:val="annotation reference"/>
    <w:semiHidden/>
    <w:rsid w:val="00A15D3D"/>
    <w:rPr>
      <w:sz w:val="16"/>
      <w:szCs w:val="16"/>
    </w:rPr>
  </w:style>
  <w:style w:type="paragraph" w:styleId="Textkomente">
    <w:name w:val="annotation text"/>
    <w:basedOn w:val="Normln"/>
    <w:semiHidden/>
    <w:rsid w:val="00A15D3D"/>
    <w:rPr>
      <w:sz w:val="20"/>
    </w:rPr>
  </w:style>
  <w:style w:type="paragraph" w:styleId="Pedmtkomente">
    <w:name w:val="annotation subject"/>
    <w:basedOn w:val="Textkomente"/>
    <w:next w:val="Textkomente"/>
    <w:semiHidden/>
    <w:rsid w:val="00A15D3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A653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6539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0C2B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D3D"/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653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15D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15D3D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15D3D"/>
    <w:rPr>
      <w:color w:val="0000FF"/>
      <w:u w:val="single"/>
    </w:rPr>
  </w:style>
  <w:style w:type="paragraph" w:customStyle="1" w:styleId="NormlnOdstavec">
    <w:name w:val="Normální.Odstavec"/>
    <w:rsid w:val="00A15D3D"/>
    <w:pPr>
      <w:keepLines/>
      <w:spacing w:after="200" w:line="280" w:lineRule="atLeast"/>
    </w:pPr>
    <w:rPr>
      <w:rFonts w:ascii="GaramondItcTEELig" w:hAnsi="GaramondItcTEELig"/>
    </w:rPr>
  </w:style>
  <w:style w:type="paragraph" w:styleId="Zkladntext">
    <w:name w:val="Body Text"/>
    <w:basedOn w:val="Normln"/>
    <w:semiHidden/>
    <w:rsid w:val="00A15D3D"/>
    <w:pPr>
      <w:spacing w:after="120"/>
      <w:ind w:right="567"/>
      <w:jc w:val="center"/>
    </w:pPr>
    <w:rPr>
      <w:b/>
      <w:sz w:val="24"/>
      <w:lang w:eastAsia="cs-CZ"/>
    </w:rPr>
  </w:style>
  <w:style w:type="paragraph" w:styleId="Zkladntext2">
    <w:name w:val="Body Text 2"/>
    <w:basedOn w:val="Normln"/>
    <w:semiHidden/>
    <w:rsid w:val="00A15D3D"/>
    <w:pPr>
      <w:tabs>
        <w:tab w:val="left" w:pos="709"/>
      </w:tabs>
      <w:spacing w:after="120"/>
      <w:ind w:right="-6"/>
      <w:jc w:val="both"/>
    </w:pPr>
    <w:rPr>
      <w:sz w:val="24"/>
      <w:lang w:eastAsia="cs-CZ"/>
    </w:rPr>
  </w:style>
  <w:style w:type="paragraph" w:customStyle="1" w:styleId="PVTrove1slovanodstavce">
    <w:name w:val="PVT úroveň 1 číslované odstavce"/>
    <w:basedOn w:val="Normln"/>
    <w:autoRedefine/>
    <w:rsid w:val="000F3402"/>
    <w:pPr>
      <w:keepNext/>
      <w:numPr>
        <w:numId w:val="1"/>
      </w:numPr>
      <w:spacing w:before="240" w:after="120"/>
      <w:jc w:val="center"/>
      <w:outlineLvl w:val="0"/>
    </w:pPr>
    <w:rPr>
      <w:b/>
      <w:smallCaps/>
      <w:sz w:val="24"/>
      <w:lang w:eastAsia="cs-CZ"/>
    </w:rPr>
  </w:style>
  <w:style w:type="paragraph" w:customStyle="1" w:styleId="PVTrove2slovanodstavce">
    <w:name w:val="PVT úroveň 2 číslované odstavce"/>
    <w:basedOn w:val="Normln"/>
    <w:autoRedefine/>
    <w:rsid w:val="00A15D3D"/>
    <w:pPr>
      <w:numPr>
        <w:ilvl w:val="2"/>
        <w:numId w:val="1"/>
      </w:numPr>
      <w:spacing w:after="120"/>
      <w:jc w:val="both"/>
      <w:outlineLvl w:val="1"/>
    </w:pPr>
    <w:rPr>
      <w:sz w:val="24"/>
      <w:lang w:eastAsia="cs-CZ"/>
    </w:rPr>
  </w:style>
  <w:style w:type="paragraph" w:customStyle="1" w:styleId="PVTzkladntext">
    <w:name w:val="PVT základní text"/>
    <w:rsid w:val="00A15D3D"/>
    <w:pPr>
      <w:spacing w:after="120"/>
      <w:ind w:firstLine="397"/>
      <w:jc w:val="both"/>
    </w:pPr>
    <w:rPr>
      <w:sz w:val="24"/>
    </w:rPr>
  </w:style>
  <w:style w:type="character" w:customStyle="1" w:styleId="PVThlavikazvraznn">
    <w:name w:val="PVT hlavička zvýrazněná"/>
    <w:rsid w:val="00A15D3D"/>
    <w:rPr>
      <w:b/>
      <w:sz w:val="28"/>
    </w:rPr>
  </w:style>
  <w:style w:type="paragraph" w:customStyle="1" w:styleId="PVTosoby">
    <w:name w:val="PVT osoby"/>
    <w:basedOn w:val="Normln"/>
    <w:next w:val="PVTzkladntext"/>
    <w:autoRedefine/>
    <w:rsid w:val="00A15D3D"/>
    <w:pPr>
      <w:tabs>
        <w:tab w:val="right" w:pos="1701"/>
        <w:tab w:val="left" w:pos="1985"/>
      </w:tabs>
      <w:suppressAutoHyphens/>
      <w:ind w:left="1985" w:hanging="1985"/>
    </w:pPr>
    <w:rPr>
      <w:sz w:val="24"/>
      <w:lang w:eastAsia="cs-CZ"/>
    </w:rPr>
  </w:style>
  <w:style w:type="paragraph" w:customStyle="1" w:styleId="PVTrove4slovanodstavce">
    <w:name w:val="PVT úroveň 4 číslované odstavce"/>
    <w:basedOn w:val="Normln"/>
    <w:rsid w:val="00A15D3D"/>
    <w:pPr>
      <w:numPr>
        <w:ilvl w:val="3"/>
        <w:numId w:val="1"/>
      </w:numPr>
      <w:spacing w:after="120"/>
      <w:jc w:val="both"/>
      <w:outlineLvl w:val="3"/>
    </w:pPr>
    <w:rPr>
      <w:sz w:val="24"/>
      <w:lang w:eastAsia="cs-CZ"/>
    </w:rPr>
  </w:style>
  <w:style w:type="paragraph" w:customStyle="1" w:styleId="PVTrove5slovanodstavce">
    <w:name w:val="PVT úroveň 5 číslované odstavce"/>
    <w:basedOn w:val="Normln"/>
    <w:rsid w:val="00A15D3D"/>
    <w:pPr>
      <w:numPr>
        <w:ilvl w:val="4"/>
        <w:numId w:val="1"/>
      </w:numPr>
      <w:spacing w:after="120"/>
      <w:jc w:val="both"/>
      <w:outlineLvl w:val="4"/>
    </w:pPr>
    <w:rPr>
      <w:sz w:val="24"/>
      <w:lang w:eastAsia="cs-CZ"/>
    </w:rPr>
  </w:style>
  <w:style w:type="paragraph" w:customStyle="1" w:styleId="PVTzkladnneodsazen">
    <w:name w:val="PVT základní neodsazený"/>
    <w:basedOn w:val="Normln"/>
    <w:rsid w:val="00A15D3D"/>
    <w:pPr>
      <w:spacing w:after="120"/>
      <w:jc w:val="both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833CBE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customStyle="1" w:styleId="Rozloendokumentu1">
    <w:name w:val="Rozložení dokumentu1"/>
    <w:basedOn w:val="Normln"/>
    <w:semiHidden/>
    <w:rsid w:val="00A15D3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15D3D"/>
    <w:rPr>
      <w:rFonts w:ascii="Tahoma" w:hAnsi="Tahoma" w:cs="Tahoma"/>
      <w:sz w:val="16"/>
      <w:szCs w:val="16"/>
    </w:rPr>
  </w:style>
  <w:style w:type="paragraph" w:customStyle="1" w:styleId="Odsazen12">
    <w:name w:val="_Odsazený 12"/>
    <w:basedOn w:val="Normln"/>
    <w:rsid w:val="00A15D3D"/>
    <w:pPr>
      <w:spacing w:before="120"/>
      <w:ind w:left="680"/>
      <w:jc w:val="both"/>
    </w:pPr>
    <w:rPr>
      <w:color w:val="000000"/>
      <w:kern w:val="20"/>
      <w:sz w:val="24"/>
      <w:lang w:eastAsia="cs-CZ"/>
    </w:rPr>
  </w:style>
  <w:style w:type="paragraph" w:customStyle="1" w:styleId="PVThlavikaadresa">
    <w:name w:val="PVT hlavička adresa"/>
    <w:basedOn w:val="Normln"/>
    <w:rsid w:val="00A15D3D"/>
    <w:pPr>
      <w:pBdr>
        <w:bottom w:val="single" w:sz="6" w:space="12" w:color="auto"/>
      </w:pBdr>
      <w:spacing w:after="120"/>
      <w:jc w:val="center"/>
    </w:pPr>
    <w:rPr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65396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Odkaznakoment">
    <w:name w:val="annotation reference"/>
    <w:semiHidden/>
    <w:rsid w:val="00A15D3D"/>
    <w:rPr>
      <w:sz w:val="16"/>
      <w:szCs w:val="16"/>
    </w:rPr>
  </w:style>
  <w:style w:type="paragraph" w:styleId="Textkomente">
    <w:name w:val="annotation text"/>
    <w:basedOn w:val="Normln"/>
    <w:semiHidden/>
    <w:rsid w:val="00A15D3D"/>
    <w:rPr>
      <w:sz w:val="20"/>
    </w:rPr>
  </w:style>
  <w:style w:type="paragraph" w:styleId="Pedmtkomente">
    <w:name w:val="annotation subject"/>
    <w:basedOn w:val="Textkomente"/>
    <w:next w:val="Textkomente"/>
    <w:semiHidden/>
    <w:rsid w:val="00A15D3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A653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6539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0C2B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2019-10-23T12:38:00Z</dcterms:created>
  <dcterms:modified xsi:type="dcterms:W3CDTF">2019-10-23T12:38:00Z</dcterms:modified>
</cp:coreProperties>
</file>