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F05" w:rsidRPr="00BD5685" w:rsidRDefault="00E15F05" w:rsidP="00E15F0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E15F05" w:rsidRPr="00BD5685" w:rsidRDefault="00E15F05" w:rsidP="00E15F0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BD5685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BD5685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E15F05" w:rsidRPr="00BD5685" w:rsidRDefault="00E15F05" w:rsidP="00E15F05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zástupcem ředitelky</w:t>
      </w:r>
      <w:r w:rsidRPr="00BD5685">
        <w:rPr>
          <w:rFonts w:ascii="Arial" w:hAnsi="Arial" w:cs="Arial"/>
          <w:sz w:val="22"/>
          <w:szCs w:val="22"/>
        </w:rPr>
        <w:t xml:space="preserve">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</w:t>
      </w:r>
      <w:r w:rsidRPr="00BD5685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Janem Čekalem</w:t>
      </w:r>
    </w:p>
    <w:p w:rsidR="00E15F05" w:rsidRPr="00BD5685" w:rsidRDefault="00E15F05" w:rsidP="00E15F05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E15F05" w:rsidRPr="005C6CD6" w:rsidRDefault="00E15F05" w:rsidP="00E15F05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2061F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061F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>a</w:t>
      </w:r>
    </w:p>
    <w:p w:rsidR="00DC5978" w:rsidRPr="002061F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E15F05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6276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27E2">
        <w:rPr>
          <w:rFonts w:ascii="Arial" w:hAnsi="Arial" w:cs="Arial"/>
          <w:b/>
          <w:sz w:val="22"/>
          <w:szCs w:val="22"/>
        </w:rPr>
        <w:t>Colloredo</w:t>
      </w:r>
      <w:proofErr w:type="spellEnd"/>
      <w:r w:rsidRPr="002127E2">
        <w:rPr>
          <w:rFonts w:ascii="Arial" w:hAnsi="Arial" w:cs="Arial"/>
          <w:b/>
          <w:sz w:val="22"/>
          <w:szCs w:val="22"/>
        </w:rPr>
        <w:t>-Mansfeldová Kristina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76C7">
        <w:rPr>
          <w:rFonts w:ascii="Arial" w:hAnsi="Arial" w:cs="Arial"/>
          <w:sz w:val="22"/>
          <w:szCs w:val="22"/>
        </w:rPr>
        <w:t>r.č</w:t>
      </w:r>
      <w:proofErr w:type="spellEnd"/>
      <w:r w:rsidRPr="006276C7">
        <w:rPr>
          <w:rFonts w:ascii="Arial" w:hAnsi="Arial" w:cs="Arial"/>
          <w:sz w:val="22"/>
          <w:szCs w:val="22"/>
        </w:rPr>
        <w:t>. 40</w:t>
      </w:r>
      <w:r w:rsidR="006C2921">
        <w:rPr>
          <w:rFonts w:ascii="Arial" w:hAnsi="Arial" w:cs="Arial"/>
          <w:sz w:val="22"/>
          <w:szCs w:val="22"/>
        </w:rPr>
        <w:t>XXXXXXXX</w:t>
      </w:r>
      <w:r w:rsidRPr="006276C7">
        <w:rPr>
          <w:rFonts w:ascii="Arial" w:hAnsi="Arial" w:cs="Arial"/>
          <w:sz w:val="22"/>
          <w:szCs w:val="22"/>
        </w:rPr>
        <w:t xml:space="preserve">, trvale bytem </w:t>
      </w:r>
      <w:r w:rsidR="006C2921">
        <w:rPr>
          <w:rFonts w:ascii="Arial" w:hAnsi="Arial" w:cs="Arial"/>
          <w:sz w:val="22"/>
          <w:szCs w:val="22"/>
        </w:rPr>
        <w:t>XXXXXXXXX</w:t>
      </w:r>
      <w:r w:rsidRPr="006276C7">
        <w:rPr>
          <w:rFonts w:ascii="Arial" w:hAnsi="Arial" w:cs="Arial"/>
          <w:sz w:val="22"/>
          <w:szCs w:val="22"/>
        </w:rPr>
        <w:t>, Opočno</w:t>
      </w:r>
      <w:r>
        <w:rPr>
          <w:rFonts w:ascii="Arial" w:hAnsi="Arial" w:cs="Arial"/>
          <w:sz w:val="22"/>
          <w:szCs w:val="22"/>
        </w:rPr>
        <w:t>, PSČ </w:t>
      </w:r>
      <w:r w:rsidRPr="006276C7">
        <w:rPr>
          <w:rFonts w:ascii="Arial" w:hAnsi="Arial" w:cs="Arial"/>
          <w:sz w:val="22"/>
          <w:szCs w:val="22"/>
        </w:rPr>
        <w:t>517 73</w:t>
      </w:r>
      <w:r>
        <w:rPr>
          <w:rFonts w:ascii="Arial" w:hAnsi="Arial" w:cs="Arial"/>
          <w:sz w:val="22"/>
          <w:szCs w:val="22"/>
        </w:rPr>
        <w:t>,</w:t>
      </w:r>
    </w:p>
    <w:p w:rsidR="00E15F05" w:rsidRPr="006276C7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6C2921">
        <w:rPr>
          <w:rFonts w:ascii="Arial" w:hAnsi="Arial" w:cs="Arial"/>
          <w:sz w:val="22"/>
          <w:szCs w:val="22"/>
        </w:rPr>
        <w:t>XXXXXXXXXXXXXXXXXXXXXXXXXXXXXXXXXXXX</w:t>
      </w:r>
    </w:p>
    <w:p w:rsidR="00E15F05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pan</w:t>
      </w:r>
      <w:r w:rsidR="00E15F05">
        <w:rPr>
          <w:rFonts w:ascii="Arial" w:hAnsi="Arial" w:cs="Arial"/>
          <w:sz w:val="22"/>
          <w:szCs w:val="22"/>
        </w:rPr>
        <w:t>í</w:t>
      </w:r>
      <w:r w:rsidRPr="002061FE">
        <w:rPr>
          <w:rFonts w:ascii="Arial" w:hAnsi="Arial" w:cs="Arial"/>
          <w:sz w:val="22"/>
          <w:szCs w:val="22"/>
        </w:rPr>
        <w:t xml:space="preserve"> </w:t>
      </w:r>
      <w:r w:rsidRPr="00E15F05">
        <w:rPr>
          <w:rFonts w:ascii="Arial" w:hAnsi="Arial" w:cs="Arial"/>
          <w:b/>
          <w:sz w:val="22"/>
          <w:szCs w:val="22"/>
        </w:rPr>
        <w:t>Kuchařová Jarmila</w:t>
      </w:r>
      <w:r w:rsidR="00E15F0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1FE">
        <w:rPr>
          <w:rFonts w:ascii="Arial" w:hAnsi="Arial" w:cs="Arial"/>
          <w:sz w:val="22"/>
          <w:szCs w:val="22"/>
        </w:rPr>
        <w:t>r.č</w:t>
      </w:r>
      <w:proofErr w:type="spellEnd"/>
      <w:r w:rsidRPr="002061FE">
        <w:rPr>
          <w:rFonts w:ascii="Arial" w:hAnsi="Arial" w:cs="Arial"/>
          <w:sz w:val="22"/>
          <w:szCs w:val="22"/>
        </w:rPr>
        <w:t>. 57</w:t>
      </w:r>
      <w:r w:rsidR="00C872F9">
        <w:rPr>
          <w:rFonts w:ascii="Arial" w:hAnsi="Arial" w:cs="Arial"/>
          <w:sz w:val="22"/>
          <w:szCs w:val="22"/>
        </w:rPr>
        <w:t>XXXXXXXX</w:t>
      </w:r>
      <w:r w:rsidRPr="002061FE">
        <w:rPr>
          <w:rFonts w:ascii="Arial" w:hAnsi="Arial" w:cs="Arial"/>
          <w:sz w:val="22"/>
          <w:szCs w:val="22"/>
        </w:rPr>
        <w:t xml:space="preserve">, trvale bytem </w:t>
      </w:r>
      <w:r w:rsidR="00C872F9">
        <w:rPr>
          <w:rFonts w:ascii="Arial" w:hAnsi="Arial" w:cs="Arial"/>
          <w:sz w:val="22"/>
          <w:szCs w:val="22"/>
        </w:rPr>
        <w:t>XXXXXXXXXX</w:t>
      </w:r>
      <w:r w:rsidRPr="002061FE">
        <w:rPr>
          <w:rFonts w:ascii="Arial" w:hAnsi="Arial" w:cs="Arial"/>
          <w:sz w:val="22"/>
          <w:szCs w:val="22"/>
        </w:rPr>
        <w:t>, Dobříň</w:t>
      </w:r>
      <w:r w:rsidR="00E15F05">
        <w:rPr>
          <w:rFonts w:ascii="Arial" w:hAnsi="Arial" w:cs="Arial"/>
          <w:sz w:val="22"/>
          <w:szCs w:val="22"/>
        </w:rPr>
        <w:t>, PSČ</w:t>
      </w:r>
      <w:r w:rsidRPr="002061FE">
        <w:rPr>
          <w:rFonts w:ascii="Arial" w:hAnsi="Arial" w:cs="Arial"/>
          <w:sz w:val="22"/>
          <w:szCs w:val="22"/>
        </w:rPr>
        <w:t xml:space="preserve"> 413 01</w:t>
      </w:r>
    </w:p>
    <w:p w:rsidR="00E15F05" w:rsidRPr="006276C7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C872F9">
        <w:rPr>
          <w:rFonts w:ascii="Arial" w:hAnsi="Arial" w:cs="Arial"/>
          <w:sz w:val="22"/>
          <w:szCs w:val="22"/>
        </w:rPr>
        <w:t>XXXXXXXXXXXXXXXXXXXXXXXXXXXXXXXXXXXX</w:t>
      </w:r>
    </w:p>
    <w:p w:rsidR="00E15F05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pan</w:t>
      </w:r>
      <w:r w:rsidR="00E15F05">
        <w:rPr>
          <w:rFonts w:ascii="Arial" w:hAnsi="Arial" w:cs="Arial"/>
          <w:sz w:val="22"/>
          <w:szCs w:val="22"/>
        </w:rPr>
        <w:t>í</w:t>
      </w:r>
      <w:r w:rsidRPr="002061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5F05">
        <w:rPr>
          <w:rFonts w:ascii="Arial" w:hAnsi="Arial" w:cs="Arial"/>
          <w:b/>
          <w:sz w:val="22"/>
          <w:szCs w:val="22"/>
        </w:rPr>
        <w:t>Marýzková</w:t>
      </w:r>
      <w:proofErr w:type="spellEnd"/>
      <w:r w:rsidRPr="00E15F05">
        <w:rPr>
          <w:rFonts w:ascii="Arial" w:hAnsi="Arial" w:cs="Arial"/>
          <w:b/>
          <w:sz w:val="22"/>
          <w:szCs w:val="22"/>
        </w:rPr>
        <w:t xml:space="preserve"> Jana</w:t>
      </w:r>
      <w:r w:rsidR="00E15F0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1FE">
        <w:rPr>
          <w:rFonts w:ascii="Arial" w:hAnsi="Arial" w:cs="Arial"/>
          <w:sz w:val="22"/>
          <w:szCs w:val="22"/>
        </w:rPr>
        <w:t>r.č</w:t>
      </w:r>
      <w:proofErr w:type="spellEnd"/>
      <w:r w:rsidRPr="002061FE">
        <w:rPr>
          <w:rFonts w:ascii="Arial" w:hAnsi="Arial" w:cs="Arial"/>
          <w:sz w:val="22"/>
          <w:szCs w:val="22"/>
        </w:rPr>
        <w:t>. 55</w:t>
      </w:r>
      <w:r w:rsidR="00C872F9">
        <w:rPr>
          <w:rFonts w:ascii="Arial" w:hAnsi="Arial" w:cs="Arial"/>
          <w:sz w:val="22"/>
          <w:szCs w:val="22"/>
        </w:rPr>
        <w:t>XXXXXXXX</w:t>
      </w:r>
      <w:r w:rsidRPr="002061FE">
        <w:rPr>
          <w:rFonts w:ascii="Arial" w:hAnsi="Arial" w:cs="Arial"/>
          <w:sz w:val="22"/>
          <w:szCs w:val="22"/>
        </w:rPr>
        <w:t xml:space="preserve">, trvale bytem </w:t>
      </w:r>
      <w:r w:rsidR="00C872F9">
        <w:rPr>
          <w:rFonts w:ascii="Arial" w:hAnsi="Arial" w:cs="Arial"/>
          <w:sz w:val="22"/>
          <w:szCs w:val="22"/>
        </w:rPr>
        <w:t>XXXXXXXXXXXX</w:t>
      </w:r>
      <w:r w:rsidRPr="002061FE">
        <w:rPr>
          <w:rFonts w:ascii="Arial" w:hAnsi="Arial" w:cs="Arial"/>
          <w:sz w:val="22"/>
          <w:szCs w:val="22"/>
        </w:rPr>
        <w:t>, Ústí nad Labem</w:t>
      </w:r>
      <w:r w:rsidR="00E15F05">
        <w:rPr>
          <w:rFonts w:ascii="Arial" w:hAnsi="Arial" w:cs="Arial"/>
          <w:sz w:val="22"/>
          <w:szCs w:val="22"/>
        </w:rPr>
        <w:t>, PSČ </w:t>
      </w:r>
      <w:r w:rsidRPr="002061FE">
        <w:rPr>
          <w:rFonts w:ascii="Arial" w:hAnsi="Arial" w:cs="Arial"/>
          <w:sz w:val="22"/>
          <w:szCs w:val="22"/>
        </w:rPr>
        <w:t>400 03</w:t>
      </w:r>
    </w:p>
    <w:p w:rsidR="00E15F05" w:rsidRPr="006276C7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C872F9">
        <w:rPr>
          <w:rFonts w:ascii="Arial" w:hAnsi="Arial" w:cs="Arial"/>
          <w:sz w:val="22"/>
          <w:szCs w:val="22"/>
        </w:rPr>
        <w:t>XXXXXXXXXXXXXXXXXXXXXXXXXXXXXXXXXXXX</w:t>
      </w:r>
    </w:p>
    <w:p w:rsidR="00E15F05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E15F05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6276C7">
        <w:rPr>
          <w:rFonts w:ascii="Arial" w:hAnsi="Arial" w:cs="Arial"/>
          <w:sz w:val="22"/>
          <w:szCs w:val="22"/>
        </w:rPr>
        <w:t xml:space="preserve"> </w:t>
      </w:r>
      <w:r w:rsidRPr="002127E2">
        <w:rPr>
          <w:rFonts w:ascii="Arial" w:hAnsi="Arial" w:cs="Arial"/>
          <w:b/>
          <w:sz w:val="22"/>
          <w:szCs w:val="22"/>
        </w:rPr>
        <w:t>Novotná Kamila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76C7">
        <w:rPr>
          <w:rFonts w:ascii="Arial" w:hAnsi="Arial" w:cs="Arial"/>
          <w:sz w:val="22"/>
          <w:szCs w:val="22"/>
        </w:rPr>
        <w:t>r.č</w:t>
      </w:r>
      <w:proofErr w:type="spellEnd"/>
      <w:r w:rsidRPr="006276C7">
        <w:rPr>
          <w:rFonts w:ascii="Arial" w:hAnsi="Arial" w:cs="Arial"/>
          <w:sz w:val="22"/>
          <w:szCs w:val="22"/>
        </w:rPr>
        <w:t>. 48</w:t>
      </w:r>
      <w:r w:rsidR="00C872F9">
        <w:rPr>
          <w:rFonts w:ascii="Arial" w:hAnsi="Arial" w:cs="Arial"/>
          <w:sz w:val="22"/>
          <w:szCs w:val="22"/>
        </w:rPr>
        <w:t>XXXXXXXX</w:t>
      </w:r>
      <w:r w:rsidRPr="006276C7">
        <w:rPr>
          <w:rFonts w:ascii="Arial" w:hAnsi="Arial" w:cs="Arial"/>
          <w:sz w:val="22"/>
          <w:szCs w:val="22"/>
        </w:rPr>
        <w:t xml:space="preserve">, trvale bytem </w:t>
      </w:r>
      <w:r w:rsidR="00C872F9">
        <w:rPr>
          <w:rFonts w:ascii="Arial" w:hAnsi="Arial" w:cs="Arial"/>
          <w:sz w:val="22"/>
          <w:szCs w:val="22"/>
        </w:rPr>
        <w:t>XXXXXXXXXXX</w:t>
      </w:r>
      <w:r w:rsidRPr="006276C7">
        <w:rPr>
          <w:rFonts w:ascii="Arial" w:hAnsi="Arial" w:cs="Arial"/>
          <w:sz w:val="22"/>
          <w:szCs w:val="22"/>
        </w:rPr>
        <w:t>, Praha 5</w:t>
      </w:r>
      <w:r>
        <w:rPr>
          <w:rFonts w:ascii="Arial" w:hAnsi="Arial" w:cs="Arial"/>
          <w:sz w:val="22"/>
          <w:szCs w:val="22"/>
        </w:rPr>
        <w:t>, PSČ </w:t>
      </w:r>
      <w:r w:rsidRPr="006276C7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> </w:t>
      </w:r>
      <w:r w:rsidRPr="006276C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, </w:t>
      </w:r>
    </w:p>
    <w:p w:rsidR="00E15F05" w:rsidRPr="006276C7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C872F9">
        <w:rPr>
          <w:rFonts w:ascii="Arial" w:hAnsi="Arial" w:cs="Arial"/>
          <w:sz w:val="22"/>
          <w:szCs w:val="22"/>
        </w:rPr>
        <w:t>XXXXXXXXXXXXXXXXXXXXXXXXXXXXXXXXXXXX</w:t>
      </w:r>
    </w:p>
    <w:p w:rsidR="00E15F05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E15F05" w:rsidRPr="006276C7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6276C7">
        <w:rPr>
          <w:rFonts w:ascii="Arial" w:hAnsi="Arial" w:cs="Arial"/>
          <w:sz w:val="22"/>
          <w:szCs w:val="22"/>
        </w:rPr>
        <w:t xml:space="preserve"> </w:t>
      </w:r>
      <w:r w:rsidRPr="002127E2">
        <w:rPr>
          <w:rFonts w:ascii="Arial" w:hAnsi="Arial" w:cs="Arial"/>
          <w:b/>
          <w:sz w:val="22"/>
          <w:szCs w:val="22"/>
        </w:rPr>
        <w:t>Zemanová Zora,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76C7">
        <w:rPr>
          <w:rFonts w:ascii="Arial" w:hAnsi="Arial" w:cs="Arial"/>
          <w:sz w:val="22"/>
          <w:szCs w:val="22"/>
        </w:rPr>
        <w:t>r.č</w:t>
      </w:r>
      <w:proofErr w:type="spellEnd"/>
      <w:r w:rsidRPr="006276C7">
        <w:rPr>
          <w:rFonts w:ascii="Arial" w:hAnsi="Arial" w:cs="Arial"/>
          <w:sz w:val="22"/>
          <w:szCs w:val="22"/>
        </w:rPr>
        <w:t>. 51</w:t>
      </w:r>
      <w:r w:rsidR="00C872F9">
        <w:rPr>
          <w:rFonts w:ascii="Arial" w:hAnsi="Arial" w:cs="Arial"/>
          <w:sz w:val="22"/>
          <w:szCs w:val="22"/>
        </w:rPr>
        <w:t>XXXXXXXX</w:t>
      </w:r>
      <w:r w:rsidRPr="006276C7">
        <w:rPr>
          <w:rFonts w:ascii="Arial" w:hAnsi="Arial" w:cs="Arial"/>
          <w:sz w:val="22"/>
          <w:szCs w:val="22"/>
        </w:rPr>
        <w:t xml:space="preserve">, trvale bytem </w:t>
      </w:r>
      <w:r w:rsidR="00C872F9">
        <w:rPr>
          <w:rFonts w:ascii="Arial" w:hAnsi="Arial" w:cs="Arial"/>
          <w:sz w:val="22"/>
          <w:szCs w:val="22"/>
        </w:rPr>
        <w:t>XXXXXXXXX</w:t>
      </w:r>
      <w:r w:rsidRPr="006276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76C7">
        <w:rPr>
          <w:rFonts w:ascii="Arial" w:hAnsi="Arial" w:cs="Arial"/>
          <w:sz w:val="22"/>
          <w:szCs w:val="22"/>
        </w:rPr>
        <w:t>West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 Brome,</w:t>
      </w:r>
      <w:r>
        <w:rPr>
          <w:rFonts w:ascii="Arial" w:hAnsi="Arial" w:cs="Arial"/>
          <w:sz w:val="22"/>
          <w:szCs w:val="22"/>
        </w:rPr>
        <w:t xml:space="preserve"> </w:t>
      </w:r>
      <w:r w:rsidRPr="006276C7">
        <w:rPr>
          <w:rFonts w:ascii="Arial" w:hAnsi="Arial" w:cs="Arial"/>
          <w:sz w:val="22"/>
          <w:szCs w:val="22"/>
        </w:rPr>
        <w:t>J0E 2P</w:t>
      </w:r>
      <w:r>
        <w:rPr>
          <w:rFonts w:ascii="Arial" w:hAnsi="Arial" w:cs="Arial"/>
          <w:sz w:val="22"/>
          <w:szCs w:val="22"/>
        </w:rPr>
        <w:t>0,</w:t>
      </w:r>
      <w:r w:rsidRPr="006276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76C7">
        <w:rPr>
          <w:rFonts w:ascii="Arial" w:hAnsi="Arial" w:cs="Arial"/>
          <w:sz w:val="22"/>
          <w:szCs w:val="22"/>
        </w:rPr>
        <w:t>Québec</w:t>
      </w:r>
      <w:proofErr w:type="spellEnd"/>
      <w:r w:rsidRPr="006276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Kanada,</w:t>
      </w:r>
      <w:r w:rsidRPr="006276C7">
        <w:rPr>
          <w:rFonts w:ascii="Arial" w:hAnsi="Arial" w:cs="Arial"/>
          <w:sz w:val="22"/>
          <w:szCs w:val="22"/>
        </w:rPr>
        <w:t xml:space="preserve"> </w:t>
      </w:r>
    </w:p>
    <w:p w:rsidR="00E15F05" w:rsidRPr="006276C7" w:rsidRDefault="00E15F05" w:rsidP="00E15F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C872F9">
        <w:rPr>
          <w:rFonts w:ascii="Arial" w:hAnsi="Arial" w:cs="Arial"/>
          <w:sz w:val="22"/>
          <w:szCs w:val="22"/>
        </w:rPr>
        <w:t>XXXXXXXXXXXXXXXXXXXXXXXXXXXXXXXXXXXX</w:t>
      </w:r>
    </w:p>
    <w:p w:rsidR="00AD4CDE" w:rsidRPr="002061F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AD4CDE" w:rsidRPr="002061F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(dále jen </w:t>
      </w:r>
      <w:r w:rsidRPr="002061FE">
        <w:rPr>
          <w:rFonts w:ascii="Arial" w:hAnsi="Arial" w:cs="Arial"/>
          <w:b/>
          <w:sz w:val="22"/>
          <w:szCs w:val="22"/>
        </w:rPr>
        <w:t>"nabyvatelé"</w:t>
      </w:r>
      <w:r w:rsidRPr="002061FE">
        <w:rPr>
          <w:rFonts w:ascii="Arial" w:hAnsi="Arial" w:cs="Arial"/>
          <w:sz w:val="22"/>
          <w:szCs w:val="22"/>
        </w:rPr>
        <w:t xml:space="preserve">) </w:t>
      </w:r>
    </w:p>
    <w:p w:rsidR="00AD4CDE" w:rsidRPr="002061F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A00B4" w:rsidRPr="002061FE" w:rsidRDefault="000A00B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E15F05" w:rsidRDefault="00E15F0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A00B4" w:rsidRPr="002061FE" w:rsidRDefault="000A00B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podle § </w:t>
      </w:r>
      <w:r w:rsidR="0076104D">
        <w:rPr>
          <w:rFonts w:ascii="Arial" w:hAnsi="Arial" w:cs="Arial"/>
          <w:sz w:val="22"/>
          <w:szCs w:val="22"/>
        </w:rPr>
        <w:t>XX</w:t>
      </w:r>
      <w:r w:rsidRPr="002061FE">
        <w:rPr>
          <w:rFonts w:ascii="Arial" w:hAnsi="Arial" w:cs="Arial"/>
          <w:sz w:val="22"/>
          <w:szCs w:val="22"/>
        </w:rPr>
        <w:t xml:space="preserve">, § </w:t>
      </w:r>
      <w:r w:rsidR="0076104D">
        <w:rPr>
          <w:rFonts w:ascii="Arial" w:hAnsi="Arial" w:cs="Arial"/>
          <w:sz w:val="22"/>
          <w:szCs w:val="22"/>
        </w:rPr>
        <w:t>XX</w:t>
      </w:r>
      <w:r w:rsidRPr="002061FE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AD4CDE" w:rsidRPr="002061F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15F05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E15F05">
        <w:rPr>
          <w:rFonts w:ascii="Arial" w:hAnsi="Arial" w:cs="Arial"/>
          <w:sz w:val="28"/>
          <w:szCs w:val="28"/>
        </w:rPr>
        <w:t>smlouvu o</w:t>
      </w:r>
      <w:r w:rsidR="0043267F" w:rsidRPr="00E15F05">
        <w:rPr>
          <w:rFonts w:ascii="Arial" w:hAnsi="Arial" w:cs="Arial"/>
          <w:sz w:val="28"/>
          <w:szCs w:val="28"/>
        </w:rPr>
        <w:t xml:space="preserve"> </w:t>
      </w:r>
      <w:r w:rsidRPr="00E15F05">
        <w:rPr>
          <w:rFonts w:ascii="Arial" w:hAnsi="Arial" w:cs="Arial"/>
          <w:sz w:val="28"/>
          <w:szCs w:val="28"/>
        </w:rPr>
        <w:t xml:space="preserve">převodu pozemku </w:t>
      </w:r>
      <w:r w:rsidRPr="00E15F05">
        <w:rPr>
          <w:rFonts w:ascii="Arial" w:hAnsi="Arial" w:cs="Arial"/>
          <w:sz w:val="28"/>
          <w:szCs w:val="28"/>
        </w:rPr>
        <w:br/>
        <w:t>číslo</w:t>
      </w:r>
      <w:r w:rsidR="001965CB" w:rsidRPr="00E15F05">
        <w:rPr>
          <w:rFonts w:ascii="Arial" w:hAnsi="Arial" w:cs="Arial"/>
          <w:sz w:val="28"/>
          <w:szCs w:val="28"/>
        </w:rPr>
        <w:t>:</w:t>
      </w:r>
      <w:r w:rsidRPr="00E15F05">
        <w:rPr>
          <w:rFonts w:ascii="Arial" w:hAnsi="Arial" w:cs="Arial"/>
          <w:sz w:val="28"/>
          <w:szCs w:val="28"/>
        </w:rPr>
        <w:t xml:space="preserve"> 6PR19/20</w:t>
      </w:r>
    </w:p>
    <w:p w:rsidR="00AD4CDE" w:rsidRPr="002061F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E15F05" w:rsidRDefault="00E15F05">
      <w:pPr>
        <w:pStyle w:val="para"/>
        <w:rPr>
          <w:rFonts w:ascii="Arial" w:hAnsi="Arial" w:cs="Arial"/>
          <w:sz w:val="22"/>
          <w:szCs w:val="22"/>
        </w:rPr>
      </w:pPr>
    </w:p>
    <w:p w:rsidR="000A00B4" w:rsidRDefault="000A00B4">
      <w:pPr>
        <w:pStyle w:val="para"/>
        <w:rPr>
          <w:rFonts w:ascii="Arial" w:hAnsi="Arial" w:cs="Arial"/>
          <w:sz w:val="22"/>
          <w:szCs w:val="22"/>
        </w:rPr>
      </w:pPr>
    </w:p>
    <w:p w:rsidR="000A00B4" w:rsidRPr="002061FE" w:rsidRDefault="000A00B4">
      <w:pPr>
        <w:pStyle w:val="para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pStyle w:val="para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Čl. I.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0A00B4" w:rsidRPr="002061FE" w:rsidRDefault="000A00B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</w:t>
      </w:r>
      <w:r w:rsidRPr="002061FE">
        <w:rPr>
          <w:rFonts w:ascii="Arial" w:hAnsi="Arial" w:cs="Arial"/>
          <w:sz w:val="22"/>
          <w:szCs w:val="22"/>
        </w:rPr>
        <w:lastRenderedPageBreak/>
        <w:t>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katastrální území Kamenice u Jihlavy, obec Kamenice.</w:t>
      </w:r>
    </w:p>
    <w:p w:rsidR="00E15F05" w:rsidRDefault="00E15F0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2061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450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03450A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03450A">
        <w:rPr>
          <w:rFonts w:ascii="Arial" w:hAnsi="Arial" w:cs="Arial"/>
          <w:b/>
          <w:sz w:val="18"/>
          <w:szCs w:val="18"/>
          <w:u w:val="single"/>
        </w:rPr>
        <w:t>.</w:t>
      </w:r>
      <w:r w:rsidRPr="0003450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3450A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03450A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03450A">
        <w:rPr>
          <w:rFonts w:ascii="Arial" w:hAnsi="Arial" w:cs="Arial"/>
          <w:b/>
          <w:sz w:val="18"/>
          <w:szCs w:val="18"/>
          <w:u w:val="single"/>
        </w:rPr>
        <w:t>, přísl.</w:t>
      </w:r>
      <w:r w:rsidRPr="0003450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3450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2061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061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1844/42</w:t>
      </w:r>
      <w:r w:rsidRPr="002061FE">
        <w:rPr>
          <w:rFonts w:ascii="Arial" w:hAnsi="Arial" w:cs="Arial"/>
          <w:sz w:val="22"/>
          <w:szCs w:val="22"/>
        </w:rPr>
        <w:tab/>
        <w:t>orná půda</w:t>
      </w:r>
      <w:r w:rsidRPr="002061FE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ab/>
        <w:t>0,00 Kč</w:t>
      </w:r>
      <w:r w:rsidRPr="002061FE">
        <w:rPr>
          <w:rFonts w:ascii="Arial" w:hAnsi="Arial" w:cs="Arial"/>
          <w:sz w:val="22"/>
          <w:szCs w:val="22"/>
        </w:rPr>
        <w:tab/>
        <w:t>10 787 m2</w:t>
      </w:r>
      <w:r w:rsidRPr="002061FE">
        <w:rPr>
          <w:rFonts w:ascii="Arial" w:hAnsi="Arial" w:cs="Arial"/>
          <w:sz w:val="22"/>
          <w:szCs w:val="22"/>
        </w:rPr>
        <w:tab/>
        <w:t xml:space="preserve">51 979,00 Kč </w:t>
      </w:r>
    </w:p>
    <w:p w:rsidR="00AD4CDE" w:rsidRPr="002061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 xml:space="preserve">Za smlouvu celkem: </w:t>
      </w:r>
      <w:r w:rsidRPr="002061FE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ab/>
        <w:t xml:space="preserve">10 787 m2 </w:t>
      </w:r>
      <w:r w:rsidRPr="002061FE">
        <w:rPr>
          <w:rFonts w:ascii="Arial" w:hAnsi="Arial" w:cs="Arial"/>
          <w:sz w:val="22"/>
          <w:szCs w:val="22"/>
        </w:rPr>
        <w:tab/>
        <w:t>51 979,00 Kč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0A00B4" w:rsidRPr="002061FE" w:rsidRDefault="000A00B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>do vlastnictví nabyvatelů v tomto poměru:</w:t>
      </w: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061FE">
        <w:rPr>
          <w:rFonts w:ascii="Arial" w:hAnsi="Arial" w:cs="Arial"/>
          <w:sz w:val="22"/>
          <w:szCs w:val="22"/>
        </w:rPr>
        <w:t>Colloredo</w:t>
      </w:r>
      <w:proofErr w:type="spellEnd"/>
      <w:r w:rsidRPr="002061FE">
        <w:rPr>
          <w:rFonts w:ascii="Arial" w:hAnsi="Arial" w:cs="Arial"/>
          <w:sz w:val="22"/>
          <w:szCs w:val="22"/>
        </w:rPr>
        <w:t>-Mansfeldová Kristina</w:t>
      </w:r>
      <w:r w:rsidR="00034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1FE">
        <w:rPr>
          <w:rFonts w:ascii="Arial" w:hAnsi="Arial" w:cs="Arial"/>
          <w:sz w:val="22"/>
          <w:szCs w:val="22"/>
        </w:rPr>
        <w:t>r.č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</w:t>
      </w:r>
      <w:r w:rsidR="0076104D">
        <w:rPr>
          <w:rFonts w:ascii="Arial" w:hAnsi="Arial" w:cs="Arial"/>
          <w:sz w:val="22"/>
          <w:szCs w:val="22"/>
        </w:rPr>
        <w:t>XXXXXXXXXX</w:t>
      </w:r>
      <w:r w:rsidR="0003450A">
        <w:rPr>
          <w:rFonts w:ascii="Arial" w:hAnsi="Arial" w:cs="Arial"/>
          <w:sz w:val="22"/>
          <w:szCs w:val="22"/>
        </w:rPr>
        <w:tab/>
      </w:r>
      <w:r w:rsidR="0003450A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 xml:space="preserve">id. 1866340/5197900 </w:t>
      </w: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Kuchařová Jarmila</w:t>
      </w:r>
      <w:r w:rsidR="00034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1FE">
        <w:rPr>
          <w:rFonts w:ascii="Arial" w:hAnsi="Arial" w:cs="Arial"/>
          <w:sz w:val="22"/>
          <w:szCs w:val="22"/>
        </w:rPr>
        <w:t>r.č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</w:t>
      </w:r>
      <w:r w:rsidR="0076104D">
        <w:rPr>
          <w:rFonts w:ascii="Arial" w:hAnsi="Arial" w:cs="Arial"/>
          <w:sz w:val="22"/>
          <w:szCs w:val="22"/>
        </w:rPr>
        <w:t>XXXXXXXXXX</w:t>
      </w:r>
      <w:r w:rsidR="0003450A">
        <w:rPr>
          <w:rFonts w:ascii="Arial" w:hAnsi="Arial" w:cs="Arial"/>
          <w:sz w:val="22"/>
          <w:szCs w:val="22"/>
        </w:rPr>
        <w:tab/>
      </w:r>
      <w:r w:rsidR="0003450A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 xml:space="preserve">id. 453200/5197900 </w:t>
      </w: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061FE">
        <w:rPr>
          <w:rFonts w:ascii="Arial" w:hAnsi="Arial" w:cs="Arial"/>
          <w:sz w:val="22"/>
          <w:szCs w:val="22"/>
        </w:rPr>
        <w:t>Marýzková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 Jana</w:t>
      </w:r>
      <w:r w:rsidR="00034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1FE">
        <w:rPr>
          <w:rFonts w:ascii="Arial" w:hAnsi="Arial" w:cs="Arial"/>
          <w:sz w:val="22"/>
          <w:szCs w:val="22"/>
        </w:rPr>
        <w:t>r.č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</w:t>
      </w:r>
      <w:r w:rsidR="0076104D">
        <w:rPr>
          <w:rFonts w:ascii="Arial" w:hAnsi="Arial" w:cs="Arial"/>
          <w:sz w:val="22"/>
          <w:szCs w:val="22"/>
        </w:rPr>
        <w:t>XXXXXXXXXX</w:t>
      </w:r>
      <w:r w:rsidR="0003450A">
        <w:rPr>
          <w:rFonts w:ascii="Arial" w:hAnsi="Arial" w:cs="Arial"/>
          <w:sz w:val="22"/>
          <w:szCs w:val="22"/>
        </w:rPr>
        <w:tab/>
      </w:r>
      <w:r w:rsidR="0003450A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 xml:space="preserve">id. 94500/5197900 </w:t>
      </w: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Novotná Kamila Ing.</w:t>
      </w:r>
      <w:r w:rsidR="00034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1FE">
        <w:rPr>
          <w:rFonts w:ascii="Arial" w:hAnsi="Arial" w:cs="Arial"/>
          <w:sz w:val="22"/>
          <w:szCs w:val="22"/>
        </w:rPr>
        <w:t>r.č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</w:t>
      </w:r>
      <w:r w:rsidR="0076104D">
        <w:rPr>
          <w:rFonts w:ascii="Arial" w:hAnsi="Arial" w:cs="Arial"/>
          <w:sz w:val="22"/>
          <w:szCs w:val="22"/>
        </w:rPr>
        <w:t>XXXXXXXXXX</w:t>
      </w:r>
      <w:r w:rsidR="0003450A">
        <w:rPr>
          <w:rFonts w:ascii="Arial" w:hAnsi="Arial" w:cs="Arial"/>
          <w:sz w:val="22"/>
          <w:szCs w:val="22"/>
        </w:rPr>
        <w:tab/>
      </w:r>
      <w:r w:rsidR="0003450A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 xml:space="preserve">id. 1217100/5197900 </w:t>
      </w: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Zemanová Zora, Ing.</w:t>
      </w:r>
      <w:r w:rsidR="00034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1FE">
        <w:rPr>
          <w:rFonts w:ascii="Arial" w:hAnsi="Arial" w:cs="Arial"/>
          <w:sz w:val="22"/>
          <w:szCs w:val="22"/>
        </w:rPr>
        <w:t>r.č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</w:t>
      </w:r>
      <w:r w:rsidR="0076104D">
        <w:rPr>
          <w:rFonts w:ascii="Arial" w:hAnsi="Arial" w:cs="Arial"/>
          <w:sz w:val="22"/>
          <w:szCs w:val="22"/>
        </w:rPr>
        <w:t>XXXXXXXXXX</w:t>
      </w:r>
      <w:r w:rsidR="0003450A">
        <w:rPr>
          <w:rFonts w:ascii="Arial" w:hAnsi="Arial" w:cs="Arial"/>
          <w:sz w:val="22"/>
          <w:szCs w:val="22"/>
        </w:rPr>
        <w:tab/>
      </w:r>
      <w:r w:rsidR="0003450A">
        <w:rPr>
          <w:rFonts w:ascii="Arial" w:hAnsi="Arial" w:cs="Arial"/>
          <w:sz w:val="22"/>
          <w:szCs w:val="22"/>
        </w:rPr>
        <w:tab/>
      </w:r>
      <w:r w:rsidRPr="002061FE">
        <w:rPr>
          <w:rFonts w:ascii="Arial" w:hAnsi="Arial" w:cs="Arial"/>
          <w:sz w:val="22"/>
          <w:szCs w:val="22"/>
        </w:rPr>
        <w:t xml:space="preserve">id. 1566760/5197900 </w:t>
      </w: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Vlastnické právo České republiky k převáděnému pozemku nelze doložit listinnými doklady, a</w:t>
      </w:r>
      <w:r w:rsidR="0003450A">
        <w:rPr>
          <w:rFonts w:ascii="Arial" w:hAnsi="Arial" w:cs="Arial"/>
          <w:sz w:val="22"/>
          <w:szCs w:val="22"/>
        </w:rPr>
        <w:t> </w:t>
      </w:r>
      <w:r w:rsidRPr="002061FE">
        <w:rPr>
          <w:rFonts w:ascii="Arial" w:hAnsi="Arial" w:cs="Arial"/>
          <w:sz w:val="22"/>
          <w:szCs w:val="22"/>
        </w:rPr>
        <w:t xml:space="preserve">proto bylo v souladu s </w:t>
      </w:r>
      <w:proofErr w:type="spellStart"/>
      <w:r w:rsidRPr="002061FE">
        <w:rPr>
          <w:rFonts w:ascii="Arial" w:hAnsi="Arial" w:cs="Arial"/>
          <w:sz w:val="22"/>
          <w:szCs w:val="22"/>
        </w:rPr>
        <w:t>ust</w:t>
      </w:r>
      <w:proofErr w:type="spellEnd"/>
      <w:r w:rsidRPr="002061FE">
        <w:rPr>
          <w:rFonts w:ascii="Arial" w:hAnsi="Arial" w:cs="Arial"/>
          <w:sz w:val="22"/>
          <w:szCs w:val="22"/>
        </w:rPr>
        <w:t>. § 20 zákona č. 503/2012 Sb., vyvěšeno od 25.1.2018 do 25.4.2018 oznámení o zamýšleném převodu.</w:t>
      </w: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76104D">
        <w:rPr>
          <w:rFonts w:ascii="Arial" w:hAnsi="Arial" w:cs="Arial"/>
          <w:sz w:val="22"/>
          <w:szCs w:val="22"/>
        </w:rPr>
        <w:t>XXXXXXXXXXXXXX</w:t>
      </w:r>
      <w:r w:rsidRPr="002061FE">
        <w:rPr>
          <w:rFonts w:ascii="Arial" w:hAnsi="Arial" w:cs="Arial"/>
          <w:sz w:val="22"/>
          <w:szCs w:val="22"/>
        </w:rPr>
        <w:t xml:space="preserve">, ze dne 7. 5. 2019, pod č.j. 318-5/19, podle </w:t>
      </w:r>
      <w:proofErr w:type="spellStart"/>
      <w:r w:rsidRPr="002061FE">
        <w:rPr>
          <w:rFonts w:ascii="Arial" w:hAnsi="Arial" w:cs="Arial"/>
          <w:sz w:val="22"/>
          <w:szCs w:val="22"/>
        </w:rPr>
        <w:t>vyhl.č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2061FE">
        <w:rPr>
          <w:rFonts w:ascii="Arial" w:hAnsi="Arial" w:cs="Arial"/>
          <w:sz w:val="22"/>
          <w:szCs w:val="22"/>
        </w:rPr>
        <w:t>vyhl.č</w:t>
      </w:r>
      <w:proofErr w:type="spellEnd"/>
      <w:r w:rsidRPr="002061FE">
        <w:rPr>
          <w:rFonts w:ascii="Arial" w:hAnsi="Arial" w:cs="Arial"/>
          <w:sz w:val="22"/>
          <w:szCs w:val="22"/>
        </w:rPr>
        <w:t>. 316/1990 Sb., celkovou částkou 34 315,60 Kč (slovy: třicet</w:t>
      </w:r>
      <w:r w:rsidR="0003450A">
        <w:rPr>
          <w:rFonts w:ascii="Arial" w:hAnsi="Arial" w:cs="Arial"/>
          <w:sz w:val="22"/>
          <w:szCs w:val="22"/>
        </w:rPr>
        <w:t xml:space="preserve"> </w:t>
      </w:r>
      <w:r w:rsidRPr="002061FE">
        <w:rPr>
          <w:rFonts w:ascii="Arial" w:hAnsi="Arial" w:cs="Arial"/>
          <w:sz w:val="22"/>
          <w:szCs w:val="22"/>
        </w:rPr>
        <w:t>čtyři</w:t>
      </w:r>
      <w:r w:rsidR="0003450A">
        <w:rPr>
          <w:rFonts w:ascii="Arial" w:hAnsi="Arial" w:cs="Arial"/>
          <w:sz w:val="22"/>
          <w:szCs w:val="22"/>
        </w:rPr>
        <w:t xml:space="preserve"> </w:t>
      </w:r>
      <w:r w:rsidRPr="002061FE">
        <w:rPr>
          <w:rFonts w:ascii="Arial" w:hAnsi="Arial" w:cs="Arial"/>
          <w:sz w:val="22"/>
          <w:szCs w:val="22"/>
        </w:rPr>
        <w:t>tisíce</w:t>
      </w:r>
      <w:r w:rsidR="0003450A">
        <w:rPr>
          <w:rFonts w:ascii="Arial" w:hAnsi="Arial" w:cs="Arial"/>
          <w:sz w:val="22"/>
          <w:szCs w:val="22"/>
        </w:rPr>
        <w:t xml:space="preserve"> </w:t>
      </w:r>
      <w:r w:rsidRPr="002061FE">
        <w:rPr>
          <w:rFonts w:ascii="Arial" w:hAnsi="Arial" w:cs="Arial"/>
          <w:sz w:val="22"/>
          <w:szCs w:val="22"/>
        </w:rPr>
        <w:t>tři</w:t>
      </w:r>
      <w:r w:rsidR="0003450A">
        <w:rPr>
          <w:rFonts w:ascii="Arial" w:hAnsi="Arial" w:cs="Arial"/>
          <w:sz w:val="22"/>
          <w:szCs w:val="22"/>
        </w:rPr>
        <w:t xml:space="preserve"> </w:t>
      </w:r>
      <w:r w:rsidRPr="002061FE">
        <w:rPr>
          <w:rFonts w:ascii="Arial" w:hAnsi="Arial" w:cs="Arial"/>
          <w:sz w:val="22"/>
          <w:szCs w:val="22"/>
        </w:rPr>
        <w:t>sta</w:t>
      </w:r>
      <w:r w:rsidR="0003450A">
        <w:rPr>
          <w:rFonts w:ascii="Arial" w:hAnsi="Arial" w:cs="Arial"/>
          <w:sz w:val="22"/>
          <w:szCs w:val="22"/>
        </w:rPr>
        <w:t xml:space="preserve"> </w:t>
      </w:r>
      <w:r w:rsidRPr="002061FE">
        <w:rPr>
          <w:rFonts w:ascii="Arial" w:hAnsi="Arial" w:cs="Arial"/>
          <w:sz w:val="22"/>
          <w:szCs w:val="22"/>
        </w:rPr>
        <w:t xml:space="preserve">patnáct korun českých šedesát haléřů). </w:t>
      </w:r>
    </w:p>
    <w:p w:rsidR="00AD4CDE" w:rsidRPr="002061F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pStyle w:val="para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Čl. II.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2061FE">
        <w:rPr>
          <w:rFonts w:ascii="Arial" w:hAnsi="Arial" w:cs="Arial"/>
          <w:sz w:val="22"/>
          <w:szCs w:val="22"/>
        </w:rPr>
        <w:t>Colloredo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-Mansfeldová Kristina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E5FDF">
        <w:rPr>
          <w:rFonts w:ascii="Arial" w:hAnsi="Arial" w:cs="Arial"/>
          <w:b/>
          <w:sz w:val="22"/>
          <w:szCs w:val="22"/>
        </w:rPr>
        <w:t>XX</w:t>
      </w:r>
      <w:r w:rsidRPr="002061F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03450A" w:rsidRPr="006276C7" w:rsidRDefault="0003450A" w:rsidP="000345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6C7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Středočeský kraj a hlavní město Praha</w:t>
      </w:r>
      <w:r w:rsidRPr="006276C7">
        <w:rPr>
          <w:rFonts w:ascii="Arial" w:hAnsi="Arial" w:cs="Arial"/>
          <w:sz w:val="22"/>
          <w:szCs w:val="22"/>
        </w:rPr>
        <w:t>, č.j. R VIII 13/2017 (SPU 280620/2017) ze dne 28.</w:t>
      </w:r>
      <w:r>
        <w:rPr>
          <w:rFonts w:ascii="Arial" w:hAnsi="Arial" w:cs="Arial"/>
          <w:sz w:val="22"/>
          <w:szCs w:val="22"/>
        </w:rPr>
        <w:t> </w:t>
      </w:r>
      <w:r w:rsidRPr="006276C7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 </w:t>
      </w:r>
      <w:r w:rsidRPr="006276C7">
        <w:rPr>
          <w:rFonts w:ascii="Arial" w:hAnsi="Arial" w:cs="Arial"/>
          <w:sz w:val="22"/>
          <w:szCs w:val="22"/>
        </w:rPr>
        <w:t xml:space="preserve">2017, kterým oprávněné osobě </w:t>
      </w:r>
      <w:proofErr w:type="spellStart"/>
      <w:r w:rsidRPr="006276C7">
        <w:rPr>
          <w:rFonts w:ascii="Arial" w:hAnsi="Arial" w:cs="Arial"/>
          <w:sz w:val="22"/>
          <w:szCs w:val="22"/>
        </w:rPr>
        <w:t>Colloredo</w:t>
      </w:r>
      <w:proofErr w:type="spellEnd"/>
      <w:r w:rsidRPr="006276C7">
        <w:rPr>
          <w:rFonts w:ascii="Arial" w:hAnsi="Arial" w:cs="Arial"/>
          <w:sz w:val="22"/>
          <w:szCs w:val="22"/>
        </w:rPr>
        <w:t>-Mansfeldov</w:t>
      </w:r>
      <w:r>
        <w:rPr>
          <w:rFonts w:ascii="Arial" w:hAnsi="Arial" w:cs="Arial"/>
          <w:sz w:val="22"/>
          <w:szCs w:val="22"/>
        </w:rPr>
        <w:t>é</w:t>
      </w:r>
      <w:r w:rsidRPr="006276C7">
        <w:rPr>
          <w:rFonts w:ascii="Arial" w:hAnsi="Arial" w:cs="Arial"/>
          <w:sz w:val="22"/>
          <w:szCs w:val="22"/>
        </w:rPr>
        <w:t xml:space="preserve"> Kristin</w:t>
      </w:r>
      <w:r>
        <w:rPr>
          <w:rFonts w:ascii="Arial" w:hAnsi="Arial" w:cs="Arial"/>
          <w:sz w:val="22"/>
          <w:szCs w:val="22"/>
        </w:rPr>
        <w:t>ě</w:t>
      </w:r>
      <w:r w:rsidRPr="006276C7">
        <w:rPr>
          <w:rFonts w:ascii="Arial" w:hAnsi="Arial" w:cs="Arial"/>
          <w:sz w:val="22"/>
          <w:szCs w:val="22"/>
        </w:rPr>
        <w:t xml:space="preserve">, rodné číslo </w:t>
      </w:r>
      <w:r w:rsidR="0076104D">
        <w:rPr>
          <w:rFonts w:ascii="Arial" w:hAnsi="Arial" w:cs="Arial"/>
          <w:sz w:val="22"/>
          <w:szCs w:val="22"/>
        </w:rPr>
        <w:t>XXXXXXXXX</w:t>
      </w:r>
      <w:r w:rsidRPr="006276C7">
        <w:rPr>
          <w:rFonts w:ascii="Arial" w:hAnsi="Arial" w:cs="Arial"/>
          <w:sz w:val="22"/>
          <w:szCs w:val="22"/>
        </w:rPr>
        <w:t xml:space="preserve">, nelze vydat pozemky nebo jejich části v katastrálním území Dobříš, obce Dobříš, okresu Příbram. </w:t>
      </w:r>
    </w:p>
    <w:p w:rsidR="0003450A" w:rsidRPr="006276C7" w:rsidRDefault="0003450A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03450A" w:rsidRPr="006276C7" w:rsidRDefault="0003450A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lastRenderedPageBreak/>
        <w:t xml:space="preserve"> -  znaleckým posudkem znalce </w:t>
      </w:r>
      <w:r w:rsidR="0076104D">
        <w:rPr>
          <w:rFonts w:ascii="Arial" w:hAnsi="Arial" w:cs="Arial"/>
          <w:sz w:val="22"/>
          <w:szCs w:val="22"/>
        </w:rPr>
        <w:t>XXXXXXXXXXXX</w:t>
      </w:r>
      <w:r w:rsidRPr="006276C7">
        <w:rPr>
          <w:rFonts w:ascii="Arial" w:hAnsi="Arial" w:cs="Arial"/>
          <w:sz w:val="22"/>
          <w:szCs w:val="22"/>
        </w:rPr>
        <w:t xml:space="preserve">, č.j.  3541/2019, ze dne 8. 3. 2019, podle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. 316/1990 Sb., celkovou částkou </w:t>
      </w:r>
      <w:r w:rsidR="0076104D">
        <w:rPr>
          <w:rFonts w:ascii="Arial" w:hAnsi="Arial" w:cs="Arial"/>
          <w:sz w:val="22"/>
          <w:szCs w:val="22"/>
        </w:rPr>
        <w:t>XXXXXXX</w:t>
      </w:r>
      <w:r w:rsidRPr="006276C7">
        <w:rPr>
          <w:rFonts w:ascii="Arial" w:hAnsi="Arial" w:cs="Arial"/>
          <w:sz w:val="22"/>
          <w:szCs w:val="22"/>
        </w:rPr>
        <w:t xml:space="preserve"> Kč (slovy: </w:t>
      </w:r>
      <w:r w:rsidR="0076104D">
        <w:rPr>
          <w:rFonts w:ascii="Arial" w:hAnsi="Arial" w:cs="Arial"/>
          <w:sz w:val="22"/>
          <w:szCs w:val="22"/>
        </w:rPr>
        <w:t>XXXXXXXXXXXXXX</w:t>
      </w:r>
      <w:r w:rsidRPr="006276C7">
        <w:rPr>
          <w:rFonts w:ascii="Arial" w:hAnsi="Arial" w:cs="Arial"/>
          <w:sz w:val="22"/>
          <w:szCs w:val="22"/>
        </w:rPr>
        <w:t xml:space="preserve"> korun českých). </w:t>
      </w:r>
    </w:p>
    <w:p w:rsidR="0003450A" w:rsidRPr="006276C7" w:rsidRDefault="0003450A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>. 316/1990 Sb., provedl</w:t>
      </w:r>
      <w:r>
        <w:rPr>
          <w:rFonts w:ascii="Arial" w:hAnsi="Arial" w:cs="Arial"/>
          <w:sz w:val="22"/>
          <w:szCs w:val="22"/>
        </w:rPr>
        <w:t>a</w:t>
      </w:r>
      <w:r w:rsidRPr="006276C7">
        <w:rPr>
          <w:rFonts w:ascii="Arial" w:hAnsi="Arial" w:cs="Arial"/>
          <w:sz w:val="22"/>
          <w:szCs w:val="22"/>
        </w:rPr>
        <w:t xml:space="preserve"> </w:t>
      </w:r>
      <w:r w:rsidR="0076104D">
        <w:rPr>
          <w:rFonts w:ascii="Arial" w:hAnsi="Arial" w:cs="Arial"/>
          <w:sz w:val="22"/>
          <w:szCs w:val="22"/>
        </w:rPr>
        <w:t>XXXXXXXXXXXX</w:t>
      </w:r>
      <w:r w:rsidRPr="006276C7">
        <w:rPr>
          <w:rFonts w:ascii="Arial" w:hAnsi="Arial" w:cs="Arial"/>
          <w:sz w:val="22"/>
          <w:szCs w:val="22"/>
        </w:rPr>
        <w:t xml:space="preserve">, dne 9. 1. 2019, celkovou částkou </w:t>
      </w:r>
      <w:r w:rsidR="0076104D">
        <w:rPr>
          <w:rFonts w:ascii="Arial" w:hAnsi="Arial" w:cs="Arial"/>
          <w:sz w:val="22"/>
          <w:szCs w:val="22"/>
        </w:rPr>
        <w:t>XXXXXXXXXXXX</w:t>
      </w:r>
      <w:r w:rsidRPr="006276C7">
        <w:rPr>
          <w:rFonts w:ascii="Arial" w:hAnsi="Arial" w:cs="Arial"/>
          <w:sz w:val="22"/>
          <w:szCs w:val="22"/>
        </w:rPr>
        <w:t xml:space="preserve"> Kč (slovy: </w:t>
      </w:r>
      <w:r w:rsidR="0076104D">
        <w:rPr>
          <w:rFonts w:ascii="Arial" w:hAnsi="Arial" w:cs="Arial"/>
          <w:sz w:val="22"/>
          <w:szCs w:val="22"/>
        </w:rPr>
        <w:t>XXXXXXXXXXXXXXXXXXXXX</w:t>
      </w:r>
      <w:r w:rsidRPr="006276C7">
        <w:rPr>
          <w:rFonts w:ascii="Arial" w:hAnsi="Arial" w:cs="Arial"/>
          <w:sz w:val="22"/>
          <w:szCs w:val="22"/>
        </w:rPr>
        <w:t xml:space="preserve"> korun českých </w:t>
      </w:r>
      <w:r w:rsidR="00926B7D">
        <w:rPr>
          <w:rFonts w:ascii="Arial" w:hAnsi="Arial" w:cs="Arial"/>
          <w:sz w:val="22"/>
          <w:szCs w:val="22"/>
        </w:rPr>
        <w:t>XXXXXXXXX</w:t>
      </w:r>
      <w:r w:rsidRPr="006276C7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Z toho bude touto smlouvou vypořádáno 18 663,40 Kč. </w:t>
      </w:r>
    </w:p>
    <w:p w:rsidR="00AD4CD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03450A" w:rsidRPr="002061FE" w:rsidRDefault="0003450A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Oprávněná osoba: Kuchařová Jarmila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E5FDF">
        <w:rPr>
          <w:rFonts w:ascii="Arial" w:hAnsi="Arial" w:cs="Arial"/>
          <w:b/>
          <w:sz w:val="22"/>
          <w:szCs w:val="22"/>
        </w:rPr>
        <w:t>XX</w:t>
      </w:r>
      <w:r w:rsidRPr="002061F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03450A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AD4CDE" w:rsidRPr="002061FE" w:rsidRDefault="0003450A" w:rsidP="0003450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2061FE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Ústecký kraj</w:t>
      </w:r>
      <w:r w:rsidR="00AD4CDE" w:rsidRPr="002061FE">
        <w:rPr>
          <w:rFonts w:ascii="Arial" w:hAnsi="Arial" w:cs="Arial"/>
          <w:sz w:val="22"/>
          <w:szCs w:val="22"/>
        </w:rPr>
        <w:t>, č.j. SPU 428447/2018/508102/</w:t>
      </w:r>
      <w:proofErr w:type="spellStart"/>
      <w:r w:rsidR="00AD4CDE" w:rsidRPr="002061FE">
        <w:rPr>
          <w:rFonts w:ascii="Arial" w:hAnsi="Arial" w:cs="Arial"/>
          <w:sz w:val="22"/>
          <w:szCs w:val="22"/>
        </w:rPr>
        <w:t>Pc</w:t>
      </w:r>
      <w:proofErr w:type="spellEnd"/>
      <w:r w:rsidR="00AD4CDE" w:rsidRPr="002061FE">
        <w:rPr>
          <w:rFonts w:ascii="Arial" w:hAnsi="Arial" w:cs="Arial"/>
          <w:sz w:val="22"/>
          <w:szCs w:val="22"/>
        </w:rPr>
        <w:t xml:space="preserve"> ze dne 21. 9. 2018, kterým oprávněné osobě </w:t>
      </w:r>
      <w:r>
        <w:rPr>
          <w:rFonts w:ascii="Arial" w:hAnsi="Arial" w:cs="Arial"/>
          <w:sz w:val="22"/>
          <w:szCs w:val="22"/>
        </w:rPr>
        <w:t>Kuchařové Jarmile</w:t>
      </w:r>
      <w:r w:rsidR="00AD4CDE" w:rsidRPr="002061FE">
        <w:rPr>
          <w:rFonts w:ascii="Arial" w:hAnsi="Arial" w:cs="Arial"/>
          <w:sz w:val="22"/>
          <w:szCs w:val="22"/>
        </w:rPr>
        <w:t xml:space="preserve">, rodné číslo </w:t>
      </w:r>
      <w:r w:rsidR="00926B7D">
        <w:rPr>
          <w:rFonts w:ascii="Arial" w:hAnsi="Arial" w:cs="Arial"/>
          <w:sz w:val="22"/>
          <w:szCs w:val="22"/>
        </w:rPr>
        <w:t>XXXXXXXXXXX</w:t>
      </w:r>
      <w:r w:rsidR="00AD4CDE" w:rsidRPr="002061FE">
        <w:rPr>
          <w:rFonts w:ascii="Arial" w:hAnsi="Arial" w:cs="Arial"/>
          <w:sz w:val="22"/>
          <w:szCs w:val="22"/>
        </w:rPr>
        <w:t>, nelze vydat pozemky nebo jejich části v</w:t>
      </w:r>
      <w:r w:rsidR="00526919">
        <w:rPr>
          <w:rFonts w:ascii="Arial" w:hAnsi="Arial" w:cs="Arial"/>
          <w:sz w:val="22"/>
          <w:szCs w:val="22"/>
        </w:rPr>
        <w:t> </w:t>
      </w:r>
      <w:r w:rsidR="00AD4CDE" w:rsidRPr="002061FE">
        <w:rPr>
          <w:rFonts w:ascii="Arial" w:hAnsi="Arial" w:cs="Arial"/>
          <w:sz w:val="22"/>
          <w:szCs w:val="22"/>
        </w:rPr>
        <w:t xml:space="preserve">katastrálním území Zahořany u Litoměřic, obce Křešice, okresu Litoměřice.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Nevydané pozemky byly oceněny</w:t>
      </w:r>
      <w:r w:rsidR="0003450A">
        <w:rPr>
          <w:rFonts w:ascii="Arial" w:hAnsi="Arial" w:cs="Arial"/>
          <w:sz w:val="22"/>
          <w:szCs w:val="22"/>
        </w:rPr>
        <w:t xml:space="preserve"> </w:t>
      </w:r>
      <w:r w:rsidRPr="002061FE">
        <w:rPr>
          <w:rFonts w:ascii="Arial" w:hAnsi="Arial" w:cs="Arial"/>
          <w:sz w:val="22"/>
          <w:szCs w:val="22"/>
        </w:rPr>
        <w:t xml:space="preserve">sazbou za l m2. Ocenění podle </w:t>
      </w:r>
      <w:proofErr w:type="spellStart"/>
      <w:r w:rsidRPr="002061FE">
        <w:rPr>
          <w:rFonts w:ascii="Arial" w:hAnsi="Arial" w:cs="Arial"/>
          <w:sz w:val="22"/>
          <w:szCs w:val="22"/>
        </w:rPr>
        <w:t>vyhl.č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2061FE">
        <w:rPr>
          <w:rFonts w:ascii="Arial" w:hAnsi="Arial" w:cs="Arial"/>
          <w:sz w:val="22"/>
          <w:szCs w:val="22"/>
        </w:rPr>
        <w:t>vyhl.č</w:t>
      </w:r>
      <w:proofErr w:type="spellEnd"/>
      <w:r w:rsidRPr="002061FE">
        <w:rPr>
          <w:rFonts w:ascii="Arial" w:hAnsi="Arial" w:cs="Arial"/>
          <w:sz w:val="22"/>
          <w:szCs w:val="22"/>
        </w:rPr>
        <w:t>. 316/1990 Sb., provedl</w:t>
      </w:r>
      <w:r w:rsidR="0003450A">
        <w:rPr>
          <w:rFonts w:ascii="Arial" w:hAnsi="Arial" w:cs="Arial"/>
          <w:sz w:val="22"/>
          <w:szCs w:val="22"/>
        </w:rPr>
        <w:t>a</w:t>
      </w:r>
      <w:r w:rsidRPr="002061FE">
        <w:rPr>
          <w:rFonts w:ascii="Arial" w:hAnsi="Arial" w:cs="Arial"/>
          <w:sz w:val="22"/>
          <w:szCs w:val="22"/>
        </w:rPr>
        <w:t xml:space="preserve"> </w:t>
      </w:r>
      <w:r w:rsidR="00926B7D">
        <w:rPr>
          <w:rFonts w:ascii="Arial" w:hAnsi="Arial" w:cs="Arial"/>
          <w:sz w:val="22"/>
          <w:szCs w:val="22"/>
        </w:rPr>
        <w:t>XXXXXXXXXXX</w:t>
      </w:r>
      <w:r w:rsidRPr="002061FE">
        <w:rPr>
          <w:rFonts w:ascii="Arial" w:hAnsi="Arial" w:cs="Arial"/>
          <w:sz w:val="22"/>
          <w:szCs w:val="22"/>
        </w:rPr>
        <w:t xml:space="preserve">, dne 19. 10. 2018, celkovou částkou </w:t>
      </w:r>
      <w:r w:rsidR="00926B7D">
        <w:rPr>
          <w:rFonts w:ascii="Arial" w:hAnsi="Arial" w:cs="Arial"/>
          <w:sz w:val="22"/>
          <w:szCs w:val="22"/>
        </w:rPr>
        <w:t>XXXXXXXX</w:t>
      </w:r>
      <w:r w:rsidRPr="002061FE">
        <w:rPr>
          <w:rFonts w:ascii="Arial" w:hAnsi="Arial" w:cs="Arial"/>
          <w:sz w:val="22"/>
          <w:szCs w:val="22"/>
        </w:rPr>
        <w:t xml:space="preserve"> Kč (slovy: </w:t>
      </w:r>
      <w:r w:rsidR="009E5FDF">
        <w:rPr>
          <w:rFonts w:ascii="Arial" w:hAnsi="Arial" w:cs="Arial"/>
          <w:sz w:val="22"/>
          <w:szCs w:val="22"/>
        </w:rPr>
        <w:t>XXXXXXXXXXXXXX</w:t>
      </w:r>
      <w:r w:rsidRPr="002061FE">
        <w:rPr>
          <w:rFonts w:ascii="Arial" w:hAnsi="Arial" w:cs="Arial"/>
          <w:sz w:val="22"/>
          <w:szCs w:val="22"/>
        </w:rPr>
        <w:t xml:space="preserve"> korun českých </w:t>
      </w:r>
      <w:r w:rsidR="009E5FDF">
        <w:rPr>
          <w:rFonts w:ascii="Arial" w:hAnsi="Arial" w:cs="Arial"/>
          <w:sz w:val="22"/>
          <w:szCs w:val="22"/>
        </w:rPr>
        <w:t>XXXXXXXXXXX</w:t>
      </w:r>
      <w:r w:rsidRPr="002061FE">
        <w:rPr>
          <w:rFonts w:ascii="Arial" w:hAnsi="Arial" w:cs="Arial"/>
          <w:sz w:val="22"/>
          <w:szCs w:val="22"/>
        </w:rPr>
        <w:t xml:space="preserve"> haléř).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Z toho bude touto smlouvou vypořádáno 4 532,00 Kč. </w:t>
      </w:r>
    </w:p>
    <w:p w:rsidR="00AD4CD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70FF0" w:rsidRPr="002061FE" w:rsidRDefault="00170FF0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2061FE">
        <w:rPr>
          <w:rFonts w:ascii="Arial" w:hAnsi="Arial" w:cs="Arial"/>
          <w:sz w:val="22"/>
          <w:szCs w:val="22"/>
        </w:rPr>
        <w:t>Marýzková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 Jana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E5FDF">
        <w:rPr>
          <w:rFonts w:ascii="Arial" w:hAnsi="Arial" w:cs="Arial"/>
          <w:b/>
          <w:sz w:val="22"/>
          <w:szCs w:val="22"/>
        </w:rPr>
        <w:t>XX</w:t>
      </w:r>
      <w:r w:rsidRPr="002061F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0E6667" w:rsidRPr="002061FE" w:rsidRDefault="000E6667" w:rsidP="000E66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061FE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Ústecký kraj</w:t>
      </w:r>
      <w:r w:rsidRPr="002061FE">
        <w:rPr>
          <w:rFonts w:ascii="Arial" w:hAnsi="Arial" w:cs="Arial"/>
          <w:sz w:val="22"/>
          <w:szCs w:val="22"/>
        </w:rPr>
        <w:t>, č.j. SPU 428447/2018/508102/</w:t>
      </w:r>
      <w:proofErr w:type="spellStart"/>
      <w:r w:rsidRPr="002061FE">
        <w:rPr>
          <w:rFonts w:ascii="Arial" w:hAnsi="Arial" w:cs="Arial"/>
          <w:sz w:val="22"/>
          <w:szCs w:val="22"/>
        </w:rPr>
        <w:t>Pc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 ze dne 21. 9. 2018, kterým oprávněné osobě </w:t>
      </w:r>
      <w:proofErr w:type="spellStart"/>
      <w:r>
        <w:rPr>
          <w:rFonts w:ascii="Arial" w:hAnsi="Arial" w:cs="Arial"/>
          <w:sz w:val="22"/>
          <w:szCs w:val="22"/>
        </w:rPr>
        <w:t>Marýzkové</w:t>
      </w:r>
      <w:proofErr w:type="spellEnd"/>
      <w:r>
        <w:rPr>
          <w:rFonts w:ascii="Arial" w:hAnsi="Arial" w:cs="Arial"/>
          <w:sz w:val="22"/>
          <w:szCs w:val="22"/>
        </w:rPr>
        <w:t xml:space="preserve"> Janě</w:t>
      </w:r>
      <w:r w:rsidRPr="002061FE">
        <w:rPr>
          <w:rFonts w:ascii="Arial" w:hAnsi="Arial" w:cs="Arial"/>
          <w:sz w:val="22"/>
          <w:szCs w:val="22"/>
        </w:rPr>
        <w:t xml:space="preserve">, rodné číslo </w:t>
      </w:r>
      <w:r w:rsidR="009E5FDF">
        <w:rPr>
          <w:rFonts w:ascii="Arial" w:hAnsi="Arial" w:cs="Arial"/>
          <w:sz w:val="22"/>
          <w:szCs w:val="22"/>
        </w:rPr>
        <w:t>XXXXXXXXXXX</w:t>
      </w:r>
      <w:r w:rsidRPr="002061FE">
        <w:rPr>
          <w:rFonts w:ascii="Arial" w:hAnsi="Arial" w:cs="Arial"/>
          <w:sz w:val="22"/>
          <w:szCs w:val="22"/>
        </w:rPr>
        <w:t xml:space="preserve">, nelze vydat pozemky nebo jejich části v katastrálním území Zahořany u Litoměřic, obce Křešice, okresu Litoměřice. </w:t>
      </w:r>
    </w:p>
    <w:p w:rsidR="000E6667" w:rsidRPr="002061FE" w:rsidRDefault="000E6667" w:rsidP="000E6667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2061FE">
        <w:rPr>
          <w:rFonts w:ascii="Arial" w:hAnsi="Arial" w:cs="Arial"/>
          <w:sz w:val="22"/>
          <w:szCs w:val="22"/>
        </w:rPr>
        <w:t xml:space="preserve">sazbou za l m2. Ocenění podle </w:t>
      </w:r>
      <w:proofErr w:type="spellStart"/>
      <w:r w:rsidRPr="002061FE">
        <w:rPr>
          <w:rFonts w:ascii="Arial" w:hAnsi="Arial" w:cs="Arial"/>
          <w:sz w:val="22"/>
          <w:szCs w:val="22"/>
        </w:rPr>
        <w:t>vyhl.č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2061FE">
        <w:rPr>
          <w:rFonts w:ascii="Arial" w:hAnsi="Arial" w:cs="Arial"/>
          <w:sz w:val="22"/>
          <w:szCs w:val="22"/>
        </w:rPr>
        <w:t>vyhl.č</w:t>
      </w:r>
      <w:proofErr w:type="spellEnd"/>
      <w:r w:rsidRPr="002061FE">
        <w:rPr>
          <w:rFonts w:ascii="Arial" w:hAnsi="Arial" w:cs="Arial"/>
          <w:sz w:val="22"/>
          <w:szCs w:val="22"/>
        </w:rPr>
        <w:t>. 316/1990 Sb., provedl</w:t>
      </w:r>
      <w:r>
        <w:rPr>
          <w:rFonts w:ascii="Arial" w:hAnsi="Arial" w:cs="Arial"/>
          <w:sz w:val="22"/>
          <w:szCs w:val="22"/>
        </w:rPr>
        <w:t>a</w:t>
      </w:r>
      <w:r w:rsidRPr="002061FE">
        <w:rPr>
          <w:rFonts w:ascii="Arial" w:hAnsi="Arial" w:cs="Arial"/>
          <w:sz w:val="22"/>
          <w:szCs w:val="22"/>
        </w:rPr>
        <w:t xml:space="preserve"> </w:t>
      </w:r>
      <w:r w:rsidR="009E5FDF">
        <w:rPr>
          <w:rFonts w:ascii="Arial" w:hAnsi="Arial" w:cs="Arial"/>
          <w:sz w:val="22"/>
          <w:szCs w:val="22"/>
        </w:rPr>
        <w:t>XXXXXXXXXXX</w:t>
      </w:r>
      <w:r w:rsidRPr="002061FE">
        <w:rPr>
          <w:rFonts w:ascii="Arial" w:hAnsi="Arial" w:cs="Arial"/>
          <w:sz w:val="22"/>
          <w:szCs w:val="22"/>
        </w:rPr>
        <w:t xml:space="preserve">, dne 19. 10. 2018, celkovou částkou </w:t>
      </w:r>
      <w:r w:rsidR="009E5FDF">
        <w:rPr>
          <w:rFonts w:ascii="Arial" w:hAnsi="Arial" w:cs="Arial"/>
          <w:sz w:val="22"/>
          <w:szCs w:val="22"/>
        </w:rPr>
        <w:t>XXXXXXXXXXX</w:t>
      </w:r>
      <w:r w:rsidRPr="002061FE">
        <w:rPr>
          <w:rFonts w:ascii="Arial" w:hAnsi="Arial" w:cs="Arial"/>
          <w:sz w:val="22"/>
          <w:szCs w:val="22"/>
        </w:rPr>
        <w:t xml:space="preserve"> Kč (slovy: </w:t>
      </w:r>
      <w:r w:rsidR="009E5FDF">
        <w:rPr>
          <w:rFonts w:ascii="Arial" w:hAnsi="Arial" w:cs="Arial"/>
          <w:sz w:val="22"/>
          <w:szCs w:val="22"/>
        </w:rPr>
        <w:t>XXXXXXXXXXXXXX</w:t>
      </w:r>
      <w:r w:rsidRPr="002061FE">
        <w:rPr>
          <w:rFonts w:ascii="Arial" w:hAnsi="Arial" w:cs="Arial"/>
          <w:sz w:val="22"/>
          <w:szCs w:val="22"/>
        </w:rPr>
        <w:t xml:space="preserve"> korun českých </w:t>
      </w:r>
      <w:r w:rsidR="009E5FDF">
        <w:rPr>
          <w:rFonts w:ascii="Arial" w:hAnsi="Arial" w:cs="Arial"/>
          <w:sz w:val="22"/>
          <w:szCs w:val="22"/>
        </w:rPr>
        <w:t>XXXXXXXXXXXX</w:t>
      </w:r>
      <w:r w:rsidRPr="002061FE">
        <w:rPr>
          <w:rFonts w:ascii="Arial" w:hAnsi="Arial" w:cs="Arial"/>
          <w:sz w:val="22"/>
          <w:szCs w:val="22"/>
        </w:rPr>
        <w:t xml:space="preserve"> haléř).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Z toho bude touto smlouvou vypořádáno 945,00 Kč. </w:t>
      </w:r>
    </w:p>
    <w:p w:rsidR="00AD4CD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6667" w:rsidRPr="002061FE" w:rsidRDefault="000E6667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Oprávněná osoba: Zemanová Zora, Ing.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E5FDF">
        <w:rPr>
          <w:rFonts w:ascii="Arial" w:hAnsi="Arial" w:cs="Arial"/>
          <w:b/>
          <w:sz w:val="22"/>
          <w:szCs w:val="22"/>
        </w:rPr>
        <w:t>XX</w:t>
      </w:r>
      <w:r w:rsidRPr="002061F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0E6667" w:rsidRPr="006276C7" w:rsidRDefault="000E6667" w:rsidP="000E66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276C7">
        <w:rPr>
          <w:rFonts w:ascii="Arial" w:hAnsi="Arial" w:cs="Arial"/>
          <w:sz w:val="22"/>
          <w:szCs w:val="22"/>
        </w:rPr>
        <w:t xml:space="preserve">ědictvím nároku, ze dne 10. 11. 2016, ve výši </w:t>
      </w:r>
      <w:r w:rsidR="009E5FDF">
        <w:rPr>
          <w:rFonts w:ascii="Arial" w:hAnsi="Arial" w:cs="Arial"/>
          <w:sz w:val="22"/>
          <w:szCs w:val="22"/>
        </w:rPr>
        <w:t>XXXXXXXXXXXX</w:t>
      </w:r>
      <w:r w:rsidRPr="006276C7">
        <w:rPr>
          <w:rFonts w:ascii="Arial" w:hAnsi="Arial" w:cs="Arial"/>
          <w:sz w:val="22"/>
          <w:szCs w:val="22"/>
        </w:rPr>
        <w:t xml:space="preserve"> Kč, mezi postupitelem </w:t>
      </w:r>
      <w:r w:rsidR="009E5FDF">
        <w:rPr>
          <w:rFonts w:ascii="Arial" w:hAnsi="Arial" w:cs="Arial"/>
          <w:sz w:val="22"/>
          <w:szCs w:val="22"/>
        </w:rPr>
        <w:t>XXXXXXXXXXXXXX</w:t>
      </w:r>
      <w:r w:rsidRPr="006276C7">
        <w:rPr>
          <w:rFonts w:ascii="Arial" w:hAnsi="Arial" w:cs="Arial"/>
          <w:sz w:val="22"/>
          <w:szCs w:val="22"/>
        </w:rPr>
        <w:t xml:space="preserve"> a nabyvatelem. </w:t>
      </w:r>
    </w:p>
    <w:p w:rsidR="000E6667" w:rsidRPr="006276C7" w:rsidRDefault="000E6667" w:rsidP="000E6667">
      <w:pPr>
        <w:widowControl/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6276C7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Magistrátu hlavního města Prahy, Pozemkového úřadu</w:t>
      </w:r>
      <w:r w:rsidRPr="006276C7">
        <w:rPr>
          <w:rFonts w:ascii="Arial" w:hAnsi="Arial" w:cs="Arial"/>
          <w:sz w:val="22"/>
          <w:szCs w:val="22"/>
        </w:rPr>
        <w:t>, č.j. PÚ 1335/98/2 ze dne 30. 6. 1998, kterým oprávněné osobě</w:t>
      </w:r>
      <w:r>
        <w:rPr>
          <w:rFonts w:ascii="Arial" w:hAnsi="Arial" w:cs="Arial"/>
          <w:sz w:val="22"/>
          <w:szCs w:val="22"/>
        </w:rPr>
        <w:t xml:space="preserve"> </w:t>
      </w:r>
      <w:r w:rsidR="009E5FDF">
        <w:rPr>
          <w:rFonts w:ascii="Arial" w:hAnsi="Arial" w:cs="Arial"/>
          <w:sz w:val="22"/>
          <w:szCs w:val="22"/>
        </w:rPr>
        <w:t>XXXXXXXXXXXXXXXXXXX</w:t>
      </w:r>
      <w:r w:rsidRPr="006276C7">
        <w:rPr>
          <w:rFonts w:ascii="Arial" w:hAnsi="Arial" w:cs="Arial"/>
          <w:sz w:val="22"/>
          <w:szCs w:val="22"/>
        </w:rPr>
        <w:t xml:space="preserve">, nelze vydat pozemky nebo jejich části v katastrálním území Vysočany, obce Praha, okresu Praha-město. </w:t>
      </w:r>
    </w:p>
    <w:p w:rsidR="000E6667" w:rsidRPr="006276C7" w:rsidRDefault="000E6667" w:rsidP="000E6667">
      <w:pPr>
        <w:widowControl/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6276C7">
        <w:rPr>
          <w:rFonts w:ascii="Arial" w:hAnsi="Arial" w:cs="Arial"/>
          <w:sz w:val="22"/>
          <w:szCs w:val="22"/>
        </w:rPr>
        <w:t xml:space="preserve">znaleckým posudkem znalce </w:t>
      </w:r>
      <w:r w:rsidR="009E5FDF">
        <w:rPr>
          <w:rFonts w:ascii="Arial" w:hAnsi="Arial" w:cs="Arial"/>
          <w:sz w:val="22"/>
          <w:szCs w:val="22"/>
        </w:rPr>
        <w:t>XXXXXXXXXXXXXXXX</w:t>
      </w:r>
      <w:r w:rsidRPr="006276C7">
        <w:rPr>
          <w:rFonts w:ascii="Arial" w:hAnsi="Arial" w:cs="Arial"/>
          <w:sz w:val="22"/>
          <w:szCs w:val="22"/>
        </w:rPr>
        <w:t xml:space="preserve">, č.j.  2221-069-2003, ze dne 8. 7. 2003, podle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. 316/1990 Sb., celkovou částkou </w:t>
      </w:r>
      <w:r w:rsidR="009E5FDF">
        <w:rPr>
          <w:rFonts w:ascii="Arial" w:hAnsi="Arial" w:cs="Arial"/>
          <w:sz w:val="22"/>
          <w:szCs w:val="22"/>
        </w:rPr>
        <w:t>XXXXXXXXXXX</w:t>
      </w:r>
      <w:r w:rsidRPr="006276C7">
        <w:rPr>
          <w:rFonts w:ascii="Arial" w:hAnsi="Arial" w:cs="Arial"/>
          <w:sz w:val="22"/>
          <w:szCs w:val="22"/>
        </w:rPr>
        <w:t xml:space="preserve"> Kč (slovy: </w:t>
      </w:r>
      <w:r w:rsidR="009E5FDF">
        <w:rPr>
          <w:rFonts w:ascii="Arial" w:hAnsi="Arial" w:cs="Arial"/>
          <w:sz w:val="22"/>
          <w:szCs w:val="22"/>
        </w:rPr>
        <w:t>XXXXXXXXXXXXXXXXXXXX</w:t>
      </w:r>
      <w:r w:rsidRPr="006276C7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lastRenderedPageBreak/>
        <w:t xml:space="preserve">Z toho bude touto smlouvou vypořádáno 15 667,60 Kč.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Oprávněná osoba: Novotná Kamila Ing.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b/>
          <w:sz w:val="22"/>
          <w:szCs w:val="22"/>
        </w:rPr>
        <w:t xml:space="preserve">Nárok na poskytnutí náhrady podle § </w:t>
      </w:r>
      <w:r w:rsidR="009E5FDF">
        <w:rPr>
          <w:rFonts w:ascii="Arial" w:hAnsi="Arial" w:cs="Arial"/>
          <w:b/>
          <w:sz w:val="22"/>
          <w:szCs w:val="22"/>
        </w:rPr>
        <w:t>XX</w:t>
      </w:r>
      <w:r w:rsidRPr="002061FE">
        <w:rPr>
          <w:rFonts w:ascii="Arial" w:hAnsi="Arial" w:cs="Arial"/>
          <w:b/>
          <w:sz w:val="22"/>
          <w:szCs w:val="22"/>
        </w:rPr>
        <w:t xml:space="preserve"> zákona o půdě, který se vypořádává podle § </w:t>
      </w:r>
      <w:r w:rsidR="009E5FDF">
        <w:rPr>
          <w:rFonts w:ascii="Arial" w:hAnsi="Arial" w:cs="Arial"/>
          <w:b/>
          <w:sz w:val="22"/>
          <w:szCs w:val="22"/>
        </w:rPr>
        <w:t>XX</w:t>
      </w:r>
      <w:r w:rsidRPr="002061FE">
        <w:rPr>
          <w:rFonts w:ascii="Arial" w:hAnsi="Arial" w:cs="Arial"/>
          <w:b/>
          <w:sz w:val="22"/>
          <w:szCs w:val="22"/>
        </w:rPr>
        <w:t xml:space="preserve"> zákona o půdě, vznikl: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0E6667" w:rsidRPr="006276C7" w:rsidRDefault="000E6667" w:rsidP="000E66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6C7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Magistrátu hlavního města Prahy, Pozemkového úřadu</w:t>
      </w:r>
      <w:r w:rsidRPr="006276C7">
        <w:rPr>
          <w:rFonts w:ascii="Arial" w:hAnsi="Arial" w:cs="Arial"/>
          <w:sz w:val="22"/>
          <w:szCs w:val="22"/>
        </w:rPr>
        <w:t>, č.j. PÚ 6543/92 ze dne 22. 7. 2002, kterým oprávněné osobě Novotn</w:t>
      </w:r>
      <w:r>
        <w:rPr>
          <w:rFonts w:ascii="Arial" w:hAnsi="Arial" w:cs="Arial"/>
          <w:sz w:val="22"/>
          <w:szCs w:val="22"/>
        </w:rPr>
        <w:t>é</w:t>
      </w:r>
      <w:r w:rsidRPr="006276C7">
        <w:rPr>
          <w:rFonts w:ascii="Arial" w:hAnsi="Arial" w:cs="Arial"/>
          <w:sz w:val="22"/>
          <w:szCs w:val="22"/>
        </w:rPr>
        <w:t xml:space="preserve"> Kamil</w:t>
      </w:r>
      <w:r>
        <w:rPr>
          <w:rFonts w:ascii="Arial" w:hAnsi="Arial" w:cs="Arial"/>
          <w:sz w:val="22"/>
          <w:szCs w:val="22"/>
        </w:rPr>
        <w:t>e</w:t>
      </w:r>
      <w:r w:rsidRPr="006276C7">
        <w:rPr>
          <w:rFonts w:ascii="Arial" w:hAnsi="Arial" w:cs="Arial"/>
          <w:sz w:val="22"/>
          <w:szCs w:val="22"/>
        </w:rPr>
        <w:t xml:space="preserve"> Ing., rodné číslo </w:t>
      </w:r>
      <w:r w:rsidR="009E5FDF">
        <w:rPr>
          <w:rFonts w:ascii="Arial" w:hAnsi="Arial" w:cs="Arial"/>
          <w:sz w:val="22"/>
          <w:szCs w:val="22"/>
        </w:rPr>
        <w:t>XXXXXXXXXX</w:t>
      </w:r>
      <w:r w:rsidRPr="006276C7">
        <w:rPr>
          <w:rFonts w:ascii="Arial" w:hAnsi="Arial" w:cs="Arial"/>
          <w:sz w:val="22"/>
          <w:szCs w:val="22"/>
        </w:rPr>
        <w:t xml:space="preserve">, nelze vydat pozemky nebo jejich části v katastrálním území Veleslavín, obce Praha, okresu Praha-město. </w:t>
      </w:r>
    </w:p>
    <w:p w:rsidR="000E6667" w:rsidRPr="006276C7" w:rsidRDefault="000E6667" w:rsidP="000E6667">
      <w:pPr>
        <w:widowControl/>
        <w:jc w:val="both"/>
        <w:rPr>
          <w:rFonts w:ascii="Arial" w:hAnsi="Arial" w:cs="Arial"/>
          <w:sz w:val="22"/>
          <w:szCs w:val="22"/>
        </w:rPr>
      </w:pPr>
      <w:r w:rsidRPr="006276C7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6276C7">
        <w:rPr>
          <w:rFonts w:ascii="Arial" w:hAnsi="Arial" w:cs="Arial"/>
          <w:sz w:val="22"/>
          <w:szCs w:val="22"/>
        </w:rPr>
        <w:t xml:space="preserve">znaleckým posudkem znalce </w:t>
      </w:r>
      <w:r w:rsidR="009E5FDF">
        <w:rPr>
          <w:rFonts w:ascii="Arial" w:hAnsi="Arial" w:cs="Arial"/>
          <w:sz w:val="22"/>
          <w:szCs w:val="22"/>
        </w:rPr>
        <w:t>XXXXXXXXXXX</w:t>
      </w:r>
      <w:r w:rsidRPr="006276C7">
        <w:rPr>
          <w:rFonts w:ascii="Arial" w:hAnsi="Arial" w:cs="Arial"/>
          <w:sz w:val="22"/>
          <w:szCs w:val="22"/>
        </w:rPr>
        <w:t xml:space="preserve">, č.j.  223/03-3550, ze dne 23. 6. 2003, podle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276C7">
        <w:rPr>
          <w:rFonts w:ascii="Arial" w:hAnsi="Arial" w:cs="Arial"/>
          <w:sz w:val="22"/>
          <w:szCs w:val="22"/>
        </w:rPr>
        <w:t>vyhl.č</w:t>
      </w:r>
      <w:proofErr w:type="spellEnd"/>
      <w:r w:rsidRPr="006276C7">
        <w:rPr>
          <w:rFonts w:ascii="Arial" w:hAnsi="Arial" w:cs="Arial"/>
          <w:sz w:val="22"/>
          <w:szCs w:val="22"/>
        </w:rPr>
        <w:t xml:space="preserve">. 316/1990 Sb., celkovou částkou </w:t>
      </w:r>
      <w:r w:rsidR="009E5FDF">
        <w:rPr>
          <w:rFonts w:ascii="Arial" w:hAnsi="Arial" w:cs="Arial"/>
          <w:sz w:val="22"/>
          <w:szCs w:val="22"/>
        </w:rPr>
        <w:t>XXXXXXXXXXXX</w:t>
      </w:r>
      <w:r w:rsidRPr="006276C7">
        <w:rPr>
          <w:rFonts w:ascii="Arial" w:hAnsi="Arial" w:cs="Arial"/>
          <w:sz w:val="22"/>
          <w:szCs w:val="22"/>
        </w:rPr>
        <w:t xml:space="preserve"> Kč (slovy: </w:t>
      </w:r>
      <w:r w:rsidR="009E5FDF">
        <w:rPr>
          <w:rFonts w:ascii="Arial" w:hAnsi="Arial" w:cs="Arial"/>
          <w:sz w:val="22"/>
          <w:szCs w:val="22"/>
        </w:rPr>
        <w:t>XXXXXXXXXXXXXXXXXXXXXXXXXXXX</w:t>
      </w:r>
      <w:r w:rsidRPr="006276C7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061FE" w:rsidRDefault="00AD4CDE" w:rsidP="0003450A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Z toho bude touto smlouvou vypořádáno 12 171,00 Kč. </w:t>
      </w:r>
    </w:p>
    <w:p w:rsidR="00AD4CDE" w:rsidRDefault="00AD4CDE" w:rsidP="000E6667">
      <w:pPr>
        <w:widowControl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 </w:t>
      </w:r>
    </w:p>
    <w:p w:rsidR="000A00B4" w:rsidRPr="002061FE" w:rsidRDefault="000A00B4" w:rsidP="000E6667">
      <w:pPr>
        <w:widowControl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pStyle w:val="para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0A00B4" w:rsidRPr="002061FE" w:rsidRDefault="000A00B4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061FE" w:rsidRDefault="00AD4CDE" w:rsidP="000E666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2061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061FE">
        <w:rPr>
          <w:rFonts w:ascii="Arial" w:hAnsi="Arial" w:cs="Arial"/>
          <w:color w:val="000000"/>
          <w:sz w:val="22"/>
          <w:szCs w:val="22"/>
        </w:rPr>
        <w:t>I. této smlouvy, se všemi právy a</w:t>
      </w:r>
      <w:r w:rsidR="00526919">
        <w:rPr>
          <w:rFonts w:ascii="Arial" w:hAnsi="Arial" w:cs="Arial"/>
          <w:color w:val="000000"/>
          <w:sz w:val="22"/>
          <w:szCs w:val="22"/>
        </w:rPr>
        <w:t> </w:t>
      </w:r>
      <w:r w:rsidRPr="002061FE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</w:p>
    <w:p w:rsidR="00AD4CDE" w:rsidRDefault="00AD4CDE" w:rsidP="000E666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0A00B4" w:rsidRPr="000E6667" w:rsidRDefault="000A00B4" w:rsidP="000E666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2061F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E6667" w:rsidRDefault="00AD4CDE" w:rsidP="002E724B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2061F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>Nabyvatelé berou na vědomí a jsou srozuměni s tím, že převáděný pozemek je propachtován.</w:t>
      </w:r>
    </w:p>
    <w:p w:rsidR="00AD4CDE" w:rsidRPr="002061F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2061FE">
        <w:rPr>
          <w:rFonts w:ascii="Arial" w:hAnsi="Arial" w:cs="Arial"/>
          <w:sz w:val="22"/>
          <w:szCs w:val="22"/>
        </w:rPr>
        <w:t>pachtovní</w:t>
      </w:r>
      <w:proofErr w:type="spellEnd"/>
      <w:r w:rsidRPr="002061FE">
        <w:rPr>
          <w:rFonts w:ascii="Arial" w:hAnsi="Arial" w:cs="Arial"/>
          <w:sz w:val="22"/>
          <w:szCs w:val="22"/>
        </w:rPr>
        <w:t xml:space="preserve"> smlouvou číslo 16N14/20, uzavřenou se společností ZEOS Kamenice, s.r.o., jakožto pachtýřem. S obsahem </w:t>
      </w:r>
      <w:r w:rsidR="000E6667">
        <w:rPr>
          <w:rFonts w:ascii="Arial" w:hAnsi="Arial" w:cs="Arial"/>
          <w:sz w:val="22"/>
          <w:szCs w:val="22"/>
        </w:rPr>
        <w:t>pachtovní</w:t>
      </w:r>
      <w:r w:rsidRPr="002061FE">
        <w:rPr>
          <w:rFonts w:ascii="Arial" w:hAnsi="Arial" w:cs="Arial"/>
          <w:sz w:val="22"/>
          <w:szCs w:val="22"/>
        </w:rPr>
        <w:t xml:space="preserve"> smlouvy byli nabyvatelé seznámeni před podpisem této smlouvy, což stvrzují svým podpisem.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0A00B4" w:rsidRPr="002061FE" w:rsidRDefault="000A00B4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061F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 w:rsidP="002E724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2061FE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7458" w:rsidRPr="002E724B" w:rsidRDefault="001E5055" w:rsidP="002E724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2061FE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č.340</w:t>
      </w:r>
      <w:r w:rsidR="002E724B">
        <w:rPr>
          <w:rFonts w:ascii="Arial" w:hAnsi="Arial" w:cs="Arial"/>
          <w:sz w:val="22"/>
          <w:szCs w:val="22"/>
        </w:rPr>
        <w:t>/</w:t>
      </w:r>
      <w:r w:rsidRPr="002061FE">
        <w:rPr>
          <w:rFonts w:ascii="Arial" w:hAnsi="Arial" w:cs="Arial"/>
          <w:sz w:val="22"/>
          <w:szCs w:val="22"/>
        </w:rPr>
        <w:t>2015 Sb., o</w:t>
      </w:r>
      <w:r w:rsidR="002E724B">
        <w:rPr>
          <w:rFonts w:ascii="Arial" w:hAnsi="Arial" w:cs="Arial"/>
          <w:sz w:val="22"/>
          <w:szCs w:val="22"/>
        </w:rPr>
        <w:t> </w:t>
      </w:r>
      <w:r w:rsidRPr="002061FE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2061FE">
        <w:rPr>
          <w:rFonts w:ascii="Arial" w:hAnsi="Arial" w:cs="Arial"/>
          <w:sz w:val="22"/>
          <w:szCs w:val="22"/>
        </w:rPr>
        <w:t>ř</w:t>
      </w:r>
      <w:r w:rsidRPr="002061FE">
        <w:rPr>
          <w:rFonts w:ascii="Arial" w:hAnsi="Arial" w:cs="Arial"/>
          <w:sz w:val="22"/>
          <w:szCs w:val="22"/>
        </w:rPr>
        <w:t>evádějící.</w:t>
      </w:r>
    </w:p>
    <w:p w:rsidR="002B7458" w:rsidRPr="002061FE" w:rsidRDefault="00DF2443" w:rsidP="002E724B">
      <w:pPr>
        <w:pStyle w:val="vnintext"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2E724B">
        <w:rPr>
          <w:rFonts w:ascii="Arial" w:hAnsi="Arial" w:cs="Arial"/>
          <w:sz w:val="22"/>
          <w:szCs w:val="22"/>
          <w:lang w:eastAsia="en-US"/>
        </w:rPr>
        <w:t> </w:t>
      </w:r>
      <w:r w:rsidRPr="002061FE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2E724B">
        <w:rPr>
          <w:rFonts w:ascii="Arial" w:hAnsi="Arial" w:cs="Arial"/>
          <w:sz w:val="22"/>
          <w:szCs w:val="22"/>
          <w:lang w:eastAsia="en-US"/>
        </w:rPr>
        <w:t> </w:t>
      </w:r>
      <w:r w:rsidRPr="002061FE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683264" w:rsidRPr="002061FE" w:rsidRDefault="00683264" w:rsidP="002E724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bookmarkStart w:id="0" w:name="_Hlk21671465"/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>V souvislosti s realizací práv a povinností vyplývajících z této smlouvy bud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ou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mít nabyvatel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přístup k osobním údajům fyzických osob, které jsou uvedeny ve smlouvě/smlouvách, které byly těmito osobami uzavřeny se Státním pozemkovým úřadem.  Nabyvatel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se zavazuj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í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>, že přijm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ou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veškerá technická a bezpečnostní opatření, v rámci nabyvatel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ů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 nimi budou seznámeni jen případní zaměstnanci a partneři nabyvatel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ů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 nabyvatel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nezpřístupní tyto osobní údaje třetím osobám. Nabyvatel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prohlašuj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í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>, že j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sou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oprávněn</w:t>
      </w:r>
      <w:r w:rsidR="002E724B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bookmarkEnd w:id="0"/>
    <w:p w:rsidR="00683264" w:rsidRPr="002061FE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v souladu </w:t>
      </w:r>
      <w:r w:rsidR="00691EE6" w:rsidRPr="002061FE">
        <w:rPr>
          <w:rFonts w:ascii="Arial" w:hAnsi="Arial" w:cs="Arial"/>
          <w:color w:val="000000"/>
          <w:sz w:val="22"/>
          <w:szCs w:val="22"/>
          <w:lang w:eastAsia="en-US"/>
        </w:rPr>
        <w:t>se zákonem č. 110/2019 Sb., o</w:t>
      </w:r>
      <w:r w:rsidR="0052691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691EE6" w:rsidRPr="002061FE">
        <w:rPr>
          <w:rFonts w:ascii="Arial" w:hAnsi="Arial" w:cs="Arial"/>
          <w:color w:val="000000"/>
          <w:sz w:val="22"/>
          <w:szCs w:val="22"/>
          <w:lang w:eastAsia="en-US"/>
        </w:rPr>
        <w:t xml:space="preserve">zpracování osobních údajů, a platným </w:t>
      </w:r>
      <w:r w:rsidR="00691EE6" w:rsidRPr="002061FE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</w:t>
      </w:r>
      <w:r w:rsidR="00526919">
        <w:rPr>
          <w:rFonts w:ascii="Arial" w:hAnsi="Arial" w:cs="Arial"/>
          <w:color w:val="000000" w:themeColor="text1"/>
          <w:sz w:val="22"/>
          <w:szCs w:val="22"/>
          <w:lang w:eastAsia="en-US"/>
        </w:rPr>
        <w:t> </w:t>
      </w:r>
      <w:r w:rsidRPr="002061FE">
        <w:rPr>
          <w:rFonts w:ascii="Arial" w:hAnsi="Arial" w:cs="Arial"/>
          <w:color w:val="000000" w:themeColor="text1"/>
          <w:sz w:val="22"/>
          <w:szCs w:val="22"/>
          <w:lang w:eastAsia="en-US"/>
        </w:rPr>
        <w:t>spisové službě a o změně některých zákonů, ve znění pozdějších předpisů.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B70A94" w:rsidP="002E724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N</w:t>
      </w:r>
      <w:r w:rsidRPr="002061F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061FE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061FE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2061FE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2061FE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2061F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061FE">
        <w:rPr>
          <w:rFonts w:ascii="Arial" w:hAnsi="Arial" w:cs="Arial"/>
          <w:sz w:val="22"/>
          <w:szCs w:val="22"/>
        </w:rPr>
        <w:t>ust</w:t>
      </w:r>
      <w:proofErr w:type="spellEnd"/>
      <w:r w:rsidRPr="002061F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061F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 w:rsidP="002E724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061F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2061F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32DA9" w:rsidRPr="0007735F" w:rsidRDefault="00432DA9" w:rsidP="00432DA9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FA7B48">
        <w:rPr>
          <w:rFonts w:ascii="Arial" w:hAnsi="Arial" w:cs="Arial"/>
          <w:color w:val="000000"/>
          <w:sz w:val="22"/>
          <w:szCs w:val="22"/>
        </w:rPr>
        <w:t xml:space="preserve"> 25.10.2019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FA7B48">
        <w:rPr>
          <w:rFonts w:ascii="Arial" w:hAnsi="Arial" w:cs="Arial"/>
          <w:color w:val="000000"/>
          <w:sz w:val="22"/>
          <w:szCs w:val="22"/>
        </w:rPr>
        <w:t>Praze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A7B48">
        <w:rPr>
          <w:rFonts w:ascii="Arial" w:hAnsi="Arial" w:cs="Arial"/>
          <w:color w:val="000000"/>
          <w:sz w:val="22"/>
          <w:szCs w:val="22"/>
        </w:rPr>
        <w:t>17.10.2019</w:t>
      </w:r>
    </w:p>
    <w:p w:rsidR="00432DA9" w:rsidRPr="0007735F" w:rsidRDefault="00432DA9" w:rsidP="00432D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32DA9" w:rsidRPr="0007735F" w:rsidRDefault="00432DA9" w:rsidP="00432D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32DA9" w:rsidRPr="0007735F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432DA9" w:rsidRPr="0007735F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Kuchařová Jarmila</w:t>
      </w:r>
      <w:r w:rsidRPr="0007735F">
        <w:rPr>
          <w:rFonts w:ascii="Arial" w:hAnsi="Arial" w:cs="Arial"/>
          <w:sz w:val="22"/>
          <w:szCs w:val="22"/>
        </w:rPr>
        <w:tab/>
      </w:r>
    </w:p>
    <w:p w:rsidR="00432DA9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Marýzková</w:t>
      </w:r>
      <w:proofErr w:type="spellEnd"/>
      <w:r>
        <w:rPr>
          <w:rFonts w:ascii="Arial" w:hAnsi="Arial" w:cs="Arial"/>
          <w:sz w:val="22"/>
          <w:szCs w:val="22"/>
        </w:rPr>
        <w:t xml:space="preserve"> Jana</w:t>
      </w:r>
    </w:p>
    <w:p w:rsidR="00432DA9" w:rsidRPr="0007735F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Novotná Kamila Ing.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432DA9" w:rsidRPr="0007735F" w:rsidRDefault="00432DA9" w:rsidP="00432DA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Čekal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Zemanová Zora Ing.</w:t>
      </w:r>
    </w:p>
    <w:p w:rsidR="00432DA9" w:rsidRPr="0007735F" w:rsidRDefault="00432DA9" w:rsidP="00432D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zastoupeny </w:t>
      </w:r>
      <w:r w:rsidR="00FA7B48">
        <w:rPr>
          <w:rFonts w:ascii="Arial" w:hAnsi="Arial" w:cs="Arial"/>
          <w:color w:val="000000"/>
          <w:sz w:val="22"/>
          <w:szCs w:val="22"/>
        </w:rPr>
        <w:t>XXXXXXXXXXXXX</w:t>
      </w: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nabyvatelé</w:t>
      </w: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32DA9" w:rsidRPr="0007735F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432DA9" w:rsidRPr="0007735F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Colloredo</w:t>
      </w:r>
      <w:proofErr w:type="spellEnd"/>
      <w:r>
        <w:rPr>
          <w:rFonts w:ascii="Arial" w:hAnsi="Arial" w:cs="Arial"/>
          <w:sz w:val="22"/>
          <w:szCs w:val="22"/>
        </w:rPr>
        <w:t>-Mansfeldová Kristina</w:t>
      </w:r>
      <w:r w:rsidRPr="0007735F">
        <w:rPr>
          <w:rFonts w:ascii="Arial" w:hAnsi="Arial" w:cs="Arial"/>
          <w:sz w:val="22"/>
          <w:szCs w:val="22"/>
        </w:rPr>
        <w:tab/>
      </w:r>
    </w:p>
    <w:p w:rsidR="00432DA9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FA7B48">
        <w:rPr>
          <w:rFonts w:ascii="Arial" w:hAnsi="Arial" w:cs="Arial"/>
          <w:sz w:val="22"/>
          <w:szCs w:val="22"/>
        </w:rPr>
        <w:t>XXXXXXXXXXXXXX</w:t>
      </w:r>
      <w:bookmarkStart w:id="1" w:name="_GoBack"/>
      <w:bookmarkEnd w:id="1"/>
    </w:p>
    <w:p w:rsidR="00432DA9" w:rsidRPr="0007735F" w:rsidRDefault="00432DA9" w:rsidP="00432DA9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432DA9" w:rsidRDefault="00432DA9" w:rsidP="00432DA9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32DA9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A00B4" w:rsidRDefault="000A00B4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A00B4" w:rsidRDefault="000A00B4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32DA9" w:rsidRPr="006E0AF3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32DA9" w:rsidRPr="006E0AF3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E0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32DA9" w:rsidRPr="006E0AF3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E0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32DA9" w:rsidRPr="006E0AF3" w:rsidRDefault="00432DA9" w:rsidP="00432D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2061F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2061FE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2061F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2061F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061F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00B4" w:rsidRDefault="000A00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00B4" w:rsidRDefault="000A00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00B4" w:rsidRDefault="000A00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00B4" w:rsidRDefault="000A00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2061F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2061F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061F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061F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2061F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061F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061F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2061F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2061F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2061F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2061F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2061F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0A00B4" w:rsidRDefault="000A00B4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2061F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2061F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061F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2061F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061F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061F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2061F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061FE">
        <w:rPr>
          <w:rFonts w:ascii="Arial" w:hAnsi="Arial" w:cs="Arial"/>
          <w:color w:val="000000"/>
          <w:sz w:val="22"/>
          <w:szCs w:val="22"/>
        </w:rPr>
        <w:t>V</w:t>
      </w:r>
      <w:r w:rsidR="000A00B4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2061FE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00B4" w:rsidRDefault="000A00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00B4" w:rsidRDefault="000A00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00B4" w:rsidRPr="002061FE" w:rsidRDefault="000A00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2061F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 xml:space="preserve">ID číslo převáděné nemovitosti: 25758,  </w:t>
      </w:r>
    </w:p>
    <w:p w:rsidR="00AD4CDE" w:rsidRPr="002061F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061FE" w:rsidRDefault="00AD4CDE">
      <w:pPr>
        <w:widowControl/>
        <w:rPr>
          <w:rFonts w:ascii="Arial" w:hAnsi="Arial" w:cs="Arial"/>
          <w:sz w:val="22"/>
          <w:szCs w:val="22"/>
        </w:rPr>
      </w:pPr>
      <w:r w:rsidRPr="002061FE">
        <w:rPr>
          <w:rFonts w:ascii="Arial" w:hAnsi="Arial" w:cs="Arial"/>
          <w:color w:val="000000"/>
          <w:sz w:val="22"/>
          <w:szCs w:val="22"/>
        </w:rPr>
        <w:t xml:space="preserve">Datum tisku: 11. 10. </w:t>
      </w:r>
      <w:proofErr w:type="gramStart"/>
      <w:r w:rsidRPr="002061FE">
        <w:rPr>
          <w:rFonts w:ascii="Arial" w:hAnsi="Arial" w:cs="Arial"/>
          <w:color w:val="000000"/>
          <w:sz w:val="22"/>
          <w:szCs w:val="22"/>
        </w:rPr>
        <w:t>2019  Verze</w:t>
      </w:r>
      <w:proofErr w:type="gramEnd"/>
      <w:r w:rsidRPr="002061FE">
        <w:rPr>
          <w:rFonts w:ascii="Arial" w:hAnsi="Arial" w:cs="Arial"/>
          <w:color w:val="000000"/>
          <w:sz w:val="22"/>
          <w:szCs w:val="22"/>
        </w:rPr>
        <w:t xml:space="preserve"> programu Restituce: 5.86</w:t>
      </w:r>
    </w:p>
    <w:sectPr w:rsidR="00AD4CDE" w:rsidRPr="002061F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3450A"/>
    <w:rsid w:val="00051722"/>
    <w:rsid w:val="0007035E"/>
    <w:rsid w:val="0008169E"/>
    <w:rsid w:val="000900B7"/>
    <w:rsid w:val="00091141"/>
    <w:rsid w:val="000A00B4"/>
    <w:rsid w:val="000A3D59"/>
    <w:rsid w:val="000B4D5B"/>
    <w:rsid w:val="000E6667"/>
    <w:rsid w:val="001015DC"/>
    <w:rsid w:val="0012285A"/>
    <w:rsid w:val="00125ACF"/>
    <w:rsid w:val="00150EBF"/>
    <w:rsid w:val="00162E8E"/>
    <w:rsid w:val="00165114"/>
    <w:rsid w:val="00170FF0"/>
    <w:rsid w:val="001914D2"/>
    <w:rsid w:val="00196594"/>
    <w:rsid w:val="001965CB"/>
    <w:rsid w:val="001A27D9"/>
    <w:rsid w:val="001B6217"/>
    <w:rsid w:val="001D1353"/>
    <w:rsid w:val="001E5055"/>
    <w:rsid w:val="002061FE"/>
    <w:rsid w:val="00225878"/>
    <w:rsid w:val="00231BB2"/>
    <w:rsid w:val="002A1AB9"/>
    <w:rsid w:val="002A2A4B"/>
    <w:rsid w:val="002B7458"/>
    <w:rsid w:val="002C7AD6"/>
    <w:rsid w:val="002D163D"/>
    <w:rsid w:val="002E0BC1"/>
    <w:rsid w:val="002E724B"/>
    <w:rsid w:val="00306639"/>
    <w:rsid w:val="003271AE"/>
    <w:rsid w:val="003315E7"/>
    <w:rsid w:val="003A69C2"/>
    <w:rsid w:val="00407016"/>
    <w:rsid w:val="0043267F"/>
    <w:rsid w:val="00432DA9"/>
    <w:rsid w:val="00457D09"/>
    <w:rsid w:val="004934BF"/>
    <w:rsid w:val="00511ECA"/>
    <w:rsid w:val="00526919"/>
    <w:rsid w:val="00540A55"/>
    <w:rsid w:val="00547094"/>
    <w:rsid w:val="005A5801"/>
    <w:rsid w:val="005F4E66"/>
    <w:rsid w:val="006230F7"/>
    <w:rsid w:val="0064003F"/>
    <w:rsid w:val="00663872"/>
    <w:rsid w:val="00683264"/>
    <w:rsid w:val="00684DB4"/>
    <w:rsid w:val="00691EE6"/>
    <w:rsid w:val="00696E39"/>
    <w:rsid w:val="006B5F0F"/>
    <w:rsid w:val="006B7BC3"/>
    <w:rsid w:val="006C2921"/>
    <w:rsid w:val="006D2030"/>
    <w:rsid w:val="006F699E"/>
    <w:rsid w:val="00732FBB"/>
    <w:rsid w:val="007457FE"/>
    <w:rsid w:val="0076104D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26B7D"/>
    <w:rsid w:val="009519F9"/>
    <w:rsid w:val="009D5879"/>
    <w:rsid w:val="009D7CA0"/>
    <w:rsid w:val="009E5FDF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872F9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15F05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  <w:rsid w:val="00F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7B567"/>
  <w14:defaultImageDpi w14:val="0"/>
  <w15:docId w15:val="{8AAB3DFD-31DE-47A3-98EE-2903684F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40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4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1785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2019-10-11T05:36:00Z</cp:lastPrinted>
  <dcterms:created xsi:type="dcterms:W3CDTF">2019-10-11T05:57:00Z</dcterms:created>
  <dcterms:modified xsi:type="dcterms:W3CDTF">2019-10-25T12:43:00Z</dcterms:modified>
</cp:coreProperties>
</file>