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C5" w:rsidRDefault="003102C5">
      <w:pPr>
        <w:spacing w:before="106" w:after="106" w:line="240" w:lineRule="exact"/>
        <w:rPr>
          <w:sz w:val="19"/>
          <w:szCs w:val="19"/>
        </w:rPr>
      </w:pPr>
    </w:p>
    <w:p w:rsidR="003102C5" w:rsidRDefault="00163A79">
      <w:pPr>
        <w:pStyle w:val="Zkladntext20"/>
        <w:shd w:val="clear" w:color="auto" w:fill="auto"/>
        <w:spacing w:after="3" w:line="220" w:lineRule="exact"/>
        <w:ind w:left="7900" w:firstLine="0"/>
        <w:jc w:val="left"/>
      </w:pPr>
      <w:r>
        <w:t>263/Ba/l 5/PŠ</w:t>
      </w:r>
    </w:p>
    <w:p w:rsidR="003102C5" w:rsidRDefault="00163A79">
      <w:pPr>
        <w:pStyle w:val="Nadpis20"/>
        <w:keepNext/>
        <w:keepLines/>
        <w:shd w:val="clear" w:color="auto" w:fill="auto"/>
        <w:spacing w:before="0" w:after="8" w:line="220" w:lineRule="exact"/>
        <w:ind w:left="4480"/>
      </w:pPr>
      <w:bookmarkStart w:id="0" w:name="bookmark0"/>
      <w:r>
        <w:t>SMLOUVA</w:t>
      </w:r>
      <w:bookmarkEnd w:id="0"/>
    </w:p>
    <w:p w:rsidR="003102C5" w:rsidRDefault="00163A79">
      <w:pPr>
        <w:pStyle w:val="Zkladntext30"/>
        <w:shd w:val="clear" w:color="auto" w:fill="auto"/>
        <w:spacing w:after="522" w:line="220" w:lineRule="exact"/>
        <w:ind w:right="40"/>
        <w:jc w:val="center"/>
      </w:pPr>
      <w:r>
        <w:t>o pohostinském divadelním představení</w:t>
      </w:r>
    </w:p>
    <w:p w:rsidR="003102C5" w:rsidRDefault="00163A79">
      <w:pPr>
        <w:pStyle w:val="Zkladntext20"/>
        <w:shd w:val="clear" w:color="auto" w:fill="auto"/>
        <w:spacing w:line="259" w:lineRule="exact"/>
        <w:ind w:left="320" w:firstLine="0"/>
        <w:jc w:val="left"/>
      </w:pPr>
      <w:r>
        <w:rPr>
          <w:rStyle w:val="Zkladntext2Tun0"/>
        </w:rPr>
        <w:t xml:space="preserve">Divadlo J. K. Tyla, </w:t>
      </w:r>
      <w:r>
        <w:t xml:space="preserve">příspěvková organizace, Palackého náměstí 2971/30, 301 00 Plzeň, zastoupené ředitelem </w:t>
      </w:r>
      <w:proofErr w:type="spellStart"/>
      <w:r>
        <w:t>MgA</w:t>
      </w:r>
      <w:proofErr w:type="spellEnd"/>
      <w:r>
        <w:t>. Martinem Otavou, Ph.D.</w:t>
      </w:r>
    </w:p>
    <w:p w:rsidR="003102C5" w:rsidRDefault="00163A79">
      <w:pPr>
        <w:pStyle w:val="Zkladntext20"/>
        <w:shd w:val="clear" w:color="auto" w:fill="auto"/>
        <w:spacing w:after="331" w:line="259" w:lineRule="exact"/>
        <w:ind w:left="320" w:firstLine="0"/>
        <w:jc w:val="left"/>
      </w:pPr>
      <w:r>
        <w:t xml:space="preserve">zapsané v Obchodním rejstříku u Krajského soudu v Plzni v oddílu </w:t>
      </w:r>
      <w:proofErr w:type="spellStart"/>
      <w:r>
        <w:t>Pr</w:t>
      </w:r>
      <w:proofErr w:type="spellEnd"/>
      <w:r>
        <w:t xml:space="preserve"> vložka č. 635, bankovní spojení: Československá obchodní banka Plzeň-město, číslo účtu: </w:t>
      </w:r>
      <w:r w:rsidR="00975183">
        <w:tab/>
      </w:r>
      <w:r w:rsidR="00975183">
        <w:tab/>
      </w:r>
      <w:r>
        <w:t>IČ: 00078051 DIČ: CZ00078051 (dále jen „DJKT“)</w:t>
      </w:r>
    </w:p>
    <w:p w:rsidR="003102C5" w:rsidRDefault="00163A79">
      <w:pPr>
        <w:pStyle w:val="Zkladntext20"/>
        <w:shd w:val="clear" w:color="auto" w:fill="auto"/>
        <w:spacing w:after="272" w:line="220" w:lineRule="exact"/>
        <w:ind w:left="320" w:firstLine="0"/>
        <w:jc w:val="left"/>
      </w:pPr>
      <w:r>
        <w:t>a</w:t>
      </w:r>
    </w:p>
    <w:p w:rsidR="003102C5" w:rsidRDefault="00163A79">
      <w:pPr>
        <w:pStyle w:val="Nadpis20"/>
        <w:keepNext/>
        <w:keepLines/>
        <w:shd w:val="clear" w:color="auto" w:fill="auto"/>
        <w:spacing w:before="0" w:after="0" w:line="259" w:lineRule="exact"/>
        <w:ind w:left="320"/>
      </w:pPr>
      <w:bookmarkStart w:id="1" w:name="bookmark1"/>
      <w:proofErr w:type="spellStart"/>
      <w:r>
        <w:t>Barocco</w:t>
      </w:r>
      <w:proofErr w:type="spellEnd"/>
      <w:r>
        <w:t xml:space="preserve"> </w:t>
      </w:r>
      <w:proofErr w:type="spellStart"/>
      <w:r>
        <w:t>sempře</w:t>
      </w:r>
      <w:proofErr w:type="spellEnd"/>
      <w:r>
        <w:t xml:space="preserve"> </w:t>
      </w:r>
      <w:proofErr w:type="spellStart"/>
      <w:r>
        <w:t>giovane</w:t>
      </w:r>
      <w:proofErr w:type="spellEnd"/>
      <w:r>
        <w:t xml:space="preserve"> o. p. s.</w:t>
      </w:r>
      <w:bookmarkEnd w:id="1"/>
    </w:p>
    <w:p w:rsidR="003102C5" w:rsidRDefault="00163A79">
      <w:pPr>
        <w:pStyle w:val="Zkladntext20"/>
        <w:shd w:val="clear" w:color="auto" w:fill="auto"/>
        <w:spacing w:line="259" w:lineRule="exact"/>
        <w:ind w:left="320" w:firstLine="0"/>
        <w:jc w:val="left"/>
      </w:pPr>
      <w:r>
        <w:t>Se sídlem: Pardubice, Zelené předměstí, Suková třída 1260, PSČ 520 02</w:t>
      </w:r>
    </w:p>
    <w:p w:rsidR="003102C5" w:rsidRDefault="00163A79">
      <w:pPr>
        <w:pStyle w:val="Zkladntext20"/>
        <w:shd w:val="clear" w:color="auto" w:fill="auto"/>
        <w:spacing w:line="259" w:lineRule="exact"/>
        <w:ind w:left="320" w:firstLine="0"/>
        <w:jc w:val="left"/>
      </w:pPr>
      <w:r>
        <w:t>Zapsaná v rejstříku obecně prospěšných společností, vedeného Krajským soudem v Hradci Králové, oddíl O, vložka 230</w:t>
      </w:r>
    </w:p>
    <w:p w:rsidR="003102C5" w:rsidRDefault="00163A79">
      <w:pPr>
        <w:pStyle w:val="Zkladntext20"/>
        <w:shd w:val="clear" w:color="auto" w:fill="auto"/>
        <w:spacing w:line="259" w:lineRule="exact"/>
        <w:ind w:left="320" w:firstLine="0"/>
        <w:jc w:val="left"/>
      </w:pPr>
      <w:r>
        <w:t>zastoupená: Mgr. Josef Krečmer, ředitel o. p. s.</w:t>
      </w:r>
    </w:p>
    <w:p w:rsidR="003102C5" w:rsidRDefault="00163A79">
      <w:pPr>
        <w:pStyle w:val="Zkladntext20"/>
        <w:shd w:val="clear" w:color="auto" w:fill="auto"/>
        <w:spacing w:after="323" w:line="259" w:lineRule="exact"/>
        <w:ind w:left="320" w:firstLine="0"/>
        <w:jc w:val="left"/>
      </w:pPr>
      <w:r>
        <w:t>IČ: 288 13 201 (dále jen BSG)</w:t>
      </w:r>
    </w:p>
    <w:p w:rsidR="003102C5" w:rsidRDefault="00163A79">
      <w:pPr>
        <w:pStyle w:val="Zkladntext50"/>
        <w:shd w:val="clear" w:color="auto" w:fill="auto"/>
        <w:spacing w:before="0" w:after="274" w:line="230" w:lineRule="exact"/>
        <w:ind w:right="40"/>
      </w:pPr>
      <w:r>
        <w:t>uzavírají</w:t>
      </w:r>
    </w:p>
    <w:p w:rsidR="003102C5" w:rsidRDefault="00163A79">
      <w:pPr>
        <w:pStyle w:val="Zkladntext20"/>
        <w:shd w:val="clear" w:color="auto" w:fill="auto"/>
        <w:spacing w:after="600" w:line="254" w:lineRule="exact"/>
        <w:ind w:left="320" w:firstLine="0"/>
        <w:jc w:val="left"/>
      </w:pPr>
      <w:r>
        <w:t>smlouvu o pohostinském představení Divadla J. K. Tyla ve Východočeském divadle Pardubice v rámci 39. mezinárodního festivalu Pardubické hudební jaro 2017, ve smyslu ustanovení § 1746 odst. 2 zákona č. 89/2012 Sb. občanský zákoník, v platném znění.</w:t>
      </w:r>
    </w:p>
    <w:p w:rsidR="003102C5" w:rsidRDefault="00163A79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162"/>
        </w:tabs>
        <w:spacing w:before="0" w:after="0" w:line="254" w:lineRule="exact"/>
        <w:ind w:left="3860"/>
        <w:jc w:val="both"/>
      </w:pPr>
      <w:bookmarkStart w:id="2" w:name="bookmark2"/>
      <w:r>
        <w:t>Předmět smlouvy</w:t>
      </w:r>
      <w:bookmarkEnd w:id="2"/>
    </w:p>
    <w:p w:rsidR="003102C5" w:rsidRDefault="00163A79">
      <w:pPr>
        <w:pStyle w:val="Zkladntext20"/>
        <w:shd w:val="clear" w:color="auto" w:fill="auto"/>
        <w:spacing w:after="296" w:line="254" w:lineRule="exact"/>
        <w:ind w:left="320" w:firstLine="0"/>
        <w:jc w:val="left"/>
      </w:pPr>
      <w:r>
        <w:t>Předmětem smlouvy je závazek DJKT spočívající v provedení celovečerního, živého divadelního představení baletní inscenace</w:t>
      </w:r>
    </w:p>
    <w:p w:rsidR="003102C5" w:rsidRDefault="00163A79">
      <w:pPr>
        <w:pStyle w:val="Nadpis20"/>
        <w:keepNext/>
        <w:keepLines/>
        <w:shd w:val="clear" w:color="auto" w:fill="auto"/>
        <w:spacing w:before="0" w:after="0" w:line="259" w:lineRule="exact"/>
        <w:ind w:left="3020"/>
      </w:pPr>
      <w:bookmarkStart w:id="3" w:name="bookmark3"/>
      <w:r>
        <w:rPr>
          <w:rStyle w:val="Nadpis2Netun"/>
        </w:rPr>
        <w:t xml:space="preserve">Název: </w:t>
      </w:r>
      <w:r>
        <w:t>Spartakus (s nahrávkou)</w:t>
      </w:r>
      <w:bookmarkEnd w:id="3"/>
    </w:p>
    <w:p w:rsidR="003102C5" w:rsidRDefault="00163A79">
      <w:pPr>
        <w:pStyle w:val="Zkladntext20"/>
        <w:shd w:val="clear" w:color="auto" w:fill="auto"/>
        <w:spacing w:after="331" w:line="259" w:lineRule="exact"/>
        <w:ind w:left="3020" w:right="3360" w:firstLine="0"/>
        <w:jc w:val="left"/>
      </w:pPr>
      <w:r>
        <w:t xml:space="preserve">Hudba: Aram </w:t>
      </w:r>
      <w:proofErr w:type="spellStart"/>
      <w:r>
        <w:t>Chačaturjan</w:t>
      </w:r>
      <w:proofErr w:type="spellEnd"/>
      <w:r>
        <w:t xml:space="preserve"> Choreografie a režie: Jiří </w:t>
      </w:r>
      <w:proofErr w:type="gramStart"/>
      <w:r>
        <w:t>Pokorný</w:t>
      </w:r>
      <w:proofErr w:type="gramEnd"/>
      <w:r>
        <w:t xml:space="preserve"> Scéna: Tomáš Moravec Kostýmy: Tomáš Kypta </w:t>
      </w:r>
      <w:proofErr w:type="spellStart"/>
      <w:r>
        <w:t>Light</w:t>
      </w:r>
      <w:proofErr w:type="spellEnd"/>
      <w:r>
        <w:t xml:space="preserve"> design: Jakub Sloup Bojové scény: Karel Basák</w:t>
      </w:r>
    </w:p>
    <w:p w:rsidR="003102C5" w:rsidRDefault="00163A79">
      <w:pPr>
        <w:pStyle w:val="Zkladntext20"/>
        <w:shd w:val="clear" w:color="auto" w:fill="auto"/>
        <w:spacing w:after="216" w:line="220" w:lineRule="exact"/>
        <w:ind w:left="320" w:firstLine="0"/>
        <w:jc w:val="left"/>
      </w:pPr>
      <w:r>
        <w:t xml:space="preserve">a to </w:t>
      </w:r>
      <w:r>
        <w:rPr>
          <w:rStyle w:val="Zkladntext2Tun0"/>
        </w:rPr>
        <w:t xml:space="preserve">ve Východočeském divadle Pardubice </w:t>
      </w:r>
      <w:r>
        <w:t>(dále i jen „představení“) v termínu 30. 4. 2017 od 19.00.</w:t>
      </w:r>
    </w:p>
    <w:p w:rsidR="003102C5" w:rsidRDefault="00163A79">
      <w:pPr>
        <w:pStyle w:val="Zkladntext20"/>
        <w:numPr>
          <w:ilvl w:val="0"/>
          <w:numId w:val="3"/>
        </w:numPr>
        <w:shd w:val="clear" w:color="auto" w:fill="auto"/>
        <w:tabs>
          <w:tab w:val="left" w:pos="1026"/>
        </w:tabs>
        <w:spacing w:line="254" w:lineRule="exact"/>
        <w:ind w:left="1040" w:right="280" w:hanging="340"/>
        <w:sectPr w:rsidR="003102C5">
          <w:headerReference w:type="default" r:id="rId8"/>
          <w:footerReference w:type="default" r:id="rId9"/>
          <w:pgSz w:w="11900" w:h="16840"/>
          <w:pgMar w:top="1224" w:right="1209" w:bottom="2165" w:left="1023" w:header="0" w:footer="3" w:gutter="0"/>
          <w:pgNumType w:start="1"/>
          <w:cols w:space="720"/>
          <w:noEndnote/>
          <w:docGrid w:linePitch="360"/>
        </w:sectPr>
      </w:pPr>
      <w:r>
        <w:t>DJKT se zavazuje dle podmínek dále ve smlouvě uvedených uskutečnit dané představení formou živého uměleckého výkonu souboru baletu Divadla J. K. Tyla (dále jen „představení“) a BSG se zavazuje mu toto umožnit, tzn., že poskytne prostory, technický a hledištní personál, a zaplatí Souboru níže sjednanou odměnu dle podmínek této smlouvy. Technické detaily projedná DJKT s VČD Pardubice (pí Lucie Kopecká, tel</w:t>
      </w:r>
      <w:r w:rsidR="00231247">
        <w:tab/>
      </w:r>
      <w:r>
        <w:t>), případně s manažerem festivalu PHJ (p. Pavlem Novotným, tel.</w:t>
      </w:r>
      <w:r w:rsidR="00231247">
        <w:tab/>
      </w:r>
      <w:r>
        <w:t>).</w:t>
      </w:r>
    </w:p>
    <w:p w:rsidR="003102C5" w:rsidRDefault="00163A79">
      <w:pPr>
        <w:pStyle w:val="Zkladntext20"/>
        <w:numPr>
          <w:ilvl w:val="0"/>
          <w:numId w:val="3"/>
        </w:numPr>
        <w:shd w:val="clear" w:color="auto" w:fill="auto"/>
        <w:tabs>
          <w:tab w:val="left" w:pos="1069"/>
        </w:tabs>
        <w:spacing w:line="254" w:lineRule="exact"/>
        <w:ind w:left="1040" w:right="240" w:hanging="340"/>
      </w:pPr>
      <w:r>
        <w:lastRenderedPageBreak/>
        <w:t>DJKT prohlašuje, že má potřebná práva a oprávnění dle autorského zákona uvést výše popsané představení v plném rozsahu, s použitím scény, kostýmů, technické podpory aj., které jsou potřeba pro provedení představení na nejvyšší možné profesionální úrovni.</w:t>
      </w:r>
    </w:p>
    <w:p w:rsidR="003102C5" w:rsidRDefault="00163A79">
      <w:pPr>
        <w:pStyle w:val="Zkladntext20"/>
        <w:numPr>
          <w:ilvl w:val="0"/>
          <w:numId w:val="3"/>
        </w:numPr>
        <w:shd w:val="clear" w:color="auto" w:fill="auto"/>
        <w:tabs>
          <w:tab w:val="left" w:pos="1069"/>
        </w:tabs>
        <w:spacing w:line="254" w:lineRule="exact"/>
        <w:ind w:left="1040" w:right="240" w:hanging="340"/>
      </w:pPr>
      <w:r>
        <w:t>DJKJ prohlašuje, že v souvislosti s provedením představením uhradil veškeré případné poplatky (s výjimkou uvedenou v čl. III. odst. 5 této smlouvy) vyplývající z autorského zákona.</w:t>
      </w:r>
    </w:p>
    <w:p w:rsidR="003102C5" w:rsidRDefault="00163A79">
      <w:pPr>
        <w:pStyle w:val="Zkladntext20"/>
        <w:numPr>
          <w:ilvl w:val="0"/>
          <w:numId w:val="3"/>
        </w:numPr>
        <w:shd w:val="clear" w:color="auto" w:fill="auto"/>
        <w:tabs>
          <w:tab w:val="left" w:pos="1069"/>
        </w:tabs>
        <w:spacing w:line="254" w:lineRule="exact"/>
        <w:ind w:left="1040" w:right="240" w:hanging="340"/>
      </w:pPr>
      <w:r>
        <w:t>BSG se zavazuje zaplatit DJKT za uskutečnění představení dle toho článku smlouvy sjednanou odměnu a sjednané náklady na uskutečnění představení dle níže uvedené specifikace v čl. III. smlouvy.</w:t>
      </w:r>
    </w:p>
    <w:p w:rsidR="003102C5" w:rsidRDefault="00163A79">
      <w:pPr>
        <w:pStyle w:val="Zkladntext20"/>
        <w:numPr>
          <w:ilvl w:val="0"/>
          <w:numId w:val="3"/>
        </w:numPr>
        <w:shd w:val="clear" w:color="auto" w:fill="auto"/>
        <w:tabs>
          <w:tab w:val="left" w:pos="1069"/>
        </w:tabs>
        <w:spacing w:after="388" w:line="254" w:lineRule="exact"/>
        <w:ind w:left="1040" w:hanging="340"/>
      </w:pPr>
      <w:r>
        <w:t>Tržba z představení náleží BSG.</w:t>
      </w:r>
    </w:p>
    <w:p w:rsidR="003102C5" w:rsidRDefault="00163A79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2631"/>
        </w:tabs>
        <w:spacing w:before="0" w:after="212" w:line="220" w:lineRule="exact"/>
        <w:ind w:left="2280"/>
        <w:jc w:val="both"/>
      </w:pPr>
      <w:bookmarkStart w:id="4" w:name="bookmark4"/>
      <w:r>
        <w:t>Práva a povinnosti smluvních stran - závazky DJKT</w:t>
      </w:r>
      <w:bookmarkEnd w:id="4"/>
    </w:p>
    <w:p w:rsidR="003102C5" w:rsidRDefault="00163A79">
      <w:pPr>
        <w:pStyle w:val="Zkladntext20"/>
        <w:numPr>
          <w:ilvl w:val="0"/>
          <w:numId w:val="4"/>
        </w:numPr>
        <w:shd w:val="clear" w:color="auto" w:fill="auto"/>
        <w:tabs>
          <w:tab w:val="left" w:pos="1069"/>
        </w:tabs>
        <w:spacing w:line="259" w:lineRule="exact"/>
        <w:ind w:left="1040" w:hanging="340"/>
        <w:jc w:val="left"/>
      </w:pPr>
      <w:r>
        <w:t>DJKT se zavazuje provést představení na odpovídající umělecké úrovni obvyklé při produkci na domácí scéně.</w:t>
      </w:r>
    </w:p>
    <w:p w:rsidR="003102C5" w:rsidRDefault="00163A79">
      <w:pPr>
        <w:pStyle w:val="Zkladntext20"/>
        <w:numPr>
          <w:ilvl w:val="0"/>
          <w:numId w:val="4"/>
        </w:numPr>
        <w:shd w:val="clear" w:color="auto" w:fill="auto"/>
        <w:tabs>
          <w:tab w:val="left" w:pos="1069"/>
        </w:tabs>
        <w:spacing w:line="259" w:lineRule="exact"/>
        <w:ind w:left="1040" w:hanging="340"/>
        <w:jc w:val="left"/>
      </w:pPr>
      <w:r>
        <w:t>DJKT prohlašuje, že má zajištěna veškerá licenční oprávnění vyplývající z autorského zákona, která jsou nutná k uskutečnění pohostinského představení dle čl. 1 této smlouvy ve Východočeském divadle Pardubice. Odpovědnost za porušení této povinnosti, včetně případných finančních sankcí z porušení plynoucích, nese výhradně DJKT.</w:t>
      </w:r>
    </w:p>
    <w:p w:rsidR="003102C5" w:rsidRDefault="00163A79">
      <w:pPr>
        <w:pStyle w:val="Zkladntext20"/>
        <w:numPr>
          <w:ilvl w:val="0"/>
          <w:numId w:val="4"/>
        </w:numPr>
        <w:shd w:val="clear" w:color="auto" w:fill="auto"/>
        <w:tabs>
          <w:tab w:val="left" w:pos="1069"/>
        </w:tabs>
        <w:spacing w:line="259" w:lineRule="exact"/>
        <w:ind w:left="1040" w:hanging="340"/>
        <w:jc w:val="left"/>
      </w:pPr>
      <w:r>
        <w:t>DJKT uhradí pro své členy výdaje za případná lékařská ošetření, stejně jako zodpovídá za škody a pracovní úrazy svých členů, které vzniknou během hostování, kromě případů, v nichž škoda nebo pracovní úraz byly způsobeny zaviněním pořadatele, nebo třetí osobou. Pořadatel zajistí první pomoc neodkladné zdravotní péče během zkoušky a představení.</w:t>
      </w:r>
    </w:p>
    <w:p w:rsidR="003102C5" w:rsidRDefault="00163A79">
      <w:pPr>
        <w:pStyle w:val="Zkladntext20"/>
        <w:shd w:val="clear" w:color="auto" w:fill="auto"/>
        <w:spacing w:line="259" w:lineRule="exact"/>
        <w:ind w:right="160" w:firstLine="0"/>
        <w:jc w:val="center"/>
      </w:pPr>
      <w:r>
        <w:t>Pořadatel neodpovídá za pojištění dekorací, rekvizit, kostýmů, hudebních nástrojů a not.</w:t>
      </w:r>
    </w:p>
    <w:p w:rsidR="003102C5" w:rsidRDefault="00163A79">
      <w:pPr>
        <w:pStyle w:val="Zkladntext20"/>
        <w:numPr>
          <w:ilvl w:val="0"/>
          <w:numId w:val="4"/>
        </w:numPr>
        <w:shd w:val="clear" w:color="auto" w:fill="auto"/>
        <w:tabs>
          <w:tab w:val="left" w:pos="1069"/>
        </w:tabs>
        <w:spacing w:line="259" w:lineRule="exact"/>
        <w:ind w:left="1040" w:hanging="340"/>
        <w:jc w:val="left"/>
      </w:pPr>
      <w:r>
        <w:t>DJKT si zajistí programy k výše uvedenému představení. Programy předá inspektorce hlediště Východočeského divadla Pardubice. Po představení si převezme zpět zbylé programy a tržbu za prodané programy. Tržby za prodej programů jsou majetkem DJKT.</w:t>
      </w:r>
    </w:p>
    <w:p w:rsidR="003102C5" w:rsidRDefault="00163A79">
      <w:pPr>
        <w:pStyle w:val="Zkladntext20"/>
        <w:numPr>
          <w:ilvl w:val="0"/>
          <w:numId w:val="4"/>
        </w:numPr>
        <w:shd w:val="clear" w:color="auto" w:fill="auto"/>
        <w:tabs>
          <w:tab w:val="left" w:pos="1069"/>
        </w:tabs>
        <w:spacing w:line="259" w:lineRule="exact"/>
        <w:ind w:left="1040" w:right="240" w:hanging="340"/>
      </w:pPr>
      <w:r>
        <w:t xml:space="preserve">DJKT poskytne VČD Pardubice co nejdříve, nejpozději však do 15. 12. 2016, technické plány představení a světelné plány. Dále </w:t>
      </w:r>
      <w:proofErr w:type="spellStart"/>
      <w:r>
        <w:t>technicko-organizační</w:t>
      </w:r>
      <w:proofErr w:type="spellEnd"/>
      <w:r>
        <w:t xml:space="preserve"> požadavky nutné pro uskutečnění představení a dále specifikaci organizace zkoušek a počty pracovníků VČD Pardubice, které budou potřeba k přípravě a průběhu představení. A pořadatel je potvrdí bez zbytečného odkladu, nejpozději do patnácti dnů. Tyto </w:t>
      </w:r>
      <w:proofErr w:type="spellStart"/>
      <w:r>
        <w:t>technicko-organizační</w:t>
      </w:r>
      <w:proofErr w:type="spellEnd"/>
      <w:r>
        <w:t xml:space="preserve"> požadavky pro uvedení představení se poté stávají Přílohou ě. 1 a jsou nedílnou součástí této smlouvy.</w:t>
      </w:r>
    </w:p>
    <w:p w:rsidR="003102C5" w:rsidRDefault="00163A79">
      <w:pPr>
        <w:pStyle w:val="Zkladntext20"/>
        <w:numPr>
          <w:ilvl w:val="0"/>
          <w:numId w:val="4"/>
        </w:numPr>
        <w:shd w:val="clear" w:color="auto" w:fill="auto"/>
        <w:tabs>
          <w:tab w:val="left" w:pos="1069"/>
        </w:tabs>
        <w:spacing w:line="259" w:lineRule="exact"/>
        <w:ind w:left="1040" w:hanging="340"/>
      </w:pPr>
      <w:r>
        <w:t>DJKT poskytne BSG veškeré požadované propagační materiály.</w:t>
      </w:r>
    </w:p>
    <w:p w:rsidR="003102C5" w:rsidRDefault="00163A79">
      <w:pPr>
        <w:pStyle w:val="Zkladntext20"/>
        <w:numPr>
          <w:ilvl w:val="0"/>
          <w:numId w:val="4"/>
        </w:numPr>
        <w:shd w:val="clear" w:color="auto" w:fill="auto"/>
        <w:tabs>
          <w:tab w:val="left" w:pos="1069"/>
        </w:tabs>
        <w:spacing w:line="259" w:lineRule="exact"/>
        <w:ind w:left="1040" w:hanging="340"/>
      </w:pPr>
      <w:r>
        <w:t>DJKT zajistí a uhradí pro všechny své účastníky hostování dopravu z Plzně do Pardubic a zpět.</w:t>
      </w:r>
    </w:p>
    <w:p w:rsidR="003102C5" w:rsidRDefault="00163A79">
      <w:pPr>
        <w:pStyle w:val="Zkladntext20"/>
        <w:numPr>
          <w:ilvl w:val="0"/>
          <w:numId w:val="4"/>
        </w:numPr>
        <w:shd w:val="clear" w:color="auto" w:fill="auto"/>
        <w:tabs>
          <w:tab w:val="left" w:pos="1069"/>
        </w:tabs>
        <w:spacing w:line="259" w:lineRule="exact"/>
        <w:ind w:left="1040" w:right="240" w:hanging="340"/>
      </w:pPr>
      <w:r>
        <w:t>DJKT zajistí na své náklady dopravu dekorace, kostýmů, rekvizit k inscenaci z Divadla J. K. Tyla v Plzni do Východočeského divadla Pardubice. Po představení dne 30. 4. 2017 odveze na své náklady DJKT dekoraci, kostýmy, rekvizity, zpět z PD do Divadla J. K. Tyla v Plzni.</w:t>
      </w:r>
    </w:p>
    <w:p w:rsidR="003102C5" w:rsidRDefault="00163A79">
      <w:pPr>
        <w:pStyle w:val="Zkladntext20"/>
        <w:numPr>
          <w:ilvl w:val="0"/>
          <w:numId w:val="4"/>
        </w:numPr>
        <w:shd w:val="clear" w:color="auto" w:fill="auto"/>
        <w:tabs>
          <w:tab w:val="left" w:pos="1069"/>
        </w:tabs>
        <w:spacing w:after="991" w:line="259" w:lineRule="exact"/>
        <w:ind w:left="1040" w:right="240" w:hanging="340"/>
      </w:pPr>
      <w:r>
        <w:t>Bude-li potřeba, DJKT si zajistí povolení k vjezdu autobusů k budově VCD a zajistí povolení pro vjezd kamionu k budově VCD Pardubice.</w:t>
      </w:r>
    </w:p>
    <w:p w:rsidR="003102C5" w:rsidRDefault="00163A79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2646"/>
        </w:tabs>
        <w:spacing w:before="0" w:after="211" w:line="220" w:lineRule="exact"/>
        <w:ind w:left="2180"/>
        <w:jc w:val="both"/>
      </w:pPr>
      <w:bookmarkStart w:id="5" w:name="bookmark5"/>
      <w:r>
        <w:t>Práva a povinnosti smluvních stran - závazky PD</w:t>
      </w:r>
      <w:bookmarkEnd w:id="5"/>
    </w:p>
    <w:p w:rsidR="003102C5" w:rsidRDefault="00163A79">
      <w:pPr>
        <w:pStyle w:val="Zkladntext20"/>
        <w:numPr>
          <w:ilvl w:val="0"/>
          <w:numId w:val="5"/>
        </w:numPr>
        <w:shd w:val="clear" w:color="auto" w:fill="auto"/>
        <w:tabs>
          <w:tab w:val="left" w:pos="1069"/>
        </w:tabs>
        <w:spacing w:line="254" w:lineRule="exact"/>
        <w:ind w:left="1040" w:right="240" w:hanging="340"/>
      </w:pPr>
      <w:r>
        <w:t>BSG poskytne DJKT příslušné prostory budovy Východočeského divadla Pardubice k realizaci představení spolu s potřebným technickým personálem a zaplatí DJKT níže sjednanou odměnu dle podmínek této smlouvy.</w:t>
      </w:r>
    </w:p>
    <w:p w:rsidR="003102C5" w:rsidRDefault="00163A79">
      <w:pPr>
        <w:pStyle w:val="Zkladntext20"/>
        <w:shd w:val="clear" w:color="auto" w:fill="auto"/>
        <w:spacing w:line="254" w:lineRule="exact"/>
        <w:ind w:left="1820" w:right="240" w:firstLine="0"/>
      </w:pPr>
      <w:r>
        <w:t>BSG poskytne jeviště Východočeského divadla Pardubice dne 30. 4. 2017 od 9,00 hodin do 24,00 hodin,</w:t>
      </w:r>
    </w:p>
    <w:p w:rsidR="003102C5" w:rsidRDefault="00163A79">
      <w:pPr>
        <w:pStyle w:val="Zkladntext20"/>
        <w:shd w:val="clear" w:color="auto" w:fill="auto"/>
        <w:tabs>
          <w:tab w:val="left" w:pos="8180"/>
        </w:tabs>
        <w:spacing w:line="254" w:lineRule="exact"/>
        <w:ind w:left="1820" w:right="240" w:firstLine="0"/>
      </w:pPr>
      <w:r>
        <w:t>personální součinnost při vyložení kamionu DJKT ve VČD 30. 4. 2017 dle dohody p. Josefa Vanička, vedoucího jevištního provozu VČD, tel.: a p. Jaroslava Kasla vrchního mistra Velkého divadla (</w:t>
      </w:r>
      <w:proofErr w:type="gramStart"/>
      <w:r>
        <w:t>tel.:, e-mail</w:t>
      </w:r>
      <w:proofErr w:type="gramEnd"/>
      <w:r>
        <w:t>:</w:t>
      </w:r>
    </w:p>
    <w:p w:rsidR="003102C5" w:rsidRDefault="00163A79">
      <w:pPr>
        <w:pStyle w:val="Zkladntext60"/>
        <w:shd w:val="clear" w:color="auto" w:fill="auto"/>
        <w:spacing w:line="220" w:lineRule="exact"/>
        <w:ind w:right="160"/>
        <w:sectPr w:rsidR="003102C5">
          <w:footerReference w:type="default" r:id="rId10"/>
          <w:pgSz w:w="11900" w:h="16840"/>
          <w:pgMar w:top="1467" w:right="1188" w:bottom="943" w:left="1044" w:header="0" w:footer="3" w:gutter="0"/>
          <w:pgNumType w:start="3"/>
          <w:cols w:space="720"/>
          <w:noEndnote/>
          <w:docGrid w:linePitch="360"/>
        </w:sectPr>
      </w:pPr>
      <w:r>
        <w:t>2</w:t>
      </w:r>
    </w:p>
    <w:p w:rsidR="003102C5" w:rsidRDefault="00163A79">
      <w:pPr>
        <w:pStyle w:val="Zkladntext20"/>
        <w:shd w:val="clear" w:color="auto" w:fill="auto"/>
        <w:spacing w:line="220" w:lineRule="exact"/>
        <w:ind w:left="1740" w:firstLine="0"/>
      </w:pPr>
      <w:r>
        <w:lastRenderedPageBreak/>
        <w:t>),</w:t>
      </w:r>
    </w:p>
    <w:p w:rsidR="003102C5" w:rsidRDefault="00163A79">
      <w:pPr>
        <w:pStyle w:val="Zkladntext20"/>
        <w:shd w:val="clear" w:color="auto" w:fill="auto"/>
        <w:spacing w:line="254" w:lineRule="exact"/>
        <w:ind w:left="1740" w:right="280" w:firstLine="0"/>
      </w:pPr>
      <w:r>
        <w:t>VCD Pardubice zajistí odpovídající počet šaten pro tanečníky, šéfa DJKT, orchestr a pro technický personál DJKT,</w:t>
      </w:r>
    </w:p>
    <w:p w:rsidR="003102C5" w:rsidRDefault="00163A79">
      <w:pPr>
        <w:pStyle w:val="Zkladntext20"/>
        <w:shd w:val="clear" w:color="auto" w:fill="auto"/>
        <w:spacing w:after="240" w:line="254" w:lineRule="exact"/>
        <w:ind w:left="1740" w:right="280" w:firstLine="0"/>
      </w:pPr>
      <w:r>
        <w:t>VCD Pardubice zajistí na výše uvedený termín představení hledištní personál a požární dozor.</w:t>
      </w:r>
    </w:p>
    <w:p w:rsidR="003102C5" w:rsidRDefault="00163A79">
      <w:pPr>
        <w:pStyle w:val="Zkladntext20"/>
        <w:numPr>
          <w:ilvl w:val="0"/>
          <w:numId w:val="5"/>
        </w:numPr>
        <w:shd w:val="clear" w:color="auto" w:fill="auto"/>
        <w:tabs>
          <w:tab w:val="left" w:pos="950"/>
        </w:tabs>
        <w:spacing w:after="29" w:line="254" w:lineRule="exact"/>
        <w:ind w:left="960" w:right="280" w:hanging="360"/>
      </w:pPr>
      <w:r>
        <w:t>BSG zajistí propagaci inscenace na základě podkladů dodaných DJKT. Propagace se uskuteční v rozsahu činností propagace PD.</w:t>
      </w:r>
    </w:p>
    <w:p w:rsidR="003102C5" w:rsidRDefault="00163A79">
      <w:pPr>
        <w:pStyle w:val="Zkladntext20"/>
        <w:numPr>
          <w:ilvl w:val="0"/>
          <w:numId w:val="5"/>
        </w:numPr>
        <w:shd w:val="clear" w:color="auto" w:fill="auto"/>
        <w:tabs>
          <w:tab w:val="left" w:pos="950"/>
        </w:tabs>
        <w:spacing w:line="518" w:lineRule="exact"/>
        <w:ind w:left="960" w:hanging="360"/>
      </w:pPr>
      <w:r>
        <w:t>BSG zajistí prodej programů na představení. Tržby za prodej programů jsou majetkem DJKT.</w:t>
      </w:r>
    </w:p>
    <w:p w:rsidR="003102C5" w:rsidRDefault="00163A79">
      <w:pPr>
        <w:pStyle w:val="Zkladntext20"/>
        <w:numPr>
          <w:ilvl w:val="0"/>
          <w:numId w:val="5"/>
        </w:numPr>
        <w:shd w:val="clear" w:color="auto" w:fill="auto"/>
        <w:tabs>
          <w:tab w:val="left" w:pos="950"/>
        </w:tabs>
        <w:spacing w:line="518" w:lineRule="exact"/>
        <w:ind w:left="960" w:hanging="360"/>
      </w:pPr>
      <w:r>
        <w:t>BSG poskytne DJKT na představení dne 30. 4. 2017 10 ks čestných vstupenek.</w:t>
      </w:r>
    </w:p>
    <w:p w:rsidR="003102C5" w:rsidRDefault="00163A79">
      <w:pPr>
        <w:pStyle w:val="Zkladntext20"/>
        <w:numPr>
          <w:ilvl w:val="0"/>
          <w:numId w:val="5"/>
        </w:numPr>
        <w:shd w:val="clear" w:color="auto" w:fill="auto"/>
        <w:tabs>
          <w:tab w:val="left" w:pos="950"/>
        </w:tabs>
        <w:spacing w:line="518" w:lineRule="exact"/>
        <w:ind w:left="960" w:hanging="360"/>
      </w:pPr>
      <w:r>
        <w:t>BSG uhradí DJKT za provedení výše uvedeného představení celkovou částku:</w:t>
      </w:r>
    </w:p>
    <w:p w:rsidR="003102C5" w:rsidRDefault="00163A79">
      <w:pPr>
        <w:pStyle w:val="Nadpis20"/>
        <w:keepNext/>
        <w:keepLines/>
        <w:shd w:val="clear" w:color="auto" w:fill="auto"/>
        <w:spacing w:before="0" w:after="0" w:line="259" w:lineRule="exact"/>
        <w:ind w:left="320"/>
      </w:pPr>
      <w:bookmarkStart w:id="6" w:name="bookmark6"/>
      <w:r>
        <w:t xml:space="preserve">=100.000 Kč (slovy: </w:t>
      </w:r>
      <w:proofErr w:type="spellStart"/>
      <w:r>
        <w:t>jednostotisíckorunčeských</w:t>
      </w:r>
      <w:proofErr w:type="spellEnd"/>
      <w:r>
        <w:t>).</w:t>
      </w:r>
      <w:bookmarkEnd w:id="6"/>
    </w:p>
    <w:p w:rsidR="003102C5" w:rsidRDefault="00163A79">
      <w:pPr>
        <w:pStyle w:val="Zkladntext20"/>
        <w:shd w:val="clear" w:color="auto" w:fill="auto"/>
        <w:spacing w:after="240" w:line="259" w:lineRule="exact"/>
        <w:ind w:left="1740" w:right="280" w:firstLine="0"/>
      </w:pPr>
      <w:r>
        <w:t>Platba bude provedena na základě faktury vystavené ze strany DJKT ke dni představení. Splatnost faktury je 14 dní ode dne jejího doručení BSG. Cena je konečná a BSG neuhradí žádné další náklady DJKT s hostováním spojené, vyjma případů uvedených v této smlouvě. V případě prodlení pořadatele s úhradou činí smluvní pokuta 0,1 % z dlužné částky, a to za každý den prodlení.</w:t>
      </w:r>
    </w:p>
    <w:p w:rsidR="003102C5" w:rsidRDefault="00163A79">
      <w:pPr>
        <w:pStyle w:val="Zkladntext20"/>
        <w:numPr>
          <w:ilvl w:val="0"/>
          <w:numId w:val="5"/>
        </w:numPr>
        <w:shd w:val="clear" w:color="auto" w:fill="auto"/>
        <w:tabs>
          <w:tab w:val="left" w:pos="950"/>
        </w:tabs>
        <w:spacing w:line="259" w:lineRule="exact"/>
        <w:ind w:left="960" w:hanging="360"/>
      </w:pPr>
      <w:r>
        <w:t>Dále BSG uhradí autorské poplatky takto:</w:t>
      </w:r>
    </w:p>
    <w:p w:rsidR="003102C5" w:rsidRDefault="00163A79">
      <w:pPr>
        <w:pStyle w:val="Zkladntext20"/>
        <w:shd w:val="clear" w:color="auto" w:fill="auto"/>
        <w:spacing w:line="259" w:lineRule="exact"/>
        <w:ind w:left="1740" w:right="280" w:firstLine="0"/>
      </w:pPr>
      <w:r>
        <w:t>choreografu a režiséru Jiřímu Pokornému 3% z hrubé tržby - bankovním převodem na číslo účtu,</w:t>
      </w:r>
    </w:p>
    <w:p w:rsidR="003102C5" w:rsidRDefault="00163A79">
      <w:pPr>
        <w:pStyle w:val="Zkladntext20"/>
        <w:shd w:val="clear" w:color="auto" w:fill="auto"/>
        <w:spacing w:line="259" w:lineRule="exact"/>
        <w:ind w:left="1740" w:right="280" w:firstLine="0"/>
      </w:pPr>
      <w:r>
        <w:t xml:space="preserve">12% z hrubé tržby, nejméně však 150 Euro netto + DPH + bankovní výlohy za užití hudby A. </w:t>
      </w:r>
      <w:proofErr w:type="spellStart"/>
      <w:r>
        <w:t>Chačaturjana</w:t>
      </w:r>
      <w:proofErr w:type="spellEnd"/>
      <w:r>
        <w:t>, a to na základě faktury zaslané společností D1LIA.</w:t>
      </w:r>
    </w:p>
    <w:p w:rsidR="003102C5" w:rsidRDefault="00163A79">
      <w:pPr>
        <w:pStyle w:val="Zkladntext20"/>
        <w:shd w:val="clear" w:color="auto" w:fill="auto"/>
        <w:spacing w:line="259" w:lineRule="exact"/>
        <w:ind w:left="1740" w:right="280" w:firstLine="0"/>
      </w:pPr>
      <w:r>
        <w:t>200 Euro netto + DPH a bankovní výlohy za použití nahrávky, a to na základě faktury zaslané společností DILIA.</w:t>
      </w:r>
    </w:p>
    <w:p w:rsidR="003102C5" w:rsidRDefault="00163A79">
      <w:pPr>
        <w:pStyle w:val="Zkladntext20"/>
        <w:shd w:val="clear" w:color="auto" w:fill="auto"/>
        <w:spacing w:after="287" w:line="278" w:lineRule="exact"/>
        <w:ind w:left="320" w:firstLine="0"/>
        <w:jc w:val="left"/>
      </w:pPr>
      <w:r>
        <w:t>Za uhrazení jiné odměny či poplatku dle autorského zákona, než který je uveden v čl. LU. odst. 5 této smlouvy BSG zásadně neodpovídá, neboť k jejich úhradě je povinen DJKT.</w:t>
      </w:r>
    </w:p>
    <w:p w:rsidR="003102C5" w:rsidRDefault="00163A79">
      <w:pPr>
        <w:pStyle w:val="Zkladntext20"/>
        <w:numPr>
          <w:ilvl w:val="0"/>
          <w:numId w:val="5"/>
        </w:numPr>
        <w:shd w:val="clear" w:color="auto" w:fill="auto"/>
        <w:tabs>
          <w:tab w:val="left" w:pos="950"/>
        </w:tabs>
        <w:spacing w:after="848" w:line="220" w:lineRule="exact"/>
        <w:ind w:left="960" w:hanging="360"/>
      </w:pPr>
      <w:r>
        <w:t>Tržba z představení náleží BSG.</w:t>
      </w:r>
    </w:p>
    <w:p w:rsidR="003102C5" w:rsidRDefault="00163A79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302"/>
        </w:tabs>
        <w:spacing w:before="0" w:after="276" w:line="220" w:lineRule="exact"/>
        <w:ind w:left="3840"/>
        <w:jc w:val="both"/>
      </w:pPr>
      <w:bookmarkStart w:id="7" w:name="bookmark7"/>
      <w:r>
        <w:t>Další podmínky</w:t>
      </w:r>
      <w:bookmarkEnd w:id="7"/>
    </w:p>
    <w:p w:rsidR="003102C5" w:rsidRDefault="00163A79">
      <w:pPr>
        <w:pStyle w:val="Zkladntext20"/>
        <w:numPr>
          <w:ilvl w:val="0"/>
          <w:numId w:val="5"/>
        </w:numPr>
        <w:shd w:val="clear" w:color="auto" w:fill="auto"/>
        <w:tabs>
          <w:tab w:val="left" w:pos="950"/>
        </w:tabs>
        <w:spacing w:line="254" w:lineRule="exact"/>
        <w:ind w:left="960" w:right="280" w:hanging="360"/>
      </w:pPr>
      <w:r>
        <w:t>Obě smluvní strany nenesou zodpovědnost za zrušení hostování v případě událostí, které nemohou být ovlivněny ani jednou ze smluvních stran, tzv. z důvodu vyšší moci. Za vyšší moc se považují celostátní volby, nakažlivé nemoci (epidemie), válka, stávka, požár či jiné přírodní katastrofy apod.</w:t>
      </w:r>
    </w:p>
    <w:p w:rsidR="003102C5" w:rsidRDefault="00163A79">
      <w:pPr>
        <w:pStyle w:val="Zkladntext20"/>
        <w:numPr>
          <w:ilvl w:val="0"/>
          <w:numId w:val="5"/>
        </w:numPr>
        <w:shd w:val="clear" w:color="auto" w:fill="auto"/>
        <w:tabs>
          <w:tab w:val="left" w:pos="950"/>
        </w:tabs>
        <w:spacing w:line="254" w:lineRule="exact"/>
        <w:ind w:left="960" w:right="280" w:hanging="360"/>
      </w:pPr>
      <w:r>
        <w:t>V případě výskytu události vyšší moci se smluvní strany dohodnou na možnosti změnit termíny představení, je-li to možné. Pokud se smluvní strany nedohodnou na náhradních termínech představení, jsou zproštěny svých smluvních závazků a mají právo odstoupit od smlouvy bez nároku na finanční náhradu škody či vynaložených nákladů.</w:t>
      </w:r>
    </w:p>
    <w:p w:rsidR="003102C5" w:rsidRDefault="00163A79">
      <w:pPr>
        <w:pStyle w:val="Zkladntext20"/>
        <w:numPr>
          <w:ilvl w:val="0"/>
          <w:numId w:val="5"/>
        </w:numPr>
        <w:shd w:val="clear" w:color="auto" w:fill="auto"/>
        <w:tabs>
          <w:tab w:val="left" w:pos="985"/>
        </w:tabs>
        <w:spacing w:line="254" w:lineRule="exact"/>
        <w:ind w:left="960" w:right="280" w:hanging="360"/>
      </w:pPr>
      <w:r>
        <w:t>V případě, že jedna ze stran závažně poruší závazky vyplývající pro ni z této smlouvy z jiného důvodu než z důvodu vyšší moci, pak má druhá strana právo okamžitě ukončit smlouvu jednostranným odstoupením. Odstoupení musí být písemné a je účinné dnem jeho doručení druhé smluvní straně.</w:t>
      </w:r>
    </w:p>
    <w:p w:rsidR="003102C5" w:rsidRDefault="00163A79">
      <w:pPr>
        <w:pStyle w:val="Zkladntext20"/>
        <w:numPr>
          <w:ilvl w:val="0"/>
          <w:numId w:val="5"/>
        </w:numPr>
        <w:shd w:val="clear" w:color="auto" w:fill="auto"/>
        <w:tabs>
          <w:tab w:val="left" w:pos="985"/>
        </w:tabs>
        <w:spacing w:line="254" w:lineRule="exact"/>
        <w:ind w:left="960" w:right="280" w:hanging="360"/>
      </w:pPr>
      <w:r>
        <w:t>Pokud takto odstoupí od smlouvy DJKT z důvodu porušení smluvních závazků ze strany BSG, je DJKT oprávněno požadovat od BSG zaplacení prokazatelných nezbytných výdajů vynaložených v souvislosti s touto smlouvou DJKT do doby odstoupení od smlouvy a náhradu škody a ušlý zisk.</w:t>
      </w:r>
      <w:r>
        <w:br w:type="page"/>
      </w:r>
    </w:p>
    <w:p w:rsidR="003102C5" w:rsidRDefault="00163A79">
      <w:pPr>
        <w:pStyle w:val="Zkladntext20"/>
        <w:numPr>
          <w:ilvl w:val="0"/>
          <w:numId w:val="5"/>
        </w:numPr>
        <w:shd w:val="clear" w:color="auto" w:fill="auto"/>
        <w:tabs>
          <w:tab w:val="left" w:pos="375"/>
        </w:tabs>
        <w:spacing w:line="259" w:lineRule="exact"/>
        <w:ind w:firstLine="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6327775</wp:posOffset>
                </wp:positionH>
                <wp:positionV relativeFrom="paragraph">
                  <wp:posOffset>-645160</wp:posOffset>
                </wp:positionV>
                <wp:extent cx="125095" cy="139700"/>
                <wp:effectExtent l="3175" t="2540" r="0" b="1905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2C5" w:rsidRDefault="00163A79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  <w:lang w:val="fr-FR" w:eastAsia="fr-FR" w:bidi="fr-FR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98.25pt;margin-top:-50.8pt;width:9.85pt;height:11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" filled="f" stroked="f">
                <v:textbox style="mso-fit-shape-to-text:t" inset="0,0,0,0">
                  <w:txbxContent>
                    <w:p w:rsidR="003102C5" w:rsidRDefault="00163A79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  <w:lang w:val="fr-FR" w:eastAsia="fr-FR" w:bidi="fr-FR"/>
                        </w:rPr>
                        <w:t>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Pokud takto odstoupí od smlouvy BSG z důvodu porušení smluvních závazků ze strany DJKT, je BSG oprávněno požadovat od DJKT zaplacení prokazatelných nezbytných výdajů vynaložených v souvislosti s touto smlouvou do doby odstoupení od </w:t>
      </w:r>
      <w:proofErr w:type="spellStart"/>
      <w:r>
        <w:t>smloůvy</w:t>
      </w:r>
      <w:proofErr w:type="spellEnd"/>
      <w:r>
        <w:t xml:space="preserve"> a dále náhradu škody a ušlý zisk.</w:t>
      </w:r>
    </w:p>
    <w:p w:rsidR="003102C5" w:rsidRDefault="00163A79">
      <w:pPr>
        <w:pStyle w:val="Zkladntext20"/>
        <w:numPr>
          <w:ilvl w:val="0"/>
          <w:numId w:val="5"/>
        </w:numPr>
        <w:shd w:val="clear" w:color="auto" w:fill="auto"/>
        <w:tabs>
          <w:tab w:val="left" w:pos="375"/>
        </w:tabs>
        <w:spacing w:line="259" w:lineRule="exact"/>
        <w:ind w:left="460"/>
      </w:pPr>
      <w:r>
        <w:t>DJKT je povinno v případě, že je při představení používán otevřený oheň, oznámit tuto skutečnost s předstihem pěti pracovních dnů požárnímu a bezpečnostnímu technikovi VCD.</w:t>
      </w:r>
    </w:p>
    <w:p w:rsidR="003102C5" w:rsidRDefault="00163A79">
      <w:pPr>
        <w:pStyle w:val="Zkladntext20"/>
        <w:numPr>
          <w:ilvl w:val="0"/>
          <w:numId w:val="5"/>
        </w:numPr>
        <w:shd w:val="clear" w:color="auto" w:fill="auto"/>
        <w:tabs>
          <w:tab w:val="left" w:pos="375"/>
        </w:tabs>
        <w:spacing w:after="811" w:line="259" w:lineRule="exact"/>
        <w:ind w:firstLine="0"/>
        <w:jc w:val="left"/>
      </w:pPr>
      <w:r>
        <w:t>BSG zajistí, aby bez předchozího projednání a uzavření zvláštní smlouvy se DJKT nebyly pořizovány obrazové či zvukové záznamy uměleckého výkonu nebo prováděny jejich přenosy s výjimkou případů povolených zákonem (zpravodajská licence).</w:t>
      </w:r>
    </w:p>
    <w:p w:rsidR="003102C5" w:rsidRDefault="00163A79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341"/>
        </w:tabs>
        <w:spacing w:before="0" w:after="212" w:line="220" w:lineRule="exact"/>
        <w:ind w:left="2980"/>
        <w:jc w:val="both"/>
      </w:pPr>
      <w:bookmarkStart w:id="8" w:name="bookmark8"/>
      <w:r>
        <w:t>Závěrečná ustanovení</w:t>
      </w:r>
      <w:bookmarkEnd w:id="8"/>
    </w:p>
    <w:p w:rsidR="003102C5" w:rsidRDefault="00163A79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line="259" w:lineRule="exact"/>
        <w:ind w:left="460"/>
      </w:pPr>
      <w:r>
        <w:t>Jakékoliv změny smlouvy jsou možné jen písemnou formou a nabývají platnosti po podpisu oběma smluvními stranami.</w:t>
      </w:r>
    </w:p>
    <w:p w:rsidR="003102C5" w:rsidRDefault="00163A79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line="259" w:lineRule="exact"/>
        <w:ind w:left="460"/>
      </w:pPr>
      <w:r>
        <w:t>Smluvní strany prohlašují, že si smlouvu přečetly, považují ji za určitou a srozumitelnou a prohlašují, že ji neuzavřely v tísni, či za nápadně nevýhodných podmínek.</w:t>
      </w:r>
    </w:p>
    <w:p w:rsidR="003102C5" w:rsidRDefault="00163A79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line="259" w:lineRule="exact"/>
        <w:ind w:left="460"/>
      </w:pPr>
      <w:r>
        <w:t xml:space="preserve">Všechny nejasnosti vyplývající z porušení této smlouvy a vztahy výslovně neupravené touto smlouvou se řídí českými obecně závaznými předpisy platnými v době porušení povinností. Smluvní strany tímto vylučují použití § 1740 odst. 3 občanského zákoníku, který stanoví, že </w:t>
      </w:r>
      <w:proofErr w:type="gramStart"/>
      <w:r>
        <w:t>smlouvaje</w:t>
      </w:r>
      <w:proofErr w:type="gramEnd"/>
      <w:r>
        <w:t xml:space="preserve"> uzavřena i tehdy, kdy nedojde k úplné shodě projevů vůle smluvních stran.</w:t>
      </w:r>
    </w:p>
    <w:p w:rsidR="003102C5" w:rsidRDefault="00163A79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line="259" w:lineRule="exact"/>
        <w:ind w:left="460"/>
      </w:pPr>
      <w:r>
        <w:rPr>
          <w:noProof/>
          <w:lang w:bidi="ar-SA"/>
        </w:rPr>
        <mc:AlternateContent>
          <mc:Choice Requires="wps">
            <w:drawing>
              <wp:anchor distT="0" distB="94615" distL="63500" distR="63500" simplePos="0" relativeHeight="377487110" behindDoc="1" locked="0" layoutInCell="1" allowOverlap="1">
                <wp:simplePos x="0" y="0"/>
                <wp:positionH relativeFrom="margin">
                  <wp:posOffset>4126865</wp:posOffset>
                </wp:positionH>
                <wp:positionV relativeFrom="paragraph">
                  <wp:posOffset>1459865</wp:posOffset>
                </wp:positionV>
                <wp:extent cx="2319655" cy="152400"/>
                <wp:effectExtent l="2540" t="2540" r="1905" b="4445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2C5" w:rsidRDefault="00163A7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654"/>
                              </w:tabs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V Pardubicích, dne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24.95pt;margin-top:114.95pt;width:182.65pt;height:12pt;z-index:-125829370;visibility:visible;mso-wrap-style:square;mso-width-percent:0;mso-height-percent:0;mso-wrap-distance-left:5pt;mso-wrap-distance-top:0;mso-wrap-distance-right:5pt;mso-wrap-distance-bottom: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gosQIAALE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" filled="f" stroked="f">
                <v:textbox style="mso-fit-shape-to-text:t" inset="0,0,0,0">
                  <w:txbxContent>
                    <w:p w:rsidR="003102C5" w:rsidRDefault="00163A79">
                      <w:pPr>
                        <w:pStyle w:val="Zkladntext20"/>
                        <w:shd w:val="clear" w:color="auto" w:fill="auto"/>
                        <w:tabs>
                          <w:tab w:val="left" w:pos="2654"/>
                        </w:tabs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V Pardubicích, dne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2550" distL="255905" distR="1073150" simplePos="0" relativeHeight="377487111" behindDoc="1" locked="0" layoutInCell="1" allowOverlap="1">
                <wp:simplePos x="0" y="0"/>
                <wp:positionH relativeFrom="margin">
                  <wp:posOffset>527050</wp:posOffset>
                </wp:positionH>
                <wp:positionV relativeFrom="paragraph">
                  <wp:posOffset>1478280</wp:posOffset>
                </wp:positionV>
                <wp:extent cx="2057400" cy="965200"/>
                <wp:effectExtent l="3175" t="1905" r="0" b="3175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2C5" w:rsidRDefault="00163A79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V Plzni, dne </w:t>
                            </w:r>
                            <w:bookmarkStart w:id="9" w:name="_GoBack"/>
                            <w:bookmarkEnd w:id="9"/>
                          </w:p>
                          <w:p w:rsidR="003102C5" w:rsidRDefault="003102C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1.5pt;margin-top:116.4pt;width:162pt;height:76pt;z-index:-125829369;visibility:visible;mso-wrap-style:square;mso-width-percent:0;mso-height-percent:0;mso-wrap-distance-left:20.15pt;mso-wrap-distance-top:0;mso-wrap-distance-right:84.5pt;mso-wrap-distance-bottom: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BjrQIAALE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" filled="f" stroked="f">
                <v:textbox style="mso-fit-shape-to-text:t" inset="0,0,0,0">
                  <w:txbxContent>
                    <w:p w:rsidR="003102C5" w:rsidRDefault="00163A79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t xml:space="preserve">V Plzni, dne </w:t>
                      </w:r>
                      <w:bookmarkStart w:id="10" w:name="_GoBack"/>
                      <w:bookmarkEnd w:id="10"/>
                    </w:p>
                    <w:p w:rsidR="003102C5" w:rsidRDefault="003102C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9700" distL="265430" distR="1325880" simplePos="0" relativeHeight="377487113" behindDoc="1" locked="0" layoutInCell="1" allowOverlap="1">
                <wp:simplePos x="0" y="0"/>
                <wp:positionH relativeFrom="margin">
                  <wp:posOffset>536575</wp:posOffset>
                </wp:positionH>
                <wp:positionV relativeFrom="paragraph">
                  <wp:posOffset>2588260</wp:posOffset>
                </wp:positionV>
                <wp:extent cx="1657985" cy="365760"/>
                <wp:effectExtent l="3175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2C5" w:rsidRDefault="00163A79">
                            <w:pPr>
                              <w:pStyle w:val="Zkladntext20"/>
                              <w:shd w:val="clear" w:color="auto" w:fill="auto"/>
                              <w:spacing w:line="288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. Martin Otava, Ph.D. ředitel DJKT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2.25pt;margin-top:203.8pt;width:130.55pt;height:28.8pt;z-index:-125829367;visibility:visible;mso-wrap-style:square;mso-width-percent:0;mso-height-percent:0;mso-wrap-distance-left:20.9pt;mso-wrap-distance-top:0;mso-wrap-distance-right:104.4pt;mso-wrap-distance-bottom:1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" filled="f" stroked="f">
                <v:textbox style="mso-fit-shape-to-text:t" inset="0,0,0,0">
                  <w:txbxContent>
                    <w:p w:rsidR="003102C5" w:rsidRDefault="00163A79">
                      <w:pPr>
                        <w:pStyle w:val="Zkladntext20"/>
                        <w:shd w:val="clear" w:color="auto" w:fill="auto"/>
                        <w:spacing w:line="288" w:lineRule="exact"/>
                        <w:ind w:firstLine="0"/>
                      </w:pPr>
                      <w:proofErr w:type="spellStart"/>
                      <w:r>
                        <w:rPr>
                          <w:rStyle w:val="Zkladntext2Exact"/>
                        </w:rPr>
                        <w:t>MgA</w:t>
                      </w:r>
                      <w:proofErr w:type="spellEnd"/>
                      <w:r>
                        <w:rPr>
                          <w:rStyle w:val="Zkladntext2Exact"/>
                        </w:rPr>
                        <w:t>. Martin Otava, Ph.D. ředitel DJKT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25425" simplePos="0" relativeHeight="377487114" behindDoc="1" locked="0" layoutInCell="1" allowOverlap="1">
                <wp:simplePos x="0" y="0"/>
                <wp:positionH relativeFrom="margin">
                  <wp:posOffset>3520440</wp:posOffset>
                </wp:positionH>
                <wp:positionV relativeFrom="paragraph">
                  <wp:posOffset>2587625</wp:posOffset>
                </wp:positionV>
                <wp:extent cx="2121535" cy="359410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E09" w:rsidRDefault="00163A79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ind w:left="280" w:firstLine="0"/>
                              <w:jc w:val="lef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Mgr. Josef Krečmer </w:t>
                            </w:r>
                          </w:p>
                          <w:p w:rsidR="003102C5" w:rsidRDefault="00163A79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ind w:left="280"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Barocco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  <w:lang w:val="de-DE" w:eastAsia="de-DE" w:bidi="de-DE"/>
                              </w:rPr>
                              <w:t xml:space="preserve">sempre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giovane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o. p. s. ředitel PHJ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77.2pt;margin-top:203.75pt;width:167.05pt;height:28.3pt;z-index:-125829366;visibility:visible;mso-wrap-style:square;mso-width-percent:0;mso-height-percent:0;mso-wrap-distance-left:5pt;mso-wrap-distance-top:0;mso-wrap-distance-right:1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zUswIAALA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" filled="f" stroked="f">
                <v:textbox style="mso-fit-shape-to-text:t" inset="0,0,0,0">
                  <w:txbxContent>
                    <w:p w:rsidR="00441E09" w:rsidRDefault="00163A79">
                      <w:pPr>
                        <w:pStyle w:val="Zkladntext20"/>
                        <w:shd w:val="clear" w:color="auto" w:fill="auto"/>
                        <w:spacing w:line="283" w:lineRule="exact"/>
                        <w:ind w:left="280" w:firstLine="0"/>
                        <w:jc w:val="lef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Mgr. Josef Krečmer </w:t>
                      </w:r>
                    </w:p>
                    <w:p w:rsidR="003102C5" w:rsidRDefault="00163A79">
                      <w:pPr>
                        <w:pStyle w:val="Zkladntext20"/>
                        <w:shd w:val="clear" w:color="auto" w:fill="auto"/>
                        <w:spacing w:line="283" w:lineRule="exact"/>
                        <w:ind w:left="280" w:firstLine="0"/>
                        <w:jc w:val="left"/>
                      </w:pPr>
                      <w:proofErr w:type="spellStart"/>
                      <w:r>
                        <w:rPr>
                          <w:rStyle w:val="Zkladntext2Exact"/>
                        </w:rPr>
                        <w:t>Barocco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</w:t>
                      </w:r>
                      <w:r>
                        <w:rPr>
                          <w:rStyle w:val="Zkladntext2Exact"/>
                          <w:lang w:val="de-DE" w:eastAsia="de-DE" w:bidi="de-DE"/>
                        </w:rPr>
                        <w:t xml:space="preserve">sempre </w:t>
                      </w:r>
                      <w:proofErr w:type="spellStart"/>
                      <w:r>
                        <w:rPr>
                          <w:rStyle w:val="Zkladntext2Exact"/>
                        </w:rPr>
                        <w:t>giovane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o. p. s. ředitel PHJ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Tato smlouva nabývá platnosti a účinnosti dnem jejího podpisu a na dobu určitou do doby naplnění jejího předmětu. Je vyhotovena ve dvou stejnopisech v českém jazyce, z nichž každá strana obdrží jeden.</w:t>
      </w:r>
    </w:p>
    <w:p w:rsidR="003102C5" w:rsidRDefault="00163A79" w:rsidP="00A9409E">
      <w:pPr>
        <w:pStyle w:val="Zkladntext80"/>
        <w:shd w:val="clear" w:color="auto" w:fill="auto"/>
        <w:ind w:left="40"/>
      </w:pPr>
      <w:r>
        <w:br/>
      </w:r>
    </w:p>
    <w:sectPr w:rsidR="003102C5">
      <w:footerReference w:type="default" r:id="rId11"/>
      <w:pgSz w:w="11900" w:h="16840"/>
      <w:pgMar w:top="1190" w:right="1019" w:bottom="1190" w:left="249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79" w:rsidRDefault="00163A79">
      <w:r>
        <w:separator/>
      </w:r>
    </w:p>
  </w:endnote>
  <w:endnote w:type="continuationSeparator" w:id="0">
    <w:p w:rsidR="00163A79" w:rsidRDefault="0016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C5" w:rsidRDefault="00163A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9992360</wp:posOffset>
              </wp:positionV>
              <wp:extent cx="60960" cy="138430"/>
              <wp:effectExtent l="0" t="63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2C5" w:rsidRDefault="00163A7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AAE" w:rsidRPr="00943AAE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2.35pt;margin-top:786.8pt;width:4.8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BA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Km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" filled="f" stroked="f">
              <v:textbox style="mso-fit-shape-to-text:t" inset="0,0,0,0">
                <w:txbxContent>
                  <w:p w:rsidR="003102C5" w:rsidRDefault="00163A7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AAE" w:rsidRPr="00943AAE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C5" w:rsidRDefault="003102C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C5" w:rsidRDefault="003102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79" w:rsidRDefault="00163A79"/>
  </w:footnote>
  <w:footnote w:type="continuationSeparator" w:id="0">
    <w:p w:rsidR="00163A79" w:rsidRDefault="00163A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C5" w:rsidRDefault="003102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71D"/>
    <w:multiLevelType w:val="multilevel"/>
    <w:tmpl w:val="44560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12E3E"/>
    <w:multiLevelType w:val="multilevel"/>
    <w:tmpl w:val="7AEEA3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979E4"/>
    <w:multiLevelType w:val="multilevel"/>
    <w:tmpl w:val="FFD2B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06F39"/>
    <w:multiLevelType w:val="multilevel"/>
    <w:tmpl w:val="69F67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C3195E"/>
    <w:multiLevelType w:val="multilevel"/>
    <w:tmpl w:val="AE906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4D378F"/>
    <w:multiLevelType w:val="multilevel"/>
    <w:tmpl w:val="3E048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C5"/>
    <w:rsid w:val="00163A79"/>
    <w:rsid w:val="00231247"/>
    <w:rsid w:val="003102C5"/>
    <w:rsid w:val="00441E09"/>
    <w:rsid w:val="007A502C"/>
    <w:rsid w:val="00943AAE"/>
    <w:rsid w:val="00975183"/>
    <w:rsid w:val="00A9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Garamond" w:eastAsia="Garamond" w:hAnsi="Garamond" w:cs="Garamond"/>
      <w:b w:val="0"/>
      <w:bCs w:val="0"/>
      <w:i/>
      <w:iCs/>
      <w:smallCaps w:val="0"/>
      <w:strike w:val="0"/>
      <w:spacing w:val="90"/>
      <w:sz w:val="28"/>
      <w:szCs w:val="28"/>
      <w:u w:val="none"/>
    </w:rPr>
  </w:style>
  <w:style w:type="character" w:customStyle="1" w:styleId="Zkladntext4Exact0">
    <w:name w:val="Základní text (4) Exact"/>
    <w:basedOn w:val="Zkladntext4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9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TimesNewRoman11ptdkovn0ptExact">
    <w:name w:val="Základní text (4) + Times New Roman;11 pt;Řádkování 0 pt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6ptTun">
    <w:name w:val="Záhlaví nebo Zápatí + 16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115ptKurzva">
    <w:name w:val="Záhlaví nebo Zápatí + 11;5 pt;Kurzíva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  <w:u w:val="none"/>
    </w:rPr>
  </w:style>
  <w:style w:type="character" w:customStyle="1" w:styleId="Nadpis2Netun">
    <w:name w:val="Nadpis #2 + 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Kurzvadkovn-1ptExact">
    <w:name w:val="Základní text (2) + 12 pt;Kurzíva;Řádkování -1 pt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2ptKurzvadkovn-1ptExact">
    <w:name w:val="Titulek obrázku + 12 pt;Kurzíva;Řádkování -1 pt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fr-FR" w:eastAsia="fr-FR" w:bidi="fr-FR"/>
    </w:rPr>
  </w:style>
  <w:style w:type="character" w:customStyle="1" w:styleId="Zkladntext8Exact">
    <w:name w:val="Základní text (8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8pt">
    <w:name w:val="Základní text (8) + 8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Garamond95ptTunKurzva">
    <w:name w:val="Základní text (8) + Garamond;9;5 pt;Tučné;Kurzíva"/>
    <w:basedOn w:val="Zkladntext8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10NetunKurzva">
    <w:name w:val="Základní text (10) + Ne tučné;Kurzíva"/>
    <w:basedOn w:val="Zkladntext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Tun0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6pt">
    <w:name w:val="Základní text (2) + Arial;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5ptTun">
    <w:name w:val="Základní text (2) + Arial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0TimesNewRoman8ptNetun">
    <w:name w:val="Základní text (10) + Times New Roman;8 pt;Ne tučné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571" w:lineRule="exact"/>
      <w:ind w:hanging="420"/>
    </w:pPr>
    <w:rPr>
      <w:rFonts w:ascii="Garamond" w:eastAsia="Garamond" w:hAnsi="Garamond" w:cs="Garamond"/>
      <w:i/>
      <w:iCs/>
      <w:spacing w:val="90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547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4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pacing w:val="60"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9"/>
      <w:szCs w:val="19"/>
      <w:lang w:val="fr-FR" w:eastAsia="fr-FR" w:bidi="fr-FR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68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both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20" w:line="22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751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518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751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5183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2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24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Garamond" w:eastAsia="Garamond" w:hAnsi="Garamond" w:cs="Garamond"/>
      <w:b w:val="0"/>
      <w:bCs w:val="0"/>
      <w:i/>
      <w:iCs/>
      <w:smallCaps w:val="0"/>
      <w:strike w:val="0"/>
      <w:spacing w:val="90"/>
      <w:sz w:val="28"/>
      <w:szCs w:val="28"/>
      <w:u w:val="none"/>
    </w:rPr>
  </w:style>
  <w:style w:type="character" w:customStyle="1" w:styleId="Zkladntext4Exact0">
    <w:name w:val="Základní text (4) Exact"/>
    <w:basedOn w:val="Zkladntext4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9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TimesNewRoman11ptdkovn0ptExact">
    <w:name w:val="Základní text (4) + Times New Roman;11 pt;Řádkování 0 pt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6ptTun">
    <w:name w:val="Záhlaví nebo Zápatí + 16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115ptKurzva">
    <w:name w:val="Záhlaví nebo Zápatí + 11;5 pt;Kurzíva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  <w:u w:val="none"/>
    </w:rPr>
  </w:style>
  <w:style w:type="character" w:customStyle="1" w:styleId="Nadpis2Netun">
    <w:name w:val="Nadpis #2 + 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Kurzvadkovn-1ptExact">
    <w:name w:val="Základní text (2) + 12 pt;Kurzíva;Řádkování -1 pt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2ptKurzvadkovn-1ptExact">
    <w:name w:val="Titulek obrázku + 12 pt;Kurzíva;Řádkování -1 pt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fr-FR" w:eastAsia="fr-FR" w:bidi="fr-FR"/>
    </w:rPr>
  </w:style>
  <w:style w:type="character" w:customStyle="1" w:styleId="Zkladntext8Exact">
    <w:name w:val="Základní text (8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8pt">
    <w:name w:val="Základní text (8) + 8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Garamond95ptTunKurzva">
    <w:name w:val="Základní text (8) + Garamond;9;5 pt;Tučné;Kurzíva"/>
    <w:basedOn w:val="Zkladntext8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10NetunKurzva">
    <w:name w:val="Základní text (10) + Ne tučné;Kurzíva"/>
    <w:basedOn w:val="Zkladntext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Tun0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6pt">
    <w:name w:val="Základní text (2) + Arial;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5ptTun">
    <w:name w:val="Základní text (2) + Arial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0TimesNewRoman8ptNetun">
    <w:name w:val="Základní text (10) + Times New Roman;8 pt;Ne tučné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571" w:lineRule="exact"/>
      <w:ind w:hanging="420"/>
    </w:pPr>
    <w:rPr>
      <w:rFonts w:ascii="Garamond" w:eastAsia="Garamond" w:hAnsi="Garamond" w:cs="Garamond"/>
      <w:i/>
      <w:iCs/>
      <w:spacing w:val="90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547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4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pacing w:val="60"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9"/>
      <w:szCs w:val="19"/>
      <w:lang w:val="fr-FR" w:eastAsia="fr-FR" w:bidi="fr-FR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68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both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20" w:line="22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751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518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751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5183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2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24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1399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Veronika</dc:creator>
  <cp:lastModifiedBy>Králová Veronika</cp:lastModifiedBy>
  <cp:revision>3</cp:revision>
  <dcterms:created xsi:type="dcterms:W3CDTF">2016-12-13T13:06:00Z</dcterms:created>
  <dcterms:modified xsi:type="dcterms:W3CDTF">2017-01-03T07:53:00Z</dcterms:modified>
</cp:coreProperties>
</file>