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90" w:rsidRPr="001D099E" w:rsidRDefault="00127090" w:rsidP="00127090">
      <w:pPr>
        <w:pStyle w:val="Nzev"/>
        <w:spacing w:after="120" w:line="276" w:lineRule="auto"/>
        <w:rPr>
          <w:rFonts w:ascii="Book Antiqua" w:hAnsi="Book Antiqua"/>
          <w:sz w:val="28"/>
          <w:szCs w:val="28"/>
          <w:u w:val="single"/>
        </w:rPr>
      </w:pPr>
      <w:r w:rsidRPr="001D099E">
        <w:rPr>
          <w:rFonts w:ascii="Book Antiqua" w:hAnsi="Book Antiqua"/>
          <w:sz w:val="28"/>
          <w:szCs w:val="28"/>
          <w:u w:val="single"/>
        </w:rPr>
        <w:t>Smlouva o vypořádání závazků</w:t>
      </w:r>
    </w:p>
    <w:p w:rsidR="00127090" w:rsidRPr="001D099E" w:rsidRDefault="00127090" w:rsidP="00127090">
      <w:pPr>
        <w:pStyle w:val="Nzev"/>
        <w:spacing w:after="120" w:line="276" w:lineRule="auto"/>
        <w:rPr>
          <w:rFonts w:ascii="Book Antiqua" w:hAnsi="Book Antiqua"/>
          <w:sz w:val="22"/>
          <w:szCs w:val="24"/>
          <w:u w:val="single"/>
        </w:rPr>
      </w:pPr>
    </w:p>
    <w:p w:rsidR="00127090" w:rsidRPr="001D099E" w:rsidRDefault="00127090" w:rsidP="00127090">
      <w:pPr>
        <w:pStyle w:val="Zkladntext"/>
        <w:spacing w:line="276" w:lineRule="auto"/>
        <w:jc w:val="center"/>
        <w:rPr>
          <w:rFonts w:ascii="Book Antiqua" w:hAnsi="Book Antiqua"/>
          <w:sz w:val="22"/>
          <w:szCs w:val="24"/>
        </w:rPr>
      </w:pPr>
      <w:r w:rsidRPr="001D099E">
        <w:rPr>
          <w:rFonts w:ascii="Book Antiqua" w:hAnsi="Book Antiqua"/>
          <w:sz w:val="22"/>
          <w:szCs w:val="24"/>
        </w:rPr>
        <w:t>uzavřená dle § 1746, odst. 2 zákona č. 89/2012 Sb., občanský zákoník, v platném znění, mezi těmito smluvními stranami:</w:t>
      </w:r>
    </w:p>
    <w:p w:rsidR="00127090" w:rsidRDefault="00127090" w:rsidP="00127090">
      <w:pPr>
        <w:pStyle w:val="Pokraovnseznamu"/>
        <w:spacing w:line="276" w:lineRule="auto"/>
        <w:ind w:left="0"/>
        <w:jc w:val="both"/>
        <w:rPr>
          <w:rFonts w:ascii="Book Antiqua" w:hAnsi="Book Antiqua"/>
          <w:b/>
          <w:i/>
          <w:sz w:val="22"/>
          <w:szCs w:val="24"/>
        </w:rPr>
      </w:pPr>
      <w:r w:rsidRPr="001D099E">
        <w:rPr>
          <w:rFonts w:ascii="Book Antiqua" w:hAnsi="Book Antiqua"/>
          <w:b/>
          <w:i/>
          <w:sz w:val="22"/>
          <w:szCs w:val="24"/>
        </w:rPr>
        <w:t>Dodavatelem</w:t>
      </w:r>
    </w:p>
    <w:p w:rsidR="00127090" w:rsidRDefault="00127090" w:rsidP="00127090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Vodovody a kanalizace Břeclav, a.s.</w:t>
      </w:r>
    </w:p>
    <w:p w:rsidR="00127090" w:rsidRDefault="00127090" w:rsidP="00127090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 xml:space="preserve">Čechova 1300/33, 690 02 Břeclav </w:t>
      </w:r>
    </w:p>
    <w:p w:rsidR="00127090" w:rsidRDefault="00127090" w:rsidP="00127090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IČ: 49455168</w:t>
      </w:r>
    </w:p>
    <w:p w:rsidR="00127090" w:rsidRDefault="00127090" w:rsidP="00127090">
      <w:pPr>
        <w:pStyle w:val="Bezmezer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Zastoupená :</w:t>
      </w:r>
      <w:proofErr w:type="gramEnd"/>
      <w:r>
        <w:rPr>
          <w:rFonts w:ascii="Book Antiqua" w:hAnsi="Book Antiqua"/>
        </w:rPr>
        <w:t xml:space="preserve"> </w:t>
      </w:r>
    </w:p>
    <w:p w:rsidR="00127090" w:rsidRDefault="00127090" w:rsidP="00127090">
      <w:pPr>
        <w:pStyle w:val="Bezmezer"/>
        <w:rPr>
          <w:rFonts w:ascii="Book Antiqua" w:hAnsi="Book Antiqua"/>
        </w:rPr>
      </w:pPr>
    </w:p>
    <w:p w:rsidR="00127090" w:rsidRDefault="00127090" w:rsidP="00127090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a</w:t>
      </w:r>
    </w:p>
    <w:p w:rsidR="00127090" w:rsidRDefault="00127090" w:rsidP="00127090">
      <w:pPr>
        <w:pStyle w:val="Bezmezer"/>
        <w:rPr>
          <w:rFonts w:ascii="Book Antiqua" w:hAnsi="Book Antiqua"/>
        </w:rPr>
      </w:pPr>
    </w:p>
    <w:p w:rsidR="00127090" w:rsidRDefault="00127090" w:rsidP="00127090">
      <w:pPr>
        <w:pStyle w:val="Bezmezer"/>
        <w:rPr>
          <w:b/>
          <w:bCs/>
          <w:i/>
          <w:iCs/>
        </w:rPr>
      </w:pPr>
      <w:r w:rsidRPr="00127090">
        <w:rPr>
          <w:rFonts w:ascii="Book Antiqua" w:hAnsi="Book Antiqua"/>
          <w:b/>
          <w:bCs/>
          <w:i/>
          <w:iCs/>
        </w:rPr>
        <w:t xml:space="preserve">Odběratelem </w:t>
      </w:r>
      <w:r w:rsidRPr="00127090">
        <w:rPr>
          <w:b/>
          <w:bCs/>
          <w:i/>
          <w:iCs/>
        </w:rPr>
        <w:t xml:space="preserve"> </w:t>
      </w:r>
    </w:p>
    <w:p w:rsidR="00127090" w:rsidRDefault="00127090" w:rsidP="00127090">
      <w:pPr>
        <w:pStyle w:val="Bezmezer"/>
        <w:rPr>
          <w:b/>
          <w:bCs/>
          <w:i/>
          <w:iCs/>
        </w:rPr>
      </w:pPr>
    </w:p>
    <w:p w:rsidR="00127090" w:rsidRPr="00127090" w:rsidRDefault="00127090" w:rsidP="00127090">
      <w:pPr>
        <w:pStyle w:val="Bezmezer"/>
        <w:rPr>
          <w:rFonts w:ascii="Book Antiqua" w:hAnsi="Book Antiqua"/>
          <w:bCs/>
        </w:rPr>
      </w:pPr>
      <w:r w:rsidRPr="00127090">
        <w:rPr>
          <w:rFonts w:ascii="Book Antiqua" w:hAnsi="Book Antiqua"/>
          <w:bCs/>
        </w:rPr>
        <w:t>Tereza Břeclav, příspěvková organizace</w:t>
      </w:r>
    </w:p>
    <w:p w:rsidR="00127090" w:rsidRPr="00702B2C" w:rsidRDefault="00127090" w:rsidP="00127090">
      <w:pPr>
        <w:pStyle w:val="Bezmezer"/>
        <w:rPr>
          <w:rFonts w:ascii="Book Antiqua" w:hAnsi="Book Antiqua"/>
        </w:rPr>
      </w:pPr>
      <w:r w:rsidRPr="00702B2C">
        <w:rPr>
          <w:rFonts w:ascii="Book Antiqua" w:hAnsi="Book Antiqua"/>
        </w:rPr>
        <w:t>Pod Zámkem 2881/</w:t>
      </w:r>
      <w:proofErr w:type="gramStart"/>
      <w:r w:rsidRPr="00702B2C">
        <w:rPr>
          <w:rFonts w:ascii="Book Antiqua" w:hAnsi="Book Antiqua"/>
        </w:rPr>
        <w:t xml:space="preserve">5 </w:t>
      </w:r>
      <w:r>
        <w:rPr>
          <w:rFonts w:ascii="Book Antiqua" w:hAnsi="Book Antiqua"/>
        </w:rPr>
        <w:t>,</w:t>
      </w:r>
      <w:proofErr w:type="gramEnd"/>
      <w:r>
        <w:rPr>
          <w:rFonts w:ascii="Book Antiqua" w:hAnsi="Book Antiqua"/>
        </w:rPr>
        <w:t xml:space="preserve"> 6</w:t>
      </w:r>
      <w:r w:rsidRPr="00702B2C">
        <w:rPr>
          <w:rFonts w:ascii="Book Antiqua" w:hAnsi="Book Antiqua"/>
        </w:rPr>
        <w:t>90 02</w:t>
      </w:r>
      <w:r w:rsidRPr="00702B2C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</w:t>
      </w:r>
      <w:r w:rsidRPr="00702B2C">
        <w:rPr>
          <w:rFonts w:ascii="Book Antiqua" w:hAnsi="Book Antiqua"/>
        </w:rPr>
        <w:t xml:space="preserve">Břeclav </w:t>
      </w:r>
    </w:p>
    <w:p w:rsidR="00127090" w:rsidRPr="00702B2C" w:rsidRDefault="00127090" w:rsidP="00127090">
      <w:pPr>
        <w:pStyle w:val="Bezmezer"/>
        <w:rPr>
          <w:rFonts w:ascii="Book Antiqua" w:hAnsi="Book Antiqua"/>
        </w:rPr>
      </w:pPr>
      <w:r w:rsidRPr="00702B2C">
        <w:rPr>
          <w:rFonts w:ascii="Book Antiqua" w:hAnsi="Book Antiqua"/>
        </w:rPr>
        <w:t>IČ: 13691163</w:t>
      </w:r>
    </w:p>
    <w:p w:rsidR="00127090" w:rsidRDefault="00127090" w:rsidP="00127090">
      <w:pPr>
        <w:pStyle w:val="Bezmezer"/>
        <w:rPr>
          <w:rFonts w:ascii="Book Antiqua" w:hAnsi="Book Antiqua"/>
        </w:rPr>
      </w:pPr>
      <w:proofErr w:type="gramStart"/>
      <w:r w:rsidRPr="00702B2C">
        <w:rPr>
          <w:rFonts w:ascii="Book Antiqua" w:hAnsi="Book Antiqua"/>
        </w:rPr>
        <w:t>Zastoupená :</w:t>
      </w:r>
      <w:proofErr w:type="gramEnd"/>
      <w:r w:rsidRPr="00702B2C">
        <w:rPr>
          <w:rFonts w:ascii="Book Antiqua" w:hAnsi="Book Antiqua"/>
        </w:rPr>
        <w:t xml:space="preserve"> Ing. </w:t>
      </w:r>
      <w:r>
        <w:rPr>
          <w:rFonts w:ascii="Book Antiqua" w:hAnsi="Book Antiqua"/>
        </w:rPr>
        <w:t xml:space="preserve">Radkem Hrdinou, ředitelem </w:t>
      </w:r>
    </w:p>
    <w:p w:rsidR="00127090" w:rsidRPr="00127090" w:rsidRDefault="00127090" w:rsidP="00127090">
      <w:pPr>
        <w:pStyle w:val="Bezmezer"/>
      </w:pPr>
    </w:p>
    <w:p w:rsidR="00127090" w:rsidRPr="001D099E" w:rsidRDefault="00127090" w:rsidP="00127090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I.</w:t>
      </w:r>
    </w:p>
    <w:p w:rsidR="00127090" w:rsidRPr="001D099E" w:rsidRDefault="00127090" w:rsidP="00127090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Popis skutkového stavu</w:t>
      </w:r>
    </w:p>
    <w:p w:rsidR="00127090" w:rsidRDefault="00127090" w:rsidP="0012709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27090">
        <w:rPr>
          <w:rFonts w:ascii="Book Antiqua" w:hAnsi="Book Antiqua" w:cs="Times New Roman"/>
          <w:szCs w:val="24"/>
        </w:rPr>
        <w:t xml:space="preserve">Smluvní strany uzavřely dne </w:t>
      </w:r>
      <w:r w:rsidRPr="00127090">
        <w:rPr>
          <w:rFonts w:ascii="Book Antiqua" w:hAnsi="Book Antiqua" w:cs="Times New Roman"/>
          <w:szCs w:val="24"/>
        </w:rPr>
        <w:t>19.6.2019</w:t>
      </w:r>
      <w:r w:rsidRPr="00127090">
        <w:rPr>
          <w:rFonts w:ascii="Book Antiqua" w:hAnsi="Book Antiqua" w:cs="Times New Roman"/>
          <w:szCs w:val="24"/>
        </w:rPr>
        <w:t xml:space="preserve"> smlouvu </w:t>
      </w:r>
      <w:r w:rsidRPr="00127090">
        <w:rPr>
          <w:rFonts w:ascii="Book Antiqua" w:hAnsi="Book Antiqua" w:cs="Times New Roman"/>
          <w:szCs w:val="24"/>
        </w:rPr>
        <w:t>o dodávce vody a odvádění odpadních vod č. 37335-0/00002</w:t>
      </w:r>
      <w:r>
        <w:rPr>
          <w:rFonts w:ascii="Book Antiqua" w:hAnsi="Book Antiqua" w:cs="Times New Roman"/>
          <w:szCs w:val="24"/>
        </w:rPr>
        <w:t>.</w:t>
      </w:r>
    </w:p>
    <w:p w:rsidR="00127090" w:rsidRPr="00127090" w:rsidRDefault="00127090" w:rsidP="0012709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27090">
        <w:rPr>
          <w:rFonts w:ascii="Book Antiqua" w:hAnsi="Book Antiqua" w:cs="Times New Roman"/>
          <w:szCs w:val="24"/>
        </w:rPr>
        <w:t xml:space="preserve">Strana </w:t>
      </w:r>
      <w:r>
        <w:rPr>
          <w:rFonts w:ascii="Book Antiqua" w:hAnsi="Book Antiqua" w:cs="Times New Roman"/>
          <w:szCs w:val="24"/>
        </w:rPr>
        <w:t>odběratele</w:t>
      </w:r>
      <w:r w:rsidRPr="00127090">
        <w:rPr>
          <w:rFonts w:ascii="Book Antiqua" w:hAnsi="Book Antiqua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127090" w:rsidRPr="001D099E" w:rsidRDefault="00127090" w:rsidP="0012709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127090" w:rsidRPr="001D099E" w:rsidRDefault="00127090" w:rsidP="0012709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127090" w:rsidRPr="001D099E" w:rsidRDefault="00127090" w:rsidP="00127090">
      <w:pPr>
        <w:spacing w:after="120"/>
        <w:jc w:val="center"/>
        <w:rPr>
          <w:rFonts w:ascii="Book Antiqua" w:hAnsi="Book Antiqua" w:cs="Times New Roman"/>
          <w:b/>
          <w:szCs w:val="24"/>
        </w:rPr>
      </w:pPr>
    </w:p>
    <w:p w:rsidR="00127090" w:rsidRPr="001D099E" w:rsidRDefault="00127090" w:rsidP="00127090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II.</w:t>
      </w:r>
    </w:p>
    <w:p w:rsidR="00127090" w:rsidRPr="001D099E" w:rsidRDefault="00127090" w:rsidP="00127090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Práva a závazky smluvních stran</w:t>
      </w:r>
    </w:p>
    <w:p w:rsidR="00127090" w:rsidRPr="001D099E" w:rsidRDefault="00127090" w:rsidP="0012709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trike/>
          <w:szCs w:val="24"/>
        </w:rPr>
      </w:pPr>
      <w:r w:rsidRPr="001D099E">
        <w:rPr>
          <w:rFonts w:ascii="Book Antiqua" w:hAnsi="Book Antiqua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</w:t>
      </w:r>
      <w:r w:rsidRPr="001D099E">
        <w:rPr>
          <w:rFonts w:ascii="Book Antiqua" w:hAnsi="Book Antiqua" w:cs="Times New Roman"/>
          <w:szCs w:val="24"/>
        </w:rPr>
        <w:lastRenderedPageBreak/>
        <w:t>rovněž řídí původně sjednanou smlouvou a počítají se od uplynutí 31 dnů od data jejího uzavření.</w:t>
      </w:r>
    </w:p>
    <w:p w:rsidR="00127090" w:rsidRPr="001D099E" w:rsidRDefault="00127090" w:rsidP="0012709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127090" w:rsidRPr="001D099E" w:rsidRDefault="00127090" w:rsidP="0012709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127090" w:rsidRPr="001D099E" w:rsidRDefault="00127090" w:rsidP="0012709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127090" w:rsidRPr="001D099E" w:rsidRDefault="00127090" w:rsidP="00127090">
      <w:pPr>
        <w:spacing w:after="120"/>
        <w:rPr>
          <w:rFonts w:ascii="Book Antiqua" w:hAnsi="Book Antiqua" w:cs="Times New Roman"/>
          <w:szCs w:val="24"/>
        </w:rPr>
      </w:pPr>
    </w:p>
    <w:p w:rsidR="00127090" w:rsidRPr="001D099E" w:rsidRDefault="00127090" w:rsidP="00127090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III.</w:t>
      </w:r>
    </w:p>
    <w:p w:rsidR="00127090" w:rsidRPr="001D099E" w:rsidRDefault="00127090" w:rsidP="00127090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Závěrečná ustanovení</w:t>
      </w:r>
    </w:p>
    <w:p w:rsidR="00127090" w:rsidRPr="001D099E" w:rsidRDefault="00127090" w:rsidP="00127090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Tato smlouva o vypořádání závazků nabývá účinnosti dnem uveřejnění v registru smluv.</w:t>
      </w:r>
    </w:p>
    <w:p w:rsidR="00127090" w:rsidRPr="001D099E" w:rsidRDefault="00127090" w:rsidP="00127090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127090" w:rsidRDefault="00127090" w:rsidP="00127090">
      <w:pPr>
        <w:spacing w:after="120"/>
        <w:jc w:val="both"/>
        <w:rPr>
          <w:rFonts w:ascii="Book Antiqua" w:hAnsi="Book Antiqua" w:cs="Times New Roman"/>
          <w:szCs w:val="24"/>
        </w:rPr>
      </w:pPr>
    </w:p>
    <w:p w:rsidR="00127090" w:rsidRDefault="00127090" w:rsidP="00127090">
      <w:pPr>
        <w:spacing w:after="120"/>
        <w:jc w:val="both"/>
        <w:rPr>
          <w:rFonts w:ascii="Book Antiqua" w:hAnsi="Book Antiqua" w:cs="Times New Roman"/>
          <w:szCs w:val="24"/>
        </w:rPr>
      </w:pPr>
      <w:r>
        <w:rPr>
          <w:rFonts w:ascii="Book Antiqua" w:hAnsi="Book Antiqua" w:cs="Times New Roman"/>
          <w:szCs w:val="24"/>
        </w:rPr>
        <w:t xml:space="preserve">V Břeclavi, 24.10.2019 </w:t>
      </w:r>
    </w:p>
    <w:p w:rsidR="00127090" w:rsidRDefault="00127090" w:rsidP="00127090">
      <w:pPr>
        <w:spacing w:after="120"/>
        <w:jc w:val="both"/>
        <w:rPr>
          <w:rFonts w:ascii="Book Antiqua" w:hAnsi="Book Antiqua" w:cs="Times New Roman"/>
          <w:szCs w:val="24"/>
        </w:rPr>
      </w:pPr>
    </w:p>
    <w:p w:rsidR="00127090" w:rsidRDefault="00127090" w:rsidP="00127090">
      <w:pPr>
        <w:spacing w:after="120"/>
        <w:jc w:val="both"/>
        <w:rPr>
          <w:rFonts w:ascii="Book Antiqua" w:hAnsi="Book Antiqua" w:cs="Times New Roman"/>
          <w:szCs w:val="24"/>
        </w:rPr>
      </w:pPr>
    </w:p>
    <w:p w:rsidR="00127090" w:rsidRDefault="00127090" w:rsidP="00127090">
      <w:pPr>
        <w:spacing w:after="120"/>
        <w:jc w:val="both"/>
        <w:rPr>
          <w:rFonts w:ascii="Book Antiqua" w:hAnsi="Book Antiqua" w:cs="Times New Roman"/>
          <w:szCs w:val="24"/>
        </w:rPr>
      </w:pPr>
    </w:p>
    <w:p w:rsidR="00127090" w:rsidRDefault="00127090" w:rsidP="00127090">
      <w:pPr>
        <w:spacing w:after="120"/>
        <w:jc w:val="both"/>
        <w:rPr>
          <w:rFonts w:ascii="Book Antiqua" w:hAnsi="Book Antiqua" w:cs="Times New Roman"/>
          <w:szCs w:val="24"/>
        </w:rPr>
      </w:pPr>
      <w:r>
        <w:rPr>
          <w:rFonts w:ascii="Book Antiqua" w:hAnsi="Book Antiqua" w:cs="Times New Roman"/>
          <w:szCs w:val="24"/>
        </w:rPr>
        <w:t>…………………………………</w:t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  <w:t>…………………………………….</w:t>
      </w:r>
    </w:p>
    <w:p w:rsidR="00127090" w:rsidRPr="001D099E" w:rsidRDefault="00127090" w:rsidP="00127090">
      <w:pPr>
        <w:spacing w:after="120"/>
        <w:ind w:firstLine="708"/>
        <w:jc w:val="both"/>
        <w:rPr>
          <w:rFonts w:ascii="Book Antiqua" w:hAnsi="Book Antiqua" w:cs="Times New Roman"/>
          <w:szCs w:val="24"/>
        </w:rPr>
      </w:pPr>
      <w:r>
        <w:rPr>
          <w:rFonts w:ascii="Book Antiqua" w:hAnsi="Book Antiqua" w:cs="Times New Roman"/>
          <w:szCs w:val="24"/>
        </w:rPr>
        <w:t>Dodavatel</w:t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  <w:t xml:space="preserve">odběratel </w:t>
      </w:r>
    </w:p>
    <w:p w:rsidR="00127090" w:rsidRPr="001D099E" w:rsidRDefault="00127090" w:rsidP="00127090">
      <w:pPr>
        <w:pStyle w:val="Odstavecseseznamem"/>
        <w:spacing w:after="120"/>
        <w:contextualSpacing w:val="0"/>
        <w:rPr>
          <w:rFonts w:ascii="Book Antiqua" w:hAnsi="Book Antiqua" w:cs="Times New Roman"/>
          <w:szCs w:val="24"/>
        </w:rPr>
      </w:pPr>
      <w:bookmarkStart w:id="0" w:name="_GoBack"/>
      <w:bookmarkEnd w:id="0"/>
    </w:p>
    <w:p w:rsidR="00127090" w:rsidRPr="001D099E" w:rsidRDefault="00127090" w:rsidP="00127090">
      <w:pPr>
        <w:rPr>
          <w:rFonts w:ascii="Book Antiqua" w:hAnsi="Book Antiqua"/>
        </w:rPr>
      </w:pPr>
    </w:p>
    <w:p w:rsidR="00D379C8" w:rsidRPr="00127090" w:rsidRDefault="00D379C8" w:rsidP="00127090"/>
    <w:sectPr w:rsidR="00D379C8" w:rsidRPr="0012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F96" w:rsidRDefault="009A7F96" w:rsidP="00127090">
      <w:pPr>
        <w:spacing w:after="0" w:line="240" w:lineRule="auto"/>
      </w:pPr>
      <w:r>
        <w:separator/>
      </w:r>
    </w:p>
  </w:endnote>
  <w:endnote w:type="continuationSeparator" w:id="0">
    <w:p w:rsidR="009A7F96" w:rsidRDefault="009A7F96" w:rsidP="0012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F96" w:rsidRDefault="009A7F96" w:rsidP="00127090">
      <w:pPr>
        <w:spacing w:after="0" w:line="240" w:lineRule="auto"/>
      </w:pPr>
      <w:r>
        <w:separator/>
      </w:r>
    </w:p>
  </w:footnote>
  <w:footnote w:type="continuationSeparator" w:id="0">
    <w:p w:rsidR="009A7F96" w:rsidRDefault="009A7F96" w:rsidP="00127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90"/>
    <w:rsid w:val="00127090"/>
    <w:rsid w:val="009A7F96"/>
    <w:rsid w:val="00A73771"/>
    <w:rsid w:val="00D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1E7F"/>
  <w15:chartTrackingRefBased/>
  <w15:docId w15:val="{0237E0F9-B508-434E-A9F1-75D516DC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270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7090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127090"/>
    <w:pPr>
      <w:ind w:left="720"/>
      <w:contextualSpacing/>
    </w:pPr>
  </w:style>
  <w:style w:type="paragraph" w:styleId="Nzev">
    <w:name w:val="Title"/>
    <w:basedOn w:val="Normln"/>
    <w:link w:val="NzevChar"/>
    <w:qFormat/>
    <w:rsid w:val="00127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70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270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270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12709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2709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70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70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7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Rausová</dc:creator>
  <cp:keywords/>
  <dc:description/>
  <cp:lastModifiedBy>Kamila Rausová</cp:lastModifiedBy>
  <cp:revision>2</cp:revision>
  <cp:lastPrinted>2019-10-23T09:36:00Z</cp:lastPrinted>
  <dcterms:created xsi:type="dcterms:W3CDTF">2019-10-23T09:29:00Z</dcterms:created>
  <dcterms:modified xsi:type="dcterms:W3CDTF">2019-10-23T09:36:00Z</dcterms:modified>
</cp:coreProperties>
</file>