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66CDB">
        <w:trPr>
          <w:cantSplit/>
        </w:trPr>
        <w:tc>
          <w:tcPr>
            <w:tcW w:w="187" w:type="dxa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566CDB" w:rsidRDefault="0096307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566CDB" w:rsidRDefault="0096307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*S00BP01WJLMX*</w:t>
            </w:r>
          </w:p>
        </w:tc>
      </w:tr>
      <w:tr w:rsidR="00566CDB">
        <w:trPr>
          <w:cantSplit/>
        </w:trPr>
        <w:tc>
          <w:tcPr>
            <w:tcW w:w="187" w:type="dxa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66CDB">
        <w:trPr>
          <w:cantSplit/>
        </w:trPr>
        <w:tc>
          <w:tcPr>
            <w:tcW w:w="2150" w:type="dxa"/>
            <w:gridSpan w:val="5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25292161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CZ25292161</w:t>
            </w:r>
          </w:p>
        </w:tc>
      </w:tr>
      <w:tr w:rsidR="00566CDB">
        <w:trPr>
          <w:cantSplit/>
        </w:trPr>
        <w:tc>
          <w:tcPr>
            <w:tcW w:w="5237" w:type="dxa"/>
            <w:gridSpan w:val="7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4"/>
          </w:tcPr>
          <w:p w:rsidR="00566CDB" w:rsidRDefault="00566C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96307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OBJ_UMO5/00228/19</w:t>
            </w: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654" w:type="dxa"/>
            <w:gridSpan w:val="2"/>
            <w:vAlign w:val="center"/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66CD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Aktualizace projektové dokumentace Stavební úpravy komunikace </w:t>
            </w:r>
            <w:r>
              <w:rPr>
                <w:rFonts w:ascii="Calibri" w:hAnsi="Calibri"/>
                <w:sz w:val="21"/>
              </w:rPr>
              <w:t>Dražkovice sever - 2.etapa</w:t>
            </w:r>
            <w:r w:rsidR="00D96288">
              <w:rPr>
                <w:rFonts w:ascii="Calibri" w:hAnsi="Calibri"/>
                <w:sz w:val="21"/>
              </w:rPr>
              <w:t xml:space="preserve"> v rozsahu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78 408,00</w:t>
            </w:r>
          </w:p>
        </w:tc>
      </w:tr>
      <w:tr w:rsidR="00566CDB">
        <w:trPr>
          <w:cantSplit/>
        </w:trPr>
        <w:tc>
          <w:tcPr>
            <w:tcW w:w="6546" w:type="dxa"/>
            <w:gridSpan w:val="9"/>
            <w:vAlign w:val="center"/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DB" w:rsidRDefault="00566C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DB" w:rsidRDefault="009630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78 408,00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1122" w:type="dxa"/>
            <w:gridSpan w:val="3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566CDB" w:rsidRDefault="00D962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15. 1. 2020</w:t>
            </w:r>
          </w:p>
        </w:tc>
      </w:tr>
      <w:tr w:rsidR="00566CDB">
        <w:trPr>
          <w:cantSplit/>
        </w:trPr>
        <w:tc>
          <w:tcPr>
            <w:tcW w:w="1122" w:type="dxa"/>
            <w:gridSpan w:val="3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Akceptací této objednávky dodavatel souhlasí s tím, že když v okamžiku uskutečnění zdanitelného plnění nebo poskytnutí úplaty za toto plnění bude o </w:t>
            </w:r>
            <w:r>
              <w:rPr>
                <w:rFonts w:ascii="Calibri" w:hAnsi="Calibri"/>
                <w:sz w:val="21"/>
              </w:rPr>
              <w:t xml:space="preserve">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>
              <w:rPr>
                <w:rFonts w:ascii="Calibri" w:hAnsi="Calibri"/>
                <w:sz w:val="21"/>
              </w:rPr>
              <w:t>pozd</w:t>
            </w:r>
            <w:proofErr w:type="spellEnd"/>
            <w:r>
              <w:rPr>
                <w:rFonts w:ascii="Calibri" w:hAnsi="Calibri"/>
                <w:sz w:val="21"/>
              </w:rPr>
              <w:t>. předpisu, bude dodavateli uhrazena dle §109 a §109a zákona o dani z přidané ho</w:t>
            </w:r>
            <w:r>
              <w:rPr>
                <w:rFonts w:ascii="Calibri" w:hAnsi="Calibri"/>
                <w:sz w:val="21"/>
              </w:rPr>
              <w:t>dnoty pouze částka bez DPH, a DPH bude odvedena místně příslušnému správci dani dodavatele.</w:t>
            </w: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1870" w:type="dxa"/>
            <w:gridSpan w:val="4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24.10.2019</w:t>
            </w: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  <w:trHeight w:hRule="exact" w:val="249"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4676" w:type="dxa"/>
            <w:gridSpan w:val="6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96288">
              <w:rPr>
                <w:rFonts w:ascii="Calibri" w:hAnsi="Calibri"/>
                <w:sz w:val="21"/>
              </w:rPr>
              <w:t>: Ing. Marcela Kotyková</w:t>
            </w:r>
          </w:p>
        </w:tc>
        <w:tc>
          <w:tcPr>
            <w:tcW w:w="4676" w:type="dxa"/>
            <w:gridSpan w:val="5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96288">
              <w:rPr>
                <w:rFonts w:ascii="Calibri" w:hAnsi="Calibri"/>
                <w:sz w:val="21"/>
              </w:rPr>
              <w:t>: Ing. Bc. Alena Chuchlíková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Chuchlíková Alena Ing.</w:t>
            </w:r>
            <w:r w:rsidR="00D96288">
              <w:rPr>
                <w:rFonts w:ascii="Calibri" w:hAnsi="Calibri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Bc.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</w:t>
            </w:r>
            <w:r w:rsidR="00D96288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466 301 274 | Email: </w:t>
            </w:r>
            <w:r>
              <w:rPr>
                <w:rFonts w:ascii="Calibri" w:hAnsi="Calibri"/>
                <w:sz w:val="21"/>
              </w:rPr>
              <w:t>alena.chuchlikova@umo5.mmp.cz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66CDB">
        <w:trPr>
          <w:cantSplit/>
        </w:trPr>
        <w:tc>
          <w:tcPr>
            <w:tcW w:w="9352" w:type="dxa"/>
            <w:gridSpan w:val="11"/>
            <w:vAlign w:val="center"/>
          </w:tcPr>
          <w:p w:rsidR="00566CDB" w:rsidRDefault="0096307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66CDB">
        <w:trPr>
          <w:cantSplit/>
        </w:trPr>
        <w:tc>
          <w:tcPr>
            <w:tcW w:w="9352" w:type="dxa"/>
            <w:gridSpan w:val="11"/>
          </w:tcPr>
          <w:p w:rsidR="00566CDB" w:rsidRDefault="00566C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963074" w:rsidRDefault="00963074"/>
    <w:sectPr w:rsidR="00963074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DB"/>
    <w:rsid w:val="00566CDB"/>
    <w:rsid w:val="005D20F9"/>
    <w:rsid w:val="00963074"/>
    <w:rsid w:val="00D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0C8"/>
  <w15:docId w15:val="{B3D290E1-7781-40CB-83B3-53A5CEE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2</cp:revision>
  <dcterms:created xsi:type="dcterms:W3CDTF">2019-10-24T12:56:00Z</dcterms:created>
  <dcterms:modified xsi:type="dcterms:W3CDTF">2019-10-24T12:56:00Z</dcterms:modified>
</cp:coreProperties>
</file>