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41" w:rsidRDefault="00C80738">
      <w:pPr>
        <w:pStyle w:val="Nzev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Smlouva o poskytování Webové služby SW </w:t>
      </w:r>
      <w:proofErr w:type="spellStart"/>
      <w:r>
        <w:rPr>
          <w:color w:val="000000"/>
          <w:sz w:val="28"/>
          <w:szCs w:val="28"/>
        </w:rPr>
        <w:t>Tritius</w:t>
      </w:r>
      <w:proofErr w:type="spellEnd"/>
      <w:r>
        <w:rPr>
          <w:color w:val="000000"/>
          <w:sz w:val="28"/>
          <w:szCs w:val="28"/>
        </w:rPr>
        <w:t xml:space="preserve"> č. 1/2019</w:t>
      </w:r>
    </w:p>
    <w:p w:rsidR="003D5141" w:rsidRDefault="00C80738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:rsidR="003D5141" w:rsidRPr="00784637" w:rsidRDefault="0078463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Městská knihovna Rumburk, příspěvková org</w:t>
      </w:r>
      <w:r w:rsidR="001E257E">
        <w:rPr>
          <w:rFonts w:ascii="Georgia" w:eastAsia="Georgia" w:hAnsi="Georgia" w:cs="Georgia"/>
          <w:b/>
          <w:sz w:val="24"/>
          <w:szCs w:val="24"/>
        </w:rPr>
        <w:t>a</w:t>
      </w:r>
      <w:r>
        <w:rPr>
          <w:rFonts w:ascii="Georgia" w:eastAsia="Georgia" w:hAnsi="Georgia" w:cs="Georgia"/>
          <w:b/>
          <w:sz w:val="24"/>
          <w:szCs w:val="24"/>
        </w:rPr>
        <w:t>nizace</w:t>
      </w:r>
    </w:p>
    <w:p w:rsidR="003D5141" w:rsidRPr="00784637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784637">
        <w:rPr>
          <w:rFonts w:ascii="Georgia" w:eastAsia="Georgia" w:hAnsi="Georgia" w:cs="Georgia"/>
          <w:sz w:val="24"/>
          <w:szCs w:val="24"/>
        </w:rPr>
        <w:t xml:space="preserve">se sídlem </w:t>
      </w:r>
      <w:proofErr w:type="gramStart"/>
      <w:r w:rsidR="00784637">
        <w:rPr>
          <w:rFonts w:ascii="Georgia" w:eastAsia="Georgia" w:hAnsi="Georgia" w:cs="Georgia"/>
          <w:sz w:val="24"/>
          <w:szCs w:val="24"/>
        </w:rPr>
        <w:t>Tř.9.května</w:t>
      </w:r>
      <w:proofErr w:type="gramEnd"/>
      <w:r w:rsidR="00784637">
        <w:rPr>
          <w:rFonts w:ascii="Georgia" w:eastAsia="Georgia" w:hAnsi="Georgia" w:cs="Georgia"/>
          <w:sz w:val="24"/>
          <w:szCs w:val="24"/>
        </w:rPr>
        <w:t xml:space="preserve"> 150/29, 408 01 Rumburk</w:t>
      </w:r>
    </w:p>
    <w:p w:rsidR="003D5141" w:rsidRPr="00784637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784637">
        <w:rPr>
          <w:rFonts w:ascii="Georgia" w:eastAsia="Georgia" w:hAnsi="Georgia" w:cs="Georgia"/>
          <w:sz w:val="24"/>
          <w:szCs w:val="24"/>
        </w:rPr>
        <w:t xml:space="preserve">IČ: </w:t>
      </w:r>
      <w:r w:rsidR="00784637">
        <w:rPr>
          <w:rFonts w:ascii="Georgia" w:eastAsia="Georgia" w:hAnsi="Georgia" w:cs="Georgia"/>
          <w:sz w:val="24"/>
          <w:szCs w:val="24"/>
        </w:rPr>
        <w:t>49888561</w:t>
      </w:r>
    </w:p>
    <w:p w:rsidR="003D5141" w:rsidRPr="00784637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784637">
        <w:rPr>
          <w:rFonts w:ascii="Georgia" w:eastAsia="Georgia" w:hAnsi="Georgia" w:cs="Georgia"/>
          <w:sz w:val="24"/>
          <w:szCs w:val="24"/>
        </w:rPr>
        <w:t>DIČ: ……………………</w:t>
      </w:r>
      <w:proofErr w:type="gramStart"/>
      <w:r w:rsidRPr="00784637">
        <w:rPr>
          <w:rFonts w:ascii="Georgia" w:eastAsia="Georgia" w:hAnsi="Georgia" w:cs="Georgia"/>
          <w:sz w:val="24"/>
          <w:szCs w:val="24"/>
        </w:rPr>
        <w:t>…..</w:t>
      </w:r>
      <w:proofErr w:type="gramEnd"/>
    </w:p>
    <w:p w:rsidR="003D5141" w:rsidRPr="00784637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784637">
        <w:rPr>
          <w:rFonts w:ascii="Georgia" w:eastAsia="Georgia" w:hAnsi="Georgia" w:cs="Georgia"/>
          <w:sz w:val="24"/>
          <w:szCs w:val="24"/>
        </w:rPr>
        <w:t>zastoupen</w:t>
      </w:r>
      <w:r w:rsidR="00784637">
        <w:rPr>
          <w:rFonts w:ascii="Georgia" w:eastAsia="Georgia" w:hAnsi="Georgia" w:cs="Georgia"/>
          <w:sz w:val="24"/>
          <w:szCs w:val="24"/>
        </w:rPr>
        <w:t>a</w:t>
      </w:r>
      <w:r w:rsidRPr="00784637">
        <w:rPr>
          <w:rFonts w:ascii="Georgia" w:eastAsia="Georgia" w:hAnsi="Georgia" w:cs="Georgia"/>
          <w:sz w:val="24"/>
          <w:szCs w:val="24"/>
        </w:rPr>
        <w:t xml:space="preserve"> </w:t>
      </w:r>
      <w:r w:rsidR="00784637">
        <w:rPr>
          <w:rFonts w:ascii="Georgia" w:eastAsia="Georgia" w:hAnsi="Georgia" w:cs="Georgia"/>
          <w:sz w:val="24"/>
          <w:szCs w:val="24"/>
        </w:rPr>
        <w:t>ředitelem knihovny</w:t>
      </w:r>
      <w:r w:rsidR="00083828">
        <w:rPr>
          <w:rFonts w:ascii="Georgia" w:eastAsia="Georgia" w:hAnsi="Georgia" w:cs="Georgia"/>
          <w:sz w:val="24"/>
          <w:szCs w:val="24"/>
        </w:rPr>
        <w:t xml:space="preserve"> </w:t>
      </w:r>
    </w:p>
    <w:p w:rsidR="003D5141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 w:rsidRPr="00784637"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:rsidR="003D5141" w:rsidRDefault="00C80738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:rsidR="003D5141" w:rsidRDefault="003D5141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3D5141" w:rsidRDefault="00C80738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Poskytovatel</w:t>
      </w:r>
      <w:bookmarkStart w:id="0" w:name="_GoBack"/>
      <w:bookmarkEnd w:id="0"/>
    </w:p>
    <w:p w:rsidR="003D5141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Tritius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:rsidR="003D5141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 sídlem Vodní 258/13, Brno 602 00, Pošta </w:t>
      </w:r>
      <w:proofErr w:type="gramStart"/>
      <w:r>
        <w:rPr>
          <w:rFonts w:ascii="Georgia" w:eastAsia="Georgia" w:hAnsi="Georgia" w:cs="Georgia"/>
          <w:sz w:val="24"/>
          <w:szCs w:val="24"/>
        </w:rPr>
        <w:t>na : Jiráskova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1775, 390 02 Tábor</w:t>
      </w:r>
    </w:p>
    <w:p w:rsidR="003D5141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DIČ:</w:t>
      </w:r>
    </w:p>
    <w:p w:rsidR="003D5141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zastoupen předsedou představenstva </w:t>
      </w:r>
    </w:p>
    <w:p w:rsidR="003D5141" w:rsidRDefault="00C80738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„Poskytovatel“)</w:t>
      </w:r>
    </w:p>
    <w:p w:rsidR="003D5141" w:rsidRDefault="003D5141">
      <w:pPr>
        <w:shd w:val="clear" w:color="auto" w:fill="FFFFFF"/>
        <w:spacing w:after="0"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:rsidR="003D5141" w:rsidRDefault="00C80738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UJEDNÁVAJÍ NÁSLEDUJÍCÍ:</w:t>
      </w:r>
    </w:p>
    <w:p w:rsidR="003D5141" w:rsidRDefault="003D5141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:rsidR="003D5141" w:rsidRDefault="00C807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Předmět smlouvy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Poskytovatel poskytne objednateli knihovní </w:t>
      </w:r>
      <w:r>
        <w:rPr>
          <w:rFonts w:ascii="Georgia" w:eastAsia="Georgia" w:hAnsi="Georgia" w:cs="Georgia"/>
          <w:sz w:val="22"/>
          <w:szCs w:val="22"/>
        </w:rPr>
        <w:t>systém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(dále jen systém) formou webové služby (dále jen služba) a objednatel za tuto službu platí dohodnutou cenu.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Vlastní poskytnutí licence systému řeší licenční smlouva -předávací protokol, který je samostatnou přílohou této smlouvy.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provede také implementaci systému v dohodnutém rozsahu a objednatel za ni zaplatí smluvenou cenu.</w:t>
      </w:r>
    </w:p>
    <w:p w:rsidR="003D5141" w:rsidRDefault="003D514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3D5141" w:rsidRDefault="00C807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oskytování služby systému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Poskytovatel je povinen zpřístupnit po dobu trván</w:t>
      </w:r>
      <w:r>
        <w:rPr>
          <w:rFonts w:ascii="Georgia" w:eastAsia="Georgia" w:hAnsi="Georgia" w:cs="Georgia"/>
          <w:sz w:val="22"/>
          <w:szCs w:val="22"/>
        </w:rPr>
        <w:t xml:space="preserve">í této smlouvy </w:t>
      </w:r>
      <w:r>
        <w:rPr>
          <w:rFonts w:ascii="Georgia" w:eastAsia="Georgia" w:hAnsi="Georgia" w:cs="Georgia"/>
          <w:color w:val="000000"/>
          <w:sz w:val="22"/>
          <w:szCs w:val="22"/>
        </w:rPr>
        <w:t>systém přes webové rozhraní (protokol HTTPS) a poskytnout za tímto účelem veškeré přístupové údaje k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systému dle specifikace uvedené v příloze č. 1. –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 xml:space="preserve">Specifikace služby </w:t>
      </w:r>
      <w:proofErr w:type="spellStart"/>
      <w:r>
        <w:rPr>
          <w:rFonts w:ascii="Georgia" w:eastAsia="Georgia" w:hAnsi="Georgia" w:cs="Georgia"/>
          <w:i/>
          <w:color w:val="000000"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je oprávněn znepřístupnit systém v případě prodlení více než 21 dní objednatele s úhradou finančních závazků vůči poskytovateli nebo v případě hrubého porušení smluvních podmínek objednatelem vyplývajících z této smlouvy a jejích příloh.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Data objednatele budou umístěna na server</w:t>
      </w:r>
      <w:r>
        <w:rPr>
          <w:rFonts w:ascii="Georgia" w:eastAsia="Georgia" w:hAnsi="Georgia" w:cs="Georgia"/>
          <w:sz w:val="22"/>
          <w:szCs w:val="22"/>
        </w:rPr>
        <w:t>ech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poskytovatele. Objednatel se zavazuje pravidelně, minimálně jednou měsíčně provádět zálohu dat na své technické zařízení za podmínek stanovených ve VOP. Poskytovatel nenese žádnou odpovědnost za ztrátu či změnu dat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bjednatele na zálohách na technickém zařízení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bjednatele.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parametry poskytování služby upravují VOP.</w:t>
      </w:r>
    </w:p>
    <w:p w:rsidR="003D5141" w:rsidRDefault="003D514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:rsidR="003D5141" w:rsidRDefault="00C807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Obsah implementace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provede u objednatele následující úkony spojené s dodávkou systému: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Zprovoznění systému v </w:t>
      </w:r>
      <w:proofErr w:type="spellStart"/>
      <w:r>
        <w:rPr>
          <w:rFonts w:ascii="Georgia" w:eastAsia="Georgia" w:hAnsi="Georgia" w:cs="Georgia"/>
          <w:sz w:val="22"/>
          <w:szCs w:val="22"/>
        </w:rPr>
        <w:t>hostingovém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centru v případě sólo systému,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převod dat ze stávajícího knihovnického systému nebo datového souboru,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nastavení systému dle požadavků objednatele,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školení pracovníků objednatele v používání systému v rozsahu 12 hodin,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asistence při ostrém startu systému.</w:t>
      </w:r>
    </w:p>
    <w:p w:rsidR="003D5141" w:rsidRDefault="003D514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3D5141" w:rsidRDefault="00C807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Součinnost objednatele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Objednatel je povinen poskytnout potřebnou součinnost poskytovateli v souvislosti s plněním smlouvy dle VOP, zejména: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Poskytování nezbytné technické a odborné součinnosti zejména při provozu na pracovních stanicích a jejich periferiích.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Předávání požadovaných úprav systému, úprav a oprav konverzí dat ze stávajícího systému písemnou formou výhradně do </w:t>
      </w:r>
      <w:proofErr w:type="spellStart"/>
      <w:r>
        <w:rPr>
          <w:rFonts w:ascii="Georgia" w:eastAsia="Georgia" w:hAnsi="Georgia" w:cs="Georgia"/>
          <w:sz w:val="22"/>
          <w:szCs w:val="22"/>
        </w:rPr>
        <w:t>helpdesku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systému.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je povinen plnit </w:t>
      </w:r>
      <w:hyperlink r:id="rId8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 xml:space="preserve">Technické požadavky na provoz systému </w:t>
        </w:r>
        <w:proofErr w:type="spellStart"/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Tritius</w:t>
        </w:r>
        <w:proofErr w:type="spellEnd"/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 xml:space="preserve"> jako služby</w:t>
        </w:r>
      </w:hyperlink>
      <w:r>
        <w:rPr>
          <w:rFonts w:ascii="Georgia" w:eastAsia="Georgia" w:hAnsi="Georgia" w:cs="Georgia"/>
          <w:sz w:val="22"/>
          <w:szCs w:val="22"/>
        </w:rPr>
        <w:t>, které jsou dostupné ve veřejné dokumentaci Tritia.</w:t>
      </w:r>
    </w:p>
    <w:p w:rsidR="003D5141" w:rsidRDefault="003D5141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3D5141" w:rsidRDefault="00C807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Cena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Cena služby systému a jednorázové implementace je upravena v příloze č. 1 - </w:t>
      </w:r>
      <w:r>
        <w:rPr>
          <w:rFonts w:ascii="Georgia" w:eastAsia="Georgia" w:hAnsi="Georgia" w:cs="Georgia"/>
          <w:i/>
          <w:sz w:val="22"/>
          <w:szCs w:val="22"/>
        </w:rPr>
        <w:t xml:space="preserve">Specifikace služby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Cena služby systému je garantována prvních 12 měsíců od uzavření smlouvy (tj. období garantované ceny služby). 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je oprávněn změnit cenu služby systému po uplynutí tohoto období dle pravidel uvedených ve VOP.</w:t>
      </w:r>
    </w:p>
    <w:p w:rsidR="003D5141" w:rsidRDefault="003D514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3D5141" w:rsidRDefault="00C807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Platební podmínky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uhradí plnění na základě faktur vystavených poskytovatelem čtvrtletně vždy v prvním měsíci čtvrtletí bankovním převodem na účet poskytovatele. 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platební podmínky jsou upraveny ve VOP.</w:t>
      </w:r>
    </w:p>
    <w:p w:rsidR="003D5141" w:rsidRDefault="003D51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:rsidR="003D5141" w:rsidRDefault="00C807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Harmonogram realizace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Smluvní strany dohodly následující harmonogram prací.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Při zpoždění termínu realizace zaviněné poskytovatelem má právo objednatel uložit poskytovateli smluvní pokutu ve výši 0.05% z ceny díla za každý den prodlení.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Při zpoždění termínu realizace zaviněné objednatelem má právo poskytovatel uložit objednateli smluvní pokutu ve výši 0.05% z ceny díla za každý den prodlení.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Poskytovatel se zavazuje včas upozornit na problémy, které brání dodržení termínu nebo kvality provedení implementace systému.</w:t>
      </w:r>
      <w:r>
        <w:rPr>
          <w:rFonts w:ascii="Georgia" w:eastAsia="Georgia" w:hAnsi="Georgia" w:cs="Georgia"/>
          <w:sz w:val="22"/>
          <w:szCs w:val="22"/>
        </w:rPr>
        <w:br/>
      </w:r>
    </w:p>
    <w:tbl>
      <w:tblPr>
        <w:tblStyle w:val="a"/>
        <w:tblW w:w="8160" w:type="dxa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505"/>
        <w:gridCol w:w="2130"/>
      </w:tblGrid>
      <w:tr w:rsidR="003D5141">
        <w:tc>
          <w:tcPr>
            <w:tcW w:w="3525" w:type="dxa"/>
            <w:shd w:val="clear" w:color="auto" w:fill="E7E6E6"/>
          </w:tcPr>
          <w:p w:rsidR="003D5141" w:rsidRDefault="00C80738">
            <w:pPr>
              <w:ind w:left="708" w:hanging="720"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Činnost</w:t>
            </w:r>
          </w:p>
        </w:tc>
        <w:tc>
          <w:tcPr>
            <w:tcW w:w="2505" w:type="dxa"/>
            <w:shd w:val="clear" w:color="auto" w:fill="E7E6E6"/>
          </w:tcPr>
          <w:p w:rsidR="003D5141" w:rsidRDefault="00C80738">
            <w:pPr>
              <w:ind w:left="708" w:hanging="720"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Termín</w:t>
            </w:r>
          </w:p>
        </w:tc>
        <w:tc>
          <w:tcPr>
            <w:tcW w:w="2130" w:type="dxa"/>
            <w:shd w:val="clear" w:color="auto" w:fill="E7E6E6"/>
          </w:tcPr>
          <w:p w:rsidR="003D5141" w:rsidRDefault="00C80738">
            <w:pPr>
              <w:ind w:left="708" w:hanging="720"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Poznámka</w:t>
            </w:r>
          </w:p>
        </w:tc>
      </w:tr>
      <w:tr w:rsidR="003D5141">
        <w:tc>
          <w:tcPr>
            <w:tcW w:w="3525" w:type="dxa"/>
          </w:tcPr>
          <w:p w:rsidR="003D5141" w:rsidRDefault="00C80738">
            <w:pPr>
              <w:keepNext/>
              <w:spacing w:after="160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Příprava implementace systému (instalace, konfigurace a </w:t>
            </w:r>
            <w:proofErr w:type="gramStart"/>
            <w:r>
              <w:rPr>
                <w:rFonts w:ascii="Georgia" w:eastAsia="Georgia" w:hAnsi="Georgia" w:cs="Georgia"/>
                <w:sz w:val="22"/>
                <w:szCs w:val="22"/>
              </w:rPr>
              <w:t>případně  testovací</w:t>
            </w:r>
            <w:proofErr w:type="gram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převod)</w:t>
            </w:r>
          </w:p>
        </w:tc>
        <w:tc>
          <w:tcPr>
            <w:tcW w:w="2505" w:type="dxa"/>
          </w:tcPr>
          <w:p w:rsidR="003D5141" w:rsidRDefault="00C80738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 30 dnů ode dne uzavření smlouvy</w:t>
            </w:r>
          </w:p>
        </w:tc>
        <w:tc>
          <w:tcPr>
            <w:tcW w:w="2130" w:type="dxa"/>
          </w:tcPr>
          <w:p w:rsidR="003D5141" w:rsidRDefault="00C80738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 SW připravenosti</w:t>
            </w:r>
          </w:p>
        </w:tc>
      </w:tr>
      <w:tr w:rsidR="003D5141">
        <w:tc>
          <w:tcPr>
            <w:tcW w:w="3525" w:type="dxa"/>
          </w:tcPr>
          <w:p w:rsidR="003D5141" w:rsidRDefault="00C80738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Školení uživatelů</w:t>
            </w:r>
          </w:p>
        </w:tc>
        <w:tc>
          <w:tcPr>
            <w:tcW w:w="2505" w:type="dxa"/>
          </w:tcPr>
          <w:p w:rsidR="003D5141" w:rsidRDefault="00C80738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 50 dnů ode dne uzavření smlouvy</w:t>
            </w:r>
          </w:p>
        </w:tc>
        <w:tc>
          <w:tcPr>
            <w:tcW w:w="2130" w:type="dxa"/>
          </w:tcPr>
          <w:p w:rsidR="003D5141" w:rsidRDefault="00C80738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3-4 osoby</w:t>
            </w:r>
          </w:p>
        </w:tc>
      </w:tr>
      <w:tr w:rsidR="003D5141">
        <w:tc>
          <w:tcPr>
            <w:tcW w:w="3525" w:type="dxa"/>
          </w:tcPr>
          <w:p w:rsidR="003D5141" w:rsidRDefault="00C80738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Ostrý provoz všech částí systému</w:t>
            </w:r>
          </w:p>
        </w:tc>
        <w:tc>
          <w:tcPr>
            <w:tcW w:w="2505" w:type="dxa"/>
          </w:tcPr>
          <w:p w:rsidR="003D5141" w:rsidRDefault="00C80738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 60 dnů ode dne uzavření smlouvy</w:t>
            </w:r>
          </w:p>
        </w:tc>
        <w:tc>
          <w:tcPr>
            <w:tcW w:w="2130" w:type="dxa"/>
          </w:tcPr>
          <w:p w:rsidR="003D5141" w:rsidRDefault="00C80738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 SW připravenosti</w:t>
            </w:r>
          </w:p>
        </w:tc>
      </w:tr>
    </w:tbl>
    <w:p w:rsidR="003D5141" w:rsidRDefault="003D51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:rsidR="003D5141" w:rsidRDefault="00C807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Převzetí systému a licenční podmínky</w:t>
      </w:r>
    </w:p>
    <w:p w:rsidR="003D5141" w:rsidRDefault="00C80738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Po ostrém spuštění systému běží 14denní počáteční provoz, během kterého musí být systém poskytovatelem nastaven podle specifických podmínek objednatele (tiskové výstupy, definice provozů, konfigurace výpůjčního systému, nastavení uživatelských práv).</w:t>
      </w:r>
    </w:p>
    <w:p w:rsidR="003D5141" w:rsidRDefault="00C80738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musí po 14 dnech počátečního provozu dílo převzít na základě </w:t>
      </w:r>
      <w:r>
        <w:rPr>
          <w:rFonts w:ascii="Georgia" w:eastAsia="Georgia" w:hAnsi="Georgia" w:cs="Georgia"/>
          <w:i/>
          <w:sz w:val="22"/>
          <w:szCs w:val="22"/>
        </w:rPr>
        <w:t>Předávacího protokolu,</w:t>
      </w:r>
      <w:r>
        <w:rPr>
          <w:rFonts w:ascii="Georgia" w:eastAsia="Georgia" w:hAnsi="Georgia" w:cs="Georgia"/>
          <w:sz w:val="22"/>
          <w:szCs w:val="22"/>
        </w:rPr>
        <w:t xml:space="preserve"> nebo jej přestat dále používat, není-li písemně dohodnuto jinak. V předávacím protokolu je možné uvést výhrady a dohodnuté opravy systému, nelze však dílo nepřevzít a přitom jej dále používat.</w:t>
      </w:r>
    </w:p>
    <w:p w:rsidR="003D5141" w:rsidRDefault="00C80738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Právo systém užívat vzniká až podpisem </w:t>
      </w:r>
      <w:r>
        <w:rPr>
          <w:rFonts w:ascii="Georgia" w:eastAsia="Georgia" w:hAnsi="Georgia" w:cs="Georgia"/>
          <w:i/>
          <w:sz w:val="22"/>
          <w:szCs w:val="22"/>
        </w:rPr>
        <w:t>Předávacího protokolu</w:t>
      </w:r>
      <w:r>
        <w:rPr>
          <w:rFonts w:ascii="Georgia" w:eastAsia="Georgia" w:hAnsi="Georgia" w:cs="Georgia"/>
          <w:sz w:val="22"/>
          <w:szCs w:val="22"/>
        </w:rPr>
        <w:t xml:space="preserve"> (licenční smlouvy).</w:t>
      </w:r>
    </w:p>
    <w:p w:rsidR="003D5141" w:rsidRDefault="00C80738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může systém jednostranně převzít také úhradou úplné ceny díla dle této smlouvy. V tomto případě platba nahrazuje úplné předání systému zcela bez výhrad bez </w:t>
      </w:r>
      <w:proofErr w:type="gramStart"/>
      <w:r>
        <w:rPr>
          <w:rFonts w:ascii="Georgia" w:eastAsia="Georgia" w:hAnsi="Georgia" w:cs="Georgia"/>
          <w:i/>
          <w:sz w:val="22"/>
          <w:szCs w:val="22"/>
        </w:rPr>
        <w:t>Předávací</w:t>
      </w:r>
      <w:proofErr w:type="gramEnd"/>
      <w:r>
        <w:rPr>
          <w:rFonts w:ascii="Georgia" w:eastAsia="Georgia" w:hAnsi="Georgia" w:cs="Georgia"/>
          <w:i/>
          <w:sz w:val="22"/>
          <w:szCs w:val="22"/>
        </w:rPr>
        <w:t xml:space="preserve"> protokolu</w:t>
      </w:r>
      <w:r>
        <w:rPr>
          <w:rFonts w:ascii="Georgia" w:eastAsia="Georgia" w:hAnsi="Georgia" w:cs="Georgia"/>
          <w:sz w:val="22"/>
          <w:szCs w:val="22"/>
        </w:rPr>
        <w:t>, který je takto považován za podepsaný oběma stranami okamžikem připsání úplné částky na účet poskytovatele.</w:t>
      </w:r>
    </w:p>
    <w:p w:rsidR="003D5141" w:rsidRDefault="00C80738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v případě převzetí systému ztrácí případnou licenci původního systému Clavius a do 3 měsíců po ostrém startu systému ji nesmí nadále používat. </w:t>
      </w:r>
    </w:p>
    <w:p w:rsidR="003D5141" w:rsidRDefault="003D51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:rsidR="003D5141" w:rsidRDefault="00C807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Garance a záruka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garantuje zabezpečení dalšího vývoje, a technické podpory systému minimálně po dobu 5 let od podpisu smlouvy.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se zavazuje provozovat systém, případně jeho nástupce, minimálně po dobu 5 let od podepsání této smlouvy. Cena služby se může změnit.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Záruční servis je v ceně služby systému, a je proto poskytován po celou dobu trvání smlouvy bezplatně.</w:t>
      </w:r>
    </w:p>
    <w:p w:rsidR="003D5141" w:rsidRDefault="00C80738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garance a záruční podmínky jsou upraveny ve VOP.</w:t>
      </w:r>
    </w:p>
    <w:p w:rsidR="003D5141" w:rsidRDefault="003D51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3D5141" w:rsidRDefault="00C807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Servis a údržba systému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V ceně služby je pouze základní záruční servis a monitoring funkčnosti systému. Běžný mimozáruční servis systému není v ceně služby a hradí se zvlášť na základě platného ceníku servisu, popřípadě dle servisní smlouvy uzavřené s poskytovatelem.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Mimozáruční i záruční servis je doporučeno řešit samostatně uzavřenou servisní smlouvou do 30 dnů od převzetí systému do ostrého provozu.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Poskytování všech nových verzí systému (update) je v ceně služby systému, a je proto poskytován po celou dobu trvání smlouvy.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parametry poskytování záručního servisu jsou upraveny ve VOP.</w:t>
      </w:r>
      <w:r>
        <w:rPr>
          <w:rFonts w:ascii="Georgia" w:eastAsia="Georgia" w:hAnsi="Georgia" w:cs="Georgia"/>
          <w:sz w:val="22"/>
          <w:szCs w:val="22"/>
        </w:rPr>
        <w:br/>
      </w:r>
    </w:p>
    <w:p w:rsidR="003D5141" w:rsidRDefault="00C807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Trvání a ukončení smlouvy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Smlouva se uzavírá na dobu neurčitou.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Smlouvu je možné ukončit: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písemnou dohodou smluvních stran;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písemnou výpovědí kterékoliv smluvní strany s výpovědní lhůtou 3 měsíce, která počíná běžet prvního dne následujícího měsíce po měsíci, ve kterém je výpověď doručena druhé smluvní straně;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odmítnutím změny ceny dle pravidel VOP;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odmítnutím nových VOP dle pravidel VOP;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odstoupením od smlouvy v případech podstatného porušení</w:t>
      </w:r>
      <w:r>
        <w:rPr>
          <w:rFonts w:ascii="Georgia" w:eastAsia="Georgia" w:hAnsi="Georgia" w:cs="Georgia"/>
          <w:sz w:val="22"/>
          <w:szCs w:val="22"/>
        </w:rPr>
        <w:t xml:space="preserve"> smlouvy dle VOP.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Možnosti a form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předání dat</w:t>
      </w:r>
      <w:r>
        <w:rPr>
          <w:rFonts w:ascii="Georgia" w:eastAsia="Georgia" w:hAnsi="Georgia" w:cs="Georgia"/>
          <w:sz w:val="22"/>
          <w:szCs w:val="22"/>
        </w:rPr>
        <w:t xml:space="preserve"> systému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zpět objednateli upravují VOP.</w:t>
      </w:r>
      <w:r>
        <w:rPr>
          <w:rFonts w:ascii="Georgia" w:eastAsia="Georgia" w:hAnsi="Georgia" w:cs="Georgia"/>
          <w:color w:val="000000"/>
          <w:sz w:val="22"/>
          <w:szCs w:val="22"/>
        </w:rPr>
        <w:br/>
      </w:r>
    </w:p>
    <w:p w:rsidR="003D5141" w:rsidRDefault="00C807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Zabezpečení ochrany osobních údajů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  <w:sz w:val="22"/>
          <w:szCs w:val="22"/>
        </w:rPr>
        <w:t>Poskytovatel  je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zpracovatelem osobních údajů a objednatel je správce osobních údajů ve smyslu ustanovení nařízení Evropského parlamentu a Rady EU č. 2016/679  o ochraně fyzických osob v souvislosti se zpracováním osobních údajů a o volném pohybu těchto údajů a o zrušení směrnice 95/46/ES (obecné nařízení o ochraně osobních údajů fyzických osob (GDPR).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garantuje soulad zpracování osobních údajů s</w:t>
      </w:r>
      <w:r>
        <w:t> </w:t>
      </w:r>
      <w:r>
        <w:rPr>
          <w:rFonts w:ascii="Georgia" w:eastAsia="Georgia" w:hAnsi="Georgia" w:cs="Georgia"/>
          <w:sz w:val="22"/>
          <w:szCs w:val="22"/>
        </w:rPr>
        <w:t>platnou legislativou v rámci jeho poskytovaných služeb a funkcí systému. Podrobněji upraveno ve VOP.</w:t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lastRenderedPageBreak/>
        <w:br/>
      </w:r>
    </w:p>
    <w:p w:rsidR="003D5141" w:rsidRDefault="003D514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3D5141" w:rsidRDefault="00C807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Důvěrné informace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 Smluvní strany se vzájemně zavazují zachovávat mlčenlivost o všech podstatných skutečnostech získaných při své činnosti vyplývající ze smlouvy a VOP, a to zejména o skutečnostech, které tvoří jejich obchodní tajemství a důvěrné informace, vyjma povinného poskytování informací dle platných právních norem.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Za důvěrné informace smluvní strany považují ty skutečnosti provozní či obchodní povahy, které se kterákoli smluvní strana dozví v souvislosti s činností dle této smlouvy, které nejsou veřejně dostupné. Podrobněji upraveno ve VOP.</w:t>
      </w:r>
    </w:p>
    <w:p w:rsidR="003D5141" w:rsidRDefault="003D514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3D5141" w:rsidRDefault="00C807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Další ujednání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se řídí právním řádem České republiky, zejména podle ustanovení § 2586 a násl. zákona č. 89/2012 Sb., občanského zákoníku.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Tato smlouva se dále řídí aktuálními </w:t>
      </w:r>
      <w:hyperlink r:id="rId9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Všeobecnými obchodními podmínkami</w:t>
        </w:r>
      </w:hyperlink>
      <w:r>
        <w:rPr>
          <w:rFonts w:ascii="Georgia" w:eastAsia="Georgia" w:hAnsi="Georgia" w:cs="Georgia"/>
          <w:sz w:val="22"/>
          <w:szCs w:val="22"/>
        </w:rPr>
        <w:t xml:space="preserve"> dostupnými na webu poskytovatele, které jsou v současném znění také přiloženy k této smlouvě jako příloha č. 2 -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Nedílnou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součástí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mlouvy </w:t>
      </w:r>
      <w:r>
        <w:rPr>
          <w:rFonts w:ascii="Georgia" w:eastAsia="Georgia" w:hAnsi="Georgia" w:cs="Georgia"/>
          <w:sz w:val="22"/>
          <w:szCs w:val="22"/>
        </w:rPr>
        <w:t>jsou</w:t>
      </w:r>
      <w:r>
        <w:rPr>
          <w:rFonts w:ascii="Georgia" w:eastAsia="Georgia" w:hAnsi="Georgia" w:cs="Georgia"/>
          <w:color w:val="000000"/>
          <w:sz w:val="22"/>
          <w:szCs w:val="22"/>
        </w:rPr>
        <w:t>: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ind w:left="850" w:firstLine="45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</w:t>
      </w:r>
      <w:proofErr w:type="gramStart"/>
      <w:r>
        <w:rPr>
          <w:rFonts w:ascii="Georgia" w:eastAsia="Georgia" w:hAnsi="Georgia" w:cs="Georgia"/>
          <w:sz w:val="22"/>
          <w:szCs w:val="22"/>
        </w:rPr>
        <w:t xml:space="preserve">č. 1 –  </w:t>
      </w:r>
      <w:r>
        <w:rPr>
          <w:rFonts w:ascii="Georgia" w:eastAsia="Georgia" w:hAnsi="Georgia" w:cs="Georgia"/>
          <w:i/>
          <w:sz w:val="22"/>
          <w:szCs w:val="22"/>
        </w:rPr>
        <w:t>Specifikace</w:t>
      </w:r>
      <w:proofErr w:type="gramEnd"/>
      <w:r>
        <w:rPr>
          <w:rFonts w:ascii="Georgia" w:eastAsia="Georgia" w:hAnsi="Georgia" w:cs="Georgia"/>
          <w:i/>
          <w:sz w:val="22"/>
          <w:szCs w:val="22"/>
        </w:rPr>
        <w:t xml:space="preserve"> služby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sz w:val="22"/>
          <w:szCs w:val="22"/>
        </w:rPr>
        <w:t>;</w:t>
      </w:r>
    </w:p>
    <w:p w:rsidR="003D5141" w:rsidRDefault="00C80738">
      <w:pPr>
        <w:numPr>
          <w:ilvl w:val="2"/>
          <w:numId w:val="1"/>
        </w:numPr>
        <w:shd w:val="clear" w:color="auto" w:fill="FFFFFF"/>
        <w:spacing w:after="0" w:line="240" w:lineRule="auto"/>
        <w:ind w:left="850" w:firstLine="45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říloha 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 xml:space="preserve">č. </w:t>
      </w:r>
      <w:r>
        <w:rPr>
          <w:rFonts w:ascii="Georgia" w:eastAsia="Georgia" w:hAnsi="Georgia" w:cs="Georgia"/>
          <w:sz w:val="22"/>
          <w:szCs w:val="22"/>
        </w:rPr>
        <w:t>2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–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>Všeobecné</w:t>
      </w:r>
      <w:proofErr w:type="gramEnd"/>
      <w:r>
        <w:rPr>
          <w:rFonts w:ascii="Georgia" w:eastAsia="Georgia" w:hAnsi="Georgia" w:cs="Georgia"/>
          <w:i/>
          <w:color w:val="000000"/>
          <w:sz w:val="22"/>
          <w:szCs w:val="22"/>
        </w:rPr>
        <w:t xml:space="preserve"> obchodní podmínky</w:t>
      </w:r>
      <w:r>
        <w:rPr>
          <w:rFonts w:ascii="Georgia" w:eastAsia="Georgia" w:hAnsi="Georgia" w:cs="Georgia"/>
          <w:color w:val="000000"/>
          <w:sz w:val="22"/>
          <w:szCs w:val="22"/>
        </w:rPr>
        <w:t>;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může být měněna pouze písemnými dodatky podepsanými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:rsidR="003D5141" w:rsidRDefault="00C80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vyhotovena ve 2 stejnopisech. Každá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mluvní strana obdrží 1 stejnopis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:rsidR="003D5141" w:rsidRDefault="00C80738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Smluvní strany prohlašují, že souhlasí s uveřejněním této smlouvy i příp. jejích dodatků v registru smluv dle zákona č. 340/2015 </w:t>
      </w:r>
      <w:proofErr w:type="spellStart"/>
      <w:r>
        <w:rPr>
          <w:rFonts w:ascii="Georgia" w:eastAsia="Georgia" w:hAnsi="Georgia" w:cs="Georgia"/>
          <w:sz w:val="22"/>
          <w:szCs w:val="22"/>
        </w:rPr>
        <w:t>Sb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, pokud je to potřeba.   </w:t>
      </w:r>
    </w:p>
    <w:p w:rsidR="003D5141" w:rsidRDefault="00C8073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nabývá platnosti dnem podpisu obou zúčastněných stran a účinnosti okamžikem zveřejnění v registru smluv dle zákona č. 340/2015 Sb.</w:t>
      </w:r>
    </w:p>
    <w:p w:rsidR="003D5141" w:rsidRDefault="00C80738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nebo dnem podpisu obou zúčastněných stran v případě, že není zveřejňována.</w:t>
      </w:r>
    </w:p>
    <w:p w:rsidR="003D5141" w:rsidRDefault="003D5141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highlight w:val="cyan"/>
        </w:rPr>
      </w:pPr>
    </w:p>
    <w:p w:rsidR="003D5141" w:rsidRDefault="003D5141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highlight w:val="cyan"/>
        </w:rPr>
      </w:pPr>
    </w:p>
    <w:p w:rsidR="003D5141" w:rsidRDefault="003D514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3D5141" w:rsidRDefault="00C80738" w:rsidP="003344E7">
      <w:pPr>
        <w:ind w:left="792" w:hanging="7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 Brně  dne</w:t>
      </w:r>
      <w:r w:rsidR="003344E7">
        <w:rPr>
          <w:rFonts w:ascii="Georgia" w:eastAsia="Georgia" w:hAnsi="Georgia" w:cs="Georgia"/>
          <w:sz w:val="22"/>
          <w:szCs w:val="22"/>
        </w:rPr>
        <w:t xml:space="preserve"> 26.9.2019</w:t>
      </w:r>
      <w:r w:rsidR="003344E7">
        <w:rPr>
          <w:rFonts w:ascii="Georgia" w:eastAsia="Georgia" w:hAnsi="Georgia" w:cs="Georgia"/>
          <w:sz w:val="22"/>
          <w:szCs w:val="22"/>
        </w:rPr>
        <w:tab/>
      </w:r>
      <w:r w:rsidR="003344E7">
        <w:rPr>
          <w:rFonts w:ascii="Georgia" w:eastAsia="Georgia" w:hAnsi="Georgia" w:cs="Georgia"/>
          <w:sz w:val="22"/>
          <w:szCs w:val="22"/>
        </w:rPr>
        <w:tab/>
      </w:r>
      <w:r w:rsidR="003344E7">
        <w:rPr>
          <w:rFonts w:ascii="Georgia" w:eastAsia="Georgia" w:hAnsi="Georgia" w:cs="Georgia"/>
          <w:sz w:val="22"/>
          <w:szCs w:val="22"/>
        </w:rPr>
        <w:tab/>
      </w:r>
      <w:r w:rsidR="003344E7"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V</w:t>
      </w:r>
      <w:r w:rsidR="00177C9D">
        <w:rPr>
          <w:rFonts w:ascii="Georgia" w:eastAsia="Georgia" w:hAnsi="Georgia" w:cs="Georgia"/>
          <w:sz w:val="22"/>
          <w:szCs w:val="22"/>
        </w:rPr>
        <w:t xml:space="preserve"> Rumburku, </w:t>
      </w:r>
      <w:r>
        <w:rPr>
          <w:rFonts w:ascii="Georgia" w:eastAsia="Georgia" w:hAnsi="Georgia" w:cs="Georgia"/>
          <w:sz w:val="22"/>
          <w:szCs w:val="22"/>
        </w:rPr>
        <w:t xml:space="preserve"> dne</w:t>
      </w:r>
      <w:r w:rsidR="00177C9D">
        <w:rPr>
          <w:rFonts w:ascii="Georgia" w:eastAsia="Georgia" w:hAnsi="Georgia" w:cs="Georgia"/>
          <w:sz w:val="22"/>
          <w:szCs w:val="22"/>
        </w:rPr>
        <w:t xml:space="preserve"> 23.9.2019</w:t>
      </w:r>
      <w:r>
        <w:rPr>
          <w:rFonts w:ascii="Georgia" w:eastAsia="Georgia" w:hAnsi="Georgia" w:cs="Georgia"/>
          <w:sz w:val="22"/>
          <w:szCs w:val="22"/>
        </w:rPr>
        <w:t xml:space="preserve"> </w:t>
      </w:r>
    </w:p>
    <w:p w:rsidR="003D5141" w:rsidRDefault="003D5141">
      <w:pPr>
        <w:rPr>
          <w:rFonts w:ascii="Georgia" w:eastAsia="Georgia" w:hAnsi="Georgia" w:cs="Georgia"/>
          <w:sz w:val="22"/>
          <w:szCs w:val="22"/>
        </w:rPr>
      </w:pPr>
    </w:p>
    <w:p w:rsidR="003D5141" w:rsidRDefault="003D5141">
      <w:pPr>
        <w:rPr>
          <w:rFonts w:ascii="Georgia" w:eastAsia="Georgia" w:hAnsi="Georgia" w:cs="Georgia"/>
          <w:sz w:val="22"/>
          <w:szCs w:val="22"/>
        </w:rPr>
      </w:pPr>
    </w:p>
    <w:p w:rsidR="003D5141" w:rsidRDefault="00C80738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-----------------------------------</w:t>
      </w:r>
    </w:p>
    <w:p w:rsidR="003D5141" w:rsidRDefault="00C80738">
      <w:pPr>
        <w:spacing w:after="0"/>
        <w:ind w:firstLine="720"/>
        <w:rPr>
          <w:rFonts w:ascii="Georgia" w:eastAsia="Georgia" w:hAnsi="Georgia" w:cs="Georgia"/>
          <w:sz w:val="22"/>
          <w:szCs w:val="22"/>
          <w:highlight w:val="yellow"/>
        </w:rPr>
      </w:pPr>
      <w:r>
        <w:rPr>
          <w:rFonts w:ascii="Georgia" w:eastAsia="Georgia" w:hAnsi="Georgia" w:cs="Georgia"/>
          <w:sz w:val="22"/>
          <w:szCs w:val="22"/>
        </w:rPr>
        <w:t>předseda představenstva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 w:rsidR="0060648B">
        <w:rPr>
          <w:rFonts w:ascii="Georgia" w:eastAsia="Georgia" w:hAnsi="Georgia" w:cs="Georgia"/>
          <w:sz w:val="22"/>
          <w:szCs w:val="22"/>
        </w:rPr>
        <w:tab/>
      </w:r>
      <w:r w:rsidR="0060648B">
        <w:rPr>
          <w:rFonts w:ascii="Georgia" w:eastAsia="Georgia" w:hAnsi="Georgia" w:cs="Georgia"/>
          <w:sz w:val="22"/>
          <w:szCs w:val="22"/>
        </w:rPr>
        <w:tab/>
      </w:r>
      <w:r w:rsidR="00177C9D">
        <w:rPr>
          <w:rFonts w:ascii="Georgia" w:eastAsia="Georgia" w:hAnsi="Georgia" w:cs="Georgia"/>
          <w:sz w:val="22"/>
          <w:szCs w:val="22"/>
        </w:rPr>
        <w:t>ředitel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(Poskytovatel</w:t>
      </w:r>
      <w:r>
        <w:rPr>
          <w:rFonts w:ascii="Georgia" w:eastAsia="Georgia" w:hAnsi="Georgia" w:cs="Georgia"/>
          <w:i/>
          <w:sz w:val="22"/>
          <w:szCs w:val="22"/>
        </w:rPr>
        <w:tab/>
        <w:t>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 w:rsidR="0060648B"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(Objednatel)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</w:p>
    <w:p w:rsidR="003D5141" w:rsidRDefault="003D5141">
      <w:pPr>
        <w:spacing w:after="0"/>
        <w:rPr>
          <w:rFonts w:ascii="Georgia" w:eastAsia="Georgia" w:hAnsi="Georgia" w:cs="Georgia"/>
          <w:b/>
          <w:sz w:val="22"/>
          <w:szCs w:val="22"/>
        </w:rPr>
      </w:pPr>
    </w:p>
    <w:sectPr w:rsidR="003D5141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E4" w:rsidRDefault="003859E4">
      <w:pPr>
        <w:spacing w:after="0" w:line="240" w:lineRule="auto"/>
      </w:pPr>
      <w:r>
        <w:separator/>
      </w:r>
    </w:p>
  </w:endnote>
  <w:endnote w:type="continuationSeparator" w:id="0">
    <w:p w:rsidR="003859E4" w:rsidRDefault="0038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41" w:rsidRDefault="00C807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46E3">
      <w:rPr>
        <w:noProof/>
        <w:color w:val="000000"/>
      </w:rPr>
      <w:t>4</w:t>
    </w:r>
    <w:r>
      <w:rPr>
        <w:color w:val="000000"/>
      </w:rPr>
      <w:fldChar w:fldCharType="end"/>
    </w:r>
  </w:p>
  <w:p w:rsidR="003D5141" w:rsidRDefault="003D51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E4" w:rsidRDefault="003859E4">
      <w:pPr>
        <w:spacing w:after="0" w:line="240" w:lineRule="auto"/>
      </w:pPr>
      <w:r>
        <w:separator/>
      </w:r>
    </w:p>
  </w:footnote>
  <w:footnote w:type="continuationSeparator" w:id="0">
    <w:p w:rsidR="003859E4" w:rsidRDefault="0038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41" w:rsidRDefault="00C807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SaaS</w:t>
    </w:r>
    <w:proofErr w:type="spellEnd"/>
    <w:r>
      <w:rPr>
        <w:color w:val="000000"/>
        <w:sz w:val="16"/>
        <w:szCs w:val="16"/>
      </w:rPr>
      <w:t xml:space="preserve">-C-CZ – Smlouva o poskytování SW </w:t>
    </w:r>
    <w:proofErr w:type="spellStart"/>
    <w:r>
      <w:rPr>
        <w:color w:val="000000"/>
        <w:sz w:val="16"/>
        <w:szCs w:val="16"/>
      </w:rPr>
      <w:t>Tritius</w:t>
    </w:r>
    <w:proofErr w:type="spellEnd"/>
    <w:r>
      <w:rPr>
        <w:color w:val="000000"/>
        <w:sz w:val="16"/>
        <w:szCs w:val="16"/>
      </w:rPr>
      <w:t xml:space="preserve"> - 20190</w:t>
    </w:r>
    <w:r>
      <w:rPr>
        <w:sz w:val="16"/>
        <w:szCs w:val="16"/>
      </w:rPr>
      <w:t>5</w:t>
    </w:r>
    <w:r>
      <w:rPr>
        <w:color w:val="000000"/>
        <w:sz w:val="16"/>
        <w:szCs w:val="16"/>
      </w:rPr>
      <w:t>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00D19"/>
    <w:multiLevelType w:val="multilevel"/>
    <w:tmpl w:val="4CC45B1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5141"/>
    <w:rsid w:val="00083828"/>
    <w:rsid w:val="00177C9D"/>
    <w:rsid w:val="001E257E"/>
    <w:rsid w:val="003344E7"/>
    <w:rsid w:val="003859E4"/>
    <w:rsid w:val="003D5141"/>
    <w:rsid w:val="0060648B"/>
    <w:rsid w:val="00784637"/>
    <w:rsid w:val="007F630E"/>
    <w:rsid w:val="00C746E3"/>
    <w:rsid w:val="00C80738"/>
    <w:rsid w:val="00D95C91"/>
    <w:rsid w:val="00E04357"/>
    <w:rsid w:val="00F002DC"/>
    <w:rsid w:val="00F80EAA"/>
    <w:rsid w:val="00F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titul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titul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tritius.cz/pages/viewpage.action?pageId=7648136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tKKNAUHT3iLh7cXAb0CUINqKNfgDyDMfwbVGtaiVtx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1363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6</cp:revision>
  <cp:lastPrinted>2019-09-23T09:59:00Z</cp:lastPrinted>
  <dcterms:created xsi:type="dcterms:W3CDTF">2019-10-14T12:39:00Z</dcterms:created>
  <dcterms:modified xsi:type="dcterms:W3CDTF">2019-10-24T11:55:00Z</dcterms:modified>
</cp:coreProperties>
</file>