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E5" w:rsidRPr="008B7DE5" w:rsidRDefault="008B7DE5" w:rsidP="008B7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SMLOUVA O PRODEJI VOZIDLA č. 4SP9386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Smluvní strany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sectPr w:rsidR="008B7DE5" w:rsidRPr="008B7DE5" w:rsidSect="008B7DE5">
          <w:pgSz w:w="11906" w:h="16838"/>
          <w:pgMar w:top="1417" w:right="1133" w:bottom="1417" w:left="1417" w:header="708" w:footer="708" w:gutter="0"/>
          <w:cols w:space="708" w:equalWidth="0">
            <w:col w:w="9356"/>
          </w:cols>
        </w:sect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NEVECOM spol. s r.o. 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Na zelené 2351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272 </w:t>
      </w:r>
      <w:proofErr w:type="gramStart"/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01  Kladno</w:t>
      </w:r>
      <w:proofErr w:type="gramEnd"/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Telefon: </w:t>
      </w:r>
      <w:proofErr w:type="spellStart"/>
      <w:r w:rsidR="00D03E7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xxxx</w:t>
      </w:r>
      <w:proofErr w:type="spellEnd"/>
    </w:p>
    <w:p w:rsidR="008B7DE5" w:rsidRPr="008B7DE5" w:rsidRDefault="00D03E78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xxxx</w:t>
      </w:r>
      <w:proofErr w:type="spellEnd"/>
    </w:p>
    <w:p w:rsidR="008B7DE5" w:rsidRPr="008B7DE5" w:rsidRDefault="008B7DE5" w:rsidP="008B7DE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DIČ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 PROD_DIC_NR </w:instrText>
      </w: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Pr="008B7DE5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CZ</w:t>
      </w: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end"/>
      </w: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16978838</w:t>
      </w:r>
    </w:p>
    <w:p w:rsidR="008B7DE5" w:rsidRPr="008B7DE5" w:rsidRDefault="008B7DE5" w:rsidP="008B7DE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IČ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16978838</w:t>
      </w:r>
    </w:p>
    <w:p w:rsidR="008B7DE5" w:rsidRPr="008B7DE5" w:rsidRDefault="008B7DE5" w:rsidP="008B7DE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Banka: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Komerční banka, a.s.</w:t>
      </w:r>
    </w:p>
    <w:p w:rsidR="008B7DE5" w:rsidRPr="008B7DE5" w:rsidRDefault="008B7DE5" w:rsidP="008B7DE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č. účtu: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spellStart"/>
      <w:r w:rsidR="00D03E7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xxxxx</w:t>
      </w:r>
      <w:proofErr w:type="spellEnd"/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8B7DE5" w:rsidRPr="008B7DE5" w:rsidRDefault="008B7DE5" w:rsidP="008B7DE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8B7DE5" w:rsidRPr="008B7DE5" w:rsidRDefault="008B7DE5" w:rsidP="008B7DE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sectPr w:rsidR="008B7DE5" w:rsidRPr="008B7DE5" w:rsidSect="006C59AF">
          <w:type w:val="continuous"/>
          <w:pgSz w:w="11906" w:h="16838"/>
          <w:pgMar w:top="1417" w:right="1133" w:bottom="1417" w:left="1417" w:header="708" w:footer="708" w:gutter="0"/>
          <w:cols w:num="2" w:space="708" w:equalWidth="0">
            <w:col w:w="4820" w:space="284"/>
            <w:col w:w="4252"/>
          </w:cols>
        </w:sectPr>
      </w:pPr>
    </w:p>
    <w:p w:rsidR="008B7DE5" w:rsidRPr="008B7DE5" w:rsidRDefault="008B7DE5" w:rsidP="008B7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>Společnost je zapsána v obchodním rejstříku u Městského soudu v Praze, oddíl C, vložka 4474</w:t>
      </w:r>
    </w:p>
    <w:p w:rsidR="008B7DE5" w:rsidRPr="008B7DE5" w:rsidRDefault="008B7DE5" w:rsidP="008B7DE5">
      <w:pPr>
        <w:autoSpaceDE w:val="0"/>
        <w:autoSpaceDN w:val="0"/>
        <w:adjustRightInd w:val="0"/>
        <w:spacing w:before="120" w:after="0" w:line="240" w:lineRule="auto"/>
        <w:rPr>
          <w:rFonts w:ascii="MS Sans Serif" w:eastAsia="Times New Roman" w:hAnsi="MS Sans Serif" w:cs="MS Sans Serif"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dále jen „prodávající“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a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  <w:sectPr w:rsidR="008B7DE5" w:rsidRPr="008B7DE5" w:rsidSect="006C59A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b/>
          <w:sz w:val="20"/>
          <w:szCs w:val="20"/>
          <w:lang w:eastAsia="cs-CZ"/>
        </w:rPr>
      </w:pPr>
      <w:r w:rsidRPr="008B7DE5">
        <w:rPr>
          <w:rFonts w:ascii="MS Sans Serif" w:eastAsia="Times New Roman" w:hAnsi="MS Sans Serif" w:cs="MS Sans Serif"/>
          <w:b/>
          <w:sz w:val="20"/>
          <w:szCs w:val="20"/>
          <w:lang w:eastAsia="cs-CZ"/>
        </w:rPr>
        <w:t>Domov Kladno-Švermov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b/>
          <w:sz w:val="20"/>
          <w:szCs w:val="20"/>
          <w:lang w:eastAsia="cs-CZ"/>
        </w:rPr>
      </w:pPr>
      <w:r w:rsidRPr="008B7DE5">
        <w:rPr>
          <w:rFonts w:ascii="MS Sans Serif" w:eastAsia="Times New Roman" w:hAnsi="MS Sans Serif" w:cs="MS Sans Serif"/>
          <w:b/>
          <w:sz w:val="20"/>
          <w:szCs w:val="20"/>
          <w:lang w:eastAsia="cs-CZ"/>
        </w:rPr>
        <w:t>poskytovatel sociálních služeb</w:t>
      </w:r>
    </w:p>
    <w:p w:rsidR="008B7DE5" w:rsidRPr="008B7DE5" w:rsidRDefault="008B7DE5" w:rsidP="008B7DE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V.Dundra 1032</w:t>
      </w:r>
    </w:p>
    <w:p w:rsidR="008B7DE5" w:rsidRPr="008B7DE5" w:rsidRDefault="008B7DE5" w:rsidP="008B7DE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273 09 Kladno</w:t>
      </w:r>
    </w:p>
    <w:p w:rsidR="008B7DE5" w:rsidRPr="008B7DE5" w:rsidRDefault="008B7DE5" w:rsidP="008B7DE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Telefon: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spellStart"/>
      <w:r w:rsidR="00D03E78">
        <w:rPr>
          <w:rFonts w:ascii="Times New Roman" w:eastAsia="Times New Roman" w:hAnsi="Times New Roman" w:cs="Times New Roman"/>
          <w:sz w:val="20"/>
          <w:szCs w:val="20"/>
          <w:lang w:eastAsia="cs-CZ"/>
        </w:rPr>
        <w:t>xxxx</w:t>
      </w:r>
      <w:proofErr w:type="spellEnd"/>
    </w:p>
    <w:p w:rsidR="008B7DE5" w:rsidRPr="008B7DE5" w:rsidRDefault="008B7DE5" w:rsidP="008B7DE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</w:t>
      </w:r>
    </w:p>
    <w:p w:rsidR="008B7DE5" w:rsidRPr="008B7DE5" w:rsidRDefault="008B7DE5" w:rsidP="008B7DE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20"/>
          <w:szCs w:val="20"/>
          <w:lang w:eastAsia="cs-CZ"/>
        </w:rPr>
      </w:pPr>
    </w:p>
    <w:p w:rsidR="008B7DE5" w:rsidRPr="008B7DE5" w:rsidRDefault="008B7DE5" w:rsidP="008B7DE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</w:p>
    <w:p w:rsidR="008B7DE5" w:rsidRPr="008B7DE5" w:rsidRDefault="008B7DE5" w:rsidP="008B7DE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DIČ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proofErr w:type="gramEnd"/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>CZ71234462</w:t>
      </w: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 KUP_DIC_NR </w:instrText>
      </w: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end"/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8B7DE5" w:rsidRPr="008B7DE5" w:rsidRDefault="008B7DE5" w:rsidP="008B7DE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  <w:sectPr w:rsidR="008B7DE5" w:rsidRPr="008B7DE5" w:rsidSect="006C59A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820" w:space="284"/>
            <w:col w:w="3968"/>
          </w:cols>
        </w:sectPr>
      </w:pPr>
    </w:p>
    <w:p w:rsidR="008B7DE5" w:rsidRPr="008B7DE5" w:rsidRDefault="008B7DE5" w:rsidP="008B7DE5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dále jen „kupující“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Prodávající a kupující společně dále jen „Smluvní strany“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I.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Prodávající prodává kupujícímu toto ojeté vozidlo: Škoda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9906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3"/>
        <w:gridCol w:w="2450"/>
        <w:gridCol w:w="236"/>
        <w:gridCol w:w="2701"/>
        <w:gridCol w:w="2856"/>
      </w:tblGrid>
      <w:tr w:rsidR="008B7DE5" w:rsidRPr="008B7DE5" w:rsidTr="00EA3C95">
        <w:tc>
          <w:tcPr>
            <w:tcW w:w="1663" w:type="dxa"/>
          </w:tcPr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Druh vozidla:</w:t>
            </w:r>
          </w:p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Registr. značka:</w:t>
            </w:r>
          </w:p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Tovární značka:</w:t>
            </w:r>
          </w:p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Model:</w:t>
            </w:r>
          </w:p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VIN:</w:t>
            </w:r>
          </w:p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TP:   </w:t>
            </w:r>
            <w:proofErr w:type="gramEnd"/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2450" w:type="dxa"/>
          </w:tcPr>
          <w:p w:rsidR="008B7DE5" w:rsidRPr="008B7DE5" w:rsidRDefault="008B7DE5" w:rsidP="008B7DE5">
            <w:pPr>
              <w:widowControl w:val="0"/>
              <w:autoSpaceDE w:val="0"/>
              <w:autoSpaceDN w:val="0"/>
              <w:adjustRightInd w:val="0"/>
              <w:spacing w:after="0" w:line="28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Osobní s DPH</w:t>
            </w:r>
          </w:p>
          <w:p w:rsidR="008B7DE5" w:rsidRPr="008B7DE5" w:rsidRDefault="008B7DE5" w:rsidP="008B7DE5">
            <w:pPr>
              <w:widowControl w:val="0"/>
              <w:autoSpaceDE w:val="0"/>
              <w:autoSpaceDN w:val="0"/>
              <w:adjustRightInd w:val="0"/>
              <w:spacing w:after="0" w:line="28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4SP 9386</w:t>
            </w:r>
          </w:p>
          <w:p w:rsidR="008B7DE5" w:rsidRPr="008B7DE5" w:rsidRDefault="008B7DE5" w:rsidP="008B7DE5">
            <w:pPr>
              <w:widowControl w:val="0"/>
              <w:autoSpaceDE w:val="0"/>
              <w:autoSpaceDN w:val="0"/>
              <w:adjustRightInd w:val="0"/>
              <w:spacing w:after="0" w:line="28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Škoda</w:t>
            </w:r>
          </w:p>
          <w:p w:rsidR="008B7DE5" w:rsidRPr="008B7DE5" w:rsidRDefault="008B7DE5" w:rsidP="008B7DE5">
            <w:pPr>
              <w:widowControl w:val="0"/>
              <w:autoSpaceDE w:val="0"/>
              <w:autoSpaceDN w:val="0"/>
              <w:adjustRightInd w:val="0"/>
              <w:spacing w:after="0" w:line="28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Rapid</w:t>
            </w:r>
          </w:p>
          <w:p w:rsidR="008B7DE5" w:rsidRPr="008B7DE5" w:rsidRDefault="008B7DE5" w:rsidP="008B7DE5">
            <w:pPr>
              <w:widowControl w:val="0"/>
              <w:autoSpaceDE w:val="0"/>
              <w:autoSpaceDN w:val="0"/>
              <w:adjustRightInd w:val="0"/>
              <w:spacing w:after="0" w:line="28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TMBAR6NH0K4049576</w:t>
            </w:r>
          </w:p>
          <w:p w:rsidR="008B7DE5" w:rsidRPr="008B7DE5" w:rsidRDefault="008B7DE5" w:rsidP="008B7DE5">
            <w:pPr>
              <w:widowControl w:val="0"/>
              <w:autoSpaceDE w:val="0"/>
              <w:autoSpaceDN w:val="0"/>
              <w:adjustRightInd w:val="0"/>
              <w:spacing w:after="0" w:line="28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UJ 544727</w:t>
            </w:r>
          </w:p>
        </w:tc>
        <w:tc>
          <w:tcPr>
            <w:tcW w:w="236" w:type="dxa"/>
          </w:tcPr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1" w:type="dxa"/>
          </w:tcPr>
          <w:p w:rsidR="008B7DE5" w:rsidRPr="008B7DE5" w:rsidRDefault="008B7DE5" w:rsidP="008B7DE5">
            <w:pPr>
              <w:widowControl w:val="0"/>
              <w:tabs>
                <w:tab w:val="right" w:pos="2654"/>
              </w:tabs>
              <w:autoSpaceDE w:val="0"/>
              <w:autoSpaceDN w:val="0"/>
              <w:adjustRightInd w:val="0"/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Datum uvedení do provozu: </w:t>
            </w:r>
          </w:p>
          <w:p w:rsidR="008B7DE5" w:rsidRPr="008B7DE5" w:rsidRDefault="008B7DE5" w:rsidP="008B7DE5">
            <w:pPr>
              <w:widowControl w:val="0"/>
              <w:tabs>
                <w:tab w:val="right" w:pos="2654"/>
              </w:tabs>
              <w:autoSpaceDE w:val="0"/>
              <w:autoSpaceDN w:val="0"/>
              <w:adjustRightInd w:val="0"/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Barva vozidla: </w:t>
            </w:r>
          </w:p>
          <w:p w:rsidR="008B7DE5" w:rsidRPr="008B7DE5" w:rsidRDefault="008B7DE5" w:rsidP="008B7DE5">
            <w:pPr>
              <w:widowControl w:val="0"/>
              <w:tabs>
                <w:tab w:val="right" w:pos="2654"/>
              </w:tabs>
              <w:autoSpaceDE w:val="0"/>
              <w:autoSpaceDN w:val="0"/>
              <w:adjustRightInd w:val="0"/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Počet klíčů: </w:t>
            </w:r>
          </w:p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tachometru:</w:t>
            </w:r>
          </w:p>
          <w:p w:rsidR="008B7DE5" w:rsidRPr="008B7DE5" w:rsidRDefault="008B7DE5" w:rsidP="008B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Prodejní cena:</w:t>
            </w:r>
          </w:p>
          <w:p w:rsidR="008B7DE5" w:rsidRPr="008B7DE5" w:rsidRDefault="008B7DE5" w:rsidP="008B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                </w:t>
            </w:r>
          </w:p>
        </w:tc>
        <w:tc>
          <w:tcPr>
            <w:tcW w:w="2856" w:type="dxa"/>
          </w:tcPr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05/2019</w:t>
            </w:r>
          </w:p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béžová</w:t>
            </w:r>
          </w:p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</w:t>
            </w:r>
          </w:p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</w:t>
            </w:r>
          </w:p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7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352 000,00 Kč</w:t>
            </w:r>
          </w:p>
          <w:p w:rsidR="008B7DE5" w:rsidRPr="008B7DE5" w:rsidRDefault="008B7DE5" w:rsidP="008B7DE5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after="0" w:line="28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  <w:sectPr w:rsidR="008B7DE5" w:rsidRPr="008B7DE5" w:rsidSect="006C59AF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/>
          </w:cols>
        </w:sectPr>
      </w:pPr>
    </w:p>
    <w:p w:rsidR="008B7DE5" w:rsidRPr="008B7DE5" w:rsidRDefault="008B7DE5" w:rsidP="008B7DE5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dále jen „vozidlo“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II.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Prodávající touto smlouvou prodává kupujícímu ojeté motorové vozidlo dle čl.I, a to ve stavu, tak jak je popsán ve Vstupním protokolu o technickém stavu vozidla, který tvoří nedílnou součást této smlouvy. Prodávající prohlašuje, že na vozidle uvedeném v čl.I neváznou žádná práva nebo závazky třetích stran a že nezatajil na vozidle žádné technické závady a nedostatky než ty, které jsou uvedeny ve Vstupním protokolu o technickém stavu vozidla. 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prohlašuje, že se seznámil s technickým průkazem, technickým stavem vozidla, s jeho jízdními vlastnostmi a neshledal na vozidle žádných vad, které by bránily jeho užívání a provozu. Kupující předmětné vozidlo za dále dohodnutou kupní cenu a ve zjištěném technickém stavu kupuje do svého vlastnictví.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 xml:space="preserve">                                                                                          III.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Kupní cena byla s přihlédnutím k použití, opotřebení a technickému stavu vozidla stanovena dohodou smluvních stran částkou:                                352 000,00 Kč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proofErr w:type="spellStart"/>
      <w:proofErr w:type="gramStart"/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>Slovy:třistapadesátdvatisíce</w:t>
      </w:r>
      <w:proofErr w:type="spellEnd"/>
      <w:proofErr w:type="gramEnd"/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Kč) .    (Sazba DPH    21,0% Základ DPH 290909,09 </w:t>
      </w:r>
      <w:proofErr w:type="gramStart"/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>Kč  DPH</w:t>
      </w:r>
      <w:proofErr w:type="gramEnd"/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61090,91 Kč)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IV.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Smluvní strany se dohodly, že kupní cenu dle čl. III uhradí  kupující v hotovosti na pokladně společnosti Nevecom spol.s r.o se sídlem Kladno II, Na Zelené 2351, PSČ 272 01 v provozovně na adrese: 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Americká 2736, 272 01 Kladno - </w:t>
      </w:r>
      <w:proofErr w:type="gramStart"/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>Kročehlavy </w:t>
      </w: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při</w:t>
      </w:r>
      <w:proofErr w:type="gramEnd"/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podpisu této smlouvy nebo převodem na účet  č. 533840141/0100 vedený pro společnost Nevecom spol.s r.o se sídlem Kladno II, Na Zelené 2351, PSČ 272 </w:t>
      </w:r>
      <w:smartTag w:uri="urn:schemas-microsoft-com:office:smarttags" w:element="metricconverter">
        <w:smartTagPr>
          <w:attr w:name="ProductID" w:val="01, a"/>
        </w:smartTagPr>
        <w:r w:rsidRPr="008B7DE5">
          <w:rPr>
            <w:rFonts w:ascii="Times New Roman" w:eastAsia="Times New Roman" w:hAnsi="Times New Roman" w:cs="Times New Roman"/>
            <w:noProof/>
            <w:sz w:val="20"/>
            <w:szCs w:val="20"/>
            <w:lang w:eastAsia="cs-CZ"/>
          </w:rPr>
          <w:t>01, a</w:t>
        </w:r>
      </w:smartTag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to nejpozději do 5 dnů od podpisu této smlouvy. Tímto bude závazek vůči prodávajícímu vyplývající z této Kupní smlouvy splněný.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V.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Vlastnické právo k shora uvedenému vozidlu přejde z prodávajícího na kupujícího převzetím vozidla. Prodávající  si vyhrazuje právo předat vozidlo  kupujícímu až po uhrazení kupní ceny dle č. III této smlouvy. 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>Vyznačení změny držitele motorového vozidla v technickém průkazu  provede kupující nejpozději do 10dnů ode dne uzavření této smlouvy u příslušného správního orgánu pro evidenci motorových vozidel, kdy v TP bude proveden záznam ve prospěch kupujícího. Prodávající mu za tímto účelem udělí plnou moc s úředně ověřeným podpisem a doklady nezbytné pro k podání žádosti. Kupující se zavazuje předat prodávajícímu kopii osvědčení o registraci vozidla část II. (technický průkaz) s vyznačenou změnou vlastníka převáděného vozidla nejpozději do 15 dnů ode dne uzavření této smlouvy. Smluvní strany se dohodly na smluvní pokutě ve výši 5.000,- Kč za porušení povinnosti předložit prodávajícímu kopii osvědčení o registraci vozidla část II. (technický průkaz) s vyznačenou změnou vlastníka převáděného vozidla ve lhůtě dle předchozí věty, kterou se kupující tímto zavazuje prodávajícímu uhradit. Právo na náhradu škody v plné výši zůstává touto smluvní pokutou nedotčeno.  Kupující výslovně prohlašuje, že si je vědom své zákonné povinnosti k provedení předmětné změny údajů v registru silničních vozidel a lhůty k jejímu provedení. Kupující bere na vědomí, že pokud poruší svou povinnost zajistit včas a řádně změnu údajů v registru, může se dopustit správního deliktu, za který mu může být uložena povinnost zaplatit pokutu.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 xml:space="preserve">VI. 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Dnem převzetí vozidla přecházejí veškerá práva a povinnosti vyplývající z držení vozidla na kupujícího. Náklady spojené s vyznačením změny držitele motorového vozidla nese kupující. Na kupujícího přechází nebezpečí nahodilé zkázy a nahodilého zhoršení předmětu koupě přechodem vlastnického práva dle čl. V.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VII.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Prodávající odpovídá kupujícímu za právní vady váznoucí na prodávaném vozidle, avšak za vady vzniklé použitím nebo opotřebováním vozidla a za vady uvedené ve Vstupním protokolu o technickém stavu vozidla neodpovídá. 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VIII.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Prodávající a kupující prohlašují, že tuto kupní smlouvu uzavírají svobodně a vážně, že jí neuzavřeli v tísni nebo za nápadně nevýhodných podmínek.Účastníci této smlouvy vzájemně prohlašují, že jsou způsobilí k právním úkonům. Není-li  ve  smlouvě  stanoveno jinak, řídí se práva a povinnosti  smluvních  stran  příslušnými  ustanoveními  občanského zákoníku.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Kupující současně s vozidlem uvedeným v čl.I přebírá tyto doklady:</w:t>
      </w:r>
    </w:p>
    <w:p w:rsidR="008B7DE5" w:rsidRPr="008B7DE5" w:rsidRDefault="008B7DE5" w:rsidP="008B7D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technický průkaz, </w:t>
      </w:r>
    </w:p>
    <w:p w:rsidR="008B7DE5" w:rsidRPr="008B7DE5" w:rsidRDefault="008B7DE5" w:rsidP="008B7D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osvědčení o technickém průkazu, </w:t>
      </w:r>
    </w:p>
    <w:p w:rsidR="008B7DE5" w:rsidRPr="008B7DE5" w:rsidRDefault="008B7DE5" w:rsidP="008B7D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originální klíče od vozidla v počtu 2.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IX.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Souhlas s pořízením kopie dokladů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Tímto dává kupující společnosti Nevecom spol. s r.o. , IČ 16978838 (dále jen zpracovatel) dobrovolný souhlas s pořízením kopie těchto svých osobních dokladů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-Občanský průkaz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-Rodný list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-Cestovní pas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-Řidičský průkaz * 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a použití těchto kopií včetně zpracování osobních údajů v nich uvedených pro účely plnění smluv uzavřených mezi kupujícím a výše uvedeným zpracovatelem, zejména pro (pře)registraci jím koupeného vozidla, zprostředkování/poskytnutí finančních služeb(leasing, úvěr) v souvislostí s koupí vozidla, zprostředkování/uzavření/ukončení pojistných smluv v souvislosti s koupí vozidla.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Kupující dává také souhlas se zasíláním obchodních sdělení prodávájícím a prohlašuje, že byl seznámen s možností odmítnout poskytnutí svého souhlasu v případech, kdy jeho souhlas není pro plnění ujednání z této smlouvy nezbytný. Odmítnutí může být provedeno písemně na výše uvedenou adresu prodávajícího.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>Tato smlouva je vyhotovena ve dvou provedeních, z nichž jedno obdrží kupující a jedno prodávající.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Kladně, </w:t>
      </w: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Dne: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21.10.2019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 SMLOUVA_DAT </w:instrTex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Kupující:</w:t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8B7DE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8B7DE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Prodávající: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cs-CZ"/>
        </w:rPr>
      </w:pPr>
      <w:r w:rsidRPr="008B7DE5">
        <w:rPr>
          <w:rFonts w:ascii="Times New Roman" w:eastAsia="Times New Roman" w:hAnsi="Times New Roman" w:cs="Times New Roman"/>
          <w:noProof/>
          <w:sz w:val="16"/>
          <w:szCs w:val="16"/>
          <w:lang w:eastAsia="cs-CZ"/>
        </w:rPr>
        <w:t>*nehodící se škrtněte</w:t>
      </w:r>
    </w:p>
    <w:p w:rsidR="008B7DE5" w:rsidRPr="008B7DE5" w:rsidRDefault="008B7DE5" w:rsidP="008B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cs-CZ"/>
        </w:rPr>
      </w:pPr>
    </w:p>
    <w:p w:rsidR="008B7DE5" w:rsidRPr="008B7DE5" w:rsidRDefault="008B7DE5" w:rsidP="008B7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sectPr w:rsidR="008B7DE5" w:rsidRPr="008B7DE5" w:rsidSect="005005C3">
      <w:type w:val="continuous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C4A82"/>
    <w:multiLevelType w:val="hybridMultilevel"/>
    <w:tmpl w:val="D5583F46"/>
    <w:lvl w:ilvl="0" w:tplc="B57018C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E5"/>
    <w:rsid w:val="006453B8"/>
    <w:rsid w:val="008B7DE5"/>
    <w:rsid w:val="00D0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125EDF"/>
  <w15:chartTrackingRefBased/>
  <w15:docId w15:val="{870DF704-E224-4563-B0A3-04985B5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Domov Švermov</cp:lastModifiedBy>
  <cp:revision>2</cp:revision>
  <dcterms:created xsi:type="dcterms:W3CDTF">2019-10-22T10:51:00Z</dcterms:created>
  <dcterms:modified xsi:type="dcterms:W3CDTF">2019-10-24T07:41:00Z</dcterms:modified>
</cp:coreProperties>
</file>