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FD" w:rsidRPr="008D0809" w:rsidRDefault="00361BFD" w:rsidP="00361BFD">
      <w:pPr>
        <w:suppressAutoHyphens/>
        <w:jc w:val="center"/>
        <w:rPr>
          <w:rFonts w:ascii="Arial" w:hAnsi="Arial"/>
          <w:b/>
          <w:sz w:val="32"/>
          <w:szCs w:val="32"/>
          <w:lang w:eastAsia="ar-SA"/>
        </w:rPr>
      </w:pPr>
      <w:r w:rsidRPr="008D0809">
        <w:rPr>
          <w:rFonts w:ascii="Arial" w:hAnsi="Arial"/>
          <w:b/>
          <w:sz w:val="32"/>
          <w:szCs w:val="32"/>
          <w:lang w:eastAsia="ar-SA"/>
        </w:rPr>
        <w:t>KUPNÍ SMLOUVA</w:t>
      </w:r>
      <w:r w:rsidR="00133900">
        <w:rPr>
          <w:rFonts w:ascii="Arial" w:hAnsi="Arial"/>
          <w:b/>
          <w:sz w:val="32"/>
          <w:szCs w:val="32"/>
          <w:lang w:eastAsia="ar-SA"/>
        </w:rPr>
        <w:t xml:space="preserve"> č. 22-6-11</w:t>
      </w:r>
      <w:r w:rsidR="00286D8E">
        <w:rPr>
          <w:rFonts w:ascii="Arial" w:hAnsi="Arial"/>
          <w:b/>
          <w:sz w:val="32"/>
          <w:szCs w:val="32"/>
          <w:lang w:eastAsia="ar-SA"/>
        </w:rPr>
        <w:t>4</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center"/>
        <w:rPr>
          <w:rFonts w:ascii="Arial" w:hAnsi="Arial"/>
          <w:sz w:val="22"/>
          <w:szCs w:val="20"/>
          <w:lang w:eastAsia="ar-SA"/>
        </w:rPr>
      </w:pPr>
      <w:r w:rsidRPr="008D0809">
        <w:rPr>
          <w:rFonts w:ascii="Arial" w:hAnsi="Arial"/>
          <w:sz w:val="22"/>
          <w:szCs w:val="20"/>
          <w:lang w:eastAsia="ar-SA"/>
        </w:rPr>
        <w:t>Vztahy kupujícího a prodávajícího se řídí touto kupní smlouvou a zákonem č. 89/2012 Sb., občanský zákoník v platném znění, dále jen „OZ.“</w:t>
      </w:r>
    </w:p>
    <w:p w:rsidR="00361BFD" w:rsidRPr="008D0809" w:rsidRDefault="00361BFD" w:rsidP="00361BFD">
      <w:pPr>
        <w:suppressAutoHyphens/>
        <w:jc w:val="center"/>
        <w:rPr>
          <w:rFonts w:ascii="Arial" w:hAnsi="Arial"/>
          <w:sz w:val="22"/>
          <w:szCs w:val="20"/>
          <w:lang w:eastAsia="ar-SA"/>
        </w:rPr>
      </w:pPr>
    </w:p>
    <w:p w:rsidR="00361BFD" w:rsidRPr="008D0809" w:rsidRDefault="00361BFD" w:rsidP="00361BFD">
      <w:pPr>
        <w:suppressAutoHyphens/>
        <w:jc w:val="center"/>
        <w:rPr>
          <w:rFonts w:ascii="Arial" w:hAnsi="Arial"/>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0" w:name="_Toc440890952"/>
      <w:bookmarkStart w:id="1" w:name="_Toc440958870"/>
      <w:r>
        <w:rPr>
          <w:rFonts w:ascii="Arial" w:hAnsi="Arial"/>
          <w:b/>
          <w:kern w:val="1"/>
          <w:sz w:val="28"/>
          <w:szCs w:val="20"/>
          <w:lang w:eastAsia="ar-SA"/>
        </w:rPr>
        <w:t xml:space="preserve">1. </w:t>
      </w:r>
      <w:r w:rsidRPr="008D0809">
        <w:rPr>
          <w:rFonts w:ascii="Arial" w:hAnsi="Arial"/>
          <w:b/>
          <w:kern w:val="1"/>
          <w:sz w:val="28"/>
          <w:szCs w:val="20"/>
          <w:lang w:eastAsia="ar-SA"/>
        </w:rPr>
        <w:t>Smluvní strany</w:t>
      </w:r>
      <w:bookmarkEnd w:id="0"/>
      <w:bookmarkEnd w:id="1"/>
    </w:p>
    <w:p w:rsidR="00361BFD" w:rsidRPr="008D0809" w:rsidRDefault="00361BFD" w:rsidP="00361BFD">
      <w:pPr>
        <w:suppressAutoHyphens/>
        <w:jc w:val="both"/>
        <w:rPr>
          <w:rFonts w:ascii="Arial" w:hAnsi="Arial"/>
          <w:sz w:val="22"/>
          <w:szCs w:val="20"/>
          <w:lang w:eastAsia="ar-SA"/>
        </w:rPr>
      </w:pPr>
    </w:p>
    <w:tbl>
      <w:tblPr>
        <w:tblW w:w="9284" w:type="dxa"/>
        <w:tblLayout w:type="fixed"/>
        <w:tblCellMar>
          <w:left w:w="70" w:type="dxa"/>
          <w:right w:w="70" w:type="dxa"/>
        </w:tblCellMar>
        <w:tblLook w:val="0000" w:firstRow="0" w:lastRow="0" w:firstColumn="0" w:lastColumn="0" w:noHBand="0" w:noVBand="0"/>
      </w:tblPr>
      <w:tblGrid>
        <w:gridCol w:w="779"/>
        <w:gridCol w:w="1559"/>
        <w:gridCol w:w="6946"/>
      </w:tblGrid>
      <w:tr w:rsidR="00361BFD" w:rsidRPr="008D0809" w:rsidTr="004228F2">
        <w:tc>
          <w:tcPr>
            <w:tcW w:w="779" w:type="dxa"/>
          </w:tcPr>
          <w:p w:rsidR="00361BFD" w:rsidRPr="008D0809" w:rsidRDefault="00361BFD" w:rsidP="004228F2">
            <w:pPr>
              <w:suppressAutoHyphens/>
              <w:rPr>
                <w:rFonts w:ascii="Arial" w:hAnsi="Arial"/>
                <w:b/>
                <w:sz w:val="22"/>
                <w:szCs w:val="20"/>
                <w:lang w:eastAsia="ar-SA"/>
              </w:rPr>
            </w:pPr>
            <w:r w:rsidRPr="008D0809">
              <w:rPr>
                <w:rFonts w:ascii="Arial" w:hAnsi="Arial"/>
                <w:b/>
                <w:sz w:val="22"/>
                <w:szCs w:val="20"/>
                <w:lang w:eastAsia="ar-SA"/>
              </w:rPr>
              <w:t>1.</w:t>
            </w:r>
            <w:r>
              <w:rPr>
                <w:rFonts w:ascii="Arial" w:hAnsi="Arial"/>
                <w:b/>
                <w:sz w:val="22"/>
                <w:szCs w:val="20"/>
                <w:lang w:eastAsia="ar-SA"/>
              </w:rPr>
              <w:t>1</w:t>
            </w:r>
          </w:p>
        </w:tc>
        <w:tc>
          <w:tcPr>
            <w:tcW w:w="1559" w:type="dxa"/>
          </w:tcPr>
          <w:p w:rsidR="00361BFD" w:rsidRPr="008D0809" w:rsidRDefault="00361BFD" w:rsidP="004228F2">
            <w:pPr>
              <w:suppressAutoHyphens/>
              <w:rPr>
                <w:rFonts w:ascii="Arial" w:hAnsi="Arial"/>
                <w:b/>
                <w:sz w:val="22"/>
                <w:szCs w:val="20"/>
                <w:lang w:eastAsia="ar-SA"/>
              </w:rPr>
            </w:pPr>
            <w:r w:rsidRPr="008D0809">
              <w:rPr>
                <w:rFonts w:ascii="Arial" w:hAnsi="Arial"/>
                <w:b/>
                <w:sz w:val="22"/>
                <w:szCs w:val="20"/>
                <w:lang w:eastAsia="ar-SA"/>
              </w:rPr>
              <w:t>Kupující:</w:t>
            </w:r>
          </w:p>
        </w:tc>
        <w:tc>
          <w:tcPr>
            <w:tcW w:w="6946" w:type="dxa"/>
          </w:tcPr>
          <w:p w:rsidR="00361BFD" w:rsidRPr="008D0809" w:rsidRDefault="00361BFD" w:rsidP="004228F2">
            <w:pPr>
              <w:suppressAutoHyphens/>
              <w:rPr>
                <w:rFonts w:ascii="Arial" w:hAnsi="Arial"/>
                <w:b/>
                <w:sz w:val="22"/>
                <w:szCs w:val="20"/>
                <w:lang w:eastAsia="ar-SA"/>
              </w:rPr>
            </w:pPr>
            <w:r>
              <w:rPr>
                <w:rFonts w:ascii="Arial" w:hAnsi="Arial"/>
                <w:b/>
                <w:sz w:val="22"/>
                <w:szCs w:val="20"/>
                <w:lang w:eastAsia="ar-SA"/>
              </w:rPr>
              <w:t>Oblastní nemocnice Trutnov a.s.</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Sídlo:</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Maxima Gorkého 77, 541 01 Trutnov</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IČ:</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26000237</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D</w:t>
            </w:r>
            <w:r w:rsidRPr="008D0809">
              <w:rPr>
                <w:rFonts w:ascii="Arial" w:hAnsi="Arial"/>
                <w:sz w:val="22"/>
                <w:szCs w:val="20"/>
                <w:lang w:eastAsia="ar-SA"/>
              </w:rPr>
              <w:t>IČ:</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CZ26000237</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Číslo účtu:</w:t>
            </w:r>
          </w:p>
        </w:tc>
        <w:tc>
          <w:tcPr>
            <w:tcW w:w="6946" w:type="dxa"/>
          </w:tcPr>
          <w:p w:rsidR="00361BFD" w:rsidRPr="008D0809" w:rsidRDefault="004874B9" w:rsidP="004228F2">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Bankovní spojení:</w:t>
            </w:r>
          </w:p>
        </w:tc>
        <w:tc>
          <w:tcPr>
            <w:tcW w:w="6946" w:type="dxa"/>
          </w:tcPr>
          <w:p w:rsidR="00361BFD" w:rsidRPr="008D0809" w:rsidRDefault="004874B9" w:rsidP="004228F2">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Zastoupen:</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MUDr. Roman Koudele, MBA, předseda představenstva</w:t>
            </w:r>
          </w:p>
        </w:tc>
      </w:tr>
      <w:tr w:rsidR="00361BFD" w:rsidRPr="008D0809" w:rsidTr="004228F2">
        <w:trPr>
          <w:trHeight w:val="80"/>
        </w:trPr>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Vyřizuje:</w:t>
            </w:r>
          </w:p>
        </w:tc>
        <w:tc>
          <w:tcPr>
            <w:tcW w:w="6946" w:type="dxa"/>
          </w:tcPr>
          <w:p w:rsidR="00361BFD" w:rsidRPr="008D0809" w:rsidRDefault="004874B9" w:rsidP="004874B9">
            <w:pPr>
              <w:suppressAutoHyphens/>
              <w:rPr>
                <w:rFonts w:ascii="Arial" w:hAnsi="Arial"/>
                <w:sz w:val="22"/>
                <w:szCs w:val="20"/>
                <w:shd w:val="clear" w:color="auto" w:fill="FFFFFF"/>
                <w:lang w:eastAsia="ar-SA"/>
              </w:rPr>
            </w:pPr>
            <w:r>
              <w:rPr>
                <w:rFonts w:ascii="Arial" w:hAnsi="Arial"/>
                <w:sz w:val="22"/>
                <w:szCs w:val="20"/>
                <w:shd w:val="clear" w:color="auto" w:fill="FFFFFF"/>
                <w:lang w:eastAsia="ar-SA"/>
              </w:rPr>
              <w:t>XXXX</w:t>
            </w:r>
          </w:p>
        </w:tc>
      </w:tr>
    </w:tbl>
    <w:p w:rsidR="00361BFD" w:rsidRDefault="00361BFD" w:rsidP="00361BFD">
      <w:pPr>
        <w:suppressAutoHyphens/>
        <w:jc w:val="both"/>
        <w:rPr>
          <w:rFonts w:ascii="Arial" w:hAnsi="Arial"/>
          <w:sz w:val="22"/>
          <w:szCs w:val="20"/>
          <w:lang w:eastAsia="ar-SA"/>
        </w:rPr>
      </w:pPr>
      <w:r>
        <w:rPr>
          <w:rFonts w:ascii="Arial" w:hAnsi="Arial"/>
          <w:sz w:val="22"/>
          <w:szCs w:val="20"/>
          <w:lang w:eastAsia="ar-SA"/>
        </w:rPr>
        <w:t>(dále jen „kupující“)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a</w:t>
      </w:r>
    </w:p>
    <w:p w:rsidR="00361BFD" w:rsidRPr="008D0809" w:rsidRDefault="00361BFD" w:rsidP="00361BFD">
      <w:pPr>
        <w:suppressAutoHyphens/>
        <w:jc w:val="both"/>
        <w:rPr>
          <w:rFonts w:ascii="Arial" w:hAnsi="Arial"/>
          <w:sz w:val="22"/>
          <w:szCs w:val="20"/>
          <w:lang w:eastAsia="ar-SA"/>
        </w:rPr>
      </w:pPr>
    </w:p>
    <w:tbl>
      <w:tblPr>
        <w:tblW w:w="9284" w:type="dxa"/>
        <w:tblLayout w:type="fixed"/>
        <w:tblCellMar>
          <w:left w:w="70" w:type="dxa"/>
          <w:right w:w="70" w:type="dxa"/>
        </w:tblCellMar>
        <w:tblLook w:val="0000" w:firstRow="0" w:lastRow="0" w:firstColumn="0" w:lastColumn="0" w:noHBand="0" w:noVBand="0"/>
      </w:tblPr>
      <w:tblGrid>
        <w:gridCol w:w="779"/>
        <w:gridCol w:w="1559"/>
        <w:gridCol w:w="6946"/>
      </w:tblGrid>
      <w:tr w:rsidR="00361BFD" w:rsidRPr="008D0809" w:rsidTr="004228F2">
        <w:tc>
          <w:tcPr>
            <w:tcW w:w="779" w:type="dxa"/>
          </w:tcPr>
          <w:p w:rsidR="00361BFD" w:rsidRPr="008D0809" w:rsidRDefault="00361BFD" w:rsidP="004228F2">
            <w:pPr>
              <w:suppressAutoHyphens/>
              <w:rPr>
                <w:rFonts w:ascii="Arial" w:hAnsi="Arial"/>
                <w:b/>
                <w:sz w:val="22"/>
                <w:szCs w:val="20"/>
                <w:lang w:eastAsia="ar-SA"/>
              </w:rPr>
            </w:pPr>
            <w:r>
              <w:rPr>
                <w:rFonts w:ascii="Arial" w:hAnsi="Arial"/>
                <w:b/>
                <w:sz w:val="22"/>
                <w:szCs w:val="20"/>
                <w:lang w:eastAsia="ar-SA"/>
              </w:rPr>
              <w:t>1.2</w:t>
            </w:r>
          </w:p>
        </w:tc>
        <w:tc>
          <w:tcPr>
            <w:tcW w:w="1559" w:type="dxa"/>
          </w:tcPr>
          <w:p w:rsidR="00361BFD" w:rsidRPr="008D0809" w:rsidRDefault="00361BFD" w:rsidP="004228F2">
            <w:pPr>
              <w:suppressAutoHyphens/>
              <w:rPr>
                <w:rFonts w:ascii="Arial" w:hAnsi="Arial"/>
                <w:b/>
                <w:sz w:val="22"/>
                <w:szCs w:val="20"/>
                <w:lang w:eastAsia="ar-SA"/>
              </w:rPr>
            </w:pPr>
            <w:r w:rsidRPr="008D0809">
              <w:rPr>
                <w:rFonts w:ascii="Arial" w:hAnsi="Arial"/>
                <w:b/>
                <w:sz w:val="22"/>
                <w:szCs w:val="20"/>
                <w:lang w:eastAsia="ar-SA"/>
              </w:rPr>
              <w:t>Prodávající:</w:t>
            </w:r>
          </w:p>
        </w:tc>
        <w:tc>
          <w:tcPr>
            <w:tcW w:w="6946" w:type="dxa"/>
          </w:tcPr>
          <w:p w:rsidR="00361BFD" w:rsidRPr="008D0809" w:rsidRDefault="00361BFD" w:rsidP="004228F2">
            <w:pPr>
              <w:suppressAutoHyphens/>
              <w:rPr>
                <w:rFonts w:ascii="Arial" w:hAnsi="Arial"/>
                <w:b/>
                <w:sz w:val="22"/>
                <w:szCs w:val="20"/>
                <w:lang w:eastAsia="ar-SA"/>
              </w:rPr>
            </w:pPr>
            <w:proofErr w:type="spellStart"/>
            <w:r>
              <w:rPr>
                <w:rFonts w:ascii="Arial" w:hAnsi="Arial"/>
                <w:b/>
                <w:sz w:val="22"/>
                <w:szCs w:val="20"/>
                <w:lang w:eastAsia="ar-SA"/>
              </w:rPr>
              <w:t>medisap,s.r.o</w:t>
            </w:r>
            <w:proofErr w:type="spellEnd"/>
            <w:r>
              <w:rPr>
                <w:rFonts w:ascii="Arial" w:hAnsi="Arial"/>
                <w:b/>
                <w:sz w:val="22"/>
                <w:szCs w:val="20"/>
                <w:lang w:eastAsia="ar-SA"/>
              </w:rPr>
              <w:t>.</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Sídlo:</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Na Rovnosti 2244/5, 130 00 Praha 3</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IČ:</w:t>
            </w:r>
          </w:p>
        </w:tc>
        <w:tc>
          <w:tcPr>
            <w:tcW w:w="6946" w:type="dxa"/>
          </w:tcPr>
          <w:p w:rsidR="00361BFD" w:rsidRPr="008D0809" w:rsidRDefault="00361BFD" w:rsidP="004228F2">
            <w:pPr>
              <w:suppressAutoHyphens/>
              <w:rPr>
                <w:rFonts w:ascii="Arial" w:hAnsi="Arial"/>
                <w:sz w:val="22"/>
                <w:szCs w:val="20"/>
                <w:lang w:eastAsia="ar-SA"/>
              </w:rPr>
            </w:pPr>
            <w:r>
              <w:rPr>
                <w:rFonts w:ascii="Arial" w:hAnsi="Arial"/>
                <w:sz w:val="22"/>
                <w:szCs w:val="20"/>
                <w:lang w:eastAsia="ar-SA"/>
              </w:rPr>
              <w:t>48029360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DIČ:</w:t>
            </w:r>
          </w:p>
        </w:tc>
        <w:tc>
          <w:tcPr>
            <w:tcW w:w="6946"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CZ</w:t>
            </w:r>
            <w:r>
              <w:rPr>
                <w:rFonts w:ascii="Arial" w:hAnsi="Arial"/>
                <w:sz w:val="22"/>
                <w:szCs w:val="20"/>
                <w:lang w:eastAsia="ar-SA"/>
              </w:rPr>
              <w:t>48029360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Číslo účtu:</w:t>
            </w:r>
          </w:p>
        </w:tc>
        <w:tc>
          <w:tcPr>
            <w:tcW w:w="6946" w:type="dxa"/>
          </w:tcPr>
          <w:p w:rsidR="00361BFD" w:rsidRPr="008D0809" w:rsidRDefault="004874B9" w:rsidP="004228F2">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Bank</w:t>
            </w:r>
            <w:r>
              <w:rPr>
                <w:rFonts w:ascii="Arial" w:hAnsi="Arial"/>
                <w:sz w:val="22"/>
                <w:szCs w:val="20"/>
                <w:lang w:eastAsia="ar-SA"/>
              </w:rPr>
              <w:t>ovní spojení</w:t>
            </w:r>
            <w:r w:rsidRPr="008D0809">
              <w:rPr>
                <w:rFonts w:ascii="Arial" w:hAnsi="Arial"/>
                <w:sz w:val="22"/>
                <w:szCs w:val="20"/>
                <w:lang w:eastAsia="ar-SA"/>
              </w:rPr>
              <w:t>:</w:t>
            </w:r>
          </w:p>
        </w:tc>
        <w:tc>
          <w:tcPr>
            <w:tcW w:w="6946" w:type="dxa"/>
          </w:tcPr>
          <w:p w:rsidR="00361BFD" w:rsidRPr="008D0809" w:rsidRDefault="004874B9" w:rsidP="004228F2">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Zastoupen:</w:t>
            </w:r>
          </w:p>
        </w:tc>
        <w:tc>
          <w:tcPr>
            <w:tcW w:w="6946" w:type="dxa"/>
          </w:tcPr>
          <w:p w:rsidR="00361BFD" w:rsidRPr="008D0809" w:rsidRDefault="00361BFD" w:rsidP="00E04552">
            <w:pPr>
              <w:suppressAutoHyphens/>
              <w:rPr>
                <w:rFonts w:ascii="Arial" w:hAnsi="Arial"/>
                <w:sz w:val="22"/>
                <w:szCs w:val="20"/>
                <w:lang w:eastAsia="ar-SA"/>
              </w:rPr>
            </w:pPr>
            <w:r>
              <w:rPr>
                <w:rFonts w:ascii="Arial" w:hAnsi="Arial"/>
                <w:sz w:val="22"/>
                <w:szCs w:val="20"/>
                <w:lang w:eastAsia="ar-SA"/>
              </w:rPr>
              <w:t>Ing. M</w:t>
            </w:r>
            <w:r w:rsidR="00E04552">
              <w:rPr>
                <w:rFonts w:ascii="Arial" w:hAnsi="Arial"/>
                <w:sz w:val="22"/>
                <w:szCs w:val="20"/>
                <w:lang w:eastAsia="ar-SA"/>
              </w:rPr>
              <w:t xml:space="preserve">artinem </w:t>
            </w:r>
            <w:proofErr w:type="spellStart"/>
            <w:r w:rsidR="00E04552">
              <w:rPr>
                <w:rFonts w:ascii="Arial" w:hAnsi="Arial"/>
                <w:sz w:val="22"/>
                <w:szCs w:val="20"/>
                <w:lang w:eastAsia="ar-SA"/>
              </w:rPr>
              <w:t>Kalošem</w:t>
            </w:r>
            <w:proofErr w:type="spellEnd"/>
            <w:r>
              <w:rPr>
                <w:rFonts w:ascii="Arial" w:hAnsi="Arial"/>
                <w:sz w:val="22"/>
                <w:szCs w:val="20"/>
                <w:lang w:eastAsia="ar-SA"/>
              </w:rPr>
              <w:t>, jednatelem</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Vyřizuje:</w:t>
            </w:r>
          </w:p>
        </w:tc>
        <w:tc>
          <w:tcPr>
            <w:tcW w:w="6946" w:type="dxa"/>
          </w:tcPr>
          <w:p w:rsidR="00361BFD" w:rsidRPr="008D0809" w:rsidRDefault="004874B9" w:rsidP="00D4432C">
            <w:pPr>
              <w:suppressAutoHyphens/>
              <w:rPr>
                <w:rFonts w:ascii="Arial" w:hAnsi="Arial"/>
                <w:sz w:val="22"/>
                <w:szCs w:val="20"/>
                <w:lang w:eastAsia="ar-SA"/>
              </w:rPr>
            </w:pPr>
            <w:r>
              <w:rPr>
                <w:rFonts w:ascii="Arial" w:hAnsi="Arial"/>
                <w:sz w:val="22"/>
                <w:szCs w:val="20"/>
                <w:lang w:eastAsia="ar-SA"/>
              </w:rPr>
              <w:t>XXXX</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Telefon:</w:t>
            </w:r>
            <w:r w:rsidRPr="008D0809">
              <w:rPr>
                <w:rFonts w:ascii="Arial" w:hAnsi="Arial"/>
                <w:sz w:val="22"/>
                <w:szCs w:val="20"/>
                <w:lang w:eastAsia="ar-SA"/>
              </w:rPr>
              <w:tab/>
            </w:r>
            <w:bookmarkStart w:id="2" w:name="telefon_Dodavatele"/>
            <w:bookmarkEnd w:id="2"/>
            <w:r w:rsidRPr="008D0809">
              <w:rPr>
                <w:rFonts w:ascii="Arial" w:hAnsi="Arial"/>
                <w:sz w:val="22"/>
                <w:szCs w:val="20"/>
                <w:lang w:eastAsia="ar-SA"/>
              </w:rPr>
              <w:t xml:space="preserve"> </w:t>
            </w:r>
          </w:p>
        </w:tc>
        <w:tc>
          <w:tcPr>
            <w:tcW w:w="6946" w:type="dxa"/>
          </w:tcPr>
          <w:p w:rsidR="00361BFD" w:rsidRPr="008D0809" w:rsidRDefault="00361BFD" w:rsidP="00D4432C">
            <w:pPr>
              <w:suppressAutoHyphens/>
              <w:rPr>
                <w:rFonts w:ascii="Arial" w:hAnsi="Arial"/>
                <w:sz w:val="22"/>
                <w:szCs w:val="20"/>
                <w:lang w:eastAsia="ar-SA"/>
              </w:rPr>
            </w:pPr>
            <w:r>
              <w:rPr>
                <w:rFonts w:ascii="Arial" w:hAnsi="Arial"/>
                <w:sz w:val="22"/>
                <w:szCs w:val="20"/>
                <w:lang w:eastAsia="ar-SA"/>
              </w:rPr>
              <w:t>+420</w:t>
            </w:r>
            <w:r w:rsidR="00D4432C">
              <w:rPr>
                <w:rFonts w:ascii="Arial" w:hAnsi="Arial"/>
                <w:sz w:val="22"/>
                <w:szCs w:val="20"/>
                <w:lang w:eastAsia="ar-SA"/>
              </w:rPr>
              <w:t> 225 001 510</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Fax:</w:t>
            </w:r>
            <w:r w:rsidRPr="008D0809">
              <w:rPr>
                <w:rFonts w:ascii="Arial" w:hAnsi="Arial"/>
                <w:sz w:val="22"/>
                <w:szCs w:val="20"/>
                <w:lang w:eastAsia="ar-SA"/>
              </w:rPr>
              <w:tab/>
            </w:r>
            <w:bookmarkStart w:id="3" w:name="fax_Dodavatele"/>
            <w:bookmarkEnd w:id="3"/>
          </w:p>
        </w:tc>
        <w:tc>
          <w:tcPr>
            <w:tcW w:w="6946" w:type="dxa"/>
          </w:tcPr>
          <w:p w:rsidR="00361BFD" w:rsidRPr="008D0809" w:rsidRDefault="00361BFD" w:rsidP="00D4432C">
            <w:pPr>
              <w:suppressAutoHyphens/>
              <w:rPr>
                <w:rFonts w:ascii="Arial" w:hAnsi="Arial"/>
                <w:sz w:val="22"/>
                <w:szCs w:val="20"/>
                <w:lang w:eastAsia="ar-SA"/>
              </w:rPr>
            </w:pPr>
            <w:r>
              <w:rPr>
                <w:rFonts w:ascii="Arial" w:hAnsi="Arial"/>
                <w:sz w:val="22"/>
                <w:szCs w:val="20"/>
                <w:lang w:eastAsia="ar-SA"/>
              </w:rPr>
              <w:t>+420 225 001 5</w:t>
            </w:r>
            <w:r w:rsidR="00D4432C">
              <w:rPr>
                <w:rFonts w:ascii="Arial" w:hAnsi="Arial"/>
                <w:sz w:val="22"/>
                <w:szCs w:val="20"/>
                <w:lang w:eastAsia="ar-SA"/>
              </w:rPr>
              <w:t>55</w:t>
            </w:r>
          </w:p>
        </w:tc>
      </w:tr>
      <w:tr w:rsidR="00361BFD" w:rsidRPr="008D0809" w:rsidTr="004228F2">
        <w:tc>
          <w:tcPr>
            <w:tcW w:w="779" w:type="dxa"/>
          </w:tcPr>
          <w:p w:rsidR="00361BFD" w:rsidRPr="008D0809" w:rsidRDefault="00361BFD" w:rsidP="004228F2">
            <w:pPr>
              <w:suppressAutoHyphens/>
              <w:rPr>
                <w:rFonts w:ascii="Arial" w:hAnsi="Arial"/>
                <w:sz w:val="22"/>
                <w:szCs w:val="20"/>
                <w:lang w:eastAsia="ar-SA"/>
              </w:rPr>
            </w:pPr>
          </w:p>
        </w:tc>
        <w:tc>
          <w:tcPr>
            <w:tcW w:w="1559" w:type="dxa"/>
          </w:tcPr>
          <w:p w:rsidR="00361BFD" w:rsidRPr="008D0809" w:rsidRDefault="00361BFD" w:rsidP="004228F2">
            <w:pPr>
              <w:suppressAutoHyphens/>
              <w:rPr>
                <w:rFonts w:ascii="Arial" w:hAnsi="Arial"/>
                <w:sz w:val="22"/>
                <w:szCs w:val="20"/>
                <w:lang w:eastAsia="ar-SA"/>
              </w:rPr>
            </w:pPr>
            <w:r w:rsidRPr="008D0809">
              <w:rPr>
                <w:rFonts w:ascii="Arial" w:hAnsi="Arial"/>
                <w:sz w:val="22"/>
                <w:szCs w:val="20"/>
                <w:lang w:eastAsia="ar-SA"/>
              </w:rPr>
              <w:t>E-mail:</w:t>
            </w:r>
          </w:p>
        </w:tc>
        <w:tc>
          <w:tcPr>
            <w:tcW w:w="6946" w:type="dxa"/>
          </w:tcPr>
          <w:p w:rsidR="00361BFD" w:rsidRPr="008D0809" w:rsidRDefault="00D4432C" w:rsidP="00D4432C">
            <w:pPr>
              <w:suppressAutoHyphens/>
              <w:rPr>
                <w:rFonts w:ascii="Arial" w:hAnsi="Arial"/>
                <w:sz w:val="22"/>
                <w:szCs w:val="20"/>
                <w:lang w:eastAsia="ar-SA"/>
              </w:rPr>
            </w:pPr>
            <w:r>
              <w:rPr>
                <w:rFonts w:ascii="Arial" w:hAnsi="Arial"/>
                <w:sz w:val="22"/>
                <w:szCs w:val="20"/>
                <w:lang w:eastAsia="ar-SA"/>
              </w:rPr>
              <w:t>medisap</w:t>
            </w:r>
            <w:r w:rsidR="00361BFD">
              <w:rPr>
                <w:rFonts w:ascii="Arial" w:hAnsi="Arial"/>
                <w:sz w:val="22"/>
                <w:szCs w:val="20"/>
                <w:lang w:eastAsia="ar-SA"/>
              </w:rPr>
              <w:t>@medisap.cz</w:t>
            </w:r>
          </w:p>
        </w:tc>
      </w:tr>
    </w:tbl>
    <w:p w:rsidR="00361BFD" w:rsidRDefault="00361BFD" w:rsidP="00361BFD">
      <w:pPr>
        <w:suppressAutoHyphens/>
        <w:jc w:val="both"/>
        <w:rPr>
          <w:rFonts w:ascii="Arial" w:hAnsi="Arial"/>
          <w:sz w:val="22"/>
          <w:szCs w:val="20"/>
          <w:lang w:eastAsia="ar-SA"/>
        </w:rPr>
      </w:pPr>
      <w:r>
        <w:rPr>
          <w:rFonts w:ascii="Arial" w:hAnsi="Arial"/>
          <w:sz w:val="22"/>
          <w:szCs w:val="20"/>
          <w:lang w:eastAsia="ar-SA"/>
        </w:rPr>
        <w:t>(dále jen „prodávající“)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Kupující a prodávající uzavírají tuto kupní smlouvu na dodávku přístrojové zdravotnické techniky.</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4" w:name="_Toc440890953"/>
      <w:bookmarkStart w:id="5" w:name="_Toc440958871"/>
      <w:r>
        <w:rPr>
          <w:rFonts w:ascii="Arial" w:hAnsi="Arial"/>
          <w:b/>
          <w:kern w:val="1"/>
          <w:sz w:val="28"/>
          <w:szCs w:val="20"/>
          <w:lang w:eastAsia="ar-SA"/>
        </w:rPr>
        <w:t xml:space="preserve">2. </w:t>
      </w:r>
      <w:r w:rsidRPr="008D0809">
        <w:rPr>
          <w:rFonts w:ascii="Arial" w:hAnsi="Arial"/>
          <w:b/>
          <w:kern w:val="1"/>
          <w:sz w:val="28"/>
          <w:szCs w:val="20"/>
          <w:lang w:eastAsia="ar-SA"/>
        </w:rPr>
        <w:t>Předmět smlouvy</w:t>
      </w:r>
      <w:bookmarkEnd w:id="4"/>
      <w:bookmarkEnd w:id="5"/>
    </w:p>
    <w:p w:rsidR="00361BFD" w:rsidRPr="008D0809" w:rsidRDefault="00361BFD" w:rsidP="00361BFD">
      <w:pPr>
        <w:suppressAutoHyphens/>
        <w:jc w:val="both"/>
        <w:rPr>
          <w:rFonts w:ascii="Arial" w:hAnsi="Arial"/>
          <w:color w:val="000000"/>
          <w:sz w:val="22"/>
          <w:szCs w:val="20"/>
          <w:lang w:eastAsia="ar-SA"/>
        </w:rPr>
      </w:pPr>
      <w:bookmarkStart w:id="6" w:name="zahlavi_dokladu"/>
      <w:bookmarkStart w:id="7" w:name="Polozky"/>
      <w:bookmarkStart w:id="8" w:name="veta"/>
      <w:bookmarkEnd w:id="6"/>
      <w:bookmarkEnd w:id="7"/>
      <w:bookmarkEnd w:id="8"/>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9" w:name="_Toc440890954"/>
      <w:bookmarkStart w:id="10" w:name="_Toc440958872"/>
      <w:r>
        <w:rPr>
          <w:rFonts w:ascii="Arial" w:hAnsi="Arial"/>
          <w:b/>
          <w:sz w:val="22"/>
          <w:szCs w:val="20"/>
          <w:lang w:eastAsia="ar-SA"/>
        </w:rPr>
        <w:t xml:space="preserve">2.1 </w:t>
      </w:r>
      <w:r w:rsidRPr="008D0809">
        <w:rPr>
          <w:rFonts w:ascii="Arial" w:hAnsi="Arial"/>
          <w:b/>
          <w:sz w:val="22"/>
          <w:szCs w:val="20"/>
          <w:lang w:eastAsia="ar-SA"/>
        </w:rPr>
        <w:t>Popis předmětu</w:t>
      </w:r>
      <w:bookmarkEnd w:id="9"/>
      <w:bookmarkEnd w:id="10"/>
      <w:r w:rsidR="00B07D69">
        <w:rPr>
          <w:rFonts w:ascii="Arial" w:hAnsi="Arial"/>
          <w:b/>
          <w:sz w:val="22"/>
          <w:szCs w:val="20"/>
          <w:lang w:eastAsia="ar-SA"/>
        </w:rPr>
        <w:t xml:space="preserve"> smlouvy</w:t>
      </w:r>
    </w:p>
    <w:p w:rsidR="00361BFD" w:rsidRPr="008D0809" w:rsidRDefault="00361BFD" w:rsidP="00361BFD">
      <w:pPr>
        <w:suppressAutoHyphens/>
        <w:spacing w:before="60"/>
        <w:jc w:val="both"/>
        <w:rPr>
          <w:rFonts w:ascii="Arial" w:hAnsi="Arial"/>
          <w:color w:val="000000"/>
          <w:sz w:val="22"/>
          <w:szCs w:val="20"/>
          <w:lang w:eastAsia="ar-SA"/>
        </w:rPr>
      </w:pPr>
      <w:r w:rsidRPr="008D0809">
        <w:rPr>
          <w:rFonts w:ascii="Arial" w:hAnsi="Arial"/>
          <w:color w:val="000000"/>
          <w:sz w:val="22"/>
          <w:szCs w:val="20"/>
          <w:lang w:eastAsia="ar-SA"/>
        </w:rPr>
        <w:t>Předmětem smlouvy je dodávka</w:t>
      </w:r>
      <w:r>
        <w:rPr>
          <w:rFonts w:ascii="Arial" w:hAnsi="Arial"/>
          <w:color w:val="000000"/>
          <w:sz w:val="22"/>
          <w:szCs w:val="20"/>
          <w:lang w:eastAsia="ar-SA"/>
        </w:rPr>
        <w:t xml:space="preserve"> zdravotnického zařízení</w:t>
      </w:r>
      <w:r w:rsidRPr="008D0809">
        <w:rPr>
          <w:rFonts w:ascii="Arial" w:hAnsi="Arial"/>
          <w:sz w:val="22"/>
          <w:szCs w:val="20"/>
          <w:lang w:eastAsia="ar-SA"/>
        </w:rPr>
        <w:t xml:space="preserve"> v rozsahu a standardu </w:t>
      </w:r>
      <w:r w:rsidRPr="008D0809">
        <w:rPr>
          <w:rFonts w:ascii="Arial" w:hAnsi="Arial"/>
          <w:color w:val="000000"/>
          <w:sz w:val="22"/>
          <w:szCs w:val="20"/>
          <w:lang w:eastAsia="ar-SA"/>
        </w:rPr>
        <w:t>dle specifikace uvedené v Příloze č. 1</w:t>
      </w:r>
      <w:r w:rsidR="00CC6B28">
        <w:rPr>
          <w:rFonts w:ascii="Arial" w:hAnsi="Arial"/>
          <w:color w:val="000000"/>
          <w:sz w:val="22"/>
          <w:szCs w:val="20"/>
          <w:lang w:eastAsia="ar-SA"/>
        </w:rPr>
        <w:t>, zátěžové EKG s ergometrem</w:t>
      </w:r>
      <w:r w:rsidR="00B07D69">
        <w:rPr>
          <w:rFonts w:ascii="Arial" w:hAnsi="Arial"/>
          <w:color w:val="000000"/>
          <w:sz w:val="22"/>
          <w:szCs w:val="20"/>
          <w:lang w:eastAsia="ar-SA"/>
        </w:rPr>
        <w:t xml:space="preserve"> (dále jen „zařízení“ nebo „předmět koupě“)</w:t>
      </w:r>
      <w:r w:rsidRPr="008D0809">
        <w:rPr>
          <w:rFonts w:ascii="Arial" w:hAnsi="Arial"/>
          <w:color w:val="000000"/>
          <w:sz w:val="22"/>
          <w:szCs w:val="20"/>
          <w:lang w:eastAsia="ar-SA"/>
        </w:rPr>
        <w:t xml:space="preserve">, </w:t>
      </w:r>
      <w:r w:rsidRPr="008D0809">
        <w:rPr>
          <w:rFonts w:ascii="Arial" w:hAnsi="Arial"/>
          <w:color w:val="000000"/>
          <w:sz w:val="22"/>
          <w:szCs w:val="20"/>
          <w:shd w:val="clear" w:color="auto" w:fill="FFFFFF"/>
          <w:lang w:eastAsia="ar-SA"/>
        </w:rPr>
        <w:t>včetně:</w:t>
      </w:r>
      <w:r w:rsidRPr="008D0809">
        <w:rPr>
          <w:rFonts w:ascii="Arial" w:hAnsi="Arial"/>
          <w:color w:val="000000"/>
          <w:sz w:val="22"/>
          <w:szCs w:val="20"/>
          <w:lang w:eastAsia="ar-SA"/>
        </w:rPr>
        <w:t xml:space="preserve"> </w:t>
      </w:r>
    </w:p>
    <w:p w:rsidR="00361BFD" w:rsidRPr="008D0809" w:rsidRDefault="00361BFD" w:rsidP="00361BFD">
      <w:pPr>
        <w:numPr>
          <w:ilvl w:val="0"/>
          <w:numId w:val="1"/>
        </w:numPr>
        <w:suppressAutoHyphens/>
        <w:spacing w:before="60"/>
        <w:ind w:left="1276" w:hanging="284"/>
        <w:jc w:val="both"/>
        <w:rPr>
          <w:rFonts w:ascii="Arial" w:hAnsi="Arial"/>
          <w:sz w:val="22"/>
          <w:szCs w:val="20"/>
          <w:lang w:eastAsia="ar-SA"/>
        </w:rPr>
      </w:pPr>
      <w:r w:rsidRPr="008D0809">
        <w:rPr>
          <w:rFonts w:ascii="Arial" w:hAnsi="Arial"/>
          <w:sz w:val="22"/>
          <w:szCs w:val="20"/>
          <w:lang w:eastAsia="ar-SA"/>
        </w:rPr>
        <w:t>zajištění dopravy do místa určení, instalace, montáž, uvedení do provozu s předvedením funkčnosti;</w:t>
      </w:r>
    </w:p>
    <w:p w:rsidR="00361BFD" w:rsidRPr="008D0809" w:rsidRDefault="00361BFD" w:rsidP="00361BFD">
      <w:pPr>
        <w:numPr>
          <w:ilvl w:val="0"/>
          <w:numId w:val="1"/>
        </w:numPr>
        <w:suppressAutoHyphens/>
        <w:spacing w:before="60"/>
        <w:ind w:left="1276" w:hanging="284"/>
        <w:jc w:val="both"/>
        <w:rPr>
          <w:rFonts w:ascii="Arial" w:hAnsi="Arial"/>
          <w:sz w:val="22"/>
          <w:szCs w:val="20"/>
          <w:lang w:eastAsia="ar-SA"/>
        </w:rPr>
      </w:pPr>
      <w:r w:rsidRPr="008D0809">
        <w:rPr>
          <w:rFonts w:ascii="Arial" w:hAnsi="Arial"/>
          <w:sz w:val="22"/>
          <w:szCs w:val="20"/>
          <w:lang w:eastAsia="ar-SA"/>
        </w:rPr>
        <w:t>dodání návodu na obsluhu v českém jazyce 1x v písemné podobě, 1x na CD;</w:t>
      </w:r>
    </w:p>
    <w:p w:rsidR="00361BFD" w:rsidRPr="008D0809" w:rsidRDefault="00361BFD" w:rsidP="00361BFD">
      <w:pPr>
        <w:numPr>
          <w:ilvl w:val="0"/>
          <w:numId w:val="1"/>
        </w:numPr>
        <w:suppressAutoHyphens/>
        <w:spacing w:before="60"/>
        <w:ind w:left="1276" w:hanging="284"/>
        <w:jc w:val="both"/>
        <w:rPr>
          <w:rFonts w:ascii="Arial" w:hAnsi="Arial"/>
          <w:sz w:val="22"/>
          <w:szCs w:val="20"/>
          <w:lang w:eastAsia="ar-SA"/>
        </w:rPr>
      </w:pPr>
      <w:r>
        <w:rPr>
          <w:rFonts w:ascii="Arial" w:hAnsi="Arial"/>
          <w:sz w:val="22"/>
          <w:szCs w:val="20"/>
          <w:lang w:eastAsia="ar-SA"/>
        </w:rPr>
        <w:t>dodání prohlášení o shodě</w:t>
      </w:r>
      <w:r w:rsidRPr="008D0809">
        <w:rPr>
          <w:rFonts w:ascii="Arial" w:hAnsi="Arial"/>
          <w:sz w:val="22"/>
          <w:szCs w:val="20"/>
          <w:lang w:eastAsia="ar-SA"/>
        </w:rPr>
        <w:t>;</w:t>
      </w:r>
    </w:p>
    <w:p w:rsidR="00361BFD" w:rsidRPr="0008587D" w:rsidRDefault="007A45EE" w:rsidP="00361BFD">
      <w:pPr>
        <w:numPr>
          <w:ilvl w:val="0"/>
          <w:numId w:val="1"/>
        </w:numPr>
        <w:suppressAutoHyphens/>
        <w:spacing w:before="60"/>
        <w:ind w:left="1276" w:hanging="284"/>
        <w:jc w:val="both"/>
        <w:rPr>
          <w:rFonts w:ascii="Arial" w:hAnsi="Arial"/>
          <w:sz w:val="22"/>
          <w:szCs w:val="20"/>
          <w:lang w:eastAsia="ar-SA"/>
        </w:rPr>
      </w:pPr>
      <w:r>
        <w:rPr>
          <w:rFonts w:ascii="Arial" w:hAnsi="Arial"/>
          <w:sz w:val="22"/>
          <w:szCs w:val="20"/>
          <w:lang w:eastAsia="ar-SA"/>
        </w:rPr>
        <w:t xml:space="preserve">zdarma </w:t>
      </w:r>
      <w:r w:rsidR="00361BFD">
        <w:rPr>
          <w:rFonts w:ascii="Arial" w:hAnsi="Arial"/>
          <w:sz w:val="22"/>
          <w:szCs w:val="20"/>
          <w:lang w:eastAsia="ar-SA"/>
        </w:rPr>
        <w:t>zaškolení obsluhy</w:t>
      </w:r>
      <w:r w:rsidR="00361BFD" w:rsidRPr="0008587D">
        <w:rPr>
          <w:rFonts w:ascii="Arial" w:hAnsi="Arial"/>
          <w:sz w:val="22"/>
          <w:szCs w:val="20"/>
          <w:lang w:eastAsia="ar-SA"/>
        </w:rPr>
        <w:t>.</w:t>
      </w: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1" w:name="_Toc440890955"/>
      <w:bookmarkStart w:id="12" w:name="_Toc440958873"/>
      <w:r>
        <w:rPr>
          <w:rFonts w:ascii="Arial" w:hAnsi="Arial"/>
          <w:b/>
          <w:sz w:val="22"/>
          <w:szCs w:val="20"/>
          <w:lang w:eastAsia="ar-SA"/>
        </w:rPr>
        <w:lastRenderedPageBreak/>
        <w:t xml:space="preserve">2.2 </w:t>
      </w:r>
      <w:r w:rsidRPr="008D0809">
        <w:rPr>
          <w:rFonts w:ascii="Arial" w:hAnsi="Arial"/>
          <w:b/>
          <w:sz w:val="22"/>
          <w:szCs w:val="20"/>
          <w:lang w:eastAsia="ar-SA"/>
        </w:rPr>
        <w:t>Ostatní činnosti</w:t>
      </w:r>
      <w:bookmarkEnd w:id="11"/>
      <w:bookmarkEnd w:id="1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Předmětem smlouvy je kromě výše uvedeného i provedení všech činností nezbytných pro dodání, nainstalování a odzkoušení dodávaného zařízení, byť nejsou výslovně uvedeny v popise předmětu.</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3" w:name="_Toc440890956"/>
      <w:bookmarkStart w:id="14" w:name="_Toc440958874"/>
      <w:r>
        <w:rPr>
          <w:rFonts w:ascii="Arial" w:hAnsi="Arial"/>
          <w:b/>
          <w:sz w:val="22"/>
          <w:szCs w:val="20"/>
          <w:lang w:eastAsia="ar-SA"/>
        </w:rPr>
        <w:t xml:space="preserve">2.3 </w:t>
      </w:r>
      <w:r w:rsidRPr="008D0809">
        <w:rPr>
          <w:rFonts w:ascii="Arial" w:hAnsi="Arial"/>
          <w:b/>
          <w:sz w:val="22"/>
          <w:szCs w:val="20"/>
          <w:lang w:eastAsia="ar-SA"/>
        </w:rPr>
        <w:t>Záruční servis</w:t>
      </w:r>
      <w:bookmarkEnd w:id="13"/>
      <w:bookmarkEnd w:id="14"/>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Předmětem smlouvy je i provádění záručního servisu po celou dobu sjednané záruční doby. Pod pojmem záruční servis se rozumí veškeré úkony, kontroly, kalibrace, provozní údržba apod., které jsou předepsány výrobce</w:t>
      </w:r>
      <w:r>
        <w:rPr>
          <w:rFonts w:ascii="Arial" w:hAnsi="Arial"/>
          <w:color w:val="000000"/>
          <w:sz w:val="22"/>
          <w:szCs w:val="20"/>
          <w:lang w:eastAsia="ar-SA"/>
        </w:rPr>
        <w:t>m</w:t>
      </w:r>
      <w:r w:rsidRPr="008D0809">
        <w:rPr>
          <w:rFonts w:ascii="Arial" w:hAnsi="Arial"/>
          <w:color w:val="000000"/>
          <w:sz w:val="22"/>
          <w:szCs w:val="20"/>
          <w:lang w:eastAsia="ar-SA"/>
        </w:rPr>
        <w:t xml:space="preserve"> dodávaných zařízení pro zabezpečení řádné funkce dodaného zařízení.</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5" w:name="_Toc440890957"/>
      <w:bookmarkStart w:id="16" w:name="_Toc440958875"/>
      <w:r>
        <w:rPr>
          <w:rFonts w:ascii="Arial" w:hAnsi="Arial"/>
          <w:b/>
          <w:sz w:val="22"/>
          <w:szCs w:val="20"/>
          <w:lang w:eastAsia="ar-SA"/>
        </w:rPr>
        <w:t xml:space="preserve">2.4 </w:t>
      </w:r>
      <w:r w:rsidRPr="008D0809">
        <w:rPr>
          <w:rFonts w:ascii="Arial" w:hAnsi="Arial"/>
          <w:b/>
          <w:sz w:val="22"/>
          <w:szCs w:val="20"/>
          <w:lang w:eastAsia="ar-SA"/>
        </w:rPr>
        <w:t>Bezpečnostní prohlídky</w:t>
      </w:r>
      <w:bookmarkEnd w:id="15"/>
      <w:bookmarkEnd w:id="1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 celou dobu záruční lhůty na dodané zařízení je prodávající povinen zajišťovat pravidelné </w:t>
      </w:r>
      <w:r>
        <w:rPr>
          <w:rFonts w:ascii="Arial" w:hAnsi="Arial"/>
          <w:color w:val="000000"/>
          <w:sz w:val="22"/>
          <w:szCs w:val="20"/>
          <w:lang w:eastAsia="ar-SA"/>
        </w:rPr>
        <w:t>bezpečnostně-technické</w:t>
      </w:r>
      <w:r w:rsidRPr="008D0809">
        <w:rPr>
          <w:rFonts w:ascii="Arial" w:hAnsi="Arial"/>
          <w:color w:val="000000"/>
          <w:sz w:val="22"/>
          <w:szCs w:val="20"/>
          <w:lang w:eastAsia="ar-SA"/>
        </w:rPr>
        <w:t xml:space="preserve"> kontroly dle zákona </w:t>
      </w:r>
      <w:r w:rsidR="001C31B1">
        <w:rPr>
          <w:rFonts w:ascii="Arial" w:hAnsi="Arial"/>
          <w:color w:val="000000"/>
          <w:sz w:val="22"/>
          <w:szCs w:val="20"/>
          <w:lang w:eastAsia="ar-SA"/>
        </w:rPr>
        <w:t xml:space="preserve">č. </w:t>
      </w:r>
      <w:r>
        <w:rPr>
          <w:rFonts w:ascii="Arial" w:hAnsi="Arial"/>
          <w:color w:val="000000"/>
          <w:sz w:val="22"/>
          <w:szCs w:val="20"/>
          <w:lang w:eastAsia="ar-SA"/>
        </w:rPr>
        <w:t>268/2014 Sb.</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17" w:name="_Toc440890958"/>
      <w:bookmarkStart w:id="18" w:name="_Toc440958876"/>
      <w:r>
        <w:rPr>
          <w:rFonts w:ascii="Arial" w:hAnsi="Arial"/>
          <w:b/>
          <w:kern w:val="1"/>
          <w:sz w:val="28"/>
          <w:szCs w:val="20"/>
          <w:lang w:eastAsia="ar-SA"/>
        </w:rPr>
        <w:t xml:space="preserve">3. </w:t>
      </w:r>
      <w:r w:rsidRPr="008D0809">
        <w:rPr>
          <w:rFonts w:ascii="Arial" w:hAnsi="Arial"/>
          <w:b/>
          <w:kern w:val="1"/>
          <w:sz w:val="28"/>
          <w:szCs w:val="20"/>
          <w:lang w:eastAsia="ar-SA"/>
        </w:rPr>
        <w:t>Cena</w:t>
      </w:r>
      <w:bookmarkEnd w:id="17"/>
      <w:bookmarkEnd w:id="18"/>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19" w:name="_Toc440890959"/>
      <w:bookmarkStart w:id="20" w:name="_Toc440958877"/>
      <w:r>
        <w:rPr>
          <w:rFonts w:ascii="Arial" w:hAnsi="Arial"/>
          <w:b/>
          <w:sz w:val="22"/>
          <w:szCs w:val="20"/>
          <w:lang w:eastAsia="ar-SA"/>
        </w:rPr>
        <w:t xml:space="preserve">3.1 </w:t>
      </w:r>
      <w:r w:rsidRPr="008D0809">
        <w:rPr>
          <w:rFonts w:ascii="Arial" w:hAnsi="Arial"/>
          <w:b/>
          <w:sz w:val="22"/>
          <w:szCs w:val="20"/>
          <w:lang w:eastAsia="ar-SA"/>
        </w:rPr>
        <w:t>Cena</w:t>
      </w:r>
      <w:bookmarkEnd w:id="19"/>
      <w:bookmarkEnd w:id="20"/>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Cena je stanovena jako nejvýše přípustná a nepřekročitelná a zahrn</w:t>
      </w:r>
      <w:r>
        <w:rPr>
          <w:rFonts w:ascii="Arial" w:hAnsi="Arial"/>
          <w:color w:val="000000"/>
          <w:sz w:val="22"/>
          <w:szCs w:val="20"/>
          <w:lang w:eastAsia="ar-SA"/>
        </w:rPr>
        <w:t>uje</w:t>
      </w:r>
      <w:r w:rsidRPr="008D0809">
        <w:rPr>
          <w:rFonts w:ascii="Arial" w:hAnsi="Arial"/>
          <w:color w:val="000000"/>
          <w:sz w:val="22"/>
          <w:szCs w:val="20"/>
          <w:lang w:eastAsia="ar-SA"/>
        </w:rPr>
        <w:t xml:space="preserve"> veškeré náklady, rizika, zisk a finanční vlivy (např. inflace nebo vývoj kurzu české měny vůči zahraničním měnám) po celou dobu realizace zakázky v souladu s podmínkami uvedenými v zadávací dokumentaci. Případné vícepráce či </w:t>
      </w:r>
      <w:proofErr w:type="spellStart"/>
      <w:r w:rsidRPr="008D0809">
        <w:rPr>
          <w:rFonts w:ascii="Arial" w:hAnsi="Arial"/>
          <w:color w:val="000000"/>
          <w:sz w:val="22"/>
          <w:szCs w:val="20"/>
          <w:lang w:eastAsia="ar-SA"/>
        </w:rPr>
        <w:t>méněpráce</w:t>
      </w:r>
      <w:proofErr w:type="spellEnd"/>
      <w:r w:rsidRPr="008D0809">
        <w:rPr>
          <w:rFonts w:ascii="Arial" w:hAnsi="Arial"/>
          <w:color w:val="000000"/>
          <w:sz w:val="22"/>
          <w:szCs w:val="20"/>
          <w:lang w:eastAsia="ar-SA"/>
        </w:rPr>
        <w:t xml:space="preserve"> vyvolané </w:t>
      </w:r>
      <w:r w:rsidR="00B07D69">
        <w:rPr>
          <w:rFonts w:ascii="Arial" w:hAnsi="Arial"/>
          <w:color w:val="000000"/>
          <w:sz w:val="22"/>
          <w:szCs w:val="20"/>
          <w:lang w:eastAsia="ar-SA"/>
        </w:rPr>
        <w:t>kupujícím</w:t>
      </w:r>
      <w:r w:rsidRPr="008D0809">
        <w:rPr>
          <w:rFonts w:ascii="Arial" w:hAnsi="Arial"/>
          <w:color w:val="000000"/>
          <w:sz w:val="22"/>
          <w:szCs w:val="20"/>
          <w:lang w:eastAsia="ar-SA"/>
        </w:rPr>
        <w:t xml:space="preserve"> budou řešeny v souladu se zákonem. Příslušná specifikace ceny – rozpočet v položkovém členění je uvedena v Příloze č. 1 této smlouvy.</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Cena bez DPH</w:t>
      </w:r>
      <w:r>
        <w:rPr>
          <w:rFonts w:ascii="Arial" w:hAnsi="Arial"/>
          <w:color w:val="000000"/>
          <w:sz w:val="22"/>
          <w:szCs w:val="20"/>
          <w:lang w:eastAsia="ar-SA"/>
        </w:rPr>
        <w:t xml:space="preserve"> </w:t>
      </w:r>
      <w:r>
        <w:rPr>
          <w:rFonts w:ascii="Arial" w:hAnsi="Arial"/>
          <w:color w:val="000000"/>
          <w:sz w:val="22"/>
          <w:szCs w:val="20"/>
          <w:lang w:eastAsia="ar-SA"/>
        </w:rPr>
        <w:tab/>
      </w:r>
      <w:r>
        <w:rPr>
          <w:rFonts w:ascii="Arial" w:hAnsi="Arial"/>
          <w:color w:val="000000"/>
          <w:sz w:val="22"/>
          <w:szCs w:val="20"/>
          <w:lang w:eastAsia="ar-SA"/>
        </w:rPr>
        <w:tab/>
      </w:r>
      <w:r w:rsidR="00596EF8">
        <w:rPr>
          <w:rFonts w:ascii="Arial" w:hAnsi="Arial"/>
          <w:color w:val="000000"/>
          <w:sz w:val="22"/>
          <w:szCs w:val="20"/>
          <w:lang w:eastAsia="ar-SA"/>
        </w:rPr>
        <w:t>284 671,00</w:t>
      </w:r>
      <w:r w:rsidRPr="008D0809">
        <w:rPr>
          <w:rFonts w:ascii="Arial" w:hAnsi="Arial"/>
          <w:color w:val="000000"/>
          <w:sz w:val="22"/>
          <w:szCs w:val="20"/>
          <w:lang w:eastAsia="ar-SA"/>
        </w:rPr>
        <w:t xml:space="preserve"> Kč</w:t>
      </w:r>
    </w:p>
    <w:p w:rsidR="00361BFD" w:rsidRPr="008D0809" w:rsidRDefault="00361BFD" w:rsidP="00361BFD">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DPH 2</w:t>
      </w:r>
      <w:r>
        <w:rPr>
          <w:rFonts w:ascii="Arial" w:hAnsi="Arial"/>
          <w:color w:val="000000"/>
          <w:sz w:val="22"/>
          <w:szCs w:val="20"/>
          <w:lang w:eastAsia="ar-SA"/>
        </w:rPr>
        <w:t>1</w:t>
      </w:r>
      <w:r w:rsidRPr="008D0809">
        <w:rPr>
          <w:rFonts w:ascii="Arial" w:hAnsi="Arial"/>
          <w:color w:val="000000"/>
          <w:sz w:val="22"/>
          <w:szCs w:val="20"/>
          <w:lang w:eastAsia="ar-SA"/>
        </w:rPr>
        <w:t>%</w:t>
      </w:r>
      <w:r w:rsidRPr="008D0809">
        <w:rPr>
          <w:rFonts w:ascii="Arial" w:hAnsi="Arial"/>
          <w:color w:val="000000"/>
          <w:sz w:val="22"/>
          <w:szCs w:val="20"/>
          <w:lang w:eastAsia="ar-SA"/>
        </w:rPr>
        <w:tab/>
      </w:r>
      <w:r>
        <w:rPr>
          <w:rFonts w:ascii="Arial" w:hAnsi="Arial"/>
          <w:color w:val="000000"/>
          <w:sz w:val="22"/>
          <w:szCs w:val="20"/>
          <w:lang w:eastAsia="ar-SA"/>
        </w:rPr>
        <w:tab/>
      </w:r>
      <w:r>
        <w:rPr>
          <w:rFonts w:ascii="Arial" w:hAnsi="Arial"/>
          <w:color w:val="000000"/>
          <w:sz w:val="22"/>
          <w:szCs w:val="20"/>
          <w:lang w:eastAsia="ar-SA"/>
        </w:rPr>
        <w:tab/>
      </w:r>
      <w:r w:rsidR="00725CDC">
        <w:rPr>
          <w:rFonts w:ascii="Arial" w:hAnsi="Arial"/>
          <w:color w:val="000000"/>
          <w:sz w:val="22"/>
          <w:szCs w:val="20"/>
          <w:lang w:eastAsia="ar-SA"/>
        </w:rPr>
        <w:t xml:space="preserve">  </w:t>
      </w:r>
      <w:r w:rsidR="00A756C1">
        <w:rPr>
          <w:rFonts w:ascii="Arial" w:hAnsi="Arial"/>
          <w:color w:val="000000"/>
          <w:sz w:val="22"/>
          <w:szCs w:val="20"/>
          <w:lang w:eastAsia="ar-SA"/>
        </w:rPr>
        <w:t>59 780,91</w:t>
      </w:r>
      <w:r w:rsidRPr="008D0809">
        <w:rPr>
          <w:rFonts w:ascii="Arial" w:hAnsi="Arial"/>
          <w:color w:val="000000"/>
          <w:sz w:val="22"/>
          <w:szCs w:val="20"/>
          <w:lang w:eastAsia="ar-SA"/>
        </w:rPr>
        <w:t xml:space="preserve"> Kč</w:t>
      </w:r>
    </w:p>
    <w:p w:rsidR="00361BFD" w:rsidRPr="008D0809" w:rsidRDefault="00361BFD" w:rsidP="00361BFD">
      <w:pPr>
        <w:suppressAutoHyphens/>
        <w:jc w:val="both"/>
        <w:rPr>
          <w:rFonts w:ascii="Arial" w:hAnsi="Arial"/>
          <w:color w:val="000000"/>
          <w:sz w:val="22"/>
          <w:szCs w:val="20"/>
          <w:lang w:eastAsia="ar-SA"/>
        </w:rPr>
      </w:pPr>
      <w:r>
        <w:rPr>
          <w:rFonts w:ascii="Arial" w:hAnsi="Arial"/>
          <w:color w:val="000000"/>
          <w:sz w:val="22"/>
          <w:szCs w:val="20"/>
          <w:lang w:eastAsia="ar-SA"/>
        </w:rPr>
        <w:tab/>
      </w:r>
      <w:r w:rsidRPr="008D0809">
        <w:rPr>
          <w:rFonts w:ascii="Arial" w:hAnsi="Arial"/>
          <w:color w:val="000000"/>
          <w:sz w:val="22"/>
          <w:szCs w:val="20"/>
          <w:lang w:eastAsia="ar-SA"/>
        </w:rPr>
        <w:t>Cena vč. DPH</w:t>
      </w:r>
      <w:r w:rsidRPr="008D0809">
        <w:rPr>
          <w:rFonts w:ascii="Arial" w:hAnsi="Arial"/>
          <w:color w:val="000000"/>
          <w:sz w:val="22"/>
          <w:szCs w:val="20"/>
          <w:lang w:eastAsia="ar-SA"/>
        </w:rPr>
        <w:tab/>
        <w:t xml:space="preserve"> </w:t>
      </w:r>
      <w:r>
        <w:rPr>
          <w:rFonts w:ascii="Arial" w:hAnsi="Arial"/>
          <w:color w:val="000000"/>
          <w:sz w:val="22"/>
          <w:szCs w:val="20"/>
          <w:lang w:eastAsia="ar-SA"/>
        </w:rPr>
        <w:tab/>
      </w:r>
      <w:r>
        <w:rPr>
          <w:rFonts w:ascii="Arial" w:hAnsi="Arial"/>
          <w:color w:val="000000"/>
          <w:sz w:val="22"/>
          <w:szCs w:val="20"/>
          <w:lang w:eastAsia="ar-SA"/>
        </w:rPr>
        <w:tab/>
      </w:r>
      <w:r w:rsidR="00A756C1">
        <w:rPr>
          <w:rFonts w:ascii="Arial" w:hAnsi="Arial"/>
          <w:color w:val="000000"/>
          <w:sz w:val="22"/>
          <w:szCs w:val="20"/>
          <w:lang w:eastAsia="ar-SA"/>
        </w:rPr>
        <w:t>344 451,91</w:t>
      </w:r>
      <w:r w:rsidR="00725CDC">
        <w:rPr>
          <w:rFonts w:ascii="Arial" w:hAnsi="Arial"/>
          <w:color w:val="000000"/>
          <w:sz w:val="22"/>
          <w:szCs w:val="20"/>
          <w:lang w:eastAsia="ar-SA"/>
        </w:rPr>
        <w:t xml:space="preserve"> </w:t>
      </w:r>
      <w:r w:rsidRPr="008D0809">
        <w:rPr>
          <w:rFonts w:ascii="Arial" w:hAnsi="Arial"/>
          <w:color w:val="000000"/>
          <w:sz w:val="22"/>
          <w:szCs w:val="20"/>
          <w:lang w:eastAsia="ar-SA"/>
        </w:rPr>
        <w:t>Kč</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1" w:name="_Toc440890960"/>
      <w:bookmarkStart w:id="22" w:name="_Toc440958878"/>
      <w:r>
        <w:rPr>
          <w:rFonts w:ascii="Arial" w:hAnsi="Arial"/>
          <w:b/>
          <w:sz w:val="22"/>
          <w:szCs w:val="20"/>
          <w:lang w:eastAsia="ar-SA"/>
        </w:rPr>
        <w:t xml:space="preserve">3.2 </w:t>
      </w:r>
      <w:r w:rsidRPr="008D0809">
        <w:rPr>
          <w:rFonts w:ascii="Arial" w:hAnsi="Arial"/>
          <w:b/>
          <w:sz w:val="22"/>
          <w:szCs w:val="20"/>
          <w:lang w:eastAsia="ar-SA"/>
        </w:rPr>
        <w:t>Obsah ceny</w:t>
      </w:r>
      <w:bookmarkEnd w:id="21"/>
      <w:bookmarkEnd w:id="2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Cena zahrnuje všechny náklady spojené s realizací předmětu smlouvy tj. </w:t>
      </w:r>
      <w:r w:rsidR="000F1678">
        <w:rPr>
          <w:rFonts w:ascii="Arial" w:hAnsi="Arial"/>
          <w:color w:val="000000"/>
          <w:sz w:val="22"/>
          <w:szCs w:val="20"/>
          <w:lang w:eastAsia="ar-SA"/>
        </w:rPr>
        <w:t>kupní cena dodávky</w:t>
      </w:r>
      <w:r w:rsidRPr="008D0809">
        <w:rPr>
          <w:rFonts w:ascii="Arial" w:hAnsi="Arial"/>
          <w:color w:val="000000"/>
          <w:sz w:val="22"/>
          <w:szCs w:val="20"/>
          <w:lang w:eastAsia="ar-SA"/>
        </w:rPr>
        <w:t>, balné, dopravné, celní či jiné poplatky, pojištění, instalaci předmětu smlouvy a jeho uvedení do provozu včetně potřebných pomůcek, součástí a příslušenství, záruční servis, bezpečnostní technické prohlídky dle zák.</w:t>
      </w:r>
      <w:r w:rsidR="000F1678">
        <w:rPr>
          <w:rFonts w:ascii="Arial" w:hAnsi="Arial"/>
          <w:color w:val="000000"/>
          <w:sz w:val="22"/>
          <w:szCs w:val="20"/>
          <w:lang w:eastAsia="ar-SA"/>
        </w:rPr>
        <w:t>268/2014 Sb</w:t>
      </w:r>
      <w:r w:rsidRPr="008D0809">
        <w:rPr>
          <w:rFonts w:ascii="Arial" w:hAnsi="Arial"/>
          <w:color w:val="000000"/>
          <w:sz w:val="22"/>
          <w:szCs w:val="20"/>
          <w:lang w:eastAsia="ar-SA"/>
        </w:rPr>
        <w:t>. a komplexní zaškolení příslušných pracovníků, tj. techniků kupujícího a obsluhujícího personálu.</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3" w:name="_Toc440890961"/>
      <w:bookmarkStart w:id="24" w:name="_Toc440958879"/>
      <w:r>
        <w:rPr>
          <w:rFonts w:ascii="Arial" w:hAnsi="Arial"/>
          <w:b/>
          <w:sz w:val="22"/>
          <w:szCs w:val="20"/>
          <w:lang w:eastAsia="ar-SA"/>
        </w:rPr>
        <w:t xml:space="preserve">3.3 </w:t>
      </w:r>
      <w:r w:rsidRPr="008D0809">
        <w:rPr>
          <w:rFonts w:ascii="Arial" w:hAnsi="Arial"/>
          <w:b/>
          <w:sz w:val="22"/>
          <w:szCs w:val="20"/>
          <w:lang w:eastAsia="ar-SA"/>
        </w:rPr>
        <w:t>Podmínky pro změnu sjednané ceny</w:t>
      </w:r>
      <w:bookmarkEnd w:id="23"/>
      <w:bookmarkEnd w:id="24"/>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Sjednanou cenu lze změnit pouze v případě, že v průběhu plnění smlouvy dojde ke změnám sazeb daně z přidané hodnoty. V takovém případě bude sjednaná cena upravena o rozdíl vyplývající z výše sazeb DPH, platných v době vzniku zdanitelného plnění. Z jakýchkoliv jiných důvodů nesmí být cena měněna.</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suppressAutoHyphens/>
        <w:ind w:left="431" w:hanging="431"/>
        <w:jc w:val="center"/>
        <w:outlineLvl w:val="0"/>
        <w:rPr>
          <w:rFonts w:ascii="Arial" w:hAnsi="Arial"/>
          <w:b/>
          <w:kern w:val="1"/>
          <w:sz w:val="28"/>
          <w:szCs w:val="20"/>
          <w:lang w:eastAsia="ar-SA"/>
        </w:rPr>
      </w:pPr>
      <w:bookmarkStart w:id="25" w:name="_Toc440890962"/>
      <w:bookmarkStart w:id="26" w:name="_Toc440958880"/>
      <w:r>
        <w:rPr>
          <w:rFonts w:ascii="Arial" w:hAnsi="Arial"/>
          <w:b/>
          <w:kern w:val="1"/>
          <w:sz w:val="28"/>
          <w:szCs w:val="20"/>
          <w:lang w:eastAsia="ar-SA"/>
        </w:rPr>
        <w:t xml:space="preserve">4. </w:t>
      </w:r>
      <w:r w:rsidRPr="008D0809">
        <w:rPr>
          <w:rFonts w:ascii="Arial" w:hAnsi="Arial"/>
          <w:b/>
          <w:kern w:val="1"/>
          <w:sz w:val="28"/>
          <w:szCs w:val="20"/>
          <w:lang w:eastAsia="ar-SA"/>
        </w:rPr>
        <w:t>Fakturace, platební podmínky</w:t>
      </w:r>
      <w:bookmarkEnd w:id="25"/>
      <w:bookmarkEnd w:id="26"/>
    </w:p>
    <w:p w:rsidR="00361BFD" w:rsidRPr="008D0809" w:rsidRDefault="00361BFD" w:rsidP="00361BFD">
      <w:pPr>
        <w:keepNext/>
        <w:keepLines/>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7" w:name="_Toc440890963"/>
      <w:bookmarkStart w:id="28" w:name="_Toc440958881"/>
      <w:r>
        <w:rPr>
          <w:rFonts w:ascii="Arial" w:hAnsi="Arial"/>
          <w:b/>
          <w:sz w:val="22"/>
          <w:szCs w:val="20"/>
          <w:lang w:eastAsia="ar-SA"/>
        </w:rPr>
        <w:t xml:space="preserve">4.1 </w:t>
      </w:r>
      <w:r w:rsidRPr="008D0809">
        <w:rPr>
          <w:rFonts w:ascii="Arial" w:hAnsi="Arial"/>
          <w:b/>
          <w:sz w:val="22"/>
          <w:szCs w:val="20"/>
          <w:lang w:eastAsia="ar-SA"/>
        </w:rPr>
        <w:t>Záloha</w:t>
      </w:r>
      <w:bookmarkEnd w:id="27"/>
      <w:bookmarkEnd w:id="28"/>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Zálohy nebudou poskytovány.</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29" w:name="_Toc440890964"/>
      <w:bookmarkStart w:id="30" w:name="_Toc440958882"/>
      <w:r>
        <w:rPr>
          <w:rFonts w:ascii="Arial" w:hAnsi="Arial"/>
          <w:b/>
          <w:sz w:val="22"/>
          <w:szCs w:val="20"/>
          <w:lang w:eastAsia="ar-SA"/>
        </w:rPr>
        <w:t xml:space="preserve">4.2 </w:t>
      </w:r>
      <w:r w:rsidRPr="008D0809">
        <w:rPr>
          <w:rFonts w:ascii="Arial" w:hAnsi="Arial"/>
          <w:b/>
          <w:sz w:val="22"/>
          <w:szCs w:val="20"/>
          <w:lang w:eastAsia="ar-SA"/>
        </w:rPr>
        <w:t>Platební podmínky</w:t>
      </w:r>
      <w:bookmarkEnd w:id="29"/>
      <w:bookmarkEnd w:id="30"/>
    </w:p>
    <w:p w:rsidR="00361BFD"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Prodávající je povinen vystavit fakturu s náležitostmi daňového dokladu podle zákona č. 235/2004 Sb., o dani z přidané hodnoty, v platném znění</w:t>
      </w:r>
      <w:r>
        <w:rPr>
          <w:rFonts w:ascii="Arial" w:hAnsi="Arial"/>
          <w:color w:val="000000"/>
          <w:sz w:val="22"/>
          <w:szCs w:val="20"/>
          <w:lang w:eastAsia="ar-SA"/>
        </w:rPr>
        <w:t xml:space="preserve">. </w:t>
      </w:r>
      <w:r w:rsidRPr="008D0809">
        <w:rPr>
          <w:rFonts w:ascii="Arial" w:hAnsi="Arial"/>
          <w:color w:val="000000"/>
          <w:sz w:val="22"/>
          <w:szCs w:val="20"/>
          <w:lang w:eastAsia="ar-SA"/>
        </w:rPr>
        <w:t xml:space="preserve">Splatnost se počítá ode dne doručení faktury kupujícímu a </w:t>
      </w:r>
      <w:r>
        <w:rPr>
          <w:rFonts w:ascii="Arial" w:hAnsi="Arial"/>
          <w:color w:val="000000"/>
          <w:sz w:val="22"/>
          <w:szCs w:val="20"/>
          <w:lang w:eastAsia="ar-SA"/>
        </w:rPr>
        <w:t>činí 30 dní</w:t>
      </w:r>
      <w:r w:rsidR="000F1678">
        <w:rPr>
          <w:rFonts w:ascii="Arial" w:hAnsi="Arial"/>
          <w:color w:val="000000"/>
          <w:sz w:val="22"/>
          <w:szCs w:val="20"/>
          <w:lang w:eastAsia="ar-SA"/>
        </w:rPr>
        <w:t xml:space="preserve">, přičemž faktura bude vystavena nejdříve v den, </w:t>
      </w:r>
      <w:r w:rsidR="000F1678">
        <w:rPr>
          <w:rFonts w:ascii="Arial" w:hAnsi="Arial"/>
          <w:color w:val="000000"/>
          <w:sz w:val="22"/>
          <w:szCs w:val="20"/>
          <w:lang w:eastAsia="ar-SA"/>
        </w:rPr>
        <w:lastRenderedPageBreak/>
        <w:t xml:space="preserve">kdy dojde k řádnému předání a převzetí předmětu koupě. </w:t>
      </w:r>
      <w:r>
        <w:rPr>
          <w:rFonts w:ascii="Arial" w:hAnsi="Arial"/>
          <w:color w:val="000000"/>
          <w:sz w:val="22"/>
          <w:szCs w:val="20"/>
          <w:lang w:eastAsia="ar-SA"/>
        </w:rPr>
        <w:t>J</w:t>
      </w:r>
      <w:r w:rsidRPr="008D0809">
        <w:rPr>
          <w:rFonts w:ascii="Arial" w:hAnsi="Arial"/>
          <w:color w:val="000000"/>
          <w:sz w:val="22"/>
          <w:szCs w:val="20"/>
          <w:lang w:eastAsia="ar-SA"/>
        </w:rPr>
        <w:t xml:space="preserve">ako přílohu </w:t>
      </w:r>
      <w:r>
        <w:rPr>
          <w:rFonts w:ascii="Arial" w:hAnsi="Arial"/>
          <w:color w:val="000000"/>
          <w:sz w:val="22"/>
          <w:szCs w:val="20"/>
          <w:lang w:eastAsia="ar-SA"/>
        </w:rPr>
        <w:t xml:space="preserve">faktury </w:t>
      </w:r>
      <w:r w:rsidRPr="008D0809">
        <w:rPr>
          <w:rFonts w:ascii="Arial" w:hAnsi="Arial"/>
          <w:color w:val="000000"/>
          <w:sz w:val="22"/>
          <w:szCs w:val="20"/>
          <w:lang w:eastAsia="ar-SA"/>
        </w:rPr>
        <w:t>přiloží prodávající kopii dodacího listu (či předávacího protokolu) potvrzeného kupujícím.</w:t>
      </w:r>
    </w:p>
    <w:p w:rsidR="000F1678" w:rsidRPr="008D0809" w:rsidRDefault="000F1678"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1" w:name="_Toc440890965"/>
      <w:bookmarkStart w:id="32" w:name="_Toc440958883"/>
      <w:r>
        <w:rPr>
          <w:rFonts w:ascii="Arial" w:hAnsi="Arial"/>
          <w:b/>
          <w:sz w:val="22"/>
          <w:szCs w:val="20"/>
          <w:lang w:eastAsia="ar-SA"/>
        </w:rPr>
        <w:t xml:space="preserve">4.3 </w:t>
      </w:r>
      <w:r w:rsidRPr="008D0809">
        <w:rPr>
          <w:rFonts w:ascii="Arial" w:hAnsi="Arial"/>
          <w:b/>
          <w:sz w:val="22"/>
          <w:szCs w:val="20"/>
          <w:lang w:eastAsia="ar-SA"/>
        </w:rPr>
        <w:t>Obsah daňového dokladu</w:t>
      </w:r>
      <w:bookmarkEnd w:id="31"/>
      <w:bookmarkEnd w:id="3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Daňový doklad (dále také faktura) musí splňovat mimo náležitostí podle § 28 zákona o DPH dále tyto náležitosti: </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IČ;</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den splatnosti;</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označení peněžního ústavu a číslo účtu, ve prospěch kterého má být provedena platba, konstantní a variabilní symbol;</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odvolávka na smlouvu;</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razítko a podpis osoby oprávněné k vystavení zálohového listu, dílčího a konečného účetního dokladu;</w:t>
      </w:r>
    </w:p>
    <w:p w:rsidR="00361BFD" w:rsidRPr="008D0809" w:rsidRDefault="00361BFD" w:rsidP="00361BFD">
      <w:pPr>
        <w:numPr>
          <w:ilvl w:val="0"/>
          <w:numId w:val="1"/>
        </w:numPr>
        <w:suppressAutoHyphens/>
        <w:spacing w:before="60"/>
        <w:ind w:left="1276" w:hanging="425"/>
        <w:jc w:val="both"/>
        <w:rPr>
          <w:rFonts w:ascii="Arial" w:hAnsi="Arial"/>
          <w:sz w:val="22"/>
          <w:szCs w:val="20"/>
          <w:lang w:eastAsia="ar-SA"/>
        </w:rPr>
      </w:pPr>
      <w:r w:rsidRPr="008D0809">
        <w:rPr>
          <w:rFonts w:ascii="Arial" w:hAnsi="Arial"/>
          <w:sz w:val="22"/>
          <w:szCs w:val="20"/>
          <w:lang w:eastAsia="ar-SA"/>
        </w:rPr>
        <w:t>soupis příloh.</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3" w:name="_Toc440890966"/>
      <w:bookmarkStart w:id="34" w:name="_Toc440958884"/>
      <w:r>
        <w:rPr>
          <w:rFonts w:ascii="Arial" w:hAnsi="Arial"/>
          <w:b/>
          <w:sz w:val="22"/>
          <w:szCs w:val="20"/>
          <w:lang w:eastAsia="ar-SA"/>
        </w:rPr>
        <w:t xml:space="preserve">4.4 </w:t>
      </w:r>
      <w:r w:rsidRPr="008D0809">
        <w:rPr>
          <w:rFonts w:ascii="Arial" w:hAnsi="Arial"/>
          <w:b/>
          <w:sz w:val="22"/>
          <w:szCs w:val="20"/>
          <w:lang w:eastAsia="ar-SA"/>
        </w:rPr>
        <w:t>Doba uhrazení faktury</w:t>
      </w:r>
      <w:bookmarkEnd w:id="33"/>
      <w:bookmarkEnd w:id="34"/>
      <w:r w:rsidRPr="008D0809">
        <w:rPr>
          <w:rFonts w:ascii="Arial" w:hAnsi="Arial"/>
          <w:b/>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Za okamžik uhrazení faktury se považuje datum, kdy byla předmětná částka odepsána z účtu kupujícího.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5" w:name="_Toc440890967"/>
      <w:bookmarkStart w:id="36" w:name="_Toc440958885"/>
      <w:r>
        <w:rPr>
          <w:rFonts w:ascii="Arial" w:hAnsi="Arial"/>
          <w:b/>
          <w:sz w:val="22"/>
          <w:szCs w:val="20"/>
          <w:lang w:eastAsia="ar-SA"/>
        </w:rPr>
        <w:t xml:space="preserve">4.5 </w:t>
      </w:r>
      <w:r w:rsidRPr="008D0809">
        <w:rPr>
          <w:rFonts w:ascii="Arial" w:hAnsi="Arial"/>
          <w:b/>
          <w:sz w:val="22"/>
          <w:szCs w:val="20"/>
          <w:lang w:eastAsia="ar-SA"/>
        </w:rPr>
        <w:t>Důsledky vady daňového doklady</w:t>
      </w:r>
      <w:bookmarkEnd w:id="35"/>
      <w:bookmarkEnd w:id="3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předmětu smlouvy. A splatnost faktury se posouvá.</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37" w:name="_Toc440890968"/>
      <w:bookmarkStart w:id="38" w:name="_Toc440958886"/>
      <w:r>
        <w:rPr>
          <w:rFonts w:ascii="Arial" w:hAnsi="Arial"/>
          <w:b/>
          <w:kern w:val="1"/>
          <w:sz w:val="28"/>
          <w:szCs w:val="20"/>
          <w:lang w:eastAsia="ar-SA"/>
        </w:rPr>
        <w:t xml:space="preserve">5. </w:t>
      </w:r>
      <w:r w:rsidRPr="008D0809">
        <w:rPr>
          <w:rFonts w:ascii="Arial" w:hAnsi="Arial"/>
          <w:b/>
          <w:kern w:val="1"/>
          <w:sz w:val="28"/>
          <w:szCs w:val="20"/>
          <w:lang w:eastAsia="ar-SA"/>
        </w:rPr>
        <w:t>Doba plnění a ostatní ujednání</w:t>
      </w:r>
      <w:bookmarkEnd w:id="37"/>
      <w:bookmarkEnd w:id="38"/>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39" w:name="_Toc440890969"/>
      <w:bookmarkStart w:id="40" w:name="_Toc440958887"/>
      <w:r>
        <w:rPr>
          <w:rFonts w:ascii="Arial" w:hAnsi="Arial"/>
          <w:b/>
          <w:sz w:val="22"/>
          <w:szCs w:val="20"/>
          <w:lang w:eastAsia="ar-SA"/>
        </w:rPr>
        <w:t xml:space="preserve">5.1 </w:t>
      </w:r>
      <w:r w:rsidRPr="008D0809">
        <w:rPr>
          <w:rFonts w:ascii="Arial" w:hAnsi="Arial"/>
          <w:b/>
          <w:sz w:val="22"/>
          <w:szCs w:val="20"/>
          <w:lang w:eastAsia="ar-SA"/>
        </w:rPr>
        <w:t>Doba plnění</w:t>
      </w:r>
      <w:bookmarkEnd w:id="39"/>
      <w:bookmarkEnd w:id="40"/>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bude dodán, nainstalován a uveden do provozu nejpozději </w:t>
      </w:r>
      <w:proofErr w:type="gramStart"/>
      <w:r w:rsidRPr="008D0809">
        <w:rPr>
          <w:rFonts w:ascii="Arial" w:hAnsi="Arial"/>
          <w:color w:val="000000"/>
          <w:sz w:val="22"/>
          <w:szCs w:val="20"/>
          <w:lang w:eastAsia="ar-SA"/>
        </w:rPr>
        <w:t xml:space="preserve">do </w:t>
      </w:r>
      <w:r w:rsidR="00AF306F">
        <w:rPr>
          <w:rFonts w:ascii="Arial" w:hAnsi="Arial"/>
          <w:color w:val="000000"/>
          <w:sz w:val="22"/>
          <w:szCs w:val="20"/>
          <w:lang w:eastAsia="ar-SA"/>
        </w:rPr>
        <w:t>6-ti</w:t>
      </w:r>
      <w:proofErr w:type="gramEnd"/>
      <w:r w:rsidRPr="008D0809">
        <w:rPr>
          <w:rFonts w:ascii="Arial" w:hAnsi="Arial"/>
          <w:sz w:val="22"/>
          <w:szCs w:val="20"/>
          <w:lang w:eastAsia="ar-SA"/>
        </w:rPr>
        <w:t xml:space="preserve"> týdnů</w:t>
      </w:r>
      <w:r w:rsidRPr="008D0809">
        <w:rPr>
          <w:rFonts w:ascii="Arial" w:hAnsi="Arial"/>
          <w:color w:val="000000"/>
          <w:sz w:val="22"/>
          <w:szCs w:val="20"/>
          <w:lang w:eastAsia="ar-SA"/>
        </w:rPr>
        <w:t xml:space="preserve"> ode dne oboustranného podpisu smlouvy.</w:t>
      </w:r>
    </w:p>
    <w:p w:rsidR="00361BFD" w:rsidRPr="008D0809" w:rsidRDefault="00361BFD" w:rsidP="00361BFD">
      <w:pPr>
        <w:suppressAutoHyphens/>
        <w:jc w:val="both"/>
        <w:rPr>
          <w:rFonts w:ascii="Arial" w:hAnsi="Arial"/>
          <w:i/>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1" w:name="_Toc440890970"/>
      <w:bookmarkStart w:id="42" w:name="_Toc440958888"/>
      <w:r>
        <w:rPr>
          <w:rFonts w:ascii="Arial" w:hAnsi="Arial"/>
          <w:b/>
          <w:sz w:val="22"/>
          <w:szCs w:val="20"/>
          <w:lang w:eastAsia="ar-SA"/>
        </w:rPr>
        <w:t xml:space="preserve">5.2 </w:t>
      </w:r>
      <w:r w:rsidRPr="008D0809">
        <w:rPr>
          <w:rFonts w:ascii="Arial" w:hAnsi="Arial"/>
          <w:b/>
          <w:sz w:val="22"/>
          <w:szCs w:val="20"/>
          <w:lang w:eastAsia="ar-SA"/>
        </w:rPr>
        <w:t>Přejímka předmětu smlouvy:</w:t>
      </w:r>
      <w:bookmarkEnd w:id="41"/>
      <w:bookmarkEnd w:id="4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je pokládán za dodaný, nainstalovaný a uvedený do provozu </w:t>
      </w:r>
      <w:r w:rsidRPr="008D0809">
        <w:rPr>
          <w:rFonts w:ascii="Arial" w:hAnsi="Arial"/>
          <w:sz w:val="22"/>
          <w:szCs w:val="20"/>
          <w:lang w:eastAsia="ar-SA"/>
        </w:rPr>
        <w:t>podpisem</w:t>
      </w:r>
      <w:r w:rsidRPr="008D0809">
        <w:rPr>
          <w:rFonts w:ascii="Arial" w:hAnsi="Arial"/>
          <w:color w:val="FF0000"/>
          <w:sz w:val="22"/>
          <w:szCs w:val="20"/>
          <w:lang w:eastAsia="ar-SA"/>
        </w:rPr>
        <w:t xml:space="preserve"> </w:t>
      </w:r>
      <w:r w:rsidRPr="008D0809">
        <w:rPr>
          <w:rFonts w:ascii="Arial" w:hAnsi="Arial"/>
          <w:color w:val="000000"/>
          <w:sz w:val="22"/>
          <w:szCs w:val="20"/>
          <w:lang w:eastAsia="ar-SA"/>
        </w:rPr>
        <w:t xml:space="preserve">předávacího protokolu mezi prodávajícím a kupujícím. Předávací protokol je za kupujícího oprávněn podepsat pracovník pověřený </w:t>
      </w:r>
      <w:r w:rsidRPr="008D0809">
        <w:rPr>
          <w:rFonts w:ascii="Arial" w:hAnsi="Arial"/>
          <w:color w:val="000000"/>
          <w:sz w:val="22"/>
          <w:szCs w:val="20"/>
          <w:shd w:val="clear" w:color="auto" w:fill="FFFFFF"/>
          <w:lang w:eastAsia="ar-SA"/>
        </w:rPr>
        <w:t xml:space="preserve">statutárním zástupcem </w:t>
      </w:r>
      <w:r w:rsidRPr="008D0809">
        <w:rPr>
          <w:rFonts w:ascii="Arial" w:hAnsi="Arial"/>
          <w:color w:val="000000"/>
          <w:sz w:val="22"/>
          <w:szCs w:val="20"/>
          <w:lang w:eastAsia="ar-SA"/>
        </w:rPr>
        <w:t>kupujícího. Jedno vyhotovení předávacího protokolu zůstává prodávajícímu pro jeho potřeby a druhé vyhotovení zůstává kupujícímu.</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Pracovník kupujícího, který provádí povinnou prohlídku dodaného, nainstalovaného a do provozu uvedeného předmětu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je oprávněn do předávacího protokolu popsat jím zjištěné vady předávaného předmětu </w:t>
      </w:r>
      <w:r w:rsidR="000F1678">
        <w:rPr>
          <w:rFonts w:ascii="Arial" w:hAnsi="Arial"/>
          <w:color w:val="000000"/>
          <w:sz w:val="22"/>
          <w:szCs w:val="20"/>
          <w:lang w:eastAsia="ar-SA"/>
        </w:rPr>
        <w:t>koupě</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3" w:name="_Toc440890971"/>
      <w:bookmarkStart w:id="44" w:name="_Toc440958889"/>
      <w:r>
        <w:rPr>
          <w:rFonts w:ascii="Arial" w:hAnsi="Arial"/>
          <w:b/>
          <w:sz w:val="22"/>
          <w:szCs w:val="20"/>
          <w:lang w:eastAsia="ar-SA"/>
        </w:rPr>
        <w:t xml:space="preserve">5.3 </w:t>
      </w:r>
      <w:r w:rsidRPr="008D0809">
        <w:rPr>
          <w:rFonts w:ascii="Arial" w:hAnsi="Arial"/>
          <w:b/>
          <w:sz w:val="22"/>
          <w:szCs w:val="20"/>
          <w:lang w:eastAsia="ar-SA"/>
        </w:rPr>
        <w:t>Místo plnění</w:t>
      </w:r>
      <w:bookmarkEnd w:id="43"/>
      <w:bookmarkEnd w:id="44"/>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Místem plnění je</w:t>
      </w:r>
      <w:r>
        <w:rPr>
          <w:rFonts w:ascii="Arial" w:hAnsi="Arial"/>
          <w:sz w:val="22"/>
          <w:szCs w:val="20"/>
          <w:lang w:eastAsia="ar-SA"/>
        </w:rPr>
        <w:t xml:space="preserve"> Oblastní nemocnice Trutnov a.s., </w:t>
      </w:r>
      <w:r w:rsidR="00FB2793">
        <w:rPr>
          <w:rFonts w:ascii="Arial" w:hAnsi="Arial"/>
          <w:sz w:val="22"/>
          <w:szCs w:val="20"/>
          <w:lang w:eastAsia="ar-SA"/>
        </w:rPr>
        <w:t>interní oddělení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5" w:name="_Toc440890972"/>
      <w:bookmarkStart w:id="46" w:name="_Toc440958890"/>
      <w:r>
        <w:rPr>
          <w:rFonts w:ascii="Arial" w:hAnsi="Arial"/>
          <w:b/>
          <w:sz w:val="22"/>
          <w:szCs w:val="20"/>
          <w:lang w:eastAsia="ar-SA"/>
        </w:rPr>
        <w:t xml:space="preserve">5.4 </w:t>
      </w:r>
      <w:r w:rsidRPr="008D0809">
        <w:rPr>
          <w:rFonts w:ascii="Arial" w:hAnsi="Arial"/>
          <w:b/>
          <w:sz w:val="22"/>
          <w:szCs w:val="20"/>
          <w:lang w:eastAsia="ar-SA"/>
        </w:rPr>
        <w:t>Součinnost</w:t>
      </w:r>
      <w:bookmarkEnd w:id="45"/>
      <w:bookmarkEnd w:id="46"/>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w:t>
      </w:r>
      <w:r w:rsidRPr="008D0809">
        <w:rPr>
          <w:rFonts w:ascii="Arial" w:hAnsi="Arial"/>
          <w:color w:val="000000"/>
          <w:sz w:val="22"/>
          <w:szCs w:val="20"/>
          <w:lang w:eastAsia="ar-SA"/>
        </w:rPr>
        <w:lastRenderedPageBreak/>
        <w:t xml:space="preserve">vyvinout potřebné úsilí, které lze na nich v souladu s pravidly poctivého obchodního styku požadovat, k řádnému splnění jejich smluvních povinností.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 xml:space="preserve">Kupující umožní příjezd dopravci do místa určení na dobu nezbytně nutnou ke složení předmětu </w:t>
      </w:r>
      <w:r w:rsidR="00B07D69">
        <w:rPr>
          <w:rFonts w:ascii="Arial" w:hAnsi="Arial"/>
          <w:sz w:val="22"/>
          <w:szCs w:val="20"/>
          <w:lang w:eastAsia="ar-SA"/>
        </w:rPr>
        <w:t>koupě</w:t>
      </w:r>
      <w:r w:rsidRPr="008D0809">
        <w:rPr>
          <w:rFonts w:ascii="Arial" w:hAnsi="Arial"/>
          <w:sz w:val="22"/>
          <w:szCs w:val="20"/>
          <w:lang w:eastAsia="ar-SA"/>
        </w:rPr>
        <w:t xml:space="preserve">. Prodávající se zavazuje oznámit termín dodávky minimálně 2 dny před plánovaným termínem následujícím zástupcům kupujícího: </w:t>
      </w:r>
    </w:p>
    <w:p w:rsidR="000F1678" w:rsidRDefault="004874B9" w:rsidP="000F1678">
      <w:pPr>
        <w:numPr>
          <w:ilvl w:val="0"/>
          <w:numId w:val="1"/>
        </w:numPr>
        <w:suppressAutoHyphens/>
        <w:spacing w:before="60"/>
        <w:ind w:left="284" w:hanging="284"/>
        <w:jc w:val="both"/>
        <w:rPr>
          <w:rFonts w:ascii="Arial" w:hAnsi="Arial"/>
          <w:sz w:val="22"/>
          <w:szCs w:val="20"/>
          <w:lang w:eastAsia="ar-SA"/>
        </w:rPr>
      </w:pPr>
      <w:r>
        <w:rPr>
          <w:rFonts w:ascii="Arial" w:hAnsi="Arial"/>
          <w:sz w:val="22"/>
          <w:szCs w:val="20"/>
          <w:lang w:eastAsia="ar-SA"/>
        </w:rPr>
        <w:t>XXXX</w:t>
      </w:r>
      <w:r w:rsidR="000F1678">
        <w:rPr>
          <w:rFonts w:ascii="Arial" w:hAnsi="Arial"/>
          <w:sz w:val="22"/>
          <w:szCs w:val="20"/>
          <w:lang w:eastAsia="ar-SA"/>
        </w:rPr>
        <w:t xml:space="preserve">, </w:t>
      </w:r>
      <w:r w:rsidR="000F1678" w:rsidRPr="008D0809">
        <w:rPr>
          <w:rFonts w:ascii="Arial" w:hAnsi="Arial"/>
          <w:sz w:val="22"/>
          <w:szCs w:val="20"/>
          <w:lang w:eastAsia="ar-SA"/>
        </w:rPr>
        <w:t xml:space="preserve">tel. </w:t>
      </w:r>
      <w:r>
        <w:rPr>
          <w:rFonts w:ascii="Arial" w:hAnsi="Arial"/>
          <w:sz w:val="22"/>
          <w:szCs w:val="20"/>
          <w:lang w:eastAsia="ar-SA"/>
        </w:rPr>
        <w:t>XXXX</w:t>
      </w:r>
      <w:r w:rsidR="000F1678">
        <w:rPr>
          <w:rFonts w:ascii="Arial" w:hAnsi="Arial"/>
          <w:sz w:val="22"/>
          <w:szCs w:val="20"/>
          <w:lang w:eastAsia="ar-SA"/>
        </w:rPr>
        <w:t>,</w:t>
      </w:r>
      <w:r w:rsidR="000F1678" w:rsidRPr="008D0809">
        <w:rPr>
          <w:rFonts w:ascii="Arial" w:hAnsi="Arial"/>
          <w:sz w:val="22"/>
          <w:szCs w:val="20"/>
          <w:lang w:eastAsia="ar-SA"/>
        </w:rPr>
        <w:t xml:space="preserve"> email </w:t>
      </w:r>
      <w:r>
        <w:rPr>
          <w:rFonts w:ascii="Arial" w:hAnsi="Arial"/>
          <w:sz w:val="22"/>
          <w:szCs w:val="20"/>
          <w:lang w:eastAsia="ar-SA"/>
        </w:rPr>
        <w:t>XXXX</w:t>
      </w:r>
    </w:p>
    <w:p w:rsidR="00361BFD" w:rsidRPr="008D0809" w:rsidRDefault="00361BFD" w:rsidP="00361BFD">
      <w:pPr>
        <w:suppressAutoHyphens/>
        <w:jc w:val="both"/>
        <w:rPr>
          <w:rFonts w:ascii="Arial" w:hAnsi="Arial"/>
          <w:sz w:val="22"/>
          <w:szCs w:val="20"/>
          <w:shd w:val="clear" w:color="auto" w:fill="FFFFFF"/>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 xml:space="preserve">Vlastnické právo </w:t>
      </w:r>
      <w:r w:rsidR="00B07D69">
        <w:rPr>
          <w:rFonts w:ascii="Arial" w:hAnsi="Arial"/>
          <w:sz w:val="22"/>
          <w:szCs w:val="20"/>
          <w:lang w:eastAsia="ar-SA"/>
        </w:rPr>
        <w:t>k </w:t>
      </w:r>
      <w:r w:rsidRPr="008D0809">
        <w:rPr>
          <w:rFonts w:ascii="Arial" w:hAnsi="Arial"/>
          <w:sz w:val="22"/>
          <w:szCs w:val="20"/>
          <w:lang w:eastAsia="ar-SA"/>
        </w:rPr>
        <w:t>předmět</w:t>
      </w:r>
      <w:r w:rsidR="00B07D69">
        <w:rPr>
          <w:rFonts w:ascii="Arial" w:hAnsi="Arial"/>
          <w:sz w:val="22"/>
          <w:szCs w:val="20"/>
          <w:lang w:eastAsia="ar-SA"/>
        </w:rPr>
        <w:t>u koupě</w:t>
      </w:r>
      <w:r w:rsidRPr="008D0809">
        <w:rPr>
          <w:rFonts w:ascii="Arial" w:hAnsi="Arial"/>
          <w:sz w:val="22"/>
          <w:szCs w:val="20"/>
          <w:lang w:eastAsia="ar-SA"/>
        </w:rPr>
        <w:t xml:space="preserve"> přechází z prodávajícího na kupujícího úplným zaplacením kupní ceny předmětu </w:t>
      </w:r>
      <w:r w:rsidR="000F1678">
        <w:rPr>
          <w:rFonts w:ascii="Arial" w:hAnsi="Arial"/>
          <w:sz w:val="22"/>
          <w:szCs w:val="20"/>
          <w:lang w:eastAsia="ar-SA"/>
        </w:rPr>
        <w:t>koupě</w:t>
      </w:r>
      <w:r w:rsidRPr="008D0809">
        <w:rPr>
          <w:rFonts w:ascii="Arial" w:hAnsi="Arial"/>
          <w:sz w:val="22"/>
          <w:szCs w:val="20"/>
          <w:lang w:eastAsia="ar-SA"/>
        </w:rPr>
        <w:t xml:space="preserve">.  </w:t>
      </w:r>
    </w:p>
    <w:p w:rsidR="00361BFD" w:rsidRDefault="00361BFD" w:rsidP="00361BFD">
      <w:pPr>
        <w:keepNext/>
        <w:numPr>
          <w:ilvl w:val="1"/>
          <w:numId w:val="0"/>
        </w:numPr>
        <w:suppressAutoHyphens/>
        <w:ind w:left="576" w:hanging="576"/>
        <w:jc w:val="both"/>
        <w:outlineLvl w:val="1"/>
        <w:rPr>
          <w:rFonts w:ascii="Arial" w:hAnsi="Arial"/>
          <w:b/>
          <w:sz w:val="22"/>
          <w:szCs w:val="20"/>
          <w:lang w:eastAsia="ar-SA"/>
        </w:rPr>
      </w:pPr>
    </w:p>
    <w:p w:rsidR="001C31B1" w:rsidRDefault="001C31B1" w:rsidP="00361BFD">
      <w:pPr>
        <w:keepNext/>
        <w:numPr>
          <w:ilvl w:val="1"/>
          <w:numId w:val="0"/>
        </w:numPr>
        <w:suppressAutoHyphens/>
        <w:ind w:left="576" w:hanging="576"/>
        <w:jc w:val="both"/>
        <w:outlineLvl w:val="1"/>
        <w:rPr>
          <w:rFonts w:ascii="Arial" w:hAnsi="Arial"/>
          <w:b/>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7" w:name="_Toc440890973"/>
      <w:bookmarkStart w:id="48" w:name="_Toc440958891"/>
      <w:r>
        <w:rPr>
          <w:rFonts w:ascii="Arial" w:hAnsi="Arial"/>
          <w:b/>
          <w:sz w:val="22"/>
          <w:szCs w:val="20"/>
          <w:lang w:eastAsia="ar-SA"/>
        </w:rPr>
        <w:t xml:space="preserve">5.5 </w:t>
      </w:r>
      <w:r w:rsidRPr="008D0809">
        <w:rPr>
          <w:rFonts w:ascii="Arial" w:hAnsi="Arial"/>
          <w:b/>
          <w:sz w:val="22"/>
          <w:szCs w:val="20"/>
          <w:lang w:eastAsia="ar-SA"/>
        </w:rPr>
        <w:t>Smluvní pokuty</w:t>
      </w:r>
      <w:bookmarkEnd w:id="47"/>
      <w:bookmarkEnd w:id="48"/>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Není-li smlouvou sjednána smluvní pokuta vyšší, jsou dále smluvní strany v případě porušení svých závazků povinny hradit tyto smluvní pokuty:</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V případě, že bude prodávající v prodlení s dodáním a instalací předmět smlouvy a jeho uvedením do provozu, je povinen zaplatit kupujícímu smluvní pokutu ve výši 0,05% ze sjednané ceny bez DPH za každý i započatý den prodlení.</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hd w:val="clear" w:color="auto" w:fill="FFFFFF" w:themeFill="background1"/>
        <w:suppressAutoHyphens/>
        <w:jc w:val="both"/>
        <w:rPr>
          <w:rFonts w:ascii="Arial" w:hAnsi="Arial"/>
          <w:color w:val="000000"/>
          <w:sz w:val="22"/>
          <w:szCs w:val="20"/>
          <w:lang w:eastAsia="ar-SA"/>
        </w:rPr>
      </w:pPr>
      <w:r w:rsidRPr="008D0809">
        <w:rPr>
          <w:rFonts w:ascii="Arial" w:hAnsi="Arial"/>
          <w:sz w:val="22"/>
          <w:szCs w:val="20"/>
          <w:lang w:eastAsia="ar-SA"/>
        </w:rPr>
        <w:t>V případě, že kupující bude v prodlení s úhradou kupní ceny ujednané podle smlouvy, bude povinen zaplatit prodávajícímu smluvní pokutu z prodlení ve výši 0,05% z dlužné částky</w:t>
      </w:r>
      <w:r w:rsidRPr="008D0809">
        <w:rPr>
          <w:rFonts w:ascii="Arial" w:hAnsi="Arial"/>
          <w:color w:val="000000"/>
          <w:sz w:val="22"/>
          <w:szCs w:val="20"/>
          <w:lang w:eastAsia="ar-SA"/>
        </w:rPr>
        <w:t xml:space="preserve"> za každý započatý den prodlení. </w:t>
      </w:r>
      <w:r w:rsidRPr="00CB0327">
        <w:rPr>
          <w:rFonts w:ascii="Arial" w:hAnsi="Arial"/>
          <w:sz w:val="22"/>
          <w:szCs w:val="20"/>
          <w:lang w:eastAsia="ar-SA"/>
        </w:rPr>
        <w:t xml:space="preserve">V případě, že kupující bude v prodlení </w:t>
      </w:r>
      <w:r w:rsidR="000F1678">
        <w:rPr>
          <w:rFonts w:ascii="Arial" w:hAnsi="Arial"/>
          <w:sz w:val="22"/>
          <w:szCs w:val="20"/>
          <w:lang w:eastAsia="ar-SA"/>
        </w:rPr>
        <w:t>s</w:t>
      </w:r>
      <w:r w:rsidRPr="00CB0327">
        <w:rPr>
          <w:rFonts w:ascii="Arial" w:hAnsi="Arial"/>
          <w:sz w:val="22"/>
          <w:szCs w:val="20"/>
          <w:lang w:eastAsia="ar-SA"/>
        </w:rPr>
        <w:t xml:space="preserve"> úhradou kupní ceny více než 45 dnů po splatnosti, je prodávající oprávněn </w:t>
      </w:r>
      <w:r w:rsidR="000F1678">
        <w:rPr>
          <w:rFonts w:ascii="Arial" w:hAnsi="Arial"/>
          <w:sz w:val="22"/>
          <w:szCs w:val="20"/>
          <w:lang w:eastAsia="ar-SA"/>
        </w:rPr>
        <w:t>od této kupní smlouvy odstoupit.</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s="Arial"/>
          <w:sz w:val="22"/>
          <w:szCs w:val="22"/>
          <w:lang w:eastAsia="ar-SA"/>
        </w:rPr>
      </w:pPr>
      <w:r w:rsidRPr="008D0809">
        <w:rPr>
          <w:rFonts w:ascii="Arial" w:hAnsi="Arial" w:cs="Arial"/>
          <w:sz w:val="22"/>
          <w:szCs w:val="22"/>
          <w:lang w:eastAsia="ar-SA"/>
        </w:rPr>
        <w:t>Smluvní strany sjednávají, že povinná strana dle předchozích odstavců není povinna smluvní pokutu platit v případě, že porušení povinnosti dle této smlouvy nezavinila.</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49" w:name="_Toc440890974"/>
      <w:bookmarkStart w:id="50" w:name="_Toc440958892"/>
      <w:r>
        <w:rPr>
          <w:rFonts w:ascii="Arial" w:hAnsi="Arial"/>
          <w:b/>
          <w:sz w:val="22"/>
          <w:szCs w:val="20"/>
          <w:lang w:eastAsia="ar-SA"/>
        </w:rPr>
        <w:t xml:space="preserve">5.6 </w:t>
      </w:r>
      <w:r w:rsidRPr="008D0809">
        <w:rPr>
          <w:rFonts w:ascii="Arial" w:hAnsi="Arial"/>
          <w:b/>
          <w:sz w:val="22"/>
          <w:szCs w:val="20"/>
          <w:lang w:eastAsia="ar-SA"/>
        </w:rPr>
        <w:t>Ostatní ustanovení</w:t>
      </w:r>
      <w:bookmarkEnd w:id="49"/>
      <w:bookmarkEnd w:id="50"/>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Prodávající zajistí úvodní zaškolení pracovníků kupujícího do obsluhy </w:t>
      </w:r>
      <w:r w:rsidR="00B07D69">
        <w:rPr>
          <w:rFonts w:ascii="Arial" w:hAnsi="Arial"/>
          <w:color w:val="000000"/>
          <w:sz w:val="22"/>
          <w:szCs w:val="20"/>
          <w:lang w:eastAsia="ar-SA"/>
        </w:rPr>
        <w:t>zařízení</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1" w:name="_Toc440890975"/>
      <w:bookmarkStart w:id="52" w:name="_Toc440958893"/>
      <w:r>
        <w:rPr>
          <w:rFonts w:ascii="Arial" w:hAnsi="Arial"/>
          <w:b/>
          <w:sz w:val="22"/>
          <w:szCs w:val="20"/>
          <w:lang w:eastAsia="ar-SA"/>
        </w:rPr>
        <w:t xml:space="preserve">5.7 </w:t>
      </w:r>
      <w:r w:rsidRPr="008D0809">
        <w:rPr>
          <w:rFonts w:ascii="Arial" w:hAnsi="Arial"/>
          <w:b/>
          <w:sz w:val="22"/>
          <w:szCs w:val="20"/>
          <w:lang w:eastAsia="ar-SA"/>
        </w:rPr>
        <w:t>Zánik závazků</w:t>
      </w:r>
      <w:bookmarkEnd w:id="51"/>
      <w:bookmarkEnd w:id="52"/>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Závazky smluvních stran ze smlouvy zanikají:</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jejich splněním;</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dohodou smluvních stran formou písemného dodatku ke smlouvě. Takový dodatek musí být písemný a obsahovat vypořádání všech závazků, na které smluvní strany, které takový dodatek uzavírají, mohly pomyslet, jinak je neplatná;</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odstoupením od smlouvy lze pouze z důvodů stanovených ve smlouvě nebo zákonem (§ 2001 a násl. občanského zákoníku);</w:t>
      </w:r>
    </w:p>
    <w:p w:rsidR="00361BFD" w:rsidRPr="008D0809" w:rsidRDefault="00361BFD" w:rsidP="00361BFD">
      <w:pPr>
        <w:numPr>
          <w:ilvl w:val="0"/>
          <w:numId w:val="1"/>
        </w:numPr>
        <w:suppressAutoHyphens/>
        <w:spacing w:before="60"/>
        <w:ind w:left="284" w:hanging="284"/>
        <w:jc w:val="both"/>
        <w:rPr>
          <w:rFonts w:ascii="Arial" w:hAnsi="Arial"/>
          <w:sz w:val="22"/>
          <w:szCs w:val="20"/>
          <w:lang w:eastAsia="ar-SA"/>
        </w:rPr>
      </w:pPr>
      <w:r w:rsidRPr="008D0809">
        <w:rPr>
          <w:rFonts w:ascii="Arial" w:hAnsi="Arial"/>
          <w:sz w:val="22"/>
          <w:szCs w:val="20"/>
          <w:lang w:eastAsia="ar-SA"/>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53" w:name="_Toc440890976"/>
      <w:bookmarkStart w:id="54" w:name="_Toc440958894"/>
      <w:r>
        <w:rPr>
          <w:rFonts w:ascii="Arial" w:hAnsi="Arial"/>
          <w:b/>
          <w:kern w:val="1"/>
          <w:sz w:val="28"/>
          <w:szCs w:val="20"/>
          <w:lang w:eastAsia="ar-SA"/>
        </w:rPr>
        <w:t xml:space="preserve">6. </w:t>
      </w:r>
      <w:r w:rsidRPr="008D0809">
        <w:rPr>
          <w:rFonts w:ascii="Arial" w:hAnsi="Arial"/>
          <w:b/>
          <w:kern w:val="1"/>
          <w:sz w:val="28"/>
          <w:szCs w:val="20"/>
          <w:lang w:eastAsia="ar-SA"/>
        </w:rPr>
        <w:t>Záruka, servisní podmínky a reklamace</w:t>
      </w:r>
      <w:bookmarkEnd w:id="53"/>
      <w:bookmarkEnd w:id="54"/>
    </w:p>
    <w:p w:rsidR="00361BFD" w:rsidRPr="008D0809" w:rsidRDefault="00361BFD" w:rsidP="00361BFD">
      <w:pPr>
        <w:suppressAutoHyphens/>
        <w:jc w:val="both"/>
        <w:rPr>
          <w:rFonts w:ascii="Arial" w:hAnsi="Arial"/>
          <w:sz w:val="22"/>
          <w:szCs w:val="20"/>
          <w:lang w:eastAsia="ar-SA"/>
        </w:rPr>
      </w:pPr>
      <w:bookmarkStart w:id="55" w:name="Termin_dodani"/>
      <w:bookmarkEnd w:id="55"/>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6" w:name="_Toc440890977"/>
      <w:bookmarkStart w:id="57" w:name="_Toc440958895"/>
      <w:r>
        <w:rPr>
          <w:rFonts w:ascii="Arial" w:hAnsi="Arial"/>
          <w:b/>
          <w:sz w:val="22"/>
          <w:szCs w:val="20"/>
          <w:lang w:eastAsia="ar-SA"/>
        </w:rPr>
        <w:t xml:space="preserve">6.1 </w:t>
      </w:r>
      <w:r w:rsidRPr="008D0809">
        <w:rPr>
          <w:rFonts w:ascii="Arial" w:hAnsi="Arial"/>
          <w:b/>
          <w:sz w:val="22"/>
          <w:szCs w:val="20"/>
          <w:lang w:eastAsia="ar-SA"/>
        </w:rPr>
        <w:t>Délka záruční doby</w:t>
      </w:r>
      <w:bookmarkEnd w:id="56"/>
      <w:bookmarkEnd w:id="57"/>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Pro</w:t>
      </w:r>
      <w:r w:rsidR="00952BC1">
        <w:rPr>
          <w:rFonts w:ascii="Arial" w:hAnsi="Arial"/>
          <w:color w:val="000000"/>
          <w:sz w:val="22"/>
          <w:szCs w:val="20"/>
          <w:lang w:eastAsia="ar-SA"/>
        </w:rPr>
        <w:t>dávající prohlašuje, že dodávaný</w:t>
      </w:r>
      <w:r w:rsidRPr="008D0809">
        <w:rPr>
          <w:rFonts w:ascii="Arial" w:hAnsi="Arial"/>
          <w:color w:val="000000"/>
          <w:sz w:val="22"/>
          <w:szCs w:val="20"/>
          <w:lang w:eastAsia="ar-SA"/>
        </w:rPr>
        <w:t xml:space="preserve"> 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je bez vad, a to bez vad faktických i právních a poskytuje na předmět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záruční lhůtu v délce </w:t>
      </w:r>
      <w:r w:rsidRPr="008D0809">
        <w:rPr>
          <w:rFonts w:ascii="Arial" w:hAnsi="Arial"/>
          <w:sz w:val="22"/>
          <w:szCs w:val="20"/>
          <w:lang w:eastAsia="ar-SA"/>
        </w:rPr>
        <w:t xml:space="preserve">24 </w:t>
      </w:r>
      <w:r w:rsidRPr="008D0809">
        <w:rPr>
          <w:rFonts w:ascii="Arial" w:hAnsi="Arial"/>
          <w:color w:val="000000"/>
          <w:sz w:val="22"/>
          <w:szCs w:val="20"/>
          <w:lang w:eastAsia="ar-SA"/>
        </w:rPr>
        <w:t xml:space="preserve">měsíců ode dne uvedení zařízení do provozu, tj. ode dne podepsání předávacího protokolu. Tato záruka se vztahuje na plnou funkčnost předmětu </w:t>
      </w:r>
      <w:r w:rsidR="00B07D69">
        <w:rPr>
          <w:rFonts w:ascii="Arial" w:hAnsi="Arial"/>
          <w:color w:val="000000"/>
          <w:sz w:val="22"/>
          <w:szCs w:val="20"/>
          <w:lang w:eastAsia="ar-SA"/>
        </w:rPr>
        <w:t>koupě</w:t>
      </w:r>
      <w:r w:rsidRPr="008D0809">
        <w:rPr>
          <w:rFonts w:ascii="Arial" w:hAnsi="Arial"/>
          <w:color w:val="000000"/>
          <w:sz w:val="22"/>
          <w:szCs w:val="20"/>
          <w:lang w:eastAsia="ar-SA"/>
        </w:rPr>
        <w:t xml:space="preserv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58" w:name="_Toc440890978"/>
      <w:bookmarkStart w:id="59" w:name="_Toc440958896"/>
      <w:r>
        <w:rPr>
          <w:rFonts w:ascii="Arial" w:hAnsi="Arial"/>
          <w:b/>
          <w:sz w:val="22"/>
          <w:szCs w:val="20"/>
          <w:lang w:eastAsia="ar-SA"/>
        </w:rPr>
        <w:t xml:space="preserve">6.2 </w:t>
      </w:r>
      <w:r w:rsidRPr="008D0809">
        <w:rPr>
          <w:rFonts w:ascii="Arial" w:hAnsi="Arial"/>
          <w:b/>
          <w:sz w:val="22"/>
          <w:szCs w:val="20"/>
          <w:lang w:eastAsia="ar-SA"/>
        </w:rPr>
        <w:t>Lhůta pro odstranění reklamovaných vad</w:t>
      </w:r>
      <w:bookmarkEnd w:id="58"/>
      <w:bookmarkEnd w:id="59"/>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Lhůta pro odstranění závad počíná plynout ode dne doručení písemného oznámení (faxem, emailem, poštou) </w:t>
      </w:r>
      <w:r>
        <w:rPr>
          <w:rFonts w:ascii="Arial" w:hAnsi="Arial"/>
          <w:color w:val="000000"/>
          <w:sz w:val="22"/>
          <w:szCs w:val="20"/>
          <w:lang w:eastAsia="ar-SA"/>
        </w:rPr>
        <w:t>závad prodávajícímu</w:t>
      </w:r>
      <w:r w:rsidRPr="008D0809">
        <w:rPr>
          <w:rFonts w:ascii="Arial" w:hAnsi="Arial"/>
          <w:color w:val="000000"/>
          <w:sz w:val="22"/>
          <w:szCs w:val="20"/>
          <w:lang w:eastAsia="ar-SA"/>
        </w:rPr>
        <w:t>. Záruční doba se automaticky prodlužuje o dobu, která uplyne mezi nahlášením a odstraněním závady.</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Poskytnutá záruka znamená, že dodané </w:t>
      </w:r>
      <w:r w:rsidR="00020334">
        <w:rPr>
          <w:rFonts w:ascii="Arial" w:hAnsi="Arial"/>
          <w:color w:val="000000"/>
          <w:sz w:val="22"/>
          <w:szCs w:val="20"/>
          <w:lang w:eastAsia="ar-SA"/>
        </w:rPr>
        <w:t>zařízení</w:t>
      </w:r>
      <w:r w:rsidRPr="008D0809">
        <w:rPr>
          <w:rFonts w:ascii="Arial" w:hAnsi="Arial"/>
          <w:color w:val="000000"/>
          <w:sz w:val="22"/>
          <w:szCs w:val="20"/>
          <w:lang w:eastAsia="ar-SA"/>
        </w:rPr>
        <w:t xml:space="preserve"> bude mít po sjednanou dobu vlastnosti odpovídající obsahu technických norem, které se</w:t>
      </w:r>
      <w:r w:rsidR="00020334">
        <w:rPr>
          <w:rFonts w:ascii="Arial" w:hAnsi="Arial"/>
          <w:color w:val="000000"/>
          <w:sz w:val="22"/>
          <w:szCs w:val="20"/>
          <w:lang w:eastAsia="ar-SA"/>
        </w:rPr>
        <w:t xml:space="preserve"> na jednotlivé výrobky vztahují, a že bude způsobilé k použití pro obvyklý účel a zanechá si obvyklé vlastnosti.</w:t>
      </w:r>
      <w:r w:rsidRPr="008D0809">
        <w:rPr>
          <w:rFonts w:ascii="Arial" w:hAnsi="Arial"/>
          <w:color w:val="000000"/>
          <w:sz w:val="22"/>
          <w:szCs w:val="20"/>
          <w:lang w:eastAsia="ar-SA"/>
        </w:rPr>
        <w:t xml:space="preserve"> Součástí záruky jsou pravidelné zákonné </w:t>
      </w:r>
      <w:r w:rsidR="00020334">
        <w:rPr>
          <w:rFonts w:ascii="Arial" w:hAnsi="Arial"/>
          <w:color w:val="000000"/>
          <w:sz w:val="22"/>
          <w:szCs w:val="20"/>
          <w:lang w:eastAsia="ar-SA"/>
        </w:rPr>
        <w:t xml:space="preserve">bezplatné </w:t>
      </w:r>
      <w:r w:rsidRPr="008D0809">
        <w:rPr>
          <w:rFonts w:ascii="Arial" w:hAnsi="Arial"/>
          <w:color w:val="000000"/>
          <w:sz w:val="22"/>
          <w:szCs w:val="20"/>
          <w:lang w:eastAsia="ar-SA"/>
        </w:rPr>
        <w:t xml:space="preserve">prohlídky </w:t>
      </w:r>
      <w:r w:rsidR="00020334">
        <w:rPr>
          <w:rFonts w:ascii="Arial" w:hAnsi="Arial"/>
          <w:color w:val="000000"/>
          <w:sz w:val="22"/>
          <w:szCs w:val="20"/>
          <w:lang w:eastAsia="ar-SA"/>
        </w:rPr>
        <w:t>zařízení ze strany prodávajícího.</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60" w:name="_Toc440890979"/>
      <w:bookmarkStart w:id="61" w:name="_Toc440958897"/>
      <w:r>
        <w:rPr>
          <w:rFonts w:ascii="Arial" w:hAnsi="Arial"/>
          <w:b/>
          <w:sz w:val="22"/>
          <w:szCs w:val="20"/>
          <w:lang w:eastAsia="ar-SA"/>
        </w:rPr>
        <w:t xml:space="preserve">6.3 </w:t>
      </w:r>
      <w:r w:rsidRPr="008D0809">
        <w:rPr>
          <w:rFonts w:ascii="Arial" w:hAnsi="Arial"/>
          <w:b/>
          <w:sz w:val="22"/>
          <w:szCs w:val="20"/>
          <w:lang w:eastAsia="ar-SA"/>
        </w:rPr>
        <w:t>Lhůta pro uplatnění reklamace</w:t>
      </w:r>
      <w:bookmarkEnd w:id="60"/>
      <w:bookmarkEnd w:id="61"/>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Zjevné vady </w:t>
      </w:r>
      <w:r w:rsidR="00020334">
        <w:rPr>
          <w:rFonts w:ascii="Arial" w:hAnsi="Arial"/>
          <w:color w:val="000000"/>
          <w:sz w:val="22"/>
          <w:szCs w:val="20"/>
          <w:lang w:eastAsia="ar-SA"/>
        </w:rPr>
        <w:t>zařízení</w:t>
      </w:r>
      <w:r w:rsidRPr="008D0809">
        <w:rPr>
          <w:rFonts w:ascii="Arial" w:hAnsi="Arial"/>
          <w:color w:val="000000"/>
          <w:sz w:val="22"/>
          <w:szCs w:val="20"/>
          <w:lang w:eastAsia="ar-SA"/>
        </w:rPr>
        <w:t>, tedy vady, které lze zjistit již při podpisu před</w:t>
      </w:r>
      <w:r w:rsidR="00020334">
        <w:rPr>
          <w:rFonts w:ascii="Arial" w:hAnsi="Arial"/>
          <w:color w:val="000000"/>
          <w:sz w:val="22"/>
          <w:szCs w:val="20"/>
          <w:lang w:eastAsia="ar-SA"/>
        </w:rPr>
        <w:t xml:space="preserve">ávacího </w:t>
      </w:r>
      <w:r w:rsidRPr="008D0809">
        <w:rPr>
          <w:rFonts w:ascii="Arial" w:hAnsi="Arial"/>
          <w:color w:val="000000"/>
          <w:sz w:val="22"/>
          <w:szCs w:val="20"/>
          <w:lang w:eastAsia="ar-SA"/>
        </w:rPr>
        <w:t>protokolu kupujícím, musí kupující reklamovat písemně bez zbytečného odkladu po tomto zjištění.</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62" w:name="_Toc440890980"/>
      <w:bookmarkStart w:id="63" w:name="_Toc440958898"/>
      <w:r>
        <w:rPr>
          <w:rFonts w:ascii="Arial" w:hAnsi="Arial"/>
          <w:b/>
          <w:color w:val="000000"/>
          <w:sz w:val="22"/>
          <w:szCs w:val="20"/>
          <w:lang w:eastAsia="ar-SA"/>
        </w:rPr>
        <w:t xml:space="preserve">6.4 </w:t>
      </w:r>
      <w:r w:rsidRPr="008D0809">
        <w:rPr>
          <w:rFonts w:ascii="Arial" w:hAnsi="Arial"/>
          <w:b/>
          <w:color w:val="000000"/>
          <w:sz w:val="22"/>
          <w:szCs w:val="20"/>
          <w:lang w:eastAsia="ar-SA"/>
        </w:rPr>
        <w:t>Nároky z vadného plnění</w:t>
      </w:r>
      <w:bookmarkEnd w:id="62"/>
      <w:bookmarkEnd w:id="63"/>
      <w:r w:rsidRPr="008D0809">
        <w:rPr>
          <w:rFonts w:ascii="Arial" w:hAnsi="Arial"/>
          <w:b/>
          <w:color w:val="000000"/>
          <w:sz w:val="22"/>
          <w:szCs w:val="20"/>
          <w:lang w:eastAsia="ar-SA"/>
        </w:rPr>
        <w:t xml:space="preserve"> </w:t>
      </w:r>
    </w:p>
    <w:p w:rsidR="00361BFD" w:rsidRPr="008D0809" w:rsidRDefault="00361BFD" w:rsidP="00361BFD">
      <w:pPr>
        <w:keepNext/>
        <w:suppressAutoHyphens/>
        <w:jc w:val="both"/>
        <w:outlineLvl w:val="1"/>
        <w:rPr>
          <w:rFonts w:ascii="Arial" w:hAnsi="Arial"/>
          <w:sz w:val="22"/>
          <w:szCs w:val="20"/>
          <w:lang w:eastAsia="ar-SA"/>
        </w:rPr>
      </w:pPr>
      <w:bookmarkStart w:id="64" w:name="_Toc440890981"/>
      <w:bookmarkStart w:id="65" w:name="_Toc440958899"/>
      <w:r w:rsidRPr="008D0809">
        <w:rPr>
          <w:rFonts w:ascii="Arial" w:hAnsi="Arial"/>
          <w:sz w:val="22"/>
          <w:szCs w:val="20"/>
          <w:lang w:eastAsia="ar-SA"/>
        </w:rPr>
        <w:t>Strany si ujednaly, že pokud bude plnění podle této smlouvy vadné a vada bude odstranitelná, nemůže kupující požadovat slevu z ceny, pokud prodávající</w:t>
      </w:r>
      <w:bookmarkEnd w:id="64"/>
      <w:bookmarkEnd w:id="65"/>
      <w:r w:rsidRPr="008D0809">
        <w:rPr>
          <w:rFonts w:ascii="Arial" w:hAnsi="Arial"/>
          <w:sz w:val="22"/>
          <w:szCs w:val="20"/>
          <w:lang w:eastAsia="ar-SA"/>
        </w:rPr>
        <w:t xml:space="preserve"> </w:t>
      </w:r>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66" w:name="_Toc440890982"/>
      <w:bookmarkStart w:id="67" w:name="_Toc440958900"/>
      <w:r w:rsidRPr="008D0809">
        <w:rPr>
          <w:rFonts w:ascii="Arial" w:hAnsi="Arial"/>
          <w:sz w:val="22"/>
          <w:szCs w:val="20"/>
          <w:lang w:eastAsia="ar-SA"/>
        </w:rPr>
        <w:t>je připraven vadu odstranit,</w:t>
      </w:r>
      <w:bookmarkEnd w:id="66"/>
      <w:bookmarkEnd w:id="67"/>
      <w:r w:rsidRPr="008D0809">
        <w:rPr>
          <w:rFonts w:ascii="Arial" w:hAnsi="Arial"/>
          <w:sz w:val="22"/>
          <w:szCs w:val="20"/>
          <w:lang w:eastAsia="ar-SA"/>
        </w:rPr>
        <w:t xml:space="preserve"> </w:t>
      </w:r>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68" w:name="_Toc440890983"/>
      <w:bookmarkStart w:id="69" w:name="_Toc440958901"/>
      <w:r w:rsidRPr="008D0809">
        <w:rPr>
          <w:rFonts w:ascii="Arial" w:hAnsi="Arial"/>
          <w:sz w:val="22"/>
          <w:szCs w:val="20"/>
          <w:lang w:eastAsia="ar-SA"/>
        </w:rPr>
        <w:t>bez zbytečného odkladu začne vyvíjet činnost směřující k odstranění</w:t>
      </w:r>
      <w:bookmarkEnd w:id="68"/>
      <w:bookmarkEnd w:id="69"/>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70" w:name="_Toc440890984"/>
      <w:bookmarkStart w:id="71" w:name="_Toc440958902"/>
      <w:r w:rsidRPr="008D0809">
        <w:rPr>
          <w:rFonts w:ascii="Arial" w:hAnsi="Arial"/>
          <w:sz w:val="22"/>
          <w:szCs w:val="20"/>
          <w:lang w:eastAsia="ar-SA"/>
        </w:rPr>
        <w:t>v takové činnosti řádně pokračuje</w:t>
      </w:r>
      <w:bookmarkEnd w:id="70"/>
      <w:bookmarkEnd w:id="71"/>
    </w:p>
    <w:p w:rsidR="00361BFD" w:rsidRPr="008D0809" w:rsidRDefault="00361BFD" w:rsidP="00361BFD">
      <w:pPr>
        <w:keepNext/>
        <w:numPr>
          <w:ilvl w:val="0"/>
          <w:numId w:val="2"/>
        </w:numPr>
        <w:suppressAutoHyphens/>
        <w:jc w:val="both"/>
        <w:outlineLvl w:val="1"/>
        <w:rPr>
          <w:rFonts w:ascii="Arial" w:hAnsi="Arial"/>
          <w:sz w:val="22"/>
          <w:szCs w:val="20"/>
          <w:lang w:eastAsia="ar-SA"/>
        </w:rPr>
      </w:pPr>
      <w:bookmarkStart w:id="72" w:name="_Toc440890985"/>
      <w:bookmarkStart w:id="73" w:name="_Toc440958903"/>
      <w:r w:rsidRPr="008D0809">
        <w:rPr>
          <w:rFonts w:ascii="Arial" w:hAnsi="Arial"/>
          <w:sz w:val="22"/>
          <w:szCs w:val="20"/>
          <w:lang w:eastAsia="ar-SA"/>
        </w:rPr>
        <w:t>v přiměřeném čase a řádně vadu odstraní či předmět plnění vymění za bezvadný</w:t>
      </w:r>
      <w:bookmarkEnd w:id="72"/>
      <w:bookmarkEnd w:id="73"/>
    </w:p>
    <w:p w:rsidR="00361BFD" w:rsidRPr="008D0809" w:rsidRDefault="00361BFD" w:rsidP="00361BFD">
      <w:pPr>
        <w:keepNext/>
        <w:suppressAutoHyphens/>
        <w:ind w:left="936"/>
        <w:jc w:val="both"/>
        <w:outlineLvl w:val="1"/>
        <w:rPr>
          <w:rFonts w:ascii="Arial" w:hAnsi="Arial"/>
          <w:b/>
          <w:sz w:val="22"/>
          <w:szCs w:val="20"/>
          <w:lang w:eastAsia="ar-SA"/>
        </w:rPr>
      </w:pPr>
      <w:r w:rsidRPr="008D0809">
        <w:rPr>
          <w:rFonts w:ascii="Arial" w:hAnsi="Arial"/>
          <w:b/>
          <w:sz w:val="22"/>
          <w:szCs w:val="20"/>
          <w:lang w:eastAsia="ar-SA"/>
        </w:rPr>
        <w:t xml:space="preserve"> </w:t>
      </w: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74" w:name="_Toc440890986"/>
      <w:bookmarkStart w:id="75" w:name="_Toc440958904"/>
      <w:r>
        <w:rPr>
          <w:rFonts w:ascii="Arial" w:hAnsi="Arial"/>
          <w:b/>
          <w:sz w:val="22"/>
          <w:szCs w:val="20"/>
          <w:lang w:eastAsia="ar-SA"/>
        </w:rPr>
        <w:t xml:space="preserve">6.5 </w:t>
      </w:r>
      <w:r w:rsidRPr="008D0809">
        <w:rPr>
          <w:rFonts w:ascii="Arial" w:hAnsi="Arial"/>
          <w:b/>
          <w:sz w:val="22"/>
          <w:szCs w:val="20"/>
          <w:lang w:eastAsia="ar-SA"/>
        </w:rPr>
        <w:t>Zánik záruky</w:t>
      </w:r>
      <w:bookmarkEnd w:id="74"/>
      <w:bookmarkEnd w:id="75"/>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Záruka zaniká v důsledku neodborné demontáže, montáže a úprav </w:t>
      </w:r>
      <w:r w:rsidR="00020334">
        <w:rPr>
          <w:rFonts w:ascii="Arial" w:hAnsi="Arial"/>
          <w:color w:val="000000"/>
          <w:sz w:val="22"/>
          <w:szCs w:val="20"/>
          <w:lang w:eastAsia="ar-SA"/>
        </w:rPr>
        <w:t>zařízení</w:t>
      </w:r>
      <w:r w:rsidRPr="008D0809">
        <w:rPr>
          <w:rFonts w:ascii="Arial" w:hAnsi="Arial"/>
          <w:color w:val="000000"/>
          <w:sz w:val="22"/>
          <w:szCs w:val="20"/>
          <w:lang w:eastAsia="ar-SA"/>
        </w:rPr>
        <w:t xml:space="preserve"> prováděnou pracovníky, kteří k tomu nejsou pověření prodávajícím. V ostatním platí pro uplatňování a způsob odstraňování vad příslušná ustanovení občanského zákoníku.</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numPr>
          <w:ilvl w:val="1"/>
          <w:numId w:val="0"/>
        </w:numPr>
        <w:suppressAutoHyphens/>
        <w:ind w:left="576" w:hanging="576"/>
        <w:jc w:val="both"/>
        <w:outlineLvl w:val="1"/>
        <w:rPr>
          <w:rFonts w:ascii="Arial" w:hAnsi="Arial"/>
          <w:b/>
          <w:sz w:val="22"/>
          <w:szCs w:val="20"/>
          <w:lang w:eastAsia="ar-SA"/>
        </w:rPr>
      </w:pPr>
      <w:bookmarkStart w:id="76" w:name="_Toc440890987"/>
      <w:bookmarkStart w:id="77" w:name="_Toc440958905"/>
      <w:r>
        <w:rPr>
          <w:rFonts w:ascii="Arial" w:hAnsi="Arial"/>
          <w:b/>
          <w:sz w:val="22"/>
          <w:szCs w:val="20"/>
          <w:lang w:eastAsia="ar-SA"/>
        </w:rPr>
        <w:t xml:space="preserve">6.6 </w:t>
      </w:r>
      <w:r w:rsidRPr="008D0809">
        <w:rPr>
          <w:rFonts w:ascii="Arial" w:hAnsi="Arial"/>
          <w:b/>
          <w:sz w:val="22"/>
          <w:szCs w:val="20"/>
          <w:lang w:eastAsia="ar-SA"/>
        </w:rPr>
        <w:t>Pozáruční servis</w:t>
      </w:r>
      <w:bookmarkEnd w:id="76"/>
      <w:bookmarkEnd w:id="77"/>
    </w:p>
    <w:p w:rsidR="00361BFD" w:rsidRPr="008D0809" w:rsidRDefault="00361BFD" w:rsidP="00361BFD">
      <w:pPr>
        <w:suppressAutoHyphens/>
        <w:jc w:val="both"/>
        <w:rPr>
          <w:rFonts w:ascii="Arial" w:hAnsi="Arial"/>
          <w:sz w:val="22"/>
          <w:szCs w:val="20"/>
          <w:lang w:eastAsia="ar-SA"/>
        </w:rPr>
      </w:pPr>
      <w:r w:rsidRPr="008D0809">
        <w:rPr>
          <w:rFonts w:ascii="Arial" w:hAnsi="Arial"/>
          <w:sz w:val="22"/>
          <w:szCs w:val="20"/>
          <w:lang w:eastAsia="ar-SA"/>
        </w:rPr>
        <w:t>Pozáruční servis bude poskytnut prodávajícímu na základě samostatné smlouvy.</w:t>
      </w:r>
    </w:p>
    <w:p w:rsidR="00361BFD" w:rsidRPr="008D0809" w:rsidRDefault="00361BFD" w:rsidP="00361BFD">
      <w:pPr>
        <w:suppressAutoHyphens/>
        <w:jc w:val="both"/>
        <w:rPr>
          <w:rFonts w:ascii="Arial" w:hAnsi="Arial"/>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keepNext/>
        <w:keepLines/>
        <w:widowControl w:val="0"/>
        <w:suppressAutoHyphens/>
        <w:ind w:left="432" w:hanging="432"/>
        <w:jc w:val="center"/>
        <w:outlineLvl w:val="0"/>
        <w:rPr>
          <w:rFonts w:ascii="Arial" w:hAnsi="Arial"/>
          <w:b/>
          <w:kern w:val="1"/>
          <w:sz w:val="28"/>
          <w:szCs w:val="20"/>
          <w:lang w:eastAsia="ar-SA"/>
        </w:rPr>
      </w:pPr>
      <w:bookmarkStart w:id="78" w:name="_Toc440890988"/>
      <w:bookmarkStart w:id="79" w:name="_Toc440958906"/>
      <w:r>
        <w:rPr>
          <w:rFonts w:ascii="Arial" w:hAnsi="Arial"/>
          <w:b/>
          <w:kern w:val="1"/>
          <w:sz w:val="28"/>
          <w:szCs w:val="20"/>
          <w:lang w:eastAsia="ar-SA"/>
        </w:rPr>
        <w:t xml:space="preserve">7. </w:t>
      </w:r>
      <w:r w:rsidRPr="008D0809">
        <w:rPr>
          <w:rFonts w:ascii="Arial" w:hAnsi="Arial"/>
          <w:b/>
          <w:kern w:val="1"/>
          <w:sz w:val="28"/>
          <w:szCs w:val="20"/>
          <w:lang w:eastAsia="ar-SA"/>
        </w:rPr>
        <w:t>Závěrečná ustanovení</w:t>
      </w:r>
      <w:bookmarkEnd w:id="78"/>
      <w:bookmarkEnd w:id="79"/>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Jakákoliv ústní ujednání, která nejsou písemně potvrzena oprávněnými zástupci obou smluvních stran, jsou právně neúčinná.</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Smlouvu lze měnit pouze písemnými dodatky, podepsanými oprávněnými zástupci obou smluvních stran.</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Smluvní strany výslovně potvrzují, že základní podmínky této smlouvy jsou výsledkem jednání stran a každá ze stran měla příležitost ovlivnit obsah základních podmínek této smlouvy.</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Veškerá textová dokumentace, kterou při plnění smlouvy předává či předkládá prodávající kupujícímu, musí být předána či předložena v českém jazyce.</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Pro výpočet smluvní pokuty určené procentem a úroku z prodlení je rozhodná cena předmětu smlouvy včetně DPH.</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lastRenderedPageBreak/>
        <w:t>V případě soudního sporu se místní příslušnost věcně příslušného soudu I. stupně řídí obecným soudem kupujícího. Smlouva vstupuje v platnost a účinnost dnem podpisu obou smluvních stran.</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Smlouva je vyhotovena ve </w:t>
      </w:r>
      <w:r>
        <w:rPr>
          <w:rFonts w:ascii="Arial" w:hAnsi="Arial"/>
          <w:color w:val="000000"/>
          <w:sz w:val="22"/>
          <w:szCs w:val="20"/>
          <w:lang w:eastAsia="ar-SA"/>
        </w:rPr>
        <w:t xml:space="preserve">dvou </w:t>
      </w:r>
      <w:r w:rsidRPr="008D0809">
        <w:rPr>
          <w:rFonts w:ascii="Arial" w:hAnsi="Arial"/>
          <w:color w:val="000000"/>
          <w:sz w:val="22"/>
          <w:szCs w:val="20"/>
          <w:lang w:eastAsia="ar-SA"/>
        </w:rPr>
        <w:t>stejnopisech s platností originálu, přičemž k</w:t>
      </w:r>
      <w:r w:rsidR="00781652">
        <w:rPr>
          <w:rFonts w:ascii="Arial" w:hAnsi="Arial"/>
          <w:color w:val="000000"/>
          <w:sz w:val="22"/>
          <w:szCs w:val="20"/>
          <w:lang w:eastAsia="ar-SA"/>
        </w:rPr>
        <w:t>aždá ze smluvních stran o</w:t>
      </w:r>
      <w:r w:rsidRPr="008D0809">
        <w:rPr>
          <w:rFonts w:ascii="Arial" w:hAnsi="Arial"/>
          <w:color w:val="000000"/>
          <w:sz w:val="22"/>
          <w:szCs w:val="20"/>
          <w:lang w:eastAsia="ar-SA"/>
        </w:rPr>
        <w:t xml:space="preserve">bdrží </w:t>
      </w:r>
      <w:r w:rsidR="00781652">
        <w:rPr>
          <w:rFonts w:ascii="Arial" w:hAnsi="Arial"/>
          <w:color w:val="000000"/>
          <w:sz w:val="22"/>
          <w:szCs w:val="20"/>
          <w:lang w:eastAsia="ar-SA"/>
        </w:rPr>
        <w:t>jedno</w:t>
      </w:r>
      <w:r w:rsidRPr="008D0809">
        <w:rPr>
          <w:rFonts w:ascii="Arial" w:hAnsi="Arial"/>
          <w:color w:val="000000"/>
          <w:sz w:val="22"/>
          <w:szCs w:val="20"/>
          <w:lang w:eastAsia="ar-SA"/>
        </w:rPr>
        <w:t xml:space="preserve"> vyhotovení.</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B511A5" w:rsidP="00361BFD">
      <w:pPr>
        <w:suppressAutoHyphens/>
        <w:jc w:val="both"/>
        <w:rPr>
          <w:rFonts w:ascii="Arial" w:hAnsi="Arial"/>
          <w:b/>
          <w:color w:val="000000"/>
          <w:sz w:val="22"/>
          <w:szCs w:val="20"/>
          <w:lang w:eastAsia="ar-SA"/>
        </w:rPr>
      </w:pPr>
      <w:r>
        <w:rPr>
          <w:rFonts w:ascii="Arial" w:hAnsi="Arial"/>
          <w:b/>
          <w:color w:val="000000"/>
          <w:sz w:val="22"/>
          <w:szCs w:val="20"/>
          <w:lang w:eastAsia="ar-SA"/>
        </w:rPr>
        <w:t>Přílohy Kupní smlouvy</w:t>
      </w:r>
      <w:r w:rsidR="00361BFD" w:rsidRPr="008D0809">
        <w:rPr>
          <w:rFonts w:ascii="Arial" w:hAnsi="Arial"/>
          <w:b/>
          <w:color w:val="000000"/>
          <w:sz w:val="22"/>
          <w:szCs w:val="20"/>
          <w:lang w:eastAsia="ar-SA"/>
        </w:rPr>
        <w:t>:</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Příloha č. 1 </w:t>
      </w:r>
      <w:r w:rsidR="00F73504">
        <w:rPr>
          <w:rFonts w:ascii="Arial" w:hAnsi="Arial"/>
          <w:color w:val="000000"/>
          <w:sz w:val="22"/>
          <w:szCs w:val="20"/>
          <w:lang w:eastAsia="ar-SA"/>
        </w:rPr>
        <w:t>Technická specifikace</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V </w:t>
      </w:r>
      <w:r w:rsidR="00020334">
        <w:rPr>
          <w:rFonts w:ascii="Arial" w:hAnsi="Arial"/>
          <w:color w:val="000000"/>
          <w:sz w:val="22"/>
          <w:szCs w:val="20"/>
          <w:lang w:eastAsia="ar-SA"/>
        </w:rPr>
        <w:t>Trutnově</w:t>
      </w:r>
      <w:r w:rsidRPr="008D0809">
        <w:rPr>
          <w:rFonts w:ascii="Arial" w:hAnsi="Arial"/>
          <w:color w:val="000000"/>
          <w:sz w:val="22"/>
          <w:szCs w:val="20"/>
          <w:lang w:eastAsia="ar-SA"/>
        </w:rPr>
        <w:t xml:space="preserve"> dne </w:t>
      </w:r>
      <w:r w:rsidR="00781652">
        <w:rPr>
          <w:rFonts w:ascii="Arial" w:hAnsi="Arial"/>
          <w:color w:val="000000"/>
          <w:sz w:val="22"/>
          <w:szCs w:val="20"/>
          <w:lang w:eastAsia="ar-SA"/>
        </w:rPr>
        <w:tab/>
      </w:r>
      <w:r w:rsidR="00781652">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 xml:space="preserve">V Praze dne </w:t>
      </w: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w:t>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w:t>
      </w:r>
    </w:p>
    <w:p w:rsidR="00361BFD" w:rsidRPr="008D0809" w:rsidRDefault="00361BFD" w:rsidP="00361BFD">
      <w:pPr>
        <w:suppressAutoHyphens/>
        <w:jc w:val="both"/>
        <w:rPr>
          <w:rFonts w:ascii="Arial" w:hAnsi="Arial"/>
          <w:color w:val="000000"/>
          <w:sz w:val="22"/>
          <w:szCs w:val="20"/>
          <w:lang w:eastAsia="ar-SA"/>
        </w:rPr>
      </w:pPr>
      <w:r w:rsidRPr="008D0809">
        <w:rPr>
          <w:rFonts w:ascii="Arial" w:hAnsi="Arial"/>
          <w:color w:val="000000"/>
          <w:sz w:val="22"/>
          <w:szCs w:val="20"/>
          <w:lang w:eastAsia="ar-SA"/>
        </w:rPr>
        <w:t xml:space="preserve">Za kupujícího: </w:t>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r>
      <w:r w:rsidRPr="008D0809">
        <w:rPr>
          <w:rFonts w:ascii="Arial" w:hAnsi="Arial"/>
          <w:color w:val="000000"/>
          <w:sz w:val="22"/>
          <w:szCs w:val="20"/>
          <w:lang w:eastAsia="ar-SA"/>
        </w:rPr>
        <w:tab/>
        <w:t>Za prodávajícího:</w:t>
      </w:r>
    </w:p>
    <w:p w:rsidR="00361BFD" w:rsidRPr="008D0809" w:rsidRDefault="00020334" w:rsidP="00361BFD">
      <w:pPr>
        <w:suppressAutoHyphens/>
        <w:jc w:val="both"/>
        <w:rPr>
          <w:rFonts w:ascii="Arial" w:hAnsi="Arial"/>
          <w:color w:val="000000"/>
          <w:sz w:val="22"/>
          <w:szCs w:val="20"/>
          <w:lang w:eastAsia="ar-SA"/>
        </w:rPr>
      </w:pPr>
      <w:r>
        <w:rPr>
          <w:rFonts w:ascii="Arial" w:hAnsi="Arial"/>
          <w:sz w:val="22"/>
          <w:szCs w:val="20"/>
          <w:lang w:eastAsia="ar-SA"/>
        </w:rPr>
        <w:t>MUDr. Roman Koudele, MBA</w:t>
      </w:r>
      <w:r w:rsidR="00361BFD" w:rsidRPr="008D0809">
        <w:rPr>
          <w:rFonts w:ascii="Arial" w:hAnsi="Arial"/>
          <w:sz w:val="22"/>
          <w:szCs w:val="20"/>
          <w:lang w:eastAsia="ar-SA"/>
        </w:rPr>
        <w:tab/>
      </w:r>
      <w:r w:rsidR="00361BFD" w:rsidRPr="008D0809">
        <w:rPr>
          <w:rFonts w:ascii="Arial" w:hAnsi="Arial"/>
          <w:sz w:val="22"/>
          <w:szCs w:val="20"/>
          <w:lang w:eastAsia="ar-SA"/>
        </w:rPr>
        <w:tab/>
      </w:r>
      <w:r w:rsidR="00361BFD" w:rsidRPr="008D0809">
        <w:rPr>
          <w:rFonts w:ascii="Arial" w:hAnsi="Arial"/>
          <w:sz w:val="22"/>
          <w:szCs w:val="20"/>
          <w:lang w:eastAsia="ar-SA"/>
        </w:rPr>
        <w:tab/>
      </w:r>
      <w:r w:rsidR="00361BFD">
        <w:rPr>
          <w:rFonts w:ascii="Arial" w:hAnsi="Arial"/>
          <w:sz w:val="22"/>
          <w:szCs w:val="20"/>
          <w:lang w:eastAsia="ar-SA"/>
        </w:rPr>
        <w:t>Ing. M</w:t>
      </w:r>
      <w:r w:rsidR="00781A35">
        <w:rPr>
          <w:rFonts w:ascii="Arial" w:hAnsi="Arial"/>
          <w:sz w:val="22"/>
          <w:szCs w:val="20"/>
          <w:lang w:eastAsia="ar-SA"/>
        </w:rPr>
        <w:t xml:space="preserve">artin </w:t>
      </w:r>
      <w:proofErr w:type="spellStart"/>
      <w:r w:rsidR="00781A35">
        <w:rPr>
          <w:rFonts w:ascii="Arial" w:hAnsi="Arial"/>
          <w:sz w:val="22"/>
          <w:szCs w:val="20"/>
          <w:lang w:eastAsia="ar-SA"/>
        </w:rPr>
        <w:t>Kaloš</w:t>
      </w:r>
      <w:proofErr w:type="spellEnd"/>
      <w:r w:rsidR="00361BFD" w:rsidRPr="008D0809">
        <w:rPr>
          <w:rFonts w:ascii="Arial" w:hAnsi="Arial"/>
          <w:color w:val="000000"/>
          <w:sz w:val="22"/>
          <w:szCs w:val="20"/>
          <w:lang w:eastAsia="ar-SA"/>
        </w:rPr>
        <w:t>, jednatel</w:t>
      </w:r>
    </w:p>
    <w:p w:rsidR="00B511A5" w:rsidRDefault="00B511A5"/>
    <w:p w:rsidR="00B511A5" w:rsidRPr="00B511A5" w:rsidRDefault="00B511A5" w:rsidP="00B511A5"/>
    <w:p w:rsidR="00B511A5" w:rsidRPr="00B511A5" w:rsidRDefault="00B511A5" w:rsidP="00B511A5"/>
    <w:p w:rsidR="00B511A5" w:rsidRPr="00B511A5" w:rsidRDefault="00B511A5" w:rsidP="00B511A5"/>
    <w:p w:rsidR="00B511A5" w:rsidRDefault="00B511A5" w:rsidP="00B511A5">
      <w:bookmarkStart w:id="80" w:name="_GoBack"/>
      <w:bookmarkEnd w:id="80"/>
    </w:p>
    <w:sectPr w:rsidR="00B511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80" w:rsidRDefault="00131880" w:rsidP="00286D8E">
      <w:r>
        <w:separator/>
      </w:r>
    </w:p>
  </w:endnote>
  <w:endnote w:type="continuationSeparator" w:id="0">
    <w:p w:rsidR="00131880" w:rsidRDefault="00131880" w:rsidP="0028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E" w:rsidRDefault="00286D8E">
    <w:pPr>
      <w:pStyle w:val="Zpat"/>
      <w:jc w:val="right"/>
    </w:pPr>
    <w:r w:rsidRPr="00286D8E">
      <w:rPr>
        <w:rFonts w:ascii="Arial" w:hAnsi="Arial" w:cs="Arial"/>
        <w:sz w:val="20"/>
        <w:szCs w:val="20"/>
      </w:rPr>
      <w:t>KS 22-6-</w:t>
    </w:r>
    <w:proofErr w:type="gramStart"/>
    <w:r w:rsidRPr="00286D8E">
      <w:rPr>
        <w:rFonts w:ascii="Arial" w:hAnsi="Arial" w:cs="Arial"/>
        <w:sz w:val="20"/>
        <w:szCs w:val="20"/>
      </w:rPr>
      <w:t xml:space="preserve">114  </w:t>
    </w:r>
    <w:r>
      <w:rPr>
        <w:rFonts w:ascii="Arial" w:hAnsi="Arial" w:cs="Arial"/>
        <w:sz w:val="20"/>
        <w:szCs w:val="20"/>
      </w:rPr>
      <w:t xml:space="preserve">                                                                                                                            </w:t>
    </w:r>
    <w:r w:rsidRPr="00286D8E">
      <w:rPr>
        <w:rFonts w:ascii="Arial" w:hAnsi="Arial" w:cs="Arial"/>
        <w:sz w:val="20"/>
        <w:szCs w:val="20"/>
      </w:rPr>
      <w:t>strana</w:t>
    </w:r>
    <w:proofErr w:type="gramEnd"/>
    <w:r>
      <w:t xml:space="preserve"> </w:t>
    </w:r>
    <w:sdt>
      <w:sdtPr>
        <w:id w:val="-1763599342"/>
        <w:docPartObj>
          <w:docPartGallery w:val="Page Numbers (Bottom of Page)"/>
          <w:docPartUnique/>
        </w:docPartObj>
      </w:sdtPr>
      <w:sdtEndPr/>
      <w:sdtContent>
        <w:r>
          <w:fldChar w:fldCharType="begin"/>
        </w:r>
        <w:r>
          <w:instrText>PAGE   \* MERGEFORMAT</w:instrText>
        </w:r>
        <w:r>
          <w:fldChar w:fldCharType="separate"/>
        </w:r>
        <w:r w:rsidR="004874B9">
          <w:rPr>
            <w:noProof/>
          </w:rPr>
          <w:t>2</w:t>
        </w:r>
        <w:r>
          <w:fldChar w:fldCharType="end"/>
        </w:r>
      </w:sdtContent>
    </w:sdt>
  </w:p>
  <w:p w:rsidR="00286D8E" w:rsidRDefault="00286D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80" w:rsidRDefault="00131880" w:rsidP="00286D8E">
      <w:r>
        <w:separator/>
      </w:r>
    </w:p>
  </w:footnote>
  <w:footnote w:type="continuationSeparator" w:id="0">
    <w:p w:rsidR="00131880" w:rsidRDefault="00131880" w:rsidP="00286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83CB8"/>
    <w:multiLevelType w:val="hybridMultilevel"/>
    <w:tmpl w:val="49FEF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7D66416"/>
    <w:multiLevelType w:val="hybridMultilevel"/>
    <w:tmpl w:val="678E1DBA"/>
    <w:lvl w:ilvl="0" w:tplc="DFC2A5A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FD"/>
    <w:rsid w:val="00020334"/>
    <w:rsid w:val="00090833"/>
    <w:rsid w:val="000F1678"/>
    <w:rsid w:val="00131880"/>
    <w:rsid w:val="00133900"/>
    <w:rsid w:val="00172851"/>
    <w:rsid w:val="001C31B1"/>
    <w:rsid w:val="00286D8E"/>
    <w:rsid w:val="00361222"/>
    <w:rsid w:val="00361BFD"/>
    <w:rsid w:val="004874B9"/>
    <w:rsid w:val="004C3563"/>
    <w:rsid w:val="005718A5"/>
    <w:rsid w:val="00596EF8"/>
    <w:rsid w:val="005B44A7"/>
    <w:rsid w:val="005B5202"/>
    <w:rsid w:val="00725CDC"/>
    <w:rsid w:val="00746723"/>
    <w:rsid w:val="00781652"/>
    <w:rsid w:val="00781A35"/>
    <w:rsid w:val="00783BCE"/>
    <w:rsid w:val="00786829"/>
    <w:rsid w:val="007A26DF"/>
    <w:rsid w:val="007A45EE"/>
    <w:rsid w:val="00895F6E"/>
    <w:rsid w:val="008A42CC"/>
    <w:rsid w:val="00952BC1"/>
    <w:rsid w:val="00972031"/>
    <w:rsid w:val="00A756C1"/>
    <w:rsid w:val="00AF306F"/>
    <w:rsid w:val="00B03FBE"/>
    <w:rsid w:val="00B07D69"/>
    <w:rsid w:val="00B511A5"/>
    <w:rsid w:val="00C55C75"/>
    <w:rsid w:val="00CC6B28"/>
    <w:rsid w:val="00D4432C"/>
    <w:rsid w:val="00D54D4D"/>
    <w:rsid w:val="00E04552"/>
    <w:rsid w:val="00E1350A"/>
    <w:rsid w:val="00E73E64"/>
    <w:rsid w:val="00F257CD"/>
    <w:rsid w:val="00F73504"/>
    <w:rsid w:val="00FB2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1B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718A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F1678"/>
    <w:rPr>
      <w:color w:val="0000FF" w:themeColor="hyperlink"/>
      <w:u w:val="single"/>
    </w:rPr>
  </w:style>
  <w:style w:type="paragraph" w:styleId="Textbubliny">
    <w:name w:val="Balloon Text"/>
    <w:basedOn w:val="Normln"/>
    <w:link w:val="TextbublinyChar"/>
    <w:uiPriority w:val="99"/>
    <w:semiHidden/>
    <w:unhideWhenUsed/>
    <w:rsid w:val="007816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652"/>
    <w:rPr>
      <w:rFonts w:ascii="Segoe UI" w:eastAsia="Times New Roman" w:hAnsi="Segoe UI" w:cs="Segoe UI"/>
      <w:sz w:val="18"/>
      <w:szCs w:val="18"/>
      <w:lang w:eastAsia="cs-CZ"/>
    </w:rPr>
  </w:style>
  <w:style w:type="paragraph" w:styleId="Zhlav">
    <w:name w:val="header"/>
    <w:basedOn w:val="Normln"/>
    <w:link w:val="ZhlavChar"/>
    <w:uiPriority w:val="99"/>
    <w:unhideWhenUsed/>
    <w:rsid w:val="00286D8E"/>
    <w:pPr>
      <w:tabs>
        <w:tab w:val="center" w:pos="4536"/>
        <w:tab w:val="right" w:pos="9072"/>
      </w:tabs>
    </w:pPr>
  </w:style>
  <w:style w:type="character" w:customStyle="1" w:styleId="ZhlavChar">
    <w:name w:val="Záhlaví Char"/>
    <w:basedOn w:val="Standardnpsmoodstavce"/>
    <w:link w:val="Zhlav"/>
    <w:uiPriority w:val="99"/>
    <w:rsid w:val="00286D8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6D8E"/>
    <w:pPr>
      <w:tabs>
        <w:tab w:val="center" w:pos="4536"/>
        <w:tab w:val="right" w:pos="9072"/>
      </w:tabs>
    </w:pPr>
  </w:style>
  <w:style w:type="character" w:customStyle="1" w:styleId="ZpatChar">
    <w:name w:val="Zápatí Char"/>
    <w:basedOn w:val="Standardnpsmoodstavce"/>
    <w:link w:val="Zpat"/>
    <w:uiPriority w:val="99"/>
    <w:rsid w:val="00286D8E"/>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1B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718A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F1678"/>
    <w:rPr>
      <w:color w:val="0000FF" w:themeColor="hyperlink"/>
      <w:u w:val="single"/>
    </w:rPr>
  </w:style>
  <w:style w:type="paragraph" w:styleId="Textbubliny">
    <w:name w:val="Balloon Text"/>
    <w:basedOn w:val="Normln"/>
    <w:link w:val="TextbublinyChar"/>
    <w:uiPriority w:val="99"/>
    <w:semiHidden/>
    <w:unhideWhenUsed/>
    <w:rsid w:val="007816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652"/>
    <w:rPr>
      <w:rFonts w:ascii="Segoe UI" w:eastAsia="Times New Roman" w:hAnsi="Segoe UI" w:cs="Segoe UI"/>
      <w:sz w:val="18"/>
      <w:szCs w:val="18"/>
      <w:lang w:eastAsia="cs-CZ"/>
    </w:rPr>
  </w:style>
  <w:style w:type="paragraph" w:styleId="Zhlav">
    <w:name w:val="header"/>
    <w:basedOn w:val="Normln"/>
    <w:link w:val="ZhlavChar"/>
    <w:uiPriority w:val="99"/>
    <w:unhideWhenUsed/>
    <w:rsid w:val="00286D8E"/>
    <w:pPr>
      <w:tabs>
        <w:tab w:val="center" w:pos="4536"/>
        <w:tab w:val="right" w:pos="9072"/>
      </w:tabs>
    </w:pPr>
  </w:style>
  <w:style w:type="character" w:customStyle="1" w:styleId="ZhlavChar">
    <w:name w:val="Záhlaví Char"/>
    <w:basedOn w:val="Standardnpsmoodstavce"/>
    <w:link w:val="Zhlav"/>
    <w:uiPriority w:val="99"/>
    <w:rsid w:val="00286D8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6D8E"/>
    <w:pPr>
      <w:tabs>
        <w:tab w:val="center" w:pos="4536"/>
        <w:tab w:val="right" w:pos="9072"/>
      </w:tabs>
    </w:pPr>
  </w:style>
  <w:style w:type="character" w:customStyle="1" w:styleId="ZpatChar">
    <w:name w:val="Zápatí Char"/>
    <w:basedOn w:val="Standardnpsmoodstavce"/>
    <w:link w:val="Zpat"/>
    <w:uiPriority w:val="99"/>
    <w:rsid w:val="00286D8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1871</Words>
  <Characters>11040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Baďurová Martina</dc:creator>
  <cp:lastModifiedBy>Michal</cp:lastModifiedBy>
  <cp:revision>3</cp:revision>
  <cp:lastPrinted>2016-07-11T13:18:00Z</cp:lastPrinted>
  <dcterms:created xsi:type="dcterms:W3CDTF">2017-01-03T08:32:00Z</dcterms:created>
  <dcterms:modified xsi:type="dcterms:W3CDTF">2017-01-03T08:34:00Z</dcterms:modified>
</cp:coreProperties>
</file>