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30" w:rsidRDefault="00697C30" w:rsidP="00697C30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Smlouva č.: </w:t>
      </w:r>
      <w:r w:rsidR="006C1FAA">
        <w:rPr>
          <w:b/>
          <w:sz w:val="32"/>
        </w:rPr>
        <w:t>55</w:t>
      </w:r>
      <w:r w:rsidR="00D44B8B">
        <w:rPr>
          <w:b/>
          <w:sz w:val="32"/>
        </w:rPr>
        <w:t>-191015</w:t>
      </w:r>
    </w:p>
    <w:p w:rsidR="00697C30" w:rsidRDefault="00697C30" w:rsidP="00697C30">
      <w:pPr>
        <w:jc w:val="center"/>
      </w:pPr>
      <w:r>
        <w:t xml:space="preserve">    </w:t>
      </w:r>
      <w:r w:rsidR="001A56DA">
        <w:t xml:space="preserve">             o provádění Komplet</w:t>
      </w:r>
      <w:r>
        <w:t>ního servisu výtahu dle ČSN 27 4002 a ČSN 27 4007</w:t>
      </w:r>
      <w:r w:rsidR="00492805">
        <w:t>.</w:t>
      </w:r>
    </w:p>
    <w:p w:rsidR="00697C30" w:rsidRDefault="00697C30" w:rsidP="00697C30">
      <w:pPr>
        <w:jc w:val="center"/>
      </w:pPr>
      <w:r>
        <w:t xml:space="preserve">               </w:t>
      </w:r>
    </w:p>
    <w:p w:rsidR="00697C30" w:rsidRDefault="00697C30" w:rsidP="00697C30">
      <w:pPr>
        <w:jc w:val="center"/>
      </w:pPr>
    </w:p>
    <w:p w:rsidR="00697C30" w:rsidRDefault="00697C30" w:rsidP="00697C30">
      <w:pPr>
        <w:jc w:val="center"/>
      </w:pPr>
    </w:p>
    <w:p w:rsidR="00697C30" w:rsidRDefault="00697C30" w:rsidP="00C023C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Smluvní strany:</w:t>
      </w:r>
    </w:p>
    <w:p w:rsidR="00697C30" w:rsidRDefault="00697C30" w:rsidP="00697C30">
      <w:pPr>
        <w:jc w:val="both"/>
        <w:rPr>
          <w:b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529"/>
      </w:tblGrid>
      <w:tr w:rsidR="009311D8" w:rsidRPr="00557850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  <w:rPr>
                <w:b/>
              </w:rPr>
            </w:pPr>
            <w:r w:rsidRPr="005C4151">
              <w:rPr>
                <w:b/>
              </w:rPr>
              <w:t>Objednatel</w:t>
            </w:r>
          </w:p>
        </w:tc>
        <w:tc>
          <w:tcPr>
            <w:tcW w:w="5529" w:type="dxa"/>
          </w:tcPr>
          <w:p w:rsidR="009311D8" w:rsidRPr="00557850" w:rsidRDefault="006C1FAA" w:rsidP="005C4151">
            <w:pPr>
              <w:rPr>
                <w:b/>
              </w:rPr>
            </w:pPr>
            <w:r>
              <w:rPr>
                <w:b/>
              </w:rPr>
              <w:t>Gymnázium Jihlava</w:t>
            </w:r>
          </w:p>
        </w:tc>
      </w:tr>
      <w:tr w:rsidR="009311D8" w:rsidRPr="00CB4E67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</w:pPr>
            <w:r w:rsidRPr="005C4151">
              <w:t>Zástupce:</w:t>
            </w:r>
          </w:p>
        </w:tc>
        <w:tc>
          <w:tcPr>
            <w:tcW w:w="5529" w:type="dxa"/>
          </w:tcPr>
          <w:p w:rsidR="009311D8" w:rsidRPr="00CB4E67" w:rsidRDefault="006C1FAA" w:rsidP="00EB3093">
            <w:r>
              <w:t>Mgr. Pavel Suk, ředitel</w:t>
            </w:r>
          </w:p>
        </w:tc>
      </w:tr>
      <w:tr w:rsidR="009311D8" w:rsidRPr="00D4106D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</w:pPr>
            <w:r w:rsidRPr="005C4151">
              <w:t>Sídlo:</w:t>
            </w:r>
          </w:p>
        </w:tc>
        <w:tc>
          <w:tcPr>
            <w:tcW w:w="5529" w:type="dxa"/>
          </w:tcPr>
          <w:p w:rsidR="009311D8" w:rsidRPr="00D4106D" w:rsidRDefault="006C1FAA" w:rsidP="005C4151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Jana Masaryka 1560, 586 01 Jihlava</w:t>
            </w:r>
          </w:p>
        </w:tc>
      </w:tr>
      <w:tr w:rsidR="009311D8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</w:pPr>
            <w:r w:rsidRPr="005C4151">
              <w:t xml:space="preserve">IČ       </w:t>
            </w:r>
          </w:p>
        </w:tc>
        <w:tc>
          <w:tcPr>
            <w:tcW w:w="5529" w:type="dxa"/>
          </w:tcPr>
          <w:p w:rsidR="009311D8" w:rsidRDefault="006C1FAA" w:rsidP="005C4151">
            <w:pPr>
              <w:jc w:val="both"/>
            </w:pPr>
            <w:r>
              <w:t>60545984</w:t>
            </w:r>
          </w:p>
        </w:tc>
      </w:tr>
      <w:tr w:rsidR="009311D8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</w:pPr>
            <w:r w:rsidRPr="005C4151">
              <w:t xml:space="preserve">DIČ   </w:t>
            </w:r>
          </w:p>
        </w:tc>
        <w:tc>
          <w:tcPr>
            <w:tcW w:w="5529" w:type="dxa"/>
          </w:tcPr>
          <w:p w:rsidR="009311D8" w:rsidRDefault="006C1FAA" w:rsidP="00EB3093">
            <w:pPr>
              <w:jc w:val="both"/>
            </w:pPr>
            <w:r>
              <w:t>----</w:t>
            </w:r>
          </w:p>
        </w:tc>
      </w:tr>
      <w:tr w:rsidR="009311D8" w:rsidTr="005C4151">
        <w:trPr>
          <w:cantSplit/>
        </w:trPr>
        <w:tc>
          <w:tcPr>
            <w:tcW w:w="5173" w:type="dxa"/>
          </w:tcPr>
          <w:p w:rsidR="009311D8" w:rsidRPr="005C4151" w:rsidRDefault="009311D8" w:rsidP="005C4151">
            <w:pPr>
              <w:ind w:firstLine="709"/>
              <w:jc w:val="both"/>
            </w:pPr>
            <w:r w:rsidRPr="005C4151">
              <w:t>OR</w:t>
            </w:r>
          </w:p>
        </w:tc>
        <w:tc>
          <w:tcPr>
            <w:tcW w:w="5529" w:type="dxa"/>
          </w:tcPr>
          <w:p w:rsidR="009311D8" w:rsidRDefault="006C1FAA" w:rsidP="00EB3093">
            <w:pPr>
              <w:jc w:val="both"/>
            </w:pPr>
            <w:r>
              <w:t>----</w:t>
            </w:r>
          </w:p>
        </w:tc>
      </w:tr>
    </w:tbl>
    <w:p w:rsidR="00D4106D" w:rsidRDefault="00D4106D" w:rsidP="00697C30">
      <w:pPr>
        <w:rPr>
          <w:b/>
        </w:rPr>
      </w:pPr>
    </w:p>
    <w:p w:rsidR="00D4106D" w:rsidRDefault="00D4106D" w:rsidP="00697C30">
      <w:pPr>
        <w:rPr>
          <w:b/>
        </w:rPr>
      </w:pPr>
    </w:p>
    <w:p w:rsidR="00D4106D" w:rsidRDefault="00D4106D" w:rsidP="00697C30">
      <w:pPr>
        <w:rPr>
          <w:b/>
        </w:rPr>
      </w:pPr>
    </w:p>
    <w:tbl>
      <w:tblPr>
        <w:tblW w:w="10547" w:type="dxa"/>
        <w:tblInd w:w="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011"/>
      </w:tblGrid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  <w:rPr>
                <w:b/>
              </w:rPr>
            </w:pPr>
            <w:r>
              <w:rPr>
                <w:b/>
              </w:rPr>
              <w:t>Zhotovitel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rPr>
                <w:b/>
              </w:rPr>
            </w:pPr>
            <w:r>
              <w:rPr>
                <w:b/>
              </w:rPr>
              <w:t>VÝTAHY VANĚRKA s.r.o.</w:t>
            </w:r>
          </w:p>
        </w:tc>
      </w:tr>
      <w:tr w:rsidR="00D4106D" w:rsidTr="00D4106D">
        <w:trPr>
          <w:cantSplit/>
          <w:trHeight w:val="257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t xml:space="preserve">Zástupce: 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 xml:space="preserve">Ing. Miloslav </w:t>
            </w:r>
            <w:proofErr w:type="spellStart"/>
            <w:r>
              <w:t>Vaněrka</w:t>
            </w:r>
            <w:proofErr w:type="spellEnd"/>
            <w:r>
              <w:t xml:space="preserve">, jednatel společnosti                  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t>Sídlo: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U hrádku 2960, 415 01, Teplice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t>Adresa provozovny: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Mostecká 4, 419 01 Duchcov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rPr>
                <w:b/>
                <w:bCs/>
                <w:snapToGrid w:val="0"/>
              </w:rPr>
              <w:t>Střediska firmy:</w:t>
            </w:r>
            <w:r>
              <w:rPr>
                <w:b/>
                <w:bCs/>
                <w:snapToGrid w:val="0"/>
              </w:rPr>
              <w:tab/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Praha, Kladno, Louny, Most, Chomutov, Teplice, </w:t>
            </w:r>
          </w:p>
          <w:p w:rsidR="00D4106D" w:rsidRDefault="00D4106D" w:rsidP="00D7482A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Litoměřice, Roudnice nad Labem, Ústí nad Labem, Děčín, </w:t>
            </w:r>
          </w:p>
          <w:p w:rsidR="00D4106D" w:rsidRDefault="00D4106D" w:rsidP="00D7482A">
            <w:pPr>
              <w:jc w:val="both"/>
            </w:pPr>
            <w:r>
              <w:rPr>
                <w:b/>
                <w:snapToGrid w:val="0"/>
                <w:sz w:val="18"/>
                <w:szCs w:val="18"/>
              </w:rPr>
              <w:t>Česká Lípa, Karlovy Vary, Jihlava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t xml:space="preserve">IČ: 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25479296</w:t>
            </w:r>
          </w:p>
        </w:tc>
      </w:tr>
      <w:tr w:rsidR="00D4106D" w:rsidTr="00D4106D">
        <w:trPr>
          <w:cantSplit/>
          <w:trHeight w:val="257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proofErr w:type="gramStart"/>
            <w:r>
              <w:t xml:space="preserve">DIČ:   </w:t>
            </w:r>
            <w:proofErr w:type="gramEnd"/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CZ 25479296</w:t>
            </w:r>
          </w:p>
        </w:tc>
      </w:tr>
      <w:tr w:rsidR="00D4106D" w:rsidTr="00D4106D">
        <w:trPr>
          <w:cantSplit/>
          <w:trHeight w:val="257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t xml:space="preserve">Bankovní spojení: 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KB, a.s., Teplice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t xml:space="preserve">Číslo účtu: 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</w:pPr>
            <w:r>
              <w:t>27-7464190297/0100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</w:pPr>
            <w:r>
              <w:rPr>
                <w:bCs/>
              </w:rPr>
              <w:t>OR</w:t>
            </w:r>
          </w:p>
        </w:tc>
        <w:tc>
          <w:tcPr>
            <w:tcW w:w="6011" w:type="dxa"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vedený KS Ústí n. Labem, oddíl C, vložka 20025</w:t>
            </w:r>
          </w:p>
          <w:p w:rsidR="00D4106D" w:rsidRDefault="00D4106D" w:rsidP="00D7482A">
            <w:pPr>
              <w:ind w:left="639"/>
              <w:jc w:val="both"/>
            </w:pP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</w:tcPr>
          <w:p w:rsidR="00D4106D" w:rsidRDefault="007F1C3E" w:rsidP="007F1C3E">
            <w:pPr>
              <w:jc w:val="both"/>
              <w:rPr>
                <w:bCs/>
              </w:rPr>
            </w:pPr>
            <w:r>
              <w:rPr>
                <w:bCs/>
              </w:rPr>
              <w:t>V zastoupení: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Jan Havel – vedoucí servisního střediska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6011" w:type="dxa"/>
            <w:hideMark/>
          </w:tcPr>
          <w:p w:rsidR="00D4106D" w:rsidRDefault="008E5D1E" w:rsidP="00EB3093">
            <w:pPr>
              <w:jc w:val="both"/>
              <w:rPr>
                <w:bCs/>
              </w:rPr>
            </w:pPr>
            <w:hyperlink r:id="rId8" w:history="1">
              <w:r w:rsidR="00EB3093" w:rsidRPr="00AB0F15">
                <w:rPr>
                  <w:rStyle w:val="Hyperlink"/>
                  <w:bCs/>
                </w:rPr>
                <w:t>havelml@vytahy-vanerka.cz</w:t>
              </w:r>
            </w:hyperlink>
            <w:r w:rsidR="00D4106D">
              <w:rPr>
                <w:bCs/>
              </w:rPr>
              <w:t xml:space="preserve"> 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Telefon:</w:t>
            </w:r>
          </w:p>
        </w:tc>
        <w:tc>
          <w:tcPr>
            <w:tcW w:w="6011" w:type="dxa"/>
            <w:hideMark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774 280 000</w:t>
            </w:r>
          </w:p>
        </w:tc>
      </w:tr>
      <w:tr w:rsidR="00D4106D" w:rsidTr="00D4106D">
        <w:trPr>
          <w:cantSplit/>
          <w:trHeight w:val="271"/>
        </w:trPr>
        <w:tc>
          <w:tcPr>
            <w:tcW w:w="4536" w:type="dxa"/>
            <w:hideMark/>
          </w:tcPr>
          <w:p w:rsidR="00D4106D" w:rsidRDefault="00D4106D" w:rsidP="00D7482A">
            <w:pPr>
              <w:jc w:val="both"/>
              <w:rPr>
                <w:b/>
              </w:rPr>
            </w:pPr>
            <w:r>
              <w:rPr>
                <w:b/>
              </w:rPr>
              <w:t>KORESPONDENČNÍ ADRESA:</w:t>
            </w:r>
          </w:p>
        </w:tc>
        <w:tc>
          <w:tcPr>
            <w:tcW w:w="6011" w:type="dxa"/>
          </w:tcPr>
          <w:p w:rsidR="00D4106D" w:rsidRDefault="00D4106D" w:rsidP="00D7482A">
            <w:pPr>
              <w:jc w:val="both"/>
              <w:rPr>
                <w:bCs/>
              </w:rPr>
            </w:pPr>
            <w:r>
              <w:rPr>
                <w:bCs/>
              </w:rPr>
              <w:t>Jana Masaryka 1598/26, 586 01 Jihlava</w:t>
            </w:r>
          </w:p>
          <w:p w:rsidR="00D4106D" w:rsidRDefault="00D4106D" w:rsidP="00D7482A">
            <w:pPr>
              <w:ind w:left="639"/>
              <w:jc w:val="both"/>
            </w:pPr>
          </w:p>
          <w:p w:rsidR="00D4106D" w:rsidRDefault="00D4106D" w:rsidP="00D7482A">
            <w:pPr>
              <w:ind w:left="639"/>
              <w:jc w:val="both"/>
            </w:pPr>
          </w:p>
          <w:p w:rsidR="00D4106D" w:rsidRDefault="00D4106D" w:rsidP="00D7482A">
            <w:pPr>
              <w:ind w:left="639"/>
              <w:jc w:val="both"/>
            </w:pPr>
          </w:p>
        </w:tc>
      </w:tr>
    </w:tbl>
    <w:p w:rsidR="00D4106D" w:rsidRDefault="00D4106D" w:rsidP="00697C30">
      <w:pPr>
        <w:rPr>
          <w:b/>
        </w:rPr>
      </w:pPr>
    </w:p>
    <w:p w:rsidR="00697C30" w:rsidRPr="00D4106D" w:rsidRDefault="00697C30" w:rsidP="00D4106D">
      <w:pPr>
        <w:pStyle w:val="ListParagraph"/>
        <w:numPr>
          <w:ilvl w:val="0"/>
          <w:numId w:val="1"/>
        </w:numPr>
        <w:rPr>
          <w:b/>
        </w:rPr>
      </w:pPr>
      <w:r w:rsidRPr="00D4106D">
        <w:rPr>
          <w:b/>
        </w:rPr>
        <w:t xml:space="preserve">Předmět smlouvy: </w:t>
      </w:r>
    </w:p>
    <w:p w:rsidR="00697C30" w:rsidRDefault="00D4106D" w:rsidP="00697C30">
      <w:pPr>
        <w:pStyle w:val="BodyTextIndent"/>
      </w:pPr>
      <w:r>
        <w:t xml:space="preserve">         </w:t>
      </w:r>
      <w:r w:rsidR="001A56DA">
        <w:t xml:space="preserve">Provádění kompletního servisu na dále uvedených výtazích dle přílohy č. 1 Výtahy v kompletním servisu s cenami, dle platných ČSN 27 4002, ČSN 27 4007 a v rozsahu daném touto smlouvou. V této variantě dojde k zaškolení dozorce výtahu (v ceně servisu), který provádí preventivní prohlídky jednou za 14 </w:t>
      </w:r>
      <w:r w:rsidR="006C1FAA">
        <w:t>dní.</w:t>
      </w:r>
    </w:p>
    <w:p w:rsidR="006C1FAA" w:rsidRDefault="006C1FAA" w:rsidP="00697C30">
      <w:pPr>
        <w:pStyle w:val="BodyTextIndent"/>
      </w:pPr>
    </w:p>
    <w:p w:rsidR="00492805" w:rsidRDefault="00492805" w:rsidP="00697C30">
      <w:pPr>
        <w:pStyle w:val="BodyTextIndent"/>
      </w:pPr>
    </w:p>
    <w:p w:rsidR="00697C30" w:rsidRDefault="00697C30" w:rsidP="00697C30">
      <w:pPr>
        <w:pStyle w:val="BodyTextIndent"/>
      </w:pPr>
    </w:p>
    <w:p w:rsidR="00D4106D" w:rsidRDefault="00D4106D" w:rsidP="00697C30">
      <w:pPr>
        <w:pStyle w:val="BodyTextIndent"/>
      </w:pPr>
    </w:p>
    <w:p w:rsidR="00D4106D" w:rsidRDefault="00D4106D" w:rsidP="00697C30">
      <w:pPr>
        <w:pStyle w:val="BodyTextIndent"/>
      </w:pPr>
    </w:p>
    <w:p w:rsidR="00D4106D" w:rsidRDefault="00D4106D" w:rsidP="00697C30">
      <w:pPr>
        <w:pStyle w:val="BodyTextIndent"/>
      </w:pPr>
    </w:p>
    <w:p w:rsidR="00492805" w:rsidRDefault="00492805" w:rsidP="00697C30">
      <w:pPr>
        <w:pStyle w:val="BodyTextIndent"/>
      </w:pPr>
    </w:p>
    <w:p w:rsidR="0048253A" w:rsidRDefault="0048253A" w:rsidP="00697C30">
      <w:pPr>
        <w:pStyle w:val="BodyTextIndent"/>
      </w:pPr>
    </w:p>
    <w:p w:rsidR="0048253A" w:rsidRDefault="0048253A" w:rsidP="00697C30">
      <w:pPr>
        <w:pStyle w:val="BodyTextIndent"/>
      </w:pPr>
      <w:bookmarkStart w:id="0" w:name="_GoBack"/>
      <w:bookmarkEnd w:id="0"/>
    </w:p>
    <w:p w:rsidR="00697C30" w:rsidRDefault="00697C30" w:rsidP="00D4106D">
      <w:pPr>
        <w:rPr>
          <w:b/>
        </w:rPr>
      </w:pPr>
      <w:r>
        <w:rPr>
          <w:b/>
        </w:rPr>
        <w:lastRenderedPageBreak/>
        <w:t xml:space="preserve">   3) Rozsah prací dodaných firmou </w:t>
      </w:r>
      <w:r w:rsidR="003054BD">
        <w:rPr>
          <w:b/>
        </w:rPr>
        <w:t xml:space="preserve">Výtahy </w:t>
      </w:r>
      <w:proofErr w:type="spellStart"/>
      <w:r w:rsidR="003054BD">
        <w:rPr>
          <w:b/>
        </w:rPr>
        <w:t>Vaněrka</w:t>
      </w:r>
      <w:proofErr w:type="spellEnd"/>
      <w:r w:rsidR="003054BD">
        <w:rPr>
          <w:b/>
        </w:rPr>
        <w:t xml:space="preserve"> s.r.o.</w:t>
      </w:r>
      <w:r w:rsidR="001A56DA">
        <w:rPr>
          <w:b/>
        </w:rPr>
        <w:t xml:space="preserve"> při realizaci komplet</w:t>
      </w:r>
      <w:r>
        <w:rPr>
          <w:b/>
        </w:rPr>
        <w:t>ního servisu na výtazích:</w:t>
      </w:r>
    </w:p>
    <w:p w:rsidR="00697C30" w:rsidRDefault="001A56DA" w:rsidP="00C023CE">
      <w:pPr>
        <w:numPr>
          <w:ilvl w:val="0"/>
          <w:numId w:val="4"/>
        </w:numPr>
        <w:ind w:hanging="294"/>
      </w:pPr>
      <w:r>
        <w:t>Zaškolení dozorce výtahu revizním technikem.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 xml:space="preserve">Pravidelná preventivní údržba – jednou za 3 měsíce </w:t>
      </w:r>
    </w:p>
    <w:p w:rsidR="0023791D" w:rsidRDefault="00697C30" w:rsidP="00C023CE">
      <w:pPr>
        <w:numPr>
          <w:ilvl w:val="0"/>
          <w:numId w:val="4"/>
        </w:numPr>
        <w:ind w:hanging="294"/>
      </w:pPr>
      <w:r>
        <w:t xml:space="preserve">Mazání dle mazacích plánů jednotlivých výrobců výtahů 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>Seřizování v rámci technologického p</w:t>
      </w:r>
      <w:r w:rsidR="001A56DA">
        <w:t>ostupu pro činnosti na Komplet</w:t>
      </w:r>
      <w:r>
        <w:t>ním servisu, jednou za 3 měsíce při servisní prohlídce.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 xml:space="preserve">Drobné opravy </w:t>
      </w:r>
      <w:r w:rsidR="00B65EE3">
        <w:t xml:space="preserve">do </w:t>
      </w:r>
      <w:r w:rsidR="00EB3093">
        <w:t>půl</w:t>
      </w:r>
      <w:r w:rsidR="00B65EE3">
        <w:t xml:space="preserve"> hodiny </w:t>
      </w:r>
      <w:r w:rsidR="0023791D">
        <w:t xml:space="preserve">při servisní </w:t>
      </w:r>
      <w:proofErr w:type="gramStart"/>
      <w:r w:rsidR="0023791D">
        <w:t xml:space="preserve">prohlídce </w:t>
      </w:r>
      <w:r>
        <w:t>- v</w:t>
      </w:r>
      <w:proofErr w:type="gramEnd"/>
      <w:r>
        <w:t> ceně je tento materiál:</w:t>
      </w:r>
      <w:r w:rsidR="00D4106D">
        <w:t xml:space="preserve"> </w:t>
      </w:r>
      <w:r>
        <w:t>osvětlení kabiny</w:t>
      </w:r>
      <w:r w:rsidR="00B65EE3">
        <w:t xml:space="preserve"> </w:t>
      </w:r>
      <w:r>
        <w:t>a pojistky (všechny druhy).</w:t>
      </w:r>
    </w:p>
    <w:p w:rsidR="00697C30" w:rsidRDefault="00D4106D" w:rsidP="00C023CE">
      <w:pPr>
        <w:numPr>
          <w:ilvl w:val="0"/>
          <w:numId w:val="4"/>
        </w:numPr>
        <w:ind w:hanging="294"/>
      </w:pPr>
      <w:r>
        <w:t>Zajištění inspekčních prohlídek</w:t>
      </w:r>
      <w:r w:rsidR="00697C30">
        <w:t xml:space="preserve"> (zvláštní o</w:t>
      </w:r>
      <w:r>
        <w:t>bjednávka, fakturace samostatně</w:t>
      </w:r>
      <w:r w:rsidR="00697C30">
        <w:t>) – jednou za 6 let, prováděno autorizovanou osobou. Pokud je výtah nový, první IP za 9 let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 xml:space="preserve">Odborné prohlídky (dříve revize) – jednou za 3 měsíce 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>Odborné zkoušky a revize elektrických zařízení výtahů (dříve revizní zkoušky)</w:t>
      </w:r>
      <w:r w:rsidR="00FF26DB">
        <w:t xml:space="preserve"> - </w:t>
      </w:r>
      <w:r>
        <w:t>jednou za 3 roky</w:t>
      </w:r>
    </w:p>
    <w:p w:rsidR="00EB3093" w:rsidRPr="00EB3093" w:rsidRDefault="00EB3093" w:rsidP="00EB3093">
      <w:pPr>
        <w:numPr>
          <w:ilvl w:val="0"/>
          <w:numId w:val="4"/>
        </w:numPr>
        <w:ind w:hanging="294"/>
        <w:rPr>
          <w:b/>
        </w:rPr>
      </w:pPr>
      <w:r>
        <w:rPr>
          <w:b/>
        </w:rPr>
        <w:t>Provoz SIM karty dorozumívacího zařízení a dohledového centra (kontrolní volání) – pokud je součástí výtahu</w:t>
      </w:r>
    </w:p>
    <w:p w:rsidR="00697C30" w:rsidRDefault="00697C30" w:rsidP="00C023CE">
      <w:pPr>
        <w:numPr>
          <w:ilvl w:val="0"/>
          <w:numId w:val="4"/>
        </w:numPr>
        <w:ind w:hanging="294"/>
      </w:pPr>
      <w:r>
        <w:t xml:space="preserve">Doprava k </w:t>
      </w:r>
      <w:r w:rsidR="0023791D">
        <w:t>zajištění bodu 3 odstavce a) - h</w:t>
      </w:r>
      <w:r>
        <w:t>)</w:t>
      </w:r>
    </w:p>
    <w:p w:rsidR="00697C30" w:rsidRDefault="00697C30" w:rsidP="00697C30">
      <w:pPr>
        <w:rPr>
          <w:b/>
        </w:rPr>
      </w:pPr>
    </w:p>
    <w:p w:rsidR="00697C30" w:rsidRDefault="00697C30" w:rsidP="00697C30">
      <w:pPr>
        <w:rPr>
          <w:b/>
          <w:i/>
        </w:rPr>
      </w:pPr>
      <w:r>
        <w:rPr>
          <w:b/>
        </w:rPr>
        <w:t xml:space="preserve"> 4) Další činnosti prováděné za úhradu na zvláštní objednávku:</w:t>
      </w:r>
    </w:p>
    <w:p w:rsidR="00697C30" w:rsidRDefault="00C32721" w:rsidP="00C023CE">
      <w:pPr>
        <w:numPr>
          <w:ilvl w:val="0"/>
          <w:numId w:val="5"/>
        </w:numPr>
        <w:ind w:left="709" w:hanging="283"/>
      </w:pPr>
      <w:r>
        <w:t>Opravy na telefonické zavolání</w:t>
      </w:r>
      <w:r w:rsidR="00394D60">
        <w:t xml:space="preserve">, nástup na opravu do 4 hodin od nahlášení </w:t>
      </w:r>
      <w:proofErr w:type="gramStart"/>
      <w:r w:rsidR="00394D60">
        <w:t xml:space="preserve">poruchy </w:t>
      </w:r>
      <w:r w:rsidR="00394D60" w:rsidRPr="00D4106D">
        <w:t>- trvalá</w:t>
      </w:r>
      <w:proofErr w:type="gramEnd"/>
      <w:r w:rsidR="00394D60" w:rsidRPr="00D4106D">
        <w:t xml:space="preserve"> služba na čísle +420 736 604 205</w:t>
      </w:r>
      <w:r w:rsidR="00394D60" w:rsidRPr="00727F07">
        <w:rPr>
          <w:b/>
        </w:rPr>
        <w:t xml:space="preserve"> </w:t>
      </w:r>
      <w:r w:rsidR="00394D60">
        <w:rPr>
          <w:b/>
        </w:rPr>
        <w:t>(dispečink Jihlava ELSA)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 xml:space="preserve">Záruční opravy vyžadované a prováděné v mimopracovní době, pracovní doba od 6:00 do 15:00 hod. 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>Odstranění závad, které nevznikly opotřebením při běžném provozu výtahů (např.: rozbitá skla dveří a šachet, madla, ohrazení výtahových šachet, poklopy na přístupových cestách ke strojovnám výtahů nebo které vznikly stářím výtahů.)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>Odstranění závad, které vznikly neodborným zásahem,</w:t>
      </w:r>
      <w:r w:rsidR="007A3CE3">
        <w:t xml:space="preserve"> případně úmyslným poškozením ze</w:t>
      </w:r>
      <w:r>
        <w:t xml:space="preserve"> strany objednatele nebo třetí osoby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>Odstranění následků havárie.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>Výměna nosných orgánů, trakčních kotoučů, řetězových kladek, kladnic a lanka omezovače rychlosti.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 xml:space="preserve">Úpravy, které nařídí </w:t>
      </w:r>
      <w:r w:rsidR="00EB3093">
        <w:t>OIP nebo SÚIP</w:t>
      </w:r>
      <w:r>
        <w:t>, které vyplynou z nových ČSN a EN</w:t>
      </w:r>
    </w:p>
    <w:p w:rsidR="00697C30" w:rsidRDefault="00697C30" w:rsidP="00C023CE">
      <w:pPr>
        <w:numPr>
          <w:ilvl w:val="0"/>
          <w:numId w:val="5"/>
        </w:numPr>
        <w:ind w:left="709" w:hanging="283"/>
      </w:pPr>
      <w:r>
        <w:t xml:space="preserve">Rekonstrukce, modernizace, střední a generální opravy výtahů. </w:t>
      </w:r>
    </w:p>
    <w:p w:rsidR="00697C30" w:rsidRDefault="00697C30" w:rsidP="00697C30">
      <w:pPr>
        <w:ind w:left="630"/>
      </w:pPr>
    </w:p>
    <w:p w:rsidR="00697C30" w:rsidRDefault="00697C30" w:rsidP="00697C30">
      <w:pPr>
        <w:rPr>
          <w:b/>
        </w:rPr>
      </w:pPr>
      <w:r>
        <w:rPr>
          <w:b/>
        </w:rPr>
        <w:t xml:space="preserve"> 5) Cenová ujednání:</w:t>
      </w:r>
    </w:p>
    <w:tbl>
      <w:tblPr>
        <w:tblW w:w="987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9556"/>
      </w:tblGrid>
      <w:tr w:rsidR="00697C30" w:rsidTr="00D7482A">
        <w:trPr>
          <w:cantSplit/>
        </w:trPr>
        <w:tc>
          <w:tcPr>
            <w:tcW w:w="321" w:type="dxa"/>
          </w:tcPr>
          <w:p w:rsidR="00697C30" w:rsidRDefault="00697C30" w:rsidP="00D7482A">
            <w:r>
              <w:t>a)</w:t>
            </w:r>
          </w:p>
        </w:tc>
        <w:tc>
          <w:tcPr>
            <w:tcW w:w="9556" w:type="dxa"/>
          </w:tcPr>
          <w:p w:rsidR="00697C30" w:rsidRDefault="00697C30" w:rsidP="001A56DA">
            <w:pPr>
              <w:ind w:left="1451" w:hanging="1451"/>
            </w:pPr>
            <w:r>
              <w:t>Cena prací dle bodu 3. této smlouvy je cena pevná viz. Příloha č. 1 Výtahy v komple</w:t>
            </w:r>
            <w:r w:rsidR="001A56DA">
              <w:t>t</w:t>
            </w:r>
            <w:r>
              <w:t>ním servisu</w:t>
            </w:r>
          </w:p>
        </w:tc>
      </w:tr>
      <w:tr w:rsidR="00697C30" w:rsidTr="00D7482A">
        <w:trPr>
          <w:cantSplit/>
        </w:trPr>
        <w:tc>
          <w:tcPr>
            <w:tcW w:w="321" w:type="dxa"/>
          </w:tcPr>
          <w:p w:rsidR="00697C30" w:rsidRDefault="00697C30" w:rsidP="00D7482A">
            <w:r>
              <w:t>b)</w:t>
            </w:r>
          </w:p>
        </w:tc>
        <w:tc>
          <w:tcPr>
            <w:tcW w:w="9556" w:type="dxa"/>
          </w:tcPr>
          <w:p w:rsidR="00697C30" w:rsidRDefault="00697C30" w:rsidP="00D7482A">
            <w:pPr>
              <w:ind w:left="1451" w:hanging="1451"/>
            </w:pPr>
            <w:r>
              <w:t>Cen</w:t>
            </w:r>
            <w:r w:rsidR="00394D60">
              <w:t>a prací dle bodu 4. odst. a) - f</w:t>
            </w:r>
            <w:r>
              <w:t>) této smlouvy je dle ceníku hodinových sazeb + cena materiálu.</w:t>
            </w:r>
          </w:p>
        </w:tc>
      </w:tr>
      <w:tr w:rsidR="00697C30" w:rsidTr="00D7482A">
        <w:trPr>
          <w:cantSplit/>
        </w:trPr>
        <w:tc>
          <w:tcPr>
            <w:tcW w:w="321" w:type="dxa"/>
          </w:tcPr>
          <w:p w:rsidR="00697C30" w:rsidRDefault="00697C30" w:rsidP="00D7482A">
            <w:r>
              <w:t>c)</w:t>
            </w:r>
          </w:p>
        </w:tc>
        <w:tc>
          <w:tcPr>
            <w:tcW w:w="9556" w:type="dxa"/>
          </w:tcPr>
          <w:p w:rsidR="00697C30" w:rsidRDefault="00394D60" w:rsidP="00D7482A">
            <w:pPr>
              <w:ind w:left="1451" w:hanging="1451"/>
            </w:pPr>
            <w:r>
              <w:t>Cena prací dle bodu 4. odst.  g) - h</w:t>
            </w:r>
            <w:r w:rsidR="00697C30">
              <w:t xml:space="preserve">) bude stanovena ve zvláštní smlouvě na tyto práce a bude tedy cenou smluvní   </w:t>
            </w:r>
          </w:p>
          <w:p w:rsidR="00697C30" w:rsidRDefault="00697C30" w:rsidP="00D7482A">
            <w:pPr>
              <w:ind w:left="1451" w:hanging="1451"/>
            </w:pPr>
          </w:p>
        </w:tc>
      </w:tr>
    </w:tbl>
    <w:p w:rsidR="00697C30" w:rsidRDefault="00697C30" w:rsidP="00697C30">
      <w:pPr>
        <w:rPr>
          <w:b/>
        </w:rPr>
      </w:pPr>
      <w:r>
        <w:rPr>
          <w:b/>
        </w:rPr>
        <w:t xml:space="preserve"> 6) Fakturace a splatnost faktur:</w:t>
      </w:r>
    </w:p>
    <w:tbl>
      <w:tblPr>
        <w:tblW w:w="987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9556"/>
      </w:tblGrid>
      <w:tr w:rsidR="00697C30" w:rsidRPr="00B072FA" w:rsidTr="00D7482A">
        <w:trPr>
          <w:cantSplit/>
        </w:trPr>
        <w:tc>
          <w:tcPr>
            <w:tcW w:w="321" w:type="dxa"/>
          </w:tcPr>
          <w:p w:rsidR="00697C30" w:rsidRPr="00B072FA" w:rsidRDefault="00697C30" w:rsidP="00D7482A">
            <w:r w:rsidRPr="00B072FA">
              <w:t>a)</w:t>
            </w:r>
          </w:p>
        </w:tc>
        <w:tc>
          <w:tcPr>
            <w:tcW w:w="9556" w:type="dxa"/>
          </w:tcPr>
          <w:p w:rsidR="00697C30" w:rsidRPr="00B072FA" w:rsidRDefault="00697C30" w:rsidP="00D7482A">
            <w:pPr>
              <w:ind w:left="34"/>
            </w:pPr>
            <w:r w:rsidRPr="00B072FA">
              <w:t>Prá</w:t>
            </w:r>
            <w:r w:rsidR="00A6128D">
              <w:t>ce dle bodu 3. této smlouvy budou fakturovány</w:t>
            </w:r>
            <w:r w:rsidRPr="00B072FA">
              <w:t xml:space="preserve"> čtvrtletně k prvnímu pr</w:t>
            </w:r>
            <w:r w:rsidR="00D4106D">
              <w:t>acovnímu dni příslušného čtvrtle</w:t>
            </w:r>
            <w:r w:rsidRPr="00B072FA">
              <w:t xml:space="preserve">tí. </w:t>
            </w:r>
          </w:p>
        </w:tc>
      </w:tr>
      <w:tr w:rsidR="00697C30" w:rsidRPr="00B072FA" w:rsidTr="00D7482A">
        <w:trPr>
          <w:cantSplit/>
        </w:trPr>
        <w:tc>
          <w:tcPr>
            <w:tcW w:w="321" w:type="dxa"/>
          </w:tcPr>
          <w:p w:rsidR="00697C30" w:rsidRPr="00B072FA" w:rsidRDefault="00697C30" w:rsidP="00D7482A">
            <w:r w:rsidRPr="00B072FA">
              <w:t>b)</w:t>
            </w:r>
          </w:p>
        </w:tc>
        <w:tc>
          <w:tcPr>
            <w:tcW w:w="9556" w:type="dxa"/>
          </w:tcPr>
          <w:p w:rsidR="00697C30" w:rsidRPr="00B072FA" w:rsidRDefault="00697C30" w:rsidP="00D4106D">
            <w:pPr>
              <w:ind w:left="34"/>
            </w:pPr>
            <w:r w:rsidRPr="00B072FA">
              <w:t>Práce dle bodu 4. této smlouvy budou fakturovány po skončení prací nebo podle zvláštní objednávky (smlouvy).</w:t>
            </w:r>
          </w:p>
        </w:tc>
      </w:tr>
      <w:tr w:rsidR="00697C30" w:rsidRPr="00B072FA" w:rsidTr="00D7482A">
        <w:trPr>
          <w:cantSplit/>
        </w:trPr>
        <w:tc>
          <w:tcPr>
            <w:tcW w:w="321" w:type="dxa"/>
          </w:tcPr>
          <w:p w:rsidR="00697C30" w:rsidRPr="00B072FA" w:rsidRDefault="00697C30" w:rsidP="00D7482A">
            <w:r w:rsidRPr="00B072FA">
              <w:t>c)</w:t>
            </w:r>
          </w:p>
        </w:tc>
        <w:tc>
          <w:tcPr>
            <w:tcW w:w="9556" w:type="dxa"/>
          </w:tcPr>
          <w:p w:rsidR="00697C30" w:rsidRPr="00B072FA" w:rsidRDefault="00697C30" w:rsidP="00D7482A">
            <w:pPr>
              <w:ind w:left="34"/>
            </w:pPr>
            <w:r w:rsidRPr="00B072FA">
              <w:t xml:space="preserve">Všechny faktury jsou splatné do </w:t>
            </w:r>
            <w:proofErr w:type="gramStart"/>
            <w:r w:rsidRPr="00B072FA">
              <w:t>14ti</w:t>
            </w:r>
            <w:proofErr w:type="gramEnd"/>
            <w:r w:rsidRPr="00B072FA">
              <w:t xml:space="preserve"> dnů od prokazatelného doručení odběrateli.</w:t>
            </w:r>
          </w:p>
        </w:tc>
      </w:tr>
    </w:tbl>
    <w:p w:rsidR="00697C30" w:rsidRPr="00B072FA" w:rsidRDefault="00697C30" w:rsidP="00697C30">
      <w:pPr>
        <w:rPr>
          <w:b/>
        </w:rPr>
      </w:pPr>
    </w:p>
    <w:p w:rsidR="00697C30" w:rsidRPr="00B072FA" w:rsidRDefault="00697C30" w:rsidP="00697C30">
      <w:pPr>
        <w:rPr>
          <w:b/>
        </w:rPr>
      </w:pPr>
      <w:r w:rsidRPr="00B072FA">
        <w:rPr>
          <w:b/>
        </w:rPr>
        <w:t xml:space="preserve"> 7) Zvláštní ujednání:</w:t>
      </w:r>
    </w:p>
    <w:p w:rsidR="00697C30" w:rsidRPr="0001024B" w:rsidRDefault="00697C30" w:rsidP="0001024B">
      <w:pPr>
        <w:numPr>
          <w:ilvl w:val="0"/>
          <w:numId w:val="3"/>
        </w:numPr>
        <w:tabs>
          <w:tab w:val="clear" w:pos="720"/>
        </w:tabs>
        <w:ind w:left="851" w:hanging="425"/>
        <w:rPr>
          <w:b/>
        </w:rPr>
      </w:pPr>
      <w:r w:rsidRPr="00B072FA">
        <w:t>Hlášení nehody nebo poruchy má ten z účastníků smlouvy, který se prokazatelně o této události dozvěděl první.   Současně má tento z účastníků smlouvy povinnost neprodleně informovat o této sk</w:t>
      </w:r>
      <w:r w:rsidR="0001024B">
        <w:t>utečnosti druhou smluvní stranu.</w:t>
      </w:r>
    </w:p>
    <w:p w:rsidR="00697C30" w:rsidRPr="00B072FA" w:rsidRDefault="00D4106D" w:rsidP="00C023CE">
      <w:pPr>
        <w:numPr>
          <w:ilvl w:val="0"/>
          <w:numId w:val="3"/>
        </w:numPr>
        <w:tabs>
          <w:tab w:val="clear" w:pos="720"/>
        </w:tabs>
        <w:ind w:left="851" w:hanging="425"/>
      </w:pPr>
      <w:r>
        <w:t xml:space="preserve"> </w:t>
      </w:r>
      <w:r w:rsidR="00697C30" w:rsidRPr="00B072FA">
        <w:t>Činnosti dle této smlouvy související s novým rozsahem prací na komple</w:t>
      </w:r>
      <w:r w:rsidR="001A56DA">
        <w:t>t</w:t>
      </w:r>
      <w:r w:rsidR="00697C30" w:rsidRPr="00B072FA">
        <w:t>ním servisu budou zahájeny</w:t>
      </w:r>
    </w:p>
    <w:p w:rsidR="00697C30" w:rsidRPr="00B072FA" w:rsidRDefault="00697C30" w:rsidP="00697C30">
      <w:pPr>
        <w:ind w:left="851" w:hanging="425"/>
      </w:pPr>
      <w:r w:rsidRPr="00B072FA">
        <w:t xml:space="preserve">          dnem: </w:t>
      </w:r>
      <w:r w:rsidR="006C1FAA">
        <w:t>1.9.2019</w:t>
      </w:r>
    </w:p>
    <w:p w:rsidR="00D4106D" w:rsidRDefault="00697C30" w:rsidP="00C023CE">
      <w:pPr>
        <w:numPr>
          <w:ilvl w:val="0"/>
          <w:numId w:val="3"/>
        </w:numPr>
        <w:tabs>
          <w:tab w:val="clear" w:pos="720"/>
        </w:tabs>
        <w:ind w:left="851" w:hanging="425"/>
      </w:pPr>
      <w:r w:rsidRPr="00B072FA">
        <w:t xml:space="preserve"> Odběratel je povinen umožnit vstup do strojoven výtahů pouze zaměstnancům</w:t>
      </w:r>
      <w:r w:rsidR="006029BE">
        <w:t xml:space="preserve"> zhotovitele</w:t>
      </w:r>
      <w:r w:rsidRPr="00B072FA">
        <w:t xml:space="preserve">,  </w:t>
      </w:r>
      <w:r w:rsidR="00D4106D">
        <w:t xml:space="preserve"> </w:t>
      </w:r>
    </w:p>
    <w:p w:rsidR="00697C30" w:rsidRPr="00B072FA" w:rsidRDefault="00D4106D" w:rsidP="00D4106D">
      <w:pPr>
        <w:ind w:left="851"/>
      </w:pPr>
      <w:r>
        <w:t xml:space="preserve"> </w:t>
      </w:r>
      <w:r w:rsidR="00697C30" w:rsidRPr="00B072FA">
        <w:t>dozorcům výtahů, jejich pomocníkům a kontrolním orgánům.</w:t>
      </w:r>
    </w:p>
    <w:p w:rsidR="00697C30" w:rsidRPr="00B072FA" w:rsidRDefault="00697C30" w:rsidP="00697C30">
      <w:pPr>
        <w:ind w:left="567" w:hanging="567"/>
      </w:pPr>
      <w:r w:rsidRPr="00B072FA">
        <w:t xml:space="preserve">               </w:t>
      </w:r>
      <w:r w:rsidR="00D4106D">
        <w:t xml:space="preserve">   </w:t>
      </w:r>
      <w:r w:rsidRPr="00B072FA">
        <w:t xml:space="preserve">Opravy výtahů jsou oprávněni objednat: </w:t>
      </w:r>
      <w:r w:rsidR="00394D60">
        <w:t>Zástupce objednatele</w:t>
      </w:r>
    </w:p>
    <w:p w:rsidR="009311D8" w:rsidRPr="00B072FA" w:rsidRDefault="00697C30" w:rsidP="009311D8">
      <w:pPr>
        <w:ind w:left="567" w:hanging="567"/>
      </w:pPr>
      <w:r w:rsidRPr="00B072FA">
        <w:t xml:space="preserve">         </w:t>
      </w:r>
      <w:r w:rsidR="0001024B">
        <w:t>d</w:t>
      </w:r>
      <w:r w:rsidRPr="00B072FA">
        <w:t xml:space="preserve">)  </w:t>
      </w:r>
      <w:r w:rsidR="00D4106D">
        <w:t xml:space="preserve">    </w:t>
      </w:r>
      <w:r w:rsidR="009311D8" w:rsidRPr="00B072FA">
        <w:t>N</w:t>
      </w:r>
      <w:r w:rsidR="009311D8">
        <w:t xml:space="preserve">edílnou součástí této smlouvy jsou: </w:t>
      </w:r>
      <w:r w:rsidR="009311D8">
        <w:tab/>
        <w:t>P</w:t>
      </w:r>
      <w:r w:rsidR="009311D8" w:rsidRPr="00B072FA">
        <w:t>říloha č. 1 Výtah</w:t>
      </w:r>
      <w:r w:rsidR="0023791D">
        <w:t>y v Komplet</w:t>
      </w:r>
      <w:r w:rsidR="009311D8">
        <w:t>ním servisu s cenami</w:t>
      </w:r>
    </w:p>
    <w:p w:rsidR="009311D8" w:rsidRDefault="009311D8" w:rsidP="009311D8">
      <w:pPr>
        <w:tabs>
          <w:tab w:val="left" w:pos="1276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  <w:t>Příloha č. 2 Certifikát ISO 9001:2009 - kopie</w:t>
      </w:r>
    </w:p>
    <w:p w:rsidR="009311D8" w:rsidRDefault="009311D8" w:rsidP="009311D8">
      <w:pPr>
        <w:tabs>
          <w:tab w:val="left" w:pos="1276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č. 3 </w:t>
      </w:r>
      <w:proofErr w:type="gramStart"/>
      <w:r>
        <w:t>Oprávnění - Elektro</w:t>
      </w:r>
      <w:proofErr w:type="gramEnd"/>
      <w:r>
        <w:t xml:space="preserve"> - kopie</w:t>
      </w:r>
    </w:p>
    <w:p w:rsidR="009311D8" w:rsidRDefault="009311D8" w:rsidP="009311D8">
      <w:pPr>
        <w:tabs>
          <w:tab w:val="left" w:pos="1276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č. 4 </w:t>
      </w:r>
      <w:proofErr w:type="gramStart"/>
      <w:r>
        <w:t>Oprávnění - Výtahy</w:t>
      </w:r>
      <w:proofErr w:type="gramEnd"/>
      <w:r>
        <w:t xml:space="preserve"> - kopie</w:t>
      </w:r>
    </w:p>
    <w:p w:rsidR="009311D8" w:rsidRDefault="009311D8" w:rsidP="009311D8">
      <w:pPr>
        <w:tabs>
          <w:tab w:val="left" w:pos="1276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č. 5 Potvrzení o </w:t>
      </w:r>
      <w:proofErr w:type="gramStart"/>
      <w:r>
        <w:t>pojištění - kopie</w:t>
      </w:r>
      <w:proofErr w:type="gramEnd"/>
    </w:p>
    <w:p w:rsidR="009311D8" w:rsidRDefault="009311D8" w:rsidP="009311D8">
      <w:pPr>
        <w:tabs>
          <w:tab w:val="left" w:pos="1276"/>
        </w:tabs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Příloha č. 6 Živnostenský </w:t>
      </w:r>
      <w:proofErr w:type="gramStart"/>
      <w:r>
        <w:t>list - kopie</w:t>
      </w:r>
      <w:proofErr w:type="gramEnd"/>
    </w:p>
    <w:p w:rsidR="00FF26DB" w:rsidRDefault="00C922CC" w:rsidP="009311D8">
      <w:pPr>
        <w:ind w:left="567"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7 Certifikát autorizovaného servisu</w:t>
      </w:r>
    </w:p>
    <w:p w:rsidR="0023791D" w:rsidRDefault="0023791D" w:rsidP="009311D8">
      <w:pPr>
        <w:ind w:left="567" w:hanging="567"/>
      </w:pPr>
    </w:p>
    <w:p w:rsidR="0023791D" w:rsidRDefault="0023791D" w:rsidP="009311D8">
      <w:pPr>
        <w:ind w:left="567" w:hanging="567"/>
      </w:pPr>
    </w:p>
    <w:p w:rsidR="00697C30" w:rsidRPr="00B072FA" w:rsidRDefault="00697C30" w:rsidP="00697C30">
      <w:pPr>
        <w:rPr>
          <w:b/>
        </w:rPr>
      </w:pPr>
      <w:r w:rsidRPr="00B072FA">
        <w:rPr>
          <w:b/>
        </w:rPr>
        <w:t xml:space="preserve"> 8) Závěrečná ustanovení</w:t>
      </w:r>
    </w:p>
    <w:p w:rsidR="00697C30" w:rsidRDefault="00697C30" w:rsidP="00C023CE">
      <w:pPr>
        <w:numPr>
          <w:ilvl w:val="0"/>
          <w:numId w:val="2"/>
        </w:numPr>
        <w:ind w:left="851" w:hanging="425"/>
      </w:pPr>
      <w:r>
        <w:t xml:space="preserve">Pokud by některé vztahy mezi smluvními stranami nebyly touto smlouvou upraveny, vztahují se na ně příslušná ustanovení </w:t>
      </w:r>
      <w:r w:rsidR="00D4106D">
        <w:t>Občanského zákoníku č.  89/2012 Sb., v platném znění.</w:t>
      </w:r>
    </w:p>
    <w:p w:rsidR="00697C30" w:rsidRDefault="00697C30" w:rsidP="00C023CE">
      <w:pPr>
        <w:numPr>
          <w:ilvl w:val="0"/>
          <w:numId w:val="2"/>
        </w:numPr>
        <w:ind w:left="851" w:hanging="425"/>
      </w:pPr>
      <w:r>
        <w:t>Smlouva nabývá platnosti dnem</w:t>
      </w:r>
      <w:r w:rsidR="006C1FAA">
        <w:t>: 1.9.2019,</w:t>
      </w:r>
      <w:r>
        <w:t xml:space="preserve"> dohodou o celém jejím obsahu a podpisem zmocněnými zástupci obou smluvních stran. Je sepsána ve </w:t>
      </w:r>
      <w:r w:rsidR="00B84486">
        <w:t>dvou</w:t>
      </w:r>
      <w:r>
        <w:t xml:space="preserve"> vyhotoveních, z nichž si po jednom </w:t>
      </w:r>
      <w:proofErr w:type="spellStart"/>
      <w:r>
        <w:t>paré</w:t>
      </w:r>
      <w:proofErr w:type="spellEnd"/>
      <w:r>
        <w:t xml:space="preserve"> nechá každá ze smluvních stran</w:t>
      </w:r>
      <w:r w:rsidR="00B84486">
        <w:t>.</w:t>
      </w:r>
    </w:p>
    <w:p w:rsidR="00697C30" w:rsidRDefault="00697C30" w:rsidP="00C023CE">
      <w:pPr>
        <w:numPr>
          <w:ilvl w:val="0"/>
          <w:numId w:val="2"/>
        </w:numPr>
        <w:ind w:left="851" w:hanging="425"/>
      </w:pPr>
      <w:r>
        <w:t>Tato smlouva se uzavírá na dobu neurčitou s výpovědní lhůtou 3 měsíce.</w:t>
      </w:r>
    </w:p>
    <w:p w:rsidR="00697C30" w:rsidRDefault="00697C30" w:rsidP="00C023CE">
      <w:pPr>
        <w:numPr>
          <w:ilvl w:val="0"/>
          <w:numId w:val="2"/>
        </w:numPr>
        <w:suppressAutoHyphens/>
        <w:ind w:left="851" w:hanging="425"/>
      </w:pPr>
      <w:r>
        <w:t>Zhotovitel se zavazuje neprodleně informovat objednatele o všech změnách legislativy týkající se náplně této smlouvy, to znamená oprav a servisu výtahů.</w:t>
      </w:r>
    </w:p>
    <w:p w:rsidR="000609B0" w:rsidRDefault="000609B0" w:rsidP="00697C30">
      <w:pPr>
        <w:tabs>
          <w:tab w:val="left" w:pos="1276"/>
        </w:tabs>
        <w:suppressAutoHyphens/>
        <w:ind w:left="1069"/>
      </w:pPr>
    </w:p>
    <w:p w:rsidR="00697C30" w:rsidRDefault="00697C30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D77797" w:rsidRDefault="00D77797" w:rsidP="00697C30">
      <w:pPr>
        <w:ind w:left="709"/>
      </w:pPr>
    </w:p>
    <w:p w:rsidR="00821AA2" w:rsidRDefault="00821AA2" w:rsidP="00821AA2">
      <w:pPr>
        <w:ind w:left="709"/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>V </w:t>
      </w:r>
      <w:r w:rsidR="006C1FAA">
        <w:rPr>
          <w:sz w:val="18"/>
          <w:szCs w:val="18"/>
        </w:rPr>
        <w:t>Jihlavě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dne: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</w:t>
      </w:r>
      <w:r w:rsidR="00EE06B6">
        <w:rPr>
          <w:sz w:val="18"/>
          <w:szCs w:val="18"/>
        </w:rPr>
        <w:t xml:space="preserve">    </w:t>
      </w:r>
      <w:r>
        <w:rPr>
          <w:sz w:val="18"/>
          <w:szCs w:val="18"/>
        </w:rPr>
        <w:t>V Jihlavě dne:</w:t>
      </w: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</w:p>
    <w:p w:rsidR="009311D8" w:rsidRDefault="009311D8" w:rsidP="009311D8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proofErr w:type="gramStart"/>
      <w:r>
        <w:rPr>
          <w:sz w:val="18"/>
          <w:szCs w:val="18"/>
        </w:rPr>
        <w:t xml:space="preserve">objednatele: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Za zhotovitele:</w:t>
      </w:r>
    </w:p>
    <w:p w:rsidR="00EE06B6" w:rsidRDefault="006C1FAA" w:rsidP="009311D8">
      <w:pPr>
        <w:jc w:val="both"/>
      </w:pPr>
      <w:r>
        <w:t>Mgr. Pavel Suk</w:t>
      </w:r>
      <w:r w:rsidR="00EB3093">
        <w:tab/>
      </w:r>
      <w:r w:rsidR="009311D8">
        <w:tab/>
      </w:r>
      <w:r w:rsidR="009311D8">
        <w:tab/>
      </w:r>
      <w:r w:rsidR="009311D8">
        <w:tab/>
      </w:r>
      <w:r w:rsidR="009311D8">
        <w:tab/>
        <w:t xml:space="preserve">             </w:t>
      </w:r>
      <w:r w:rsidR="009311D8">
        <w:tab/>
      </w:r>
      <w:r w:rsidR="009311D8">
        <w:tab/>
        <w:t xml:space="preserve">Jan Havel, </w:t>
      </w:r>
      <w:r w:rsidR="00EE06B6">
        <w:t>na základě plné moci</w:t>
      </w:r>
    </w:p>
    <w:p w:rsidR="009311D8" w:rsidRDefault="006C1FAA" w:rsidP="00394D60">
      <w:pPr>
        <w:jc w:val="both"/>
      </w:pPr>
      <w:r>
        <w:t>ředitel</w:t>
      </w:r>
      <w:r w:rsidR="00394D60">
        <w:tab/>
      </w:r>
      <w:r w:rsidR="00394D60">
        <w:tab/>
      </w:r>
      <w:r w:rsidR="00394D60">
        <w:tab/>
      </w:r>
      <w:r w:rsidR="00394D60">
        <w:tab/>
      </w:r>
      <w:r w:rsidR="00394D60">
        <w:tab/>
      </w:r>
      <w:r w:rsidR="00394D60">
        <w:tab/>
      </w:r>
      <w:r w:rsidR="00394D60">
        <w:tab/>
      </w:r>
      <w:r w:rsidR="00394D60">
        <w:tab/>
        <w:t>v</w:t>
      </w:r>
      <w:r w:rsidR="009311D8">
        <w:t>edoucí servisního střediska</w:t>
      </w:r>
    </w:p>
    <w:p w:rsidR="00D77797" w:rsidRDefault="00D77797" w:rsidP="00D77797">
      <w:pPr>
        <w:tabs>
          <w:tab w:val="right" w:pos="9072"/>
        </w:tabs>
        <w:rPr>
          <w:sz w:val="18"/>
          <w:szCs w:val="18"/>
        </w:rPr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1A5029" w:rsidRDefault="001A5029" w:rsidP="00697C30">
      <w:pPr>
        <w:tabs>
          <w:tab w:val="left" w:pos="1276"/>
        </w:tabs>
        <w:suppressAutoHyphens/>
        <w:ind w:left="1069"/>
      </w:pPr>
    </w:p>
    <w:p w:rsidR="001A5029" w:rsidRDefault="001A5029" w:rsidP="00697C30">
      <w:pPr>
        <w:tabs>
          <w:tab w:val="left" w:pos="1276"/>
        </w:tabs>
        <w:suppressAutoHyphens/>
        <w:ind w:left="1069"/>
      </w:pPr>
    </w:p>
    <w:p w:rsidR="001A5029" w:rsidRDefault="001A5029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D77797" w:rsidRDefault="00D77797" w:rsidP="00697C30">
      <w:pPr>
        <w:tabs>
          <w:tab w:val="left" w:pos="1276"/>
        </w:tabs>
        <w:suppressAutoHyphens/>
        <w:ind w:left="1069"/>
      </w:pPr>
    </w:p>
    <w:p w:rsidR="000609B0" w:rsidRDefault="000609B0" w:rsidP="00697C30">
      <w:pPr>
        <w:tabs>
          <w:tab w:val="left" w:pos="1276"/>
        </w:tabs>
        <w:suppressAutoHyphens/>
        <w:ind w:left="1069"/>
      </w:pPr>
    </w:p>
    <w:p w:rsidR="000609B0" w:rsidRDefault="000609B0" w:rsidP="00697C30">
      <w:pPr>
        <w:tabs>
          <w:tab w:val="left" w:pos="1276"/>
        </w:tabs>
        <w:suppressAutoHyphens/>
        <w:ind w:left="1069"/>
      </w:pPr>
    </w:p>
    <w:p w:rsidR="00EB3093" w:rsidRDefault="00EB3093" w:rsidP="00697C30">
      <w:pPr>
        <w:tabs>
          <w:tab w:val="left" w:pos="1276"/>
        </w:tabs>
        <w:suppressAutoHyphens/>
        <w:ind w:left="1069"/>
      </w:pPr>
    </w:p>
    <w:p w:rsidR="00EB3093" w:rsidRDefault="00EB3093" w:rsidP="00697C30">
      <w:pPr>
        <w:tabs>
          <w:tab w:val="left" w:pos="1276"/>
        </w:tabs>
        <w:suppressAutoHyphens/>
        <w:ind w:left="1069"/>
      </w:pPr>
    </w:p>
    <w:p w:rsidR="000609B0" w:rsidRDefault="000609B0" w:rsidP="00697C30">
      <w:pPr>
        <w:tabs>
          <w:tab w:val="left" w:pos="1276"/>
        </w:tabs>
        <w:suppressAutoHyphens/>
        <w:ind w:left="1069"/>
      </w:pPr>
    </w:p>
    <w:p w:rsidR="00697C30" w:rsidRDefault="00697C30" w:rsidP="00697C3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Příloha č.1</w:t>
      </w:r>
      <w:r w:rsidR="00C923B2">
        <w:rPr>
          <w:b/>
          <w:sz w:val="32"/>
        </w:rPr>
        <w:t xml:space="preserve"> </w:t>
      </w:r>
      <w:r>
        <w:rPr>
          <w:b/>
          <w:sz w:val="32"/>
        </w:rPr>
        <w:t>Výtahy v komple</w:t>
      </w:r>
      <w:r w:rsidR="001A56DA">
        <w:rPr>
          <w:b/>
          <w:sz w:val="32"/>
        </w:rPr>
        <w:t>t</w:t>
      </w:r>
      <w:r>
        <w:rPr>
          <w:b/>
          <w:sz w:val="32"/>
        </w:rPr>
        <w:t xml:space="preserve">ním servisu s cenami </w:t>
      </w:r>
    </w:p>
    <w:p w:rsidR="00697C30" w:rsidRDefault="00697C30" w:rsidP="00697C30">
      <w:pPr>
        <w:jc w:val="center"/>
        <w:rPr>
          <w:b/>
        </w:rPr>
      </w:pPr>
      <w:r w:rsidRPr="00720081">
        <w:rPr>
          <w:b/>
        </w:rPr>
        <w:t>k</w:t>
      </w:r>
      <w:r w:rsidR="0093089F">
        <w:rPr>
          <w:b/>
        </w:rPr>
        <w:t xml:space="preserve">e smlouvě: </w:t>
      </w:r>
    </w:p>
    <w:p w:rsidR="00697C30" w:rsidRDefault="00697C30" w:rsidP="00697C30">
      <w:pPr>
        <w:ind w:left="709"/>
        <w:jc w:val="center"/>
      </w:pPr>
      <w:r>
        <w:t>o provádění komple</w:t>
      </w:r>
      <w:r w:rsidR="001A56DA">
        <w:t>t</w:t>
      </w:r>
      <w:r>
        <w:t>ního servisu výtahů dle ČSN 27 4002 a ČSN 27 4007</w:t>
      </w:r>
      <w:r w:rsidR="00492805">
        <w:t>.</w:t>
      </w:r>
    </w:p>
    <w:p w:rsidR="00697C30" w:rsidRDefault="00697C30" w:rsidP="00697C30">
      <w:pPr>
        <w:ind w:left="709"/>
        <w:jc w:val="center"/>
      </w:pPr>
    </w:p>
    <w:p w:rsidR="00697C30" w:rsidRDefault="00697C30" w:rsidP="00697C30">
      <w:pPr>
        <w:ind w:left="709"/>
        <w:jc w:val="both"/>
      </w:pPr>
      <w:r>
        <w:rPr>
          <w:b/>
        </w:rPr>
        <w:t>Výtahy v komple</w:t>
      </w:r>
      <w:r w:rsidR="001A56DA">
        <w:rPr>
          <w:b/>
        </w:rPr>
        <w:t>t</w:t>
      </w:r>
      <w:r>
        <w:rPr>
          <w:b/>
        </w:rPr>
        <w:t xml:space="preserve">ním servisu s cenami. </w:t>
      </w:r>
    </w:p>
    <w:tbl>
      <w:tblPr>
        <w:tblW w:w="100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904"/>
        <w:gridCol w:w="1348"/>
        <w:gridCol w:w="1013"/>
        <w:gridCol w:w="754"/>
        <w:gridCol w:w="749"/>
        <w:gridCol w:w="1236"/>
        <w:gridCol w:w="1421"/>
      </w:tblGrid>
      <w:tr w:rsidR="00697C30" w:rsidTr="001A5029">
        <w:trPr>
          <w:jc w:val="center"/>
        </w:trPr>
        <w:tc>
          <w:tcPr>
            <w:tcW w:w="10065" w:type="dxa"/>
            <w:gridSpan w:val="8"/>
          </w:tcPr>
          <w:p w:rsidR="00697C30" w:rsidRDefault="00697C30" w:rsidP="00EB3093">
            <w:r>
              <w:t xml:space="preserve">Cena </w:t>
            </w:r>
            <w:proofErr w:type="gramStart"/>
            <w:r>
              <w:t>dle  Ceníku</w:t>
            </w:r>
            <w:proofErr w:type="gramEnd"/>
            <w:r>
              <w:t xml:space="preserve"> služeb - pro rok </w:t>
            </w:r>
            <w:r w:rsidR="00EB3093">
              <w:t>2019</w:t>
            </w:r>
          </w:p>
        </w:tc>
      </w:tr>
      <w:tr w:rsidR="00697C30" w:rsidTr="006C1FAA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Ev. č.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Umístění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Třída/</w:t>
            </w:r>
          </w:p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Nosnost/</w:t>
            </w:r>
          </w:p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ind w:right="-920"/>
              <w:rPr>
                <w:b/>
              </w:rPr>
            </w:pPr>
            <w:r>
              <w:rPr>
                <w:b/>
              </w:rPr>
              <w:t>R. v.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ind w:right="-920"/>
              <w:rPr>
                <w:b/>
              </w:rPr>
            </w:pPr>
            <w:r>
              <w:rPr>
                <w:b/>
              </w:rPr>
              <w:t>Stanic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97C30" w:rsidRDefault="00697C30" w:rsidP="00D748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Cena/</w:t>
            </w:r>
          </w:p>
          <w:p w:rsidR="00697C30" w:rsidRDefault="00697C30" w:rsidP="00D7482A">
            <w:pPr>
              <w:jc w:val="center"/>
              <w:rPr>
                <w:b/>
              </w:rPr>
            </w:pPr>
            <w:r>
              <w:rPr>
                <w:b/>
              </w:rPr>
              <w:t>Kč</w:t>
            </w:r>
          </w:p>
        </w:tc>
      </w:tr>
      <w:tr w:rsidR="0063776D" w:rsidTr="006C1FAA">
        <w:trPr>
          <w:jc w:val="center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6C1FAA" w:rsidP="005C41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6C1FAA" w:rsidP="005C4151">
            <w:pPr>
              <w:rPr>
                <w:color w:val="000000"/>
              </w:rPr>
            </w:pPr>
            <w:r>
              <w:rPr>
                <w:color w:val="000000"/>
              </w:rPr>
              <w:t>Jana Masaryka 1, Jihlava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EB3093" w:rsidP="00EE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I/</w:t>
            </w:r>
            <w:r w:rsidR="006C1FAA">
              <w:rPr>
                <w:color w:val="000000"/>
              </w:rPr>
              <w:t>TOVR-BS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EB3093" w:rsidP="0044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6C1FAA" w:rsidP="005C4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6C1FAA" w:rsidP="005C4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776D" w:rsidRDefault="006C1FAA" w:rsidP="005C4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OS4799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776D" w:rsidRDefault="00F1478C" w:rsidP="00EB3093">
            <w:pPr>
              <w:jc w:val="right"/>
            </w:pPr>
            <w:r>
              <w:t>10 840</w:t>
            </w:r>
            <w:r w:rsidR="0063776D">
              <w:t>,00 Kč</w:t>
            </w:r>
          </w:p>
        </w:tc>
      </w:tr>
      <w:tr w:rsidR="00697C30" w:rsidTr="001A5029">
        <w:trPr>
          <w:jc w:val="center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7C30" w:rsidRDefault="00697C30" w:rsidP="00D7482A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C30" w:rsidRDefault="00697C30" w:rsidP="00D7482A">
            <w:pPr>
              <w:jc w:val="right"/>
            </w:pPr>
          </w:p>
        </w:tc>
      </w:tr>
      <w:tr w:rsidR="00697C30" w:rsidTr="001A5029">
        <w:trPr>
          <w:jc w:val="center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0" w:rsidRDefault="00697C30" w:rsidP="001A56DA">
            <w:pPr>
              <w:jc w:val="both"/>
              <w:rPr>
                <w:b/>
              </w:rPr>
            </w:pPr>
            <w:r>
              <w:rPr>
                <w:b/>
              </w:rPr>
              <w:t>Celková roční cena komple</w:t>
            </w:r>
            <w:r w:rsidR="001A56DA">
              <w:rPr>
                <w:b/>
              </w:rPr>
              <w:t>t</w:t>
            </w:r>
            <w:r>
              <w:rPr>
                <w:b/>
              </w:rPr>
              <w:t xml:space="preserve">ního servisu bez </w:t>
            </w:r>
            <w:proofErr w:type="gramStart"/>
            <w:r>
              <w:rPr>
                <w:b/>
              </w:rPr>
              <w:t>DPH :</w:t>
            </w:r>
            <w:proofErr w:type="gramEnd"/>
            <w:r>
              <w:rPr>
                <w:b/>
              </w:rPr>
              <w:t xml:space="preserve">      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0" w:rsidRDefault="00F1478C" w:rsidP="00D7482A">
            <w:pPr>
              <w:jc w:val="right"/>
              <w:rPr>
                <w:b/>
              </w:rPr>
            </w:pPr>
            <w:r>
              <w:rPr>
                <w:b/>
              </w:rPr>
              <w:t>10 840</w:t>
            </w:r>
            <w:r w:rsidR="00697C30">
              <w:rPr>
                <w:b/>
              </w:rPr>
              <w:t>,00 Kč</w:t>
            </w:r>
          </w:p>
        </w:tc>
      </w:tr>
      <w:tr w:rsidR="00697C30" w:rsidTr="001A5029">
        <w:trPr>
          <w:jc w:val="center"/>
        </w:trPr>
        <w:tc>
          <w:tcPr>
            <w:tcW w:w="8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0" w:rsidRDefault="00697C30" w:rsidP="001A56DA">
            <w:pPr>
              <w:jc w:val="both"/>
              <w:rPr>
                <w:b/>
              </w:rPr>
            </w:pPr>
            <w:r>
              <w:rPr>
                <w:b/>
              </w:rPr>
              <w:t>Čtvrtletní cena komple</w:t>
            </w:r>
            <w:r w:rsidR="001A56DA">
              <w:rPr>
                <w:b/>
              </w:rPr>
              <w:t>t</w:t>
            </w:r>
            <w:r>
              <w:rPr>
                <w:b/>
              </w:rPr>
              <w:t>ního servisu bez DPH: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30" w:rsidRDefault="00F1478C" w:rsidP="009A2754">
            <w:pPr>
              <w:tabs>
                <w:tab w:val="left" w:pos="1110"/>
              </w:tabs>
              <w:jc w:val="right"/>
              <w:rPr>
                <w:b/>
              </w:rPr>
            </w:pPr>
            <w:r>
              <w:rPr>
                <w:b/>
              </w:rPr>
              <w:t>2 710</w:t>
            </w:r>
            <w:r w:rsidR="00697C30">
              <w:rPr>
                <w:b/>
              </w:rPr>
              <w:t>,</w:t>
            </w:r>
            <w:r w:rsidR="009A2754">
              <w:rPr>
                <w:b/>
              </w:rPr>
              <w:t>0</w:t>
            </w:r>
            <w:r w:rsidR="00697C30">
              <w:rPr>
                <w:b/>
              </w:rPr>
              <w:t>0 Kč</w:t>
            </w:r>
          </w:p>
        </w:tc>
      </w:tr>
    </w:tbl>
    <w:p w:rsidR="00697C30" w:rsidRDefault="00697C30" w:rsidP="00697C30">
      <w:pPr>
        <w:jc w:val="both"/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417"/>
      </w:tblGrid>
      <w:tr w:rsidR="00697C30" w:rsidRPr="00DF7FF6" w:rsidTr="001A5029">
        <w:trPr>
          <w:jc w:val="center"/>
        </w:trPr>
        <w:tc>
          <w:tcPr>
            <w:tcW w:w="8647" w:type="dxa"/>
            <w:shd w:val="clear" w:color="auto" w:fill="FFFF99"/>
          </w:tcPr>
          <w:p w:rsidR="00697C30" w:rsidRPr="00DF7FF6" w:rsidRDefault="00697C30" w:rsidP="00D7482A">
            <w:pPr>
              <w:jc w:val="both"/>
              <w:rPr>
                <w:b/>
              </w:rPr>
            </w:pPr>
            <w:r w:rsidRPr="00DF7FF6">
              <w:rPr>
                <w:b/>
              </w:rPr>
              <w:t xml:space="preserve">Ceník hodinových sazeb a sazeb za služby: </w:t>
            </w:r>
          </w:p>
        </w:tc>
        <w:tc>
          <w:tcPr>
            <w:tcW w:w="1417" w:type="dxa"/>
            <w:shd w:val="clear" w:color="auto" w:fill="FFFF99"/>
          </w:tcPr>
          <w:p w:rsidR="00697C30" w:rsidRPr="00DF7FF6" w:rsidRDefault="00697C30" w:rsidP="00D7482A">
            <w:pPr>
              <w:jc w:val="right"/>
              <w:rPr>
                <w:b/>
              </w:rPr>
            </w:pPr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 xml:space="preserve">Za každou odpracovanou </w:t>
            </w:r>
            <w:proofErr w:type="gramStart"/>
            <w:r w:rsidRPr="00DF7FF6">
              <w:t>hodinu</w:t>
            </w:r>
            <w:proofErr w:type="gramEnd"/>
            <w:r w:rsidRPr="00DF7FF6">
              <w:t xml:space="preserve"> pokud pracují dva pracovníci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r>
              <w:t>5</w:t>
            </w:r>
            <w:r w:rsidRPr="00DF7FF6">
              <w:t>90,- Kč</w:t>
            </w:r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 xml:space="preserve">Za každou odpracovanou </w:t>
            </w:r>
            <w:proofErr w:type="gramStart"/>
            <w:r w:rsidRPr="00DF7FF6">
              <w:t>hodinu</w:t>
            </w:r>
            <w:proofErr w:type="gramEnd"/>
            <w:r w:rsidRPr="00DF7FF6">
              <w:t xml:space="preserve"> pokud pracuje jeden pracovník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r>
              <w:t>34</w:t>
            </w:r>
            <w:r w:rsidRPr="00DF7FF6">
              <w:t>0,- Kč</w:t>
            </w:r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>
              <w:t>Inspekční prohlídka dle ceny autorizované osoby v době provádění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>Příplatek po pracovní době v pracovní dny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proofErr w:type="gramStart"/>
            <w:r w:rsidRPr="00DF7FF6">
              <w:t>50%</w:t>
            </w:r>
            <w:proofErr w:type="gramEnd"/>
            <w:r w:rsidRPr="00DF7FF6">
              <w:t xml:space="preserve">   </w:t>
            </w:r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>Příplatek v mimopracovní dny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proofErr w:type="gramStart"/>
            <w:r w:rsidRPr="00DF7FF6">
              <w:t>100%</w:t>
            </w:r>
            <w:proofErr w:type="gramEnd"/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>Příplatek v den státního svátku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proofErr w:type="gramStart"/>
            <w:r w:rsidRPr="00DF7FF6">
              <w:t>200%</w:t>
            </w:r>
            <w:proofErr w:type="gramEnd"/>
          </w:p>
        </w:tc>
      </w:tr>
      <w:tr w:rsidR="00697C30" w:rsidRPr="00DF7FF6" w:rsidTr="001A5029">
        <w:trPr>
          <w:jc w:val="center"/>
        </w:trPr>
        <w:tc>
          <w:tcPr>
            <w:tcW w:w="8647" w:type="dxa"/>
          </w:tcPr>
          <w:p w:rsidR="00697C30" w:rsidRPr="00DF7FF6" w:rsidRDefault="00697C30" w:rsidP="00D7482A">
            <w:pPr>
              <w:jc w:val="both"/>
            </w:pPr>
            <w:r w:rsidRPr="00DF7FF6">
              <w:t xml:space="preserve">Dopravné </w:t>
            </w:r>
            <w:r w:rsidR="00D71B9F">
              <w:t>(dispečink Jihlava ELSA)</w:t>
            </w:r>
          </w:p>
        </w:tc>
        <w:tc>
          <w:tcPr>
            <w:tcW w:w="1417" w:type="dxa"/>
          </w:tcPr>
          <w:p w:rsidR="00697C30" w:rsidRPr="00DF7FF6" w:rsidRDefault="00697C30" w:rsidP="00D7482A">
            <w:pPr>
              <w:jc w:val="right"/>
            </w:pPr>
            <w:r w:rsidRPr="00DF7FF6">
              <w:t>9 Kč/</w:t>
            </w:r>
            <w:proofErr w:type="gramStart"/>
            <w:r w:rsidRPr="00DF7FF6">
              <w:t>1km</w:t>
            </w:r>
            <w:proofErr w:type="gramEnd"/>
          </w:p>
        </w:tc>
      </w:tr>
    </w:tbl>
    <w:p w:rsidR="00697C30" w:rsidRDefault="00697C30" w:rsidP="00697C30">
      <w:pPr>
        <w:ind w:firstLine="708"/>
        <w:jc w:val="both"/>
      </w:pPr>
      <w:r>
        <w:t>Uvedené ceny jsou bez DPH platné pro rok 20</w:t>
      </w:r>
      <w:r w:rsidR="00EB3093">
        <w:t>19</w:t>
      </w:r>
      <w:r>
        <w:t xml:space="preserve"> a dále dokud zhotovitel neoznámí změny ceníkových položek a nedojde ke vzájemné dohodě o změnách v této příloze.</w:t>
      </w:r>
    </w:p>
    <w:p w:rsidR="00697C30" w:rsidRDefault="00697C30" w:rsidP="00697C30">
      <w:pPr>
        <w:ind w:firstLine="708"/>
      </w:pPr>
    </w:p>
    <w:p w:rsidR="00C125C8" w:rsidRDefault="00C125C8" w:rsidP="00697C30">
      <w:pPr>
        <w:ind w:firstLine="708"/>
      </w:pPr>
    </w:p>
    <w:p w:rsidR="00492805" w:rsidRDefault="00492805" w:rsidP="00697C30">
      <w:pPr>
        <w:ind w:firstLine="708"/>
      </w:pPr>
    </w:p>
    <w:p w:rsidR="00492805" w:rsidRDefault="00492805" w:rsidP="00697C30">
      <w:pPr>
        <w:ind w:firstLine="708"/>
      </w:pPr>
    </w:p>
    <w:p w:rsidR="00492805" w:rsidRDefault="00492805" w:rsidP="00697C30">
      <w:pPr>
        <w:ind w:firstLine="708"/>
      </w:pPr>
    </w:p>
    <w:p w:rsidR="00EE06B6" w:rsidRDefault="00EE06B6" w:rsidP="00EE06B6">
      <w:pPr>
        <w:ind w:left="709"/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V Jihlavě </w:t>
      </w:r>
      <w:proofErr w:type="gramStart"/>
      <w:r>
        <w:rPr>
          <w:sz w:val="18"/>
          <w:szCs w:val="18"/>
        </w:rPr>
        <w:t xml:space="preserve">dne: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V Jihlavě dne:</w:t>
      </w: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proofErr w:type="gramStart"/>
      <w:r>
        <w:rPr>
          <w:sz w:val="18"/>
          <w:szCs w:val="18"/>
        </w:rPr>
        <w:t xml:space="preserve">objednatele: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Za zhotovitele:</w:t>
      </w:r>
    </w:p>
    <w:p w:rsidR="006C1FAA" w:rsidRDefault="006C1FAA" w:rsidP="006C1FAA">
      <w:pPr>
        <w:jc w:val="both"/>
      </w:pPr>
      <w:r>
        <w:t>Mgr. Pavel Suk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>Jan Havel, na základě plné moci</w:t>
      </w:r>
    </w:p>
    <w:p w:rsidR="006C1FAA" w:rsidRDefault="006C1FAA" w:rsidP="006C1FAA">
      <w:pPr>
        <w:jc w:val="both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servisního střediska</w:t>
      </w:r>
    </w:p>
    <w:p w:rsidR="006C1FAA" w:rsidRDefault="006C1FAA" w:rsidP="006C1FAA">
      <w:pPr>
        <w:tabs>
          <w:tab w:val="right" w:pos="9072"/>
        </w:tabs>
        <w:rPr>
          <w:sz w:val="18"/>
          <w:szCs w:val="18"/>
        </w:rPr>
      </w:pPr>
    </w:p>
    <w:p w:rsidR="006C1FAA" w:rsidRDefault="006C1FAA" w:rsidP="006C1FAA">
      <w:pPr>
        <w:tabs>
          <w:tab w:val="left" w:pos="1276"/>
        </w:tabs>
        <w:suppressAutoHyphens/>
        <w:ind w:left="1069"/>
      </w:pPr>
    </w:p>
    <w:p w:rsidR="00741983" w:rsidRDefault="00741983" w:rsidP="00394D60">
      <w:pPr>
        <w:tabs>
          <w:tab w:val="right" w:pos="9072"/>
        </w:tabs>
      </w:pPr>
    </w:p>
    <w:sectPr w:rsidR="00741983" w:rsidSect="00815771">
      <w:headerReference w:type="default" r:id="rId9"/>
      <w:footerReference w:type="default" r:id="rId10"/>
      <w:pgSz w:w="11906" w:h="16838" w:code="9"/>
      <w:pgMar w:top="2552" w:right="1134" w:bottom="1134" w:left="1134" w:header="624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D1E" w:rsidRDefault="008E5D1E">
      <w:r>
        <w:separator/>
      </w:r>
    </w:p>
  </w:endnote>
  <w:endnote w:type="continuationSeparator" w:id="0">
    <w:p w:rsidR="008E5D1E" w:rsidRDefault="008E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19" w:rsidRDefault="0044091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440919" w:rsidRPr="00DD6D99" w:rsidRDefault="00440919" w:rsidP="00DD6D99">
    <w:pPr>
      <w:pStyle w:val="Footer"/>
      <w:jc w:val="center"/>
      <w:rPr>
        <w:b/>
        <w:bCs/>
        <w:sz w:val="16"/>
        <w:szCs w:val="16"/>
      </w:rPr>
    </w:pPr>
    <w:r w:rsidRPr="00DD6D99">
      <w:rPr>
        <w:b/>
        <w:bCs/>
        <w:sz w:val="16"/>
        <w:szCs w:val="16"/>
      </w:rPr>
      <w:t xml:space="preserve">Strana </w:t>
    </w:r>
    <w:r w:rsidR="003C5CC6" w:rsidRPr="00DD6D99">
      <w:rPr>
        <w:rStyle w:val="PageNumber"/>
        <w:b/>
        <w:bCs/>
        <w:sz w:val="16"/>
        <w:szCs w:val="16"/>
      </w:rPr>
      <w:fldChar w:fldCharType="begin"/>
    </w:r>
    <w:r w:rsidRPr="00DD6D99">
      <w:rPr>
        <w:rStyle w:val="PageNumber"/>
        <w:b/>
        <w:bCs/>
        <w:sz w:val="16"/>
        <w:szCs w:val="16"/>
      </w:rPr>
      <w:instrText xml:space="preserve"> PAGE </w:instrText>
    </w:r>
    <w:r w:rsidR="003C5CC6" w:rsidRPr="00DD6D99">
      <w:rPr>
        <w:rStyle w:val="PageNumber"/>
        <w:b/>
        <w:bCs/>
        <w:sz w:val="16"/>
        <w:szCs w:val="16"/>
      </w:rPr>
      <w:fldChar w:fldCharType="separate"/>
    </w:r>
    <w:r w:rsidR="0048253A">
      <w:rPr>
        <w:rStyle w:val="PageNumber"/>
        <w:b/>
        <w:bCs/>
        <w:noProof/>
        <w:sz w:val="16"/>
        <w:szCs w:val="16"/>
      </w:rPr>
      <w:t>4</w:t>
    </w:r>
    <w:r w:rsidR="003C5CC6" w:rsidRPr="00DD6D99">
      <w:rPr>
        <w:rStyle w:val="PageNumber"/>
        <w:b/>
        <w:bCs/>
        <w:sz w:val="16"/>
        <w:szCs w:val="16"/>
      </w:rPr>
      <w:fldChar w:fldCharType="end"/>
    </w:r>
    <w:r w:rsidRPr="00DD6D99">
      <w:rPr>
        <w:rStyle w:val="PageNumber"/>
        <w:b/>
        <w:bCs/>
        <w:sz w:val="16"/>
        <w:szCs w:val="16"/>
      </w:rPr>
      <w:t>/</w:t>
    </w:r>
    <w:r w:rsidR="003C5CC6" w:rsidRPr="00DD6D99">
      <w:rPr>
        <w:rStyle w:val="PageNumber"/>
        <w:b/>
        <w:bCs/>
        <w:sz w:val="16"/>
        <w:szCs w:val="16"/>
      </w:rPr>
      <w:fldChar w:fldCharType="begin"/>
    </w:r>
    <w:r w:rsidRPr="00DD6D99">
      <w:rPr>
        <w:rStyle w:val="PageNumber"/>
        <w:b/>
        <w:bCs/>
        <w:sz w:val="16"/>
        <w:szCs w:val="16"/>
      </w:rPr>
      <w:instrText xml:space="preserve"> NUMPAGES </w:instrText>
    </w:r>
    <w:r w:rsidR="003C5CC6" w:rsidRPr="00DD6D99">
      <w:rPr>
        <w:rStyle w:val="PageNumber"/>
        <w:b/>
        <w:bCs/>
        <w:sz w:val="16"/>
        <w:szCs w:val="16"/>
      </w:rPr>
      <w:fldChar w:fldCharType="separate"/>
    </w:r>
    <w:r w:rsidR="0048253A">
      <w:rPr>
        <w:rStyle w:val="PageNumber"/>
        <w:b/>
        <w:bCs/>
        <w:noProof/>
        <w:sz w:val="16"/>
        <w:szCs w:val="16"/>
      </w:rPr>
      <w:t>4</w:t>
    </w:r>
    <w:r w:rsidR="003C5CC6" w:rsidRPr="00DD6D99">
      <w:rPr>
        <w:rStyle w:val="PageNumber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D1E" w:rsidRDefault="008E5D1E">
      <w:r>
        <w:separator/>
      </w:r>
    </w:p>
  </w:footnote>
  <w:footnote w:type="continuationSeparator" w:id="0">
    <w:p w:rsidR="008E5D1E" w:rsidRDefault="008E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19" w:rsidRDefault="00440919">
    <w:pPr>
      <w:pStyle w:val="Header"/>
    </w:pPr>
  </w:p>
  <w:p w:rsidR="00440919" w:rsidRDefault="00440919">
    <w:pPr>
      <w:pStyle w:val="Header"/>
    </w:pPr>
  </w:p>
  <w:p w:rsidR="00440919" w:rsidRDefault="00440919">
    <w:pPr>
      <w:pStyle w:val="Header"/>
    </w:pPr>
    <w:r>
      <w:t xml:space="preserve">                 </w:t>
    </w:r>
    <w:r w:rsidRPr="00AE333E">
      <w:rPr>
        <w:noProof/>
      </w:rPr>
      <w:drawing>
        <wp:inline distT="0" distB="0" distL="0" distR="0">
          <wp:extent cx="1066800" cy="393632"/>
          <wp:effectExtent l="19050" t="0" r="0" b="0"/>
          <wp:docPr id="2" name="obrázek 1" descr="C:\Users\Jan Havel\Desktop\Loga a obrázky na nab\Logo na výtah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 Havel\Desktop\Loga a obrázky na nab\Logo na výtah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93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919" w:rsidRDefault="00440919">
    <w:pPr>
      <w:pStyle w:val="Header"/>
    </w:pPr>
    <w:r>
      <w:t xml:space="preserve">             Autorizovaná servisní firma</w:t>
    </w:r>
    <w:r w:rsidR="008E5D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85408" o:spid="_x0000_s2049" type="#_x0000_t75" style="position:absolute;margin-left:-56.9pt;margin-top:-133.3pt;width:595.2pt;height:917.65pt;z-index:-251657216;mso-position-horizontal-relative:margin;mso-position-vertical-relative:margin" o:allowincell="f">
          <v:imagedata r:id="rId2" o:title=""/>
          <w10:wrap anchorx="margin" anchory="margin"/>
        </v:shape>
      </w:pict>
    </w:r>
    <w:r w:rsidR="00435A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4359275</wp:posOffset>
              </wp:positionH>
              <wp:positionV relativeFrom="paragraph">
                <wp:posOffset>325120</wp:posOffset>
              </wp:positionV>
              <wp:extent cx="199390" cy="54102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919" w:rsidRDefault="004409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3.25pt;margin-top:25.6pt;width:15.7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" stroked="f" strokeweight="6pt">
              <v:textbox>
                <w:txbxContent>
                  <w:p w:rsidR="00440919" w:rsidRDefault="00440919"/>
                </w:txbxContent>
              </v:textbox>
            </v:shape>
          </w:pict>
        </mc:Fallback>
      </mc:AlternateContent>
    </w:r>
    <w:r w:rsidR="00435A3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2449195</wp:posOffset>
              </wp:positionH>
              <wp:positionV relativeFrom="paragraph">
                <wp:posOffset>19050</wp:posOffset>
              </wp:positionV>
              <wp:extent cx="1227455" cy="876300"/>
              <wp:effectExtent l="57150" t="57150" r="48895" b="571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38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0919" w:rsidRDefault="00440919">
                          <w:pPr>
                            <w:rPr>
                              <w:b/>
                              <w:bCs/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  <w:p w:rsidR="00440919" w:rsidRDefault="00440919">
                          <w:pPr>
                            <w:rPr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</w:pPr>
                        </w:p>
                        <w:p w:rsidR="00440919" w:rsidRDefault="00440919">
                          <w:pPr>
                            <w:rPr>
                              <w:b/>
                              <w:bCs/>
                              <w:color w:val="0000FF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92.85pt;margin-top:1.5pt;width:96.6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" strokecolor="white" strokeweight="9.75pt">
              <v:textbox>
                <w:txbxContent>
                  <w:p w:rsidR="00440919" w:rsidRDefault="00440919">
                    <w:pPr>
                      <w:rPr>
                        <w:b/>
                        <w:bCs/>
                        <w:color w:val="0000FF"/>
                        <w:sz w:val="24"/>
                        <w:szCs w:val="24"/>
                      </w:rPr>
                    </w:pPr>
                  </w:p>
                  <w:p w:rsidR="00440919" w:rsidRDefault="00440919">
                    <w:pP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</w:pPr>
                  </w:p>
                  <w:p w:rsidR="00440919" w:rsidRDefault="00440919">
                    <w:pPr>
                      <w:rPr>
                        <w:b/>
                        <w:bCs/>
                        <w:color w:val="0000FF"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435A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796290</wp:posOffset>
              </wp:positionH>
              <wp:positionV relativeFrom="paragraph">
                <wp:posOffset>719455</wp:posOffset>
              </wp:positionV>
              <wp:extent cx="4508500" cy="3606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360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919" w:rsidRPr="00C77F0D" w:rsidRDefault="00440919" w:rsidP="00C77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2.7pt;margin-top:56.65pt;width:35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" stroked="f" strokeweight="6pt">
              <v:textbox>
                <w:txbxContent>
                  <w:p w:rsidR="00440919" w:rsidRPr="00C77F0D" w:rsidRDefault="00440919" w:rsidP="00C77F0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6AD0"/>
    <w:multiLevelType w:val="hybridMultilevel"/>
    <w:tmpl w:val="FABC8AB6"/>
    <w:lvl w:ilvl="0" w:tplc="1456A3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4289A"/>
    <w:multiLevelType w:val="hybridMultilevel"/>
    <w:tmpl w:val="C7D8667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8B73F8"/>
    <w:multiLevelType w:val="hybridMultilevel"/>
    <w:tmpl w:val="A0964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C6C94"/>
    <w:multiLevelType w:val="hybridMultilevel"/>
    <w:tmpl w:val="584E0B0A"/>
    <w:lvl w:ilvl="0" w:tplc="E7680E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7200"/>
    <w:multiLevelType w:val="hybridMultilevel"/>
    <w:tmpl w:val="586ED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04"/>
    <w:rsid w:val="00002BEB"/>
    <w:rsid w:val="0001024B"/>
    <w:rsid w:val="00013C1C"/>
    <w:rsid w:val="00014CC9"/>
    <w:rsid w:val="000262CB"/>
    <w:rsid w:val="000312E1"/>
    <w:rsid w:val="0003366A"/>
    <w:rsid w:val="000336A2"/>
    <w:rsid w:val="00034356"/>
    <w:rsid w:val="00036A17"/>
    <w:rsid w:val="00036CE0"/>
    <w:rsid w:val="00037E6A"/>
    <w:rsid w:val="00041862"/>
    <w:rsid w:val="0004510D"/>
    <w:rsid w:val="000564E8"/>
    <w:rsid w:val="00056E15"/>
    <w:rsid w:val="00057D1B"/>
    <w:rsid w:val="0006053A"/>
    <w:rsid w:val="000609B0"/>
    <w:rsid w:val="00062421"/>
    <w:rsid w:val="000666FA"/>
    <w:rsid w:val="00070A52"/>
    <w:rsid w:val="00074386"/>
    <w:rsid w:val="000772F4"/>
    <w:rsid w:val="00082C6E"/>
    <w:rsid w:val="0009143C"/>
    <w:rsid w:val="000962D8"/>
    <w:rsid w:val="000A5BC1"/>
    <w:rsid w:val="000A6D90"/>
    <w:rsid w:val="000B030F"/>
    <w:rsid w:val="000B19E8"/>
    <w:rsid w:val="000B49BA"/>
    <w:rsid w:val="000B5773"/>
    <w:rsid w:val="000B5EDD"/>
    <w:rsid w:val="000B7283"/>
    <w:rsid w:val="000C03E5"/>
    <w:rsid w:val="000C04B1"/>
    <w:rsid w:val="000C0CD0"/>
    <w:rsid w:val="000C6984"/>
    <w:rsid w:val="000D1CFD"/>
    <w:rsid w:val="000E0334"/>
    <w:rsid w:val="000F00FE"/>
    <w:rsid w:val="000F5640"/>
    <w:rsid w:val="000F56A6"/>
    <w:rsid w:val="000F6BCF"/>
    <w:rsid w:val="0010355F"/>
    <w:rsid w:val="001036CB"/>
    <w:rsid w:val="0012506B"/>
    <w:rsid w:val="00133B78"/>
    <w:rsid w:val="001356ED"/>
    <w:rsid w:val="00135EBD"/>
    <w:rsid w:val="001558B6"/>
    <w:rsid w:val="001627E9"/>
    <w:rsid w:val="0016705B"/>
    <w:rsid w:val="001760E1"/>
    <w:rsid w:val="0017728C"/>
    <w:rsid w:val="00177D19"/>
    <w:rsid w:val="0018028D"/>
    <w:rsid w:val="00184D1B"/>
    <w:rsid w:val="00186EAB"/>
    <w:rsid w:val="001946C3"/>
    <w:rsid w:val="001952A2"/>
    <w:rsid w:val="00197EAB"/>
    <w:rsid w:val="001A1D7E"/>
    <w:rsid w:val="001A41A9"/>
    <w:rsid w:val="001A5029"/>
    <w:rsid w:val="001A56DA"/>
    <w:rsid w:val="001A5B41"/>
    <w:rsid w:val="001C17C5"/>
    <w:rsid w:val="001C3543"/>
    <w:rsid w:val="001C638F"/>
    <w:rsid w:val="001C736C"/>
    <w:rsid w:val="001D0401"/>
    <w:rsid w:val="001D5CB3"/>
    <w:rsid w:val="001E0376"/>
    <w:rsid w:val="001E22A6"/>
    <w:rsid w:val="001E300B"/>
    <w:rsid w:val="001F13CD"/>
    <w:rsid w:val="001F3E1E"/>
    <w:rsid w:val="001F48CE"/>
    <w:rsid w:val="001F6BB4"/>
    <w:rsid w:val="00202446"/>
    <w:rsid w:val="00202DD1"/>
    <w:rsid w:val="00205B8D"/>
    <w:rsid w:val="0020603E"/>
    <w:rsid w:val="00206B51"/>
    <w:rsid w:val="002146BD"/>
    <w:rsid w:val="0023035B"/>
    <w:rsid w:val="00234EFD"/>
    <w:rsid w:val="00235D4A"/>
    <w:rsid w:val="0023791D"/>
    <w:rsid w:val="00242A36"/>
    <w:rsid w:val="00252357"/>
    <w:rsid w:val="0027398C"/>
    <w:rsid w:val="00280F93"/>
    <w:rsid w:val="002A6C4A"/>
    <w:rsid w:val="002B58CE"/>
    <w:rsid w:val="002C12A8"/>
    <w:rsid w:val="002C1954"/>
    <w:rsid w:val="002C5421"/>
    <w:rsid w:val="002C7259"/>
    <w:rsid w:val="002C7D48"/>
    <w:rsid w:val="002D3075"/>
    <w:rsid w:val="002D3F12"/>
    <w:rsid w:val="002D46CF"/>
    <w:rsid w:val="002E38D9"/>
    <w:rsid w:val="002E4A8E"/>
    <w:rsid w:val="002E51E1"/>
    <w:rsid w:val="002F2D72"/>
    <w:rsid w:val="002F5F78"/>
    <w:rsid w:val="003008B6"/>
    <w:rsid w:val="003018D8"/>
    <w:rsid w:val="003054BD"/>
    <w:rsid w:val="00307918"/>
    <w:rsid w:val="003146D4"/>
    <w:rsid w:val="00316BB7"/>
    <w:rsid w:val="0032249B"/>
    <w:rsid w:val="00324A26"/>
    <w:rsid w:val="00331724"/>
    <w:rsid w:val="00332123"/>
    <w:rsid w:val="0033295B"/>
    <w:rsid w:val="0033500B"/>
    <w:rsid w:val="0033571C"/>
    <w:rsid w:val="00341912"/>
    <w:rsid w:val="003559DE"/>
    <w:rsid w:val="003641E7"/>
    <w:rsid w:val="00375412"/>
    <w:rsid w:val="003756DC"/>
    <w:rsid w:val="00377D59"/>
    <w:rsid w:val="00377E24"/>
    <w:rsid w:val="00394BDA"/>
    <w:rsid w:val="00394D60"/>
    <w:rsid w:val="00397E19"/>
    <w:rsid w:val="003A0448"/>
    <w:rsid w:val="003A2F00"/>
    <w:rsid w:val="003C31B4"/>
    <w:rsid w:val="003C5CC6"/>
    <w:rsid w:val="003C617B"/>
    <w:rsid w:val="003D44E2"/>
    <w:rsid w:val="003D68B4"/>
    <w:rsid w:val="003E3790"/>
    <w:rsid w:val="003E3ACD"/>
    <w:rsid w:val="003E526D"/>
    <w:rsid w:val="003F1F17"/>
    <w:rsid w:val="003F6BF6"/>
    <w:rsid w:val="0040102C"/>
    <w:rsid w:val="00413FE7"/>
    <w:rsid w:val="00421A79"/>
    <w:rsid w:val="0043261B"/>
    <w:rsid w:val="00435A36"/>
    <w:rsid w:val="00440919"/>
    <w:rsid w:val="00443EA4"/>
    <w:rsid w:val="00453E19"/>
    <w:rsid w:val="00454A9E"/>
    <w:rsid w:val="00456E6F"/>
    <w:rsid w:val="004622F9"/>
    <w:rsid w:val="0048253A"/>
    <w:rsid w:val="00486CAA"/>
    <w:rsid w:val="00491D9D"/>
    <w:rsid w:val="00492805"/>
    <w:rsid w:val="00493257"/>
    <w:rsid w:val="004A196D"/>
    <w:rsid w:val="004A363A"/>
    <w:rsid w:val="004A51E3"/>
    <w:rsid w:val="004A7DF0"/>
    <w:rsid w:val="004B0B3E"/>
    <w:rsid w:val="004C10FC"/>
    <w:rsid w:val="004C332D"/>
    <w:rsid w:val="004E3048"/>
    <w:rsid w:val="004F16E6"/>
    <w:rsid w:val="004F193D"/>
    <w:rsid w:val="0050475F"/>
    <w:rsid w:val="00511E2B"/>
    <w:rsid w:val="005365CD"/>
    <w:rsid w:val="00537504"/>
    <w:rsid w:val="00552E2C"/>
    <w:rsid w:val="005554D9"/>
    <w:rsid w:val="00556918"/>
    <w:rsid w:val="00557397"/>
    <w:rsid w:val="00563CE4"/>
    <w:rsid w:val="00574464"/>
    <w:rsid w:val="00580A49"/>
    <w:rsid w:val="005954CE"/>
    <w:rsid w:val="005B7384"/>
    <w:rsid w:val="005C4151"/>
    <w:rsid w:val="005C60B8"/>
    <w:rsid w:val="005C640F"/>
    <w:rsid w:val="005C6608"/>
    <w:rsid w:val="005D0B29"/>
    <w:rsid w:val="005D42C3"/>
    <w:rsid w:val="005D5BE1"/>
    <w:rsid w:val="005E5C50"/>
    <w:rsid w:val="006029BE"/>
    <w:rsid w:val="006129F8"/>
    <w:rsid w:val="006167AC"/>
    <w:rsid w:val="006167C4"/>
    <w:rsid w:val="006222A6"/>
    <w:rsid w:val="00632526"/>
    <w:rsid w:val="0063776D"/>
    <w:rsid w:val="00653E46"/>
    <w:rsid w:val="00662306"/>
    <w:rsid w:val="006647C9"/>
    <w:rsid w:val="00671D95"/>
    <w:rsid w:val="0067564F"/>
    <w:rsid w:val="006825B3"/>
    <w:rsid w:val="006863C7"/>
    <w:rsid w:val="006872B1"/>
    <w:rsid w:val="006913F2"/>
    <w:rsid w:val="006967B1"/>
    <w:rsid w:val="00697C30"/>
    <w:rsid w:val="006A0DBE"/>
    <w:rsid w:val="006A25CF"/>
    <w:rsid w:val="006A4CB9"/>
    <w:rsid w:val="006B0896"/>
    <w:rsid w:val="006B5FB0"/>
    <w:rsid w:val="006B7075"/>
    <w:rsid w:val="006C1FAA"/>
    <w:rsid w:val="006C2359"/>
    <w:rsid w:val="006D0F60"/>
    <w:rsid w:val="006E3D13"/>
    <w:rsid w:val="006E5255"/>
    <w:rsid w:val="006F136E"/>
    <w:rsid w:val="006F6806"/>
    <w:rsid w:val="006F7534"/>
    <w:rsid w:val="00707237"/>
    <w:rsid w:val="00724A7F"/>
    <w:rsid w:val="0072529C"/>
    <w:rsid w:val="00741983"/>
    <w:rsid w:val="007549E3"/>
    <w:rsid w:val="00757904"/>
    <w:rsid w:val="00763C47"/>
    <w:rsid w:val="007750D4"/>
    <w:rsid w:val="0078068D"/>
    <w:rsid w:val="00781729"/>
    <w:rsid w:val="00790825"/>
    <w:rsid w:val="00793A74"/>
    <w:rsid w:val="007A16AC"/>
    <w:rsid w:val="007A17E0"/>
    <w:rsid w:val="007A3CE3"/>
    <w:rsid w:val="007C25E8"/>
    <w:rsid w:val="007C4C3F"/>
    <w:rsid w:val="007C524D"/>
    <w:rsid w:val="007C586A"/>
    <w:rsid w:val="007C6208"/>
    <w:rsid w:val="007D1AE9"/>
    <w:rsid w:val="007E315D"/>
    <w:rsid w:val="007F1C3E"/>
    <w:rsid w:val="00804139"/>
    <w:rsid w:val="00811669"/>
    <w:rsid w:val="00815771"/>
    <w:rsid w:val="00821AA2"/>
    <w:rsid w:val="00822677"/>
    <w:rsid w:val="0083077E"/>
    <w:rsid w:val="00831C12"/>
    <w:rsid w:val="00835376"/>
    <w:rsid w:val="00837B0D"/>
    <w:rsid w:val="0084501E"/>
    <w:rsid w:val="008471EF"/>
    <w:rsid w:val="00861A68"/>
    <w:rsid w:val="00863054"/>
    <w:rsid w:val="00886B06"/>
    <w:rsid w:val="008870DF"/>
    <w:rsid w:val="00896C65"/>
    <w:rsid w:val="008A39A8"/>
    <w:rsid w:val="008B1C9F"/>
    <w:rsid w:val="008B2E8B"/>
    <w:rsid w:val="008B3C15"/>
    <w:rsid w:val="008B5182"/>
    <w:rsid w:val="008C1141"/>
    <w:rsid w:val="008C22C3"/>
    <w:rsid w:val="008D51A2"/>
    <w:rsid w:val="008D5339"/>
    <w:rsid w:val="008D582A"/>
    <w:rsid w:val="008E181C"/>
    <w:rsid w:val="008E5D1E"/>
    <w:rsid w:val="008E71AF"/>
    <w:rsid w:val="008F3301"/>
    <w:rsid w:val="008F4E9C"/>
    <w:rsid w:val="009062FF"/>
    <w:rsid w:val="00906D17"/>
    <w:rsid w:val="0091297A"/>
    <w:rsid w:val="00915FE7"/>
    <w:rsid w:val="0093089F"/>
    <w:rsid w:val="009311D8"/>
    <w:rsid w:val="009863B4"/>
    <w:rsid w:val="00992536"/>
    <w:rsid w:val="009955EF"/>
    <w:rsid w:val="009977B9"/>
    <w:rsid w:val="009A22FD"/>
    <w:rsid w:val="009A2754"/>
    <w:rsid w:val="009B0FFC"/>
    <w:rsid w:val="009B2FC8"/>
    <w:rsid w:val="009B4FBD"/>
    <w:rsid w:val="009C23C6"/>
    <w:rsid w:val="009D08F9"/>
    <w:rsid w:val="009D2D61"/>
    <w:rsid w:val="009D2FB9"/>
    <w:rsid w:val="009D75AE"/>
    <w:rsid w:val="009E1AA5"/>
    <w:rsid w:val="009E3316"/>
    <w:rsid w:val="009F2FB4"/>
    <w:rsid w:val="009F4BD5"/>
    <w:rsid w:val="00A04BDD"/>
    <w:rsid w:val="00A103B5"/>
    <w:rsid w:val="00A143AF"/>
    <w:rsid w:val="00A3613D"/>
    <w:rsid w:val="00A41611"/>
    <w:rsid w:val="00A474DA"/>
    <w:rsid w:val="00A53CF2"/>
    <w:rsid w:val="00A57C5E"/>
    <w:rsid w:val="00A611A8"/>
    <w:rsid w:val="00A6128D"/>
    <w:rsid w:val="00A62DDB"/>
    <w:rsid w:val="00A73A37"/>
    <w:rsid w:val="00A751E0"/>
    <w:rsid w:val="00A75FD1"/>
    <w:rsid w:val="00A85CC1"/>
    <w:rsid w:val="00A9126E"/>
    <w:rsid w:val="00AC2B3E"/>
    <w:rsid w:val="00AC6653"/>
    <w:rsid w:val="00AD39A2"/>
    <w:rsid w:val="00AD69A0"/>
    <w:rsid w:val="00AD7D20"/>
    <w:rsid w:val="00AE15ED"/>
    <w:rsid w:val="00AE333E"/>
    <w:rsid w:val="00AF1BBB"/>
    <w:rsid w:val="00B00A88"/>
    <w:rsid w:val="00B13B26"/>
    <w:rsid w:val="00B155C2"/>
    <w:rsid w:val="00B26652"/>
    <w:rsid w:val="00B31E23"/>
    <w:rsid w:val="00B42472"/>
    <w:rsid w:val="00B44D4D"/>
    <w:rsid w:val="00B51C2F"/>
    <w:rsid w:val="00B51E68"/>
    <w:rsid w:val="00B5498D"/>
    <w:rsid w:val="00B563D7"/>
    <w:rsid w:val="00B65EE3"/>
    <w:rsid w:val="00B71A1A"/>
    <w:rsid w:val="00B809A6"/>
    <w:rsid w:val="00B84486"/>
    <w:rsid w:val="00B904A2"/>
    <w:rsid w:val="00B97C0B"/>
    <w:rsid w:val="00BA2BB1"/>
    <w:rsid w:val="00BA6254"/>
    <w:rsid w:val="00BB3023"/>
    <w:rsid w:val="00BB7190"/>
    <w:rsid w:val="00BC26DE"/>
    <w:rsid w:val="00BC2AF8"/>
    <w:rsid w:val="00BC334D"/>
    <w:rsid w:val="00BC434C"/>
    <w:rsid w:val="00BC6739"/>
    <w:rsid w:val="00BD51FC"/>
    <w:rsid w:val="00BD63A9"/>
    <w:rsid w:val="00BE0AFB"/>
    <w:rsid w:val="00C023CE"/>
    <w:rsid w:val="00C03C64"/>
    <w:rsid w:val="00C057D6"/>
    <w:rsid w:val="00C0642E"/>
    <w:rsid w:val="00C11697"/>
    <w:rsid w:val="00C11A06"/>
    <w:rsid w:val="00C125C8"/>
    <w:rsid w:val="00C13A77"/>
    <w:rsid w:val="00C13ACB"/>
    <w:rsid w:val="00C32721"/>
    <w:rsid w:val="00C35265"/>
    <w:rsid w:val="00C3526B"/>
    <w:rsid w:val="00C3644E"/>
    <w:rsid w:val="00C431A9"/>
    <w:rsid w:val="00C57BE6"/>
    <w:rsid w:val="00C66F2B"/>
    <w:rsid w:val="00C75690"/>
    <w:rsid w:val="00C77F0D"/>
    <w:rsid w:val="00C81910"/>
    <w:rsid w:val="00C81B8E"/>
    <w:rsid w:val="00C81B91"/>
    <w:rsid w:val="00C84B3D"/>
    <w:rsid w:val="00C877D7"/>
    <w:rsid w:val="00C922CC"/>
    <w:rsid w:val="00C923B2"/>
    <w:rsid w:val="00CA05F8"/>
    <w:rsid w:val="00CA350D"/>
    <w:rsid w:val="00CA36E7"/>
    <w:rsid w:val="00CA6012"/>
    <w:rsid w:val="00CB16E5"/>
    <w:rsid w:val="00CB1D2D"/>
    <w:rsid w:val="00CC577B"/>
    <w:rsid w:val="00CC6B81"/>
    <w:rsid w:val="00CD5D6F"/>
    <w:rsid w:val="00CD7521"/>
    <w:rsid w:val="00CE0ABA"/>
    <w:rsid w:val="00CE506E"/>
    <w:rsid w:val="00CF6645"/>
    <w:rsid w:val="00CF6F39"/>
    <w:rsid w:val="00CF71D9"/>
    <w:rsid w:val="00D0739B"/>
    <w:rsid w:val="00D07CE7"/>
    <w:rsid w:val="00D1149D"/>
    <w:rsid w:val="00D20855"/>
    <w:rsid w:val="00D231F2"/>
    <w:rsid w:val="00D23691"/>
    <w:rsid w:val="00D241A6"/>
    <w:rsid w:val="00D36B23"/>
    <w:rsid w:val="00D37F57"/>
    <w:rsid w:val="00D4106D"/>
    <w:rsid w:val="00D44B8B"/>
    <w:rsid w:val="00D50787"/>
    <w:rsid w:val="00D61DEB"/>
    <w:rsid w:val="00D70B62"/>
    <w:rsid w:val="00D71B9F"/>
    <w:rsid w:val="00D71C97"/>
    <w:rsid w:val="00D7482A"/>
    <w:rsid w:val="00D74896"/>
    <w:rsid w:val="00D77797"/>
    <w:rsid w:val="00D833BF"/>
    <w:rsid w:val="00D95FB1"/>
    <w:rsid w:val="00D9786E"/>
    <w:rsid w:val="00DA1FE6"/>
    <w:rsid w:val="00DA3FB9"/>
    <w:rsid w:val="00DA4060"/>
    <w:rsid w:val="00DA6319"/>
    <w:rsid w:val="00DD0F6E"/>
    <w:rsid w:val="00DD6D99"/>
    <w:rsid w:val="00DD73B9"/>
    <w:rsid w:val="00DE0DB1"/>
    <w:rsid w:val="00DE79AB"/>
    <w:rsid w:val="00E01753"/>
    <w:rsid w:val="00E056A8"/>
    <w:rsid w:val="00E140F4"/>
    <w:rsid w:val="00E17437"/>
    <w:rsid w:val="00E2281F"/>
    <w:rsid w:val="00E26B9B"/>
    <w:rsid w:val="00E360E6"/>
    <w:rsid w:val="00E4138D"/>
    <w:rsid w:val="00E42F1D"/>
    <w:rsid w:val="00E61AE5"/>
    <w:rsid w:val="00E621A7"/>
    <w:rsid w:val="00E62BB5"/>
    <w:rsid w:val="00E636E5"/>
    <w:rsid w:val="00E63FAC"/>
    <w:rsid w:val="00E73B1C"/>
    <w:rsid w:val="00E7735B"/>
    <w:rsid w:val="00E95574"/>
    <w:rsid w:val="00E97EB9"/>
    <w:rsid w:val="00EA108D"/>
    <w:rsid w:val="00EA3493"/>
    <w:rsid w:val="00EA48B8"/>
    <w:rsid w:val="00EA6508"/>
    <w:rsid w:val="00EB190B"/>
    <w:rsid w:val="00EB3093"/>
    <w:rsid w:val="00ED0E17"/>
    <w:rsid w:val="00EE06B6"/>
    <w:rsid w:val="00EF0215"/>
    <w:rsid w:val="00EF129C"/>
    <w:rsid w:val="00EF1DF9"/>
    <w:rsid w:val="00F012C7"/>
    <w:rsid w:val="00F103DF"/>
    <w:rsid w:val="00F12AD7"/>
    <w:rsid w:val="00F1478C"/>
    <w:rsid w:val="00F221FC"/>
    <w:rsid w:val="00F24268"/>
    <w:rsid w:val="00F24AAD"/>
    <w:rsid w:val="00F33BF4"/>
    <w:rsid w:val="00F443D3"/>
    <w:rsid w:val="00F46B8D"/>
    <w:rsid w:val="00F61125"/>
    <w:rsid w:val="00F66BC6"/>
    <w:rsid w:val="00F7309E"/>
    <w:rsid w:val="00F805DD"/>
    <w:rsid w:val="00F866E9"/>
    <w:rsid w:val="00F86DEE"/>
    <w:rsid w:val="00F96CB6"/>
    <w:rsid w:val="00FB7C0B"/>
    <w:rsid w:val="00FC15B3"/>
    <w:rsid w:val="00FC2100"/>
    <w:rsid w:val="00FE4055"/>
    <w:rsid w:val="00FF13C8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FE72FD"/>
  <w15:docId w15:val="{478A74D5-0611-4D45-8499-E635359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DF0"/>
  </w:style>
  <w:style w:type="paragraph" w:styleId="Heading1">
    <w:name w:val="heading 1"/>
    <w:basedOn w:val="Normal"/>
    <w:next w:val="Normal"/>
    <w:link w:val="Heading1Char"/>
    <w:uiPriority w:val="99"/>
    <w:qFormat/>
    <w:rsid w:val="004A7DF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7DF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7DF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7DF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7DF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E331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9E331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9E331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9E331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9E3316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9E331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A7DF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9E3316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4A7DF0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rsid w:val="009E3316"/>
    <w:rPr>
      <w:sz w:val="2"/>
      <w:szCs w:val="2"/>
    </w:rPr>
  </w:style>
  <w:style w:type="character" w:styleId="PageNumber">
    <w:name w:val="page number"/>
    <w:basedOn w:val="DefaultParagraphFont"/>
    <w:uiPriority w:val="99"/>
    <w:rsid w:val="004A7DF0"/>
  </w:style>
  <w:style w:type="paragraph" w:styleId="BodyText">
    <w:name w:val="Body Text"/>
    <w:basedOn w:val="Normal"/>
    <w:link w:val="BodyTextChar"/>
    <w:uiPriority w:val="99"/>
    <w:rsid w:val="004A7DF0"/>
    <w:pPr>
      <w:spacing w:before="120"/>
      <w:outlineLvl w:val="0"/>
    </w:pPr>
  </w:style>
  <w:style w:type="character" w:customStyle="1" w:styleId="BodyTextChar">
    <w:name w:val="Body Text Char"/>
    <w:link w:val="BodyText"/>
    <w:uiPriority w:val="99"/>
    <w:semiHidden/>
    <w:rsid w:val="009E3316"/>
    <w:rPr>
      <w:sz w:val="20"/>
      <w:szCs w:val="20"/>
    </w:rPr>
  </w:style>
  <w:style w:type="character" w:styleId="CommentReference">
    <w:name w:val="annotation reference"/>
    <w:uiPriority w:val="99"/>
    <w:semiHidden/>
    <w:rsid w:val="004A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7DF0"/>
  </w:style>
  <w:style w:type="character" w:customStyle="1" w:styleId="CommentTextChar">
    <w:name w:val="Comment Text Char"/>
    <w:link w:val="CommentText"/>
    <w:uiPriority w:val="99"/>
    <w:semiHidden/>
    <w:rsid w:val="009E331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A7DF0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9E3316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A7DF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E33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A7DF0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9E3316"/>
    <w:rPr>
      <w:sz w:val="2"/>
      <w:szCs w:val="2"/>
    </w:rPr>
  </w:style>
  <w:style w:type="character" w:styleId="Hyperlink">
    <w:name w:val="Hyperlink"/>
    <w:uiPriority w:val="99"/>
    <w:rsid w:val="004A7DF0"/>
    <w:rPr>
      <w:color w:val="0000FF"/>
      <w:u w:val="single"/>
    </w:rPr>
  </w:style>
  <w:style w:type="table" w:styleId="TableGrid">
    <w:name w:val="Table Grid"/>
    <w:basedOn w:val="TableNormal"/>
    <w:uiPriority w:val="99"/>
    <w:rsid w:val="0032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1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3316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833BF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6B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B81"/>
  </w:style>
  <w:style w:type="paragraph" w:styleId="PlainText">
    <w:name w:val="Plain Text"/>
    <w:basedOn w:val="Normal"/>
    <w:link w:val="PlainTextChar"/>
    <w:uiPriority w:val="99"/>
    <w:semiHidden/>
    <w:unhideWhenUsed/>
    <w:rsid w:val="00CC6B81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CC6B81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elml@vytahy-vaner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A275-916B-484D-B3E0-1E40771B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SS14-PSN OS474</vt:lpstr>
    </vt:vector>
  </TitlesOfParts>
  <Company>Výtahy Vaněrka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SS14-PSN OS474</dc:title>
  <dc:creator>Vaněrka</dc:creator>
  <dc:description>Filtr T602 id:</dc:description>
  <cp:lastModifiedBy>Milan Talacek</cp:lastModifiedBy>
  <cp:revision>6</cp:revision>
  <cp:lastPrinted>2015-08-19T07:55:00Z</cp:lastPrinted>
  <dcterms:created xsi:type="dcterms:W3CDTF">2019-10-07T05:34:00Z</dcterms:created>
  <dcterms:modified xsi:type="dcterms:W3CDTF">2019-10-23T12:25:00Z</dcterms:modified>
</cp:coreProperties>
</file>