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78" w:rsidRDefault="00474F78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474F78">
        <w:rPr>
          <w:rFonts w:ascii="Arial" w:hAnsi="Arial" w:cs="Arial"/>
          <w:b/>
          <w:iCs/>
          <w:sz w:val="28"/>
          <w:szCs w:val="28"/>
        </w:rPr>
        <w:t xml:space="preserve">Dodatek č. </w:t>
      </w:r>
      <w:r w:rsidR="002C7DD7">
        <w:rPr>
          <w:rFonts w:ascii="Arial" w:hAnsi="Arial" w:cs="Arial"/>
          <w:b/>
          <w:iCs/>
          <w:sz w:val="28"/>
          <w:szCs w:val="28"/>
        </w:rPr>
        <w:t>1</w:t>
      </w:r>
      <w:r w:rsidR="002C7DD7" w:rsidRPr="00474F78">
        <w:rPr>
          <w:rFonts w:ascii="Arial" w:hAnsi="Arial" w:cs="Arial"/>
          <w:b/>
          <w:iCs/>
          <w:sz w:val="28"/>
          <w:szCs w:val="28"/>
        </w:rPr>
        <w:t xml:space="preserve"> </w:t>
      </w:r>
    </w:p>
    <w:p w:rsidR="0057306B" w:rsidRPr="00474F78" w:rsidRDefault="0057306B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</w:p>
    <w:p w:rsidR="00474F78" w:rsidRPr="00474F78" w:rsidRDefault="00474F78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6"/>
          <w:szCs w:val="26"/>
        </w:rPr>
      </w:pPr>
      <w:r w:rsidRPr="00474F78">
        <w:rPr>
          <w:rFonts w:ascii="Arial" w:hAnsi="Arial" w:cs="Arial"/>
          <w:b/>
          <w:iCs/>
          <w:sz w:val="26"/>
          <w:szCs w:val="26"/>
        </w:rPr>
        <w:t xml:space="preserve">ke </w:t>
      </w:r>
      <w:r w:rsidR="002E616B">
        <w:rPr>
          <w:rFonts w:ascii="Arial" w:hAnsi="Arial" w:cs="Arial"/>
          <w:b/>
          <w:iCs/>
          <w:sz w:val="26"/>
          <w:szCs w:val="26"/>
        </w:rPr>
        <w:t>S</w:t>
      </w:r>
      <w:r w:rsidRPr="00474F78">
        <w:rPr>
          <w:rFonts w:ascii="Arial" w:hAnsi="Arial" w:cs="Arial"/>
          <w:b/>
          <w:iCs/>
          <w:sz w:val="26"/>
          <w:szCs w:val="26"/>
        </w:rPr>
        <w:t xml:space="preserve">mlouvě o dílo </w:t>
      </w:r>
    </w:p>
    <w:p w:rsidR="009F2895" w:rsidRDefault="009F2895" w:rsidP="009F28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provedení p</w:t>
      </w:r>
      <w:r w:rsidRPr="002C14EC">
        <w:rPr>
          <w:rFonts w:ascii="Arial" w:hAnsi="Arial" w:cs="Arial"/>
          <w:b/>
          <w:bCs/>
        </w:rPr>
        <w:t>ilotní</w:t>
      </w:r>
      <w:r>
        <w:rPr>
          <w:rFonts w:ascii="Arial" w:hAnsi="Arial" w:cs="Arial"/>
          <w:b/>
          <w:bCs/>
        </w:rPr>
        <w:t>ho</w:t>
      </w:r>
      <w:r w:rsidRPr="002C14EC">
        <w:rPr>
          <w:rFonts w:ascii="Arial" w:hAnsi="Arial" w:cs="Arial"/>
          <w:b/>
          <w:bCs/>
        </w:rPr>
        <w:t xml:space="preserve"> pokus</w:t>
      </w:r>
      <w:r>
        <w:rPr>
          <w:rFonts w:ascii="Arial" w:hAnsi="Arial" w:cs="Arial"/>
          <w:b/>
          <w:bCs/>
        </w:rPr>
        <w:t>u</w:t>
      </w:r>
      <w:r w:rsidRPr="002C14EC">
        <w:rPr>
          <w:rFonts w:ascii="Arial" w:hAnsi="Arial" w:cs="Arial"/>
          <w:b/>
          <w:bCs/>
        </w:rPr>
        <w:t xml:space="preserve"> kolmatace saturované zóny včetně zpracování prováděcího projektu provizorního zatěsnění stávající podzemní těsnicí stěny</w:t>
      </w:r>
    </w:p>
    <w:p w:rsidR="0057306B" w:rsidRDefault="009F2895" w:rsidP="009F2895">
      <w:pPr>
        <w:pStyle w:val="Zkladntext2"/>
        <w:spacing w:after="0" w:line="240" w:lineRule="auto"/>
        <w:jc w:val="center"/>
        <w:rPr>
          <w:rFonts w:ascii="Arial" w:hAnsi="Arial" w:cs="Arial"/>
          <w:sz w:val="22"/>
        </w:rPr>
      </w:pPr>
      <w:r w:rsidRPr="009F2895">
        <w:rPr>
          <w:rFonts w:ascii="Arial" w:hAnsi="Arial" w:cs="Arial"/>
          <w:sz w:val="22"/>
        </w:rPr>
        <w:t>uzavřené dle ustanovení § 2586 zák. č. 89/2012 Sb., občanský zákoník, v platném znění</w:t>
      </w:r>
    </w:p>
    <w:p w:rsidR="009F2895" w:rsidRPr="009F2895" w:rsidRDefault="0057306B" w:rsidP="009F2895">
      <w:pPr>
        <w:pStyle w:val="Zkladntext2"/>
        <w:spacing w:after="0"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„Smlouva“)</w:t>
      </w:r>
      <w:r w:rsidR="009F2895" w:rsidRPr="009F2895">
        <w:rPr>
          <w:rFonts w:ascii="Arial" w:hAnsi="Arial" w:cs="Arial"/>
          <w:sz w:val="22"/>
        </w:rPr>
        <w:t xml:space="preserve">           </w:t>
      </w:r>
    </w:p>
    <w:p w:rsidR="009F2895" w:rsidRDefault="009F2895" w:rsidP="009F2895">
      <w:pPr>
        <w:rPr>
          <w:rFonts w:ascii="Arial" w:hAnsi="Arial"/>
          <w:sz w:val="22"/>
        </w:rPr>
      </w:pPr>
    </w:p>
    <w:p w:rsidR="000C5A1A" w:rsidRDefault="000C5A1A" w:rsidP="009F2895">
      <w:pPr>
        <w:rPr>
          <w:rFonts w:ascii="Arial" w:hAnsi="Arial"/>
          <w:sz w:val="22"/>
        </w:rPr>
      </w:pPr>
      <w:r w:rsidRPr="000C5A1A">
        <w:rPr>
          <w:rFonts w:ascii="Arial" w:hAnsi="Arial"/>
          <w:sz w:val="22"/>
        </w:rPr>
        <w:t xml:space="preserve">Níže uvedeného dne, měsíce a roku uzavřely dle svého prohlášení k právnímu jednání způsobilé a řádně zastoupené </w:t>
      </w:r>
    </w:p>
    <w:p w:rsidR="000C5A1A" w:rsidRDefault="000C5A1A" w:rsidP="009F2895">
      <w:pPr>
        <w:rPr>
          <w:rFonts w:ascii="Arial" w:hAnsi="Arial"/>
          <w:sz w:val="22"/>
        </w:rPr>
      </w:pPr>
    </w:p>
    <w:p w:rsidR="009F2895" w:rsidRDefault="000C5A1A" w:rsidP="009F2895">
      <w:pPr>
        <w:rPr>
          <w:rFonts w:ascii="Arial" w:hAnsi="Arial"/>
          <w:sz w:val="22"/>
        </w:rPr>
      </w:pPr>
      <w:r w:rsidRPr="000C5A1A">
        <w:rPr>
          <w:rFonts w:ascii="Arial" w:hAnsi="Arial"/>
          <w:sz w:val="22"/>
        </w:rPr>
        <w:t>smluvní strany:</w:t>
      </w:r>
    </w:p>
    <w:p w:rsidR="009F2895" w:rsidRDefault="009F2895" w:rsidP="009F2895">
      <w:pPr>
        <w:rPr>
          <w:rFonts w:ascii="Arial" w:hAnsi="Arial"/>
          <w:sz w:val="22"/>
        </w:rPr>
      </w:pPr>
    </w:p>
    <w:p w:rsidR="009F2895" w:rsidRDefault="009F2895" w:rsidP="009F2895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Objednatel:</w:t>
      </w:r>
    </w:p>
    <w:p w:rsidR="009F2895" w:rsidRDefault="009F2895" w:rsidP="009F2895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9F2895" w:rsidRDefault="009F2895" w:rsidP="009F2895">
      <w:pPr>
        <w:pStyle w:val="Obsah5"/>
        <w:tabs>
          <w:tab w:val="left" w:pos="2127"/>
        </w:tabs>
      </w:pPr>
      <w:r>
        <w:t>Obchodní firma:             DIAMO, státní podnik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Sídlo:                     </w:t>
      </w:r>
      <w:r>
        <w:tab/>
        <w:t xml:space="preserve">    Máchova 201, 471 27  Stráž pod Ralskem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Zastoupený:          </w:t>
      </w:r>
      <w:r>
        <w:tab/>
        <w:t xml:space="preserve">    Ing. Petrem Křížem, Ph.D., vedoucím odštěpného závodu ODRA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Týká se:                </w:t>
      </w:r>
      <w:r>
        <w:tab/>
        <w:t xml:space="preserve">    DIAMO, státní podnik, odštěpný závod ODRA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                              </w:t>
      </w:r>
      <w:r>
        <w:tab/>
        <w:t xml:space="preserve">    Sirotčí 1145/7, Vítkovice, 703 00  Ostrava</w:t>
      </w:r>
    </w:p>
    <w:p w:rsidR="009F2895" w:rsidRPr="0023127E" w:rsidRDefault="009F2895" w:rsidP="009F2895">
      <w:pPr>
        <w:pStyle w:val="Obsah5"/>
        <w:tabs>
          <w:tab w:val="left" w:pos="2127"/>
        </w:tabs>
      </w:pPr>
      <w:r>
        <w:tab/>
        <w:t xml:space="preserve">    Zapsaný u Krajského soudu v Ostravě oddíl A X, vložka 642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Pověřený jednáním: </w:t>
      </w:r>
      <w:r>
        <w:tab/>
        <w:t xml:space="preserve">    </w:t>
      </w:r>
      <w:r w:rsidR="00EC29E8">
        <w:t>xxxxxxxxxxxxx</w:t>
      </w:r>
      <w:r w:rsidRPr="00A467FD">
        <w:t>,</w:t>
      </w:r>
      <w:r>
        <w:t xml:space="preserve"> </w:t>
      </w:r>
      <w:r w:rsidRPr="00A467FD">
        <w:t>tel.</w:t>
      </w:r>
      <w:r>
        <w:t xml:space="preserve">: </w:t>
      </w:r>
      <w:r w:rsidR="00EC29E8">
        <w:t> xxxxxxxxxxx</w:t>
      </w:r>
      <w:r w:rsidRPr="00A467FD">
        <w:t xml:space="preserve">, </w:t>
      </w:r>
      <w:r w:rsidR="00EC29E8">
        <w:t xml:space="preserve">xxxxxxxxxxxxxxx  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IČO:                         </w:t>
      </w:r>
      <w:r>
        <w:tab/>
        <w:t xml:space="preserve">    00002739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DIČ:                      </w:t>
      </w:r>
      <w:r>
        <w:tab/>
        <w:t xml:space="preserve">    CZ00002739, plátce DPH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Bankovní spojení: </w:t>
      </w:r>
      <w:r>
        <w:tab/>
        <w:t xml:space="preserve">    </w:t>
      </w:r>
      <w:r w:rsidR="00EC29E8">
        <w:t>xxxxxxxxxxxxxxxxx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Číslo účtu:             </w:t>
      </w:r>
      <w:r>
        <w:tab/>
        <w:t xml:space="preserve">    </w:t>
      </w:r>
      <w:r w:rsidR="00EC29E8">
        <w:t>xxxxxxxxxxxxxxxxx</w:t>
      </w:r>
    </w:p>
    <w:p w:rsidR="009F2895" w:rsidRDefault="009F2895" w:rsidP="009F2895">
      <w:pPr>
        <w:pStyle w:val="Obsah5"/>
        <w:tabs>
          <w:tab w:val="left" w:pos="2127"/>
        </w:tabs>
      </w:pPr>
      <w:r>
        <w:t xml:space="preserve">                              </w:t>
      </w:r>
      <w:r>
        <w:tab/>
        <w:t xml:space="preserve">    </w:t>
      </w:r>
    </w:p>
    <w:p w:rsidR="009F2895" w:rsidRPr="00B85B4A" w:rsidRDefault="009F2895" w:rsidP="009F2895">
      <w:pPr>
        <w:pStyle w:val="Obsah5"/>
        <w:tabs>
          <w:tab w:val="left" w:pos="2127"/>
        </w:tabs>
      </w:pPr>
      <w:r>
        <w:rPr>
          <w:bCs/>
        </w:rPr>
        <w:t>(dále jen „objednatel“)</w:t>
      </w:r>
    </w:p>
    <w:p w:rsidR="009F2895" w:rsidRDefault="009F2895" w:rsidP="009F2895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9F2895" w:rsidRDefault="009F2895" w:rsidP="000C5A1A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9F2895" w:rsidRDefault="009F2895" w:rsidP="009F2895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9F2895" w:rsidRDefault="009F2895" w:rsidP="009F2895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Zhotovitel:</w:t>
      </w:r>
    </w:p>
    <w:p w:rsidR="009F2895" w:rsidRDefault="009F2895" w:rsidP="009F2895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9F2895" w:rsidRPr="00BA2446" w:rsidRDefault="009F2895" w:rsidP="009F2895">
      <w:pPr>
        <w:pStyle w:val="Obsah5"/>
        <w:tabs>
          <w:tab w:val="left" w:pos="2127"/>
        </w:tabs>
      </w:pPr>
      <w:r w:rsidRPr="00BA2446">
        <w:t xml:space="preserve">Obchodní firma:             MEGA a.s.  </w:t>
      </w:r>
    </w:p>
    <w:p w:rsidR="009F2895" w:rsidRPr="00BA2446" w:rsidRDefault="009F2895" w:rsidP="009F2895">
      <w:pPr>
        <w:pStyle w:val="Obsah5"/>
        <w:tabs>
          <w:tab w:val="left" w:pos="2127"/>
        </w:tabs>
      </w:pPr>
      <w:r w:rsidRPr="00BA2446">
        <w:t>Sídlo:</w:t>
      </w:r>
      <w:r w:rsidRPr="00BA2446">
        <w:tab/>
        <w:t xml:space="preserve">    Drahobejlova 1452/54, 190 00 Praha 9  </w:t>
      </w:r>
    </w:p>
    <w:p w:rsidR="009F2895" w:rsidRDefault="009F2895" w:rsidP="009F2895">
      <w:pPr>
        <w:pStyle w:val="Obsah5"/>
        <w:tabs>
          <w:tab w:val="left" w:pos="2127"/>
        </w:tabs>
      </w:pPr>
      <w:r w:rsidRPr="00BA2446">
        <w:t xml:space="preserve">Zastoupený: </w:t>
      </w:r>
      <w:r w:rsidRPr="00BA2446">
        <w:tab/>
        <w:t xml:space="preserve">    Ing. </w:t>
      </w:r>
      <w:r>
        <w:t>Jiřím Truhlářem, členem představenstva</w:t>
      </w:r>
    </w:p>
    <w:p w:rsidR="009F2895" w:rsidRPr="00BA2446" w:rsidRDefault="009F2895" w:rsidP="009F2895">
      <w:pPr>
        <w:pStyle w:val="Obsah5"/>
        <w:tabs>
          <w:tab w:val="left" w:pos="2127"/>
        </w:tabs>
      </w:pPr>
      <w:r>
        <w:tab/>
        <w:t xml:space="preserve">    Zapsaná u Městského soudu v Praze oddíl B, vložka 9113</w:t>
      </w:r>
      <w:r w:rsidRPr="00BA2446">
        <w:t xml:space="preserve">  </w:t>
      </w:r>
    </w:p>
    <w:p w:rsidR="009F2895" w:rsidRPr="00BA2446" w:rsidRDefault="009F2895" w:rsidP="009F2895">
      <w:pPr>
        <w:pStyle w:val="Obsah5"/>
        <w:tabs>
          <w:tab w:val="clear" w:pos="9072"/>
          <w:tab w:val="left" w:pos="2127"/>
          <w:tab w:val="right" w:pos="9638"/>
        </w:tabs>
      </w:pPr>
      <w:r w:rsidRPr="00BA2446">
        <w:t xml:space="preserve">IČO: </w:t>
      </w:r>
      <w:r w:rsidRPr="00BA2446">
        <w:tab/>
        <w:t xml:space="preserve">    44567146  </w:t>
      </w:r>
    </w:p>
    <w:p w:rsidR="009F2895" w:rsidRPr="00BA2446" w:rsidRDefault="009F2895" w:rsidP="009F2895">
      <w:pPr>
        <w:rPr>
          <w:rFonts w:ascii="Arial" w:hAnsi="Arial" w:cs="Arial"/>
          <w:sz w:val="22"/>
        </w:rPr>
      </w:pPr>
      <w:r w:rsidRPr="00BA2446">
        <w:rPr>
          <w:rFonts w:ascii="Arial" w:hAnsi="Arial" w:cs="Arial"/>
          <w:sz w:val="22"/>
        </w:rPr>
        <w:t xml:space="preserve">DIČ: </w:t>
      </w:r>
      <w:r w:rsidRPr="00BA2446">
        <w:rPr>
          <w:rFonts w:ascii="Arial" w:hAnsi="Arial" w:cs="Arial"/>
          <w:sz w:val="22"/>
        </w:rPr>
        <w:tab/>
        <w:t xml:space="preserve">      </w:t>
      </w:r>
      <w:r w:rsidRPr="00BA2446">
        <w:rPr>
          <w:rFonts w:ascii="Arial" w:hAnsi="Arial" w:cs="Arial"/>
          <w:sz w:val="22"/>
        </w:rPr>
        <w:tab/>
      </w:r>
      <w:r w:rsidRPr="00BA2446">
        <w:rPr>
          <w:rFonts w:ascii="Arial" w:hAnsi="Arial" w:cs="Arial"/>
          <w:sz w:val="22"/>
        </w:rPr>
        <w:tab/>
        <w:t xml:space="preserve">    CZ</w:t>
      </w:r>
      <w:r w:rsidR="001E5CE1" w:rsidRPr="001E5CE1">
        <w:rPr>
          <w:rFonts w:ascii="Arial" w:hAnsi="Arial" w:cs="Arial"/>
          <w:sz w:val="22"/>
        </w:rPr>
        <w:t>699005394</w:t>
      </w:r>
      <w:r w:rsidRPr="00BA2446">
        <w:rPr>
          <w:rFonts w:ascii="Arial" w:hAnsi="Arial" w:cs="Arial"/>
          <w:sz w:val="22"/>
        </w:rPr>
        <w:t xml:space="preserve">, plátce DPH  </w:t>
      </w:r>
    </w:p>
    <w:p w:rsidR="009F2895" w:rsidRPr="00BA2446" w:rsidRDefault="009F2895" w:rsidP="009F2895">
      <w:pPr>
        <w:pStyle w:val="Obsah5"/>
        <w:tabs>
          <w:tab w:val="left" w:pos="2127"/>
        </w:tabs>
      </w:pPr>
      <w:r w:rsidRPr="00BA2446">
        <w:t xml:space="preserve">Bankovní spojení: </w:t>
      </w:r>
      <w:r w:rsidRPr="00BA2446">
        <w:tab/>
        <w:t xml:space="preserve">    </w:t>
      </w:r>
      <w:r w:rsidR="00EC29E8">
        <w:t>xxxxxxxxxxxxxxxxxx</w:t>
      </w:r>
      <w:r w:rsidRPr="00BA2446">
        <w:t xml:space="preserve">  </w:t>
      </w:r>
    </w:p>
    <w:p w:rsidR="009F2895" w:rsidRPr="00BA2446" w:rsidRDefault="009F2895" w:rsidP="009F2895">
      <w:pPr>
        <w:pStyle w:val="Obsah5"/>
        <w:tabs>
          <w:tab w:val="left" w:pos="2127"/>
        </w:tabs>
      </w:pPr>
      <w:r w:rsidRPr="00BA2446">
        <w:t>Číslo účtu :</w:t>
      </w:r>
      <w:r w:rsidRPr="00BA2446">
        <w:tab/>
        <w:t xml:space="preserve">    </w:t>
      </w:r>
      <w:r w:rsidR="00EC29E8">
        <w:t>xxxxxxxxxxxxxxxx</w:t>
      </w:r>
      <w:bookmarkStart w:id="0" w:name="_GoBack"/>
      <w:bookmarkEnd w:id="0"/>
    </w:p>
    <w:p w:rsidR="009F2895" w:rsidRPr="00BA2446" w:rsidRDefault="009F2895" w:rsidP="009F2895">
      <w:pPr>
        <w:pStyle w:val="Obsah5"/>
        <w:tabs>
          <w:tab w:val="left" w:pos="2127"/>
        </w:tabs>
      </w:pPr>
      <w:r w:rsidRPr="00BA2446">
        <w:t>Osoba oprávněná jednat ve věcech technických: RNDr. Jaroslav Hrabal</w:t>
      </w:r>
    </w:p>
    <w:p w:rsidR="009F2895" w:rsidRPr="00BA2446" w:rsidRDefault="009F2895" w:rsidP="009F2895">
      <w:pPr>
        <w:ind w:left="2124"/>
        <w:rPr>
          <w:sz w:val="22"/>
        </w:rPr>
      </w:pPr>
      <w:r w:rsidRPr="00BA2446">
        <w:rPr>
          <w:rFonts w:ascii="Arial" w:hAnsi="Arial" w:cs="Arial"/>
          <w:sz w:val="22"/>
          <w:highlight w:val="yellow"/>
        </w:rPr>
        <w:t xml:space="preserve">      </w:t>
      </w:r>
    </w:p>
    <w:p w:rsidR="009F2895" w:rsidRPr="00BA2446" w:rsidRDefault="009F2895" w:rsidP="009F2895">
      <w:pPr>
        <w:rPr>
          <w:rFonts w:ascii="Arial" w:hAnsi="Arial" w:cs="Arial"/>
          <w:bCs/>
          <w:sz w:val="22"/>
        </w:rPr>
      </w:pPr>
      <w:r w:rsidRPr="00BA2446">
        <w:rPr>
          <w:rFonts w:ascii="Arial" w:hAnsi="Arial" w:cs="Arial"/>
          <w:bCs/>
          <w:sz w:val="22"/>
        </w:rPr>
        <w:t>(dále jen „zhotovitel“)</w:t>
      </w:r>
    </w:p>
    <w:p w:rsidR="009F2895" w:rsidRPr="00BA2446" w:rsidRDefault="009F2895" w:rsidP="009F2895">
      <w:pPr>
        <w:rPr>
          <w:rFonts w:ascii="Arial" w:hAnsi="Arial" w:cs="Arial"/>
          <w:bCs/>
          <w:sz w:val="22"/>
        </w:rPr>
      </w:pPr>
    </w:p>
    <w:p w:rsidR="009F2895" w:rsidRDefault="009F2895" w:rsidP="009F2895">
      <w:pPr>
        <w:rPr>
          <w:rFonts w:ascii="Arial" w:hAnsi="Arial" w:cs="Arial"/>
          <w:bCs/>
          <w:sz w:val="22"/>
        </w:rPr>
      </w:pPr>
      <w:r w:rsidRPr="00BA2446"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2B02D3" w:rsidRDefault="002B02D3" w:rsidP="009F2895">
      <w:pPr>
        <w:rPr>
          <w:rFonts w:ascii="Arial" w:hAnsi="Arial" w:cs="Arial"/>
          <w:bCs/>
          <w:sz w:val="22"/>
        </w:rPr>
      </w:pPr>
    </w:p>
    <w:p w:rsidR="002B02D3" w:rsidRPr="00BA2446" w:rsidRDefault="002B02D3" w:rsidP="002B02D3">
      <w:pPr>
        <w:rPr>
          <w:rFonts w:ascii="Arial" w:hAnsi="Arial" w:cs="Arial"/>
          <w:bCs/>
          <w:sz w:val="22"/>
        </w:rPr>
      </w:pPr>
      <w:r w:rsidRPr="002B02D3">
        <w:rPr>
          <w:rFonts w:ascii="Arial" w:hAnsi="Arial" w:cs="Arial"/>
          <w:bCs/>
          <w:sz w:val="22"/>
        </w:rPr>
        <w:t xml:space="preserve">tento Dodatek </w:t>
      </w:r>
      <w:r>
        <w:rPr>
          <w:rFonts w:ascii="Arial" w:hAnsi="Arial" w:cs="Arial"/>
          <w:bCs/>
          <w:sz w:val="22"/>
        </w:rPr>
        <w:t xml:space="preserve">č. 1 </w:t>
      </w:r>
      <w:r w:rsidRPr="002B02D3">
        <w:rPr>
          <w:rFonts w:ascii="Arial" w:hAnsi="Arial" w:cs="Arial"/>
          <w:bCs/>
          <w:sz w:val="22"/>
        </w:rPr>
        <w:t>k</w:t>
      </w:r>
      <w:r>
        <w:rPr>
          <w:rFonts w:ascii="Arial" w:hAnsi="Arial" w:cs="Arial"/>
          <w:bCs/>
          <w:sz w:val="22"/>
        </w:rPr>
        <w:t xml:space="preserve">e </w:t>
      </w:r>
      <w:r w:rsidRPr="002B02D3">
        <w:rPr>
          <w:rFonts w:ascii="Arial" w:hAnsi="Arial" w:cs="Arial"/>
          <w:bCs/>
          <w:sz w:val="22"/>
        </w:rPr>
        <w:t>Smlouvě o dílo na provedení pilotního pokusu kolmatace saturované zóny včetně zpracování prováděcího projektu provizorního zatěsnění stávající podzemní těsnicí stěny</w:t>
      </w:r>
      <w:r>
        <w:rPr>
          <w:rFonts w:ascii="Arial" w:hAnsi="Arial" w:cs="Arial"/>
          <w:bCs/>
          <w:sz w:val="22"/>
        </w:rPr>
        <w:t xml:space="preserve"> ze dne </w:t>
      </w:r>
      <w:r w:rsidR="00FD045F">
        <w:rPr>
          <w:rFonts w:ascii="Arial" w:hAnsi="Arial" w:cs="Arial"/>
          <w:bCs/>
          <w:sz w:val="22"/>
        </w:rPr>
        <w:t xml:space="preserve">1. 2. 2019, </w:t>
      </w:r>
      <w:r w:rsidR="00FD045F" w:rsidRPr="00FD045F">
        <w:rPr>
          <w:rFonts w:ascii="Arial" w:hAnsi="Arial" w:cs="Arial"/>
          <w:bCs/>
          <w:sz w:val="22"/>
        </w:rPr>
        <w:t>(dále jen „Dodatek“).</w:t>
      </w:r>
    </w:p>
    <w:p w:rsidR="009F2895" w:rsidRPr="00B85B4A" w:rsidRDefault="009F2895" w:rsidP="009F2895">
      <w:pPr>
        <w:rPr>
          <w:rFonts w:ascii="Arial" w:hAnsi="Arial" w:cs="Arial"/>
          <w:sz w:val="22"/>
        </w:rPr>
      </w:pPr>
    </w:p>
    <w:p w:rsidR="009F2895" w:rsidRDefault="009F2895" w:rsidP="009F2895">
      <w:pPr>
        <w:tabs>
          <w:tab w:val="left" w:pos="1980"/>
        </w:tabs>
        <w:rPr>
          <w:rFonts w:ascii="Arial" w:hAnsi="Arial" w:cs="Arial"/>
          <w:sz w:val="22"/>
        </w:rPr>
      </w:pPr>
    </w:p>
    <w:p w:rsidR="00231182" w:rsidRPr="007B3257" w:rsidRDefault="00231182" w:rsidP="000B3F90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:rsidR="004F79EF" w:rsidRPr="004F79EF" w:rsidRDefault="004F79EF" w:rsidP="004F79EF">
      <w:pPr>
        <w:jc w:val="center"/>
        <w:rPr>
          <w:rFonts w:ascii="Arial" w:hAnsi="Arial" w:cs="Arial"/>
          <w:b/>
          <w:sz w:val="22"/>
        </w:rPr>
      </w:pPr>
      <w:r w:rsidRPr="004F79EF">
        <w:rPr>
          <w:rFonts w:ascii="Arial" w:hAnsi="Arial" w:cs="Arial"/>
          <w:b/>
          <w:sz w:val="22"/>
        </w:rPr>
        <w:t>I.</w:t>
      </w:r>
    </w:p>
    <w:p w:rsidR="004F79EF" w:rsidRDefault="004F79EF" w:rsidP="004F79EF">
      <w:pPr>
        <w:jc w:val="center"/>
        <w:rPr>
          <w:rFonts w:ascii="Arial" w:hAnsi="Arial" w:cs="Arial"/>
          <w:b/>
          <w:sz w:val="22"/>
        </w:rPr>
      </w:pPr>
      <w:r w:rsidRPr="00231182">
        <w:rPr>
          <w:rFonts w:ascii="Arial" w:hAnsi="Arial" w:cs="Arial"/>
          <w:b/>
          <w:sz w:val="22"/>
        </w:rPr>
        <w:t xml:space="preserve">Úvodní ustanovení </w:t>
      </w:r>
    </w:p>
    <w:p w:rsidR="00F85EB3" w:rsidRPr="00231182" w:rsidRDefault="00F85EB3" w:rsidP="004F79EF">
      <w:pPr>
        <w:jc w:val="center"/>
        <w:rPr>
          <w:rFonts w:ascii="Arial" w:hAnsi="Arial" w:cs="Arial"/>
          <w:b/>
          <w:sz w:val="22"/>
        </w:rPr>
      </w:pPr>
    </w:p>
    <w:p w:rsidR="009F5E12" w:rsidRPr="009F7288" w:rsidRDefault="003C2625" w:rsidP="003C262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9F7288">
        <w:rPr>
          <w:rFonts w:ascii="Arial" w:hAnsi="Arial" w:cs="Arial"/>
          <w:sz w:val="22"/>
        </w:rPr>
        <w:t>Na základě výsledků pilotního pokusu kolmatace saturované zóny, tj. plnění dle článku I. odstavce 1. písm. a) Smlouvy vydal zhotovitel dokument</w:t>
      </w:r>
      <w:r w:rsidR="00682222" w:rsidRPr="009F7288">
        <w:rPr>
          <w:rFonts w:ascii="Arial" w:hAnsi="Arial" w:cs="Arial"/>
          <w:sz w:val="22"/>
        </w:rPr>
        <w:t>:</w:t>
      </w:r>
      <w:r w:rsidRPr="009F7288">
        <w:rPr>
          <w:rFonts w:ascii="Arial" w:hAnsi="Arial" w:cs="Arial"/>
          <w:sz w:val="22"/>
        </w:rPr>
        <w:t xml:space="preserve"> </w:t>
      </w:r>
      <w:r w:rsidR="00682222" w:rsidRPr="009F7288">
        <w:rPr>
          <w:rFonts w:ascii="Arial" w:hAnsi="Arial" w:cs="Arial"/>
          <w:sz w:val="22"/>
        </w:rPr>
        <w:t>„</w:t>
      </w:r>
      <w:r w:rsidRPr="009F7288">
        <w:rPr>
          <w:rFonts w:ascii="Arial" w:hAnsi="Arial" w:cs="Arial"/>
          <w:sz w:val="22"/>
        </w:rPr>
        <w:t>Pilotní testování chemické kolmatace horninového prostředí za využití Ca(OH)</w:t>
      </w:r>
      <w:r w:rsidRPr="009F7288">
        <w:rPr>
          <w:rFonts w:ascii="Arial" w:hAnsi="Arial" w:cs="Arial"/>
          <w:sz w:val="22"/>
          <w:vertAlign w:val="subscript"/>
        </w:rPr>
        <w:t xml:space="preserve">2 </w:t>
      </w:r>
      <w:r w:rsidRPr="009F7288">
        <w:rPr>
          <w:rFonts w:ascii="Arial" w:hAnsi="Arial" w:cs="Arial"/>
          <w:sz w:val="22"/>
        </w:rPr>
        <w:t>v prostoru lokality laguny Ostramo - Průběžná zpráva z vyhodnocení poaplikačního monitoringu z 2. 7. 2019</w:t>
      </w:r>
      <w:r w:rsidR="00682222" w:rsidRPr="009F7288">
        <w:rPr>
          <w:rFonts w:ascii="Arial" w:hAnsi="Arial" w:cs="Arial"/>
          <w:sz w:val="22"/>
        </w:rPr>
        <w:t>“</w:t>
      </w:r>
      <w:r w:rsidRPr="009F7288">
        <w:rPr>
          <w:rFonts w:ascii="Arial" w:hAnsi="Arial" w:cs="Arial"/>
          <w:sz w:val="22"/>
        </w:rPr>
        <w:t xml:space="preserve"> se závěrem, že provedené práce prokázaly reálnou možnost neutralizace solanek, avšak pro ověření reálné schopnosti in situ kolmatace </w:t>
      </w:r>
      <w:r w:rsidR="00682222" w:rsidRPr="009F7288">
        <w:rPr>
          <w:rFonts w:ascii="Arial" w:hAnsi="Arial" w:cs="Arial"/>
          <w:sz w:val="22"/>
        </w:rPr>
        <w:t>podzemní těsnicí stěny</w:t>
      </w:r>
      <w:r w:rsidR="00D84964" w:rsidRPr="009F7288">
        <w:rPr>
          <w:rFonts w:ascii="Arial" w:hAnsi="Arial" w:cs="Arial"/>
          <w:sz w:val="22"/>
        </w:rPr>
        <w:t xml:space="preserve"> (PTS)</w:t>
      </w:r>
      <w:r w:rsidRPr="009F7288">
        <w:rPr>
          <w:rFonts w:ascii="Arial" w:hAnsi="Arial" w:cs="Arial"/>
          <w:sz w:val="22"/>
        </w:rPr>
        <w:t xml:space="preserve"> by bylo nutno pilotní pokus opakovat s větším množstvím injektovaného média.</w:t>
      </w:r>
    </w:p>
    <w:p w:rsidR="003C2625" w:rsidRPr="009F7288" w:rsidRDefault="00682222" w:rsidP="003C262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9F7288">
        <w:rPr>
          <w:rFonts w:ascii="Arial" w:hAnsi="Arial" w:cs="Arial"/>
          <w:sz w:val="22"/>
        </w:rPr>
        <w:t xml:space="preserve">Pro řešení tohoto odborného problému zpracoval zhotovitel </w:t>
      </w:r>
      <w:r w:rsidR="00D30711" w:rsidRPr="009F7288">
        <w:rPr>
          <w:rFonts w:ascii="Arial" w:hAnsi="Arial" w:cs="Arial"/>
          <w:sz w:val="22"/>
        </w:rPr>
        <w:t xml:space="preserve">před ukončením doby plnění dle článku II. odstavce 3. Smlouvy </w:t>
      </w:r>
      <w:r w:rsidRPr="009F7288">
        <w:rPr>
          <w:rFonts w:ascii="Arial" w:hAnsi="Arial" w:cs="Arial"/>
          <w:sz w:val="22"/>
        </w:rPr>
        <w:t>dokument ze dne 4. 10. 2019</w:t>
      </w:r>
      <w:r w:rsidR="00D30711" w:rsidRPr="009F7288">
        <w:rPr>
          <w:rFonts w:ascii="Arial" w:hAnsi="Arial" w:cs="Arial"/>
          <w:sz w:val="22"/>
        </w:rPr>
        <w:t>,</w:t>
      </w:r>
      <w:r w:rsidRPr="009F7288">
        <w:rPr>
          <w:rFonts w:ascii="Arial" w:hAnsi="Arial" w:cs="Arial"/>
          <w:sz w:val="22"/>
        </w:rPr>
        <w:t xml:space="preserve"> označený jako „Změna závazku ze smlouvy č. 1 ke Smlouvě o dílo na provedení pilotního pokusu kolmatace saturované zóny včetně zpracování prováděcího projektu provizorního zatěsnění stávající podzemní těsnicí stěny“ (dále jen ZZS č. 1).  </w:t>
      </w:r>
    </w:p>
    <w:p w:rsidR="0011281D" w:rsidRPr="009F7288" w:rsidRDefault="00BE5A04" w:rsidP="002567D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9F7288">
        <w:rPr>
          <w:rFonts w:ascii="Arial" w:hAnsi="Arial" w:cs="Arial"/>
          <w:sz w:val="22"/>
        </w:rPr>
        <w:t xml:space="preserve">Zhotovitel předložil ZZS č. 1 do schvalovacího procesu ve smyslu kapitoly 5.5 </w:t>
      </w:r>
      <w:r w:rsidRPr="009F7288">
        <w:rPr>
          <w:rFonts w:ascii="Arial" w:hAnsi="Arial" w:cs="Arial"/>
          <w:i/>
          <w:sz w:val="22"/>
        </w:rPr>
        <w:t xml:space="preserve">Změny závazku ze smlouvy </w:t>
      </w:r>
      <w:r w:rsidRPr="009F7288">
        <w:rPr>
          <w:rFonts w:ascii="Arial" w:hAnsi="Arial" w:cs="Arial"/>
          <w:sz w:val="22"/>
        </w:rPr>
        <w:t xml:space="preserve">Směrnice </w:t>
      </w:r>
      <w:r w:rsidR="002567DE" w:rsidRPr="009F7288">
        <w:rPr>
          <w:rFonts w:ascii="Arial" w:hAnsi="Arial" w:cs="Arial"/>
          <w:sz w:val="22"/>
        </w:rPr>
        <w:t>MF a MŽP pro přípravu a realizaci zakázek řešících ekologické závazky vzniklé při privatizaci č. 4/2017.</w:t>
      </w:r>
      <w:r w:rsidR="00071552" w:rsidRPr="009F7288">
        <w:rPr>
          <w:rFonts w:ascii="Arial" w:hAnsi="Arial" w:cs="Arial"/>
          <w:sz w:val="22"/>
        </w:rPr>
        <w:t xml:space="preserve"> </w:t>
      </w:r>
      <w:r w:rsidR="0011281D" w:rsidRPr="009F7288">
        <w:rPr>
          <w:rFonts w:ascii="Arial" w:hAnsi="Arial" w:cs="Arial"/>
          <w:sz w:val="22"/>
        </w:rPr>
        <w:t>Odůvodnění ZZS č. 1 uvádí zjištění z pilotního pokusu:</w:t>
      </w:r>
    </w:p>
    <w:p w:rsidR="0011281D" w:rsidRPr="003B31BF" w:rsidRDefault="0011281D" w:rsidP="00F12A70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i/>
          <w:color w:val="000000"/>
          <w:sz w:val="22"/>
        </w:rPr>
      </w:pPr>
      <w:r w:rsidRPr="003B31BF">
        <w:rPr>
          <w:rFonts w:ascii="Arial" w:hAnsi="Arial" w:cs="Arial"/>
          <w:i/>
          <w:color w:val="000000"/>
          <w:sz w:val="22"/>
        </w:rPr>
        <w:t>Prostředí vykazuje daleko vyšší neutralizační kapacity, pravděpodobně z</w:t>
      </w:r>
      <w:r w:rsidR="00F12A70" w:rsidRPr="003B31BF">
        <w:rPr>
          <w:rFonts w:ascii="Arial" w:hAnsi="Arial" w:cs="Arial"/>
          <w:i/>
          <w:color w:val="000000"/>
          <w:sz w:val="22"/>
        </w:rPr>
        <w:t> </w:t>
      </w:r>
      <w:r w:rsidRPr="003B31BF">
        <w:rPr>
          <w:rFonts w:ascii="Arial" w:hAnsi="Arial" w:cs="Arial"/>
          <w:i/>
          <w:color w:val="000000"/>
          <w:sz w:val="22"/>
        </w:rPr>
        <w:t xml:space="preserve">důvodu zakyselení horninové matrice. </w:t>
      </w:r>
    </w:p>
    <w:p w:rsidR="0011281D" w:rsidRPr="003B31BF" w:rsidRDefault="0011281D" w:rsidP="00F12A70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i/>
          <w:color w:val="000000"/>
          <w:sz w:val="22"/>
        </w:rPr>
      </w:pPr>
      <w:r w:rsidRPr="003B31BF">
        <w:rPr>
          <w:rFonts w:ascii="Arial" w:hAnsi="Arial" w:cs="Arial"/>
          <w:i/>
          <w:color w:val="000000"/>
          <w:sz w:val="22"/>
        </w:rPr>
        <w:t xml:space="preserve">Čerpací zkouškou provedenou 75 dnů po aplikaci nebyla kolmatace prokázána. </w:t>
      </w:r>
    </w:p>
    <w:p w:rsidR="0011281D" w:rsidRPr="003B31BF" w:rsidRDefault="0011281D" w:rsidP="00F12A70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i/>
          <w:color w:val="000000"/>
          <w:sz w:val="22"/>
        </w:rPr>
      </w:pPr>
      <w:r w:rsidRPr="003B31BF">
        <w:rPr>
          <w:rFonts w:ascii="Arial" w:hAnsi="Arial" w:cs="Arial"/>
          <w:i/>
          <w:color w:val="000000"/>
          <w:sz w:val="22"/>
        </w:rPr>
        <w:t xml:space="preserve">Reakce prostředí na aplikaci neutralizačního činidla je řádově pomalejší oproti předpokladům. </w:t>
      </w:r>
    </w:p>
    <w:p w:rsidR="0011281D" w:rsidRPr="003B31BF" w:rsidRDefault="0011281D" w:rsidP="00F12A70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i/>
          <w:color w:val="000000"/>
          <w:sz w:val="22"/>
        </w:rPr>
      </w:pPr>
      <w:r w:rsidRPr="003B31BF">
        <w:rPr>
          <w:rFonts w:ascii="Arial" w:hAnsi="Arial" w:cs="Arial"/>
          <w:i/>
          <w:color w:val="000000"/>
          <w:sz w:val="22"/>
        </w:rPr>
        <w:t>Alkalizace solanek dosud probíhá a v době určené projektem nedojde k</w:t>
      </w:r>
      <w:r w:rsidR="00F12A70" w:rsidRPr="003B31BF">
        <w:rPr>
          <w:rFonts w:ascii="Arial" w:hAnsi="Arial" w:cs="Arial"/>
          <w:i/>
          <w:color w:val="000000"/>
          <w:sz w:val="22"/>
        </w:rPr>
        <w:t> </w:t>
      </w:r>
      <w:r w:rsidRPr="003B31BF">
        <w:rPr>
          <w:rFonts w:ascii="Arial" w:hAnsi="Arial" w:cs="Arial"/>
          <w:i/>
          <w:color w:val="000000"/>
          <w:sz w:val="22"/>
        </w:rPr>
        <w:t xml:space="preserve">doběhnutí reakce. Názorně to lze dokumentovat na vývoji pH v profilu vrtu v zóně aplikace (P3/2) a i v pozorovacím vrtu mimo přímou zónu aplikace (P3/3). Aplikace proběhla v první polovině dubna a teprve v září se začala plně rozvíjet alkalizovaná zóna, přičemž se domníváme, že tento proces bude dále pokračovat. </w:t>
      </w:r>
    </w:p>
    <w:p w:rsidR="0011281D" w:rsidRPr="003B31BF" w:rsidRDefault="0011281D" w:rsidP="00F12A70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i/>
          <w:color w:val="000000"/>
          <w:sz w:val="22"/>
        </w:rPr>
      </w:pPr>
      <w:r w:rsidRPr="003B31BF">
        <w:rPr>
          <w:rFonts w:ascii="Arial" w:hAnsi="Arial" w:cs="Arial"/>
          <w:i/>
          <w:color w:val="000000"/>
          <w:sz w:val="22"/>
        </w:rPr>
        <w:t xml:space="preserve">Na základě dosud provedených prací nelze jednoznačně prokázat kolmatační účinek dávkovaného reagentu. Neutralizační efekt je však jednoznačný. </w:t>
      </w:r>
    </w:p>
    <w:p w:rsidR="0011281D" w:rsidRPr="003B31BF" w:rsidRDefault="0011281D" w:rsidP="00456F6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i/>
          <w:sz w:val="22"/>
        </w:rPr>
      </w:pPr>
      <w:r w:rsidRPr="003B31BF">
        <w:rPr>
          <w:rFonts w:ascii="Arial" w:hAnsi="Arial" w:cs="Arial"/>
          <w:i/>
          <w:color w:val="000000"/>
          <w:sz w:val="22"/>
        </w:rPr>
        <w:t xml:space="preserve">Nelze tedy objektivně stanovit technické parametry nutné pro vypracování projektu provizorního zatěsnění PTS. </w:t>
      </w:r>
      <w:r w:rsidRPr="003B31BF">
        <w:rPr>
          <w:rFonts w:ascii="Arial" w:hAnsi="Arial" w:cs="Arial"/>
          <w:i/>
          <w:sz w:val="22"/>
        </w:rPr>
        <w:t xml:space="preserve"> </w:t>
      </w:r>
    </w:p>
    <w:p w:rsidR="004C3337" w:rsidRPr="009F7288" w:rsidRDefault="004C3337" w:rsidP="00CB401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9F7288">
        <w:rPr>
          <w:rFonts w:ascii="Arial" w:hAnsi="Arial" w:cs="Arial"/>
          <w:sz w:val="22"/>
        </w:rPr>
        <w:t>K předložené ZZS č. 1 vydali souhlasná stanoviska všichni účastníci procesu dle Směrnice MF a MŽP č. 4/2017. Konkrétně:</w:t>
      </w:r>
    </w:p>
    <w:p w:rsidR="004C3337" w:rsidRPr="009F7288" w:rsidRDefault="004C3337" w:rsidP="004C33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color w:val="000000"/>
          <w:sz w:val="22"/>
        </w:rPr>
      </w:pPr>
      <w:r w:rsidRPr="009F7288">
        <w:rPr>
          <w:rFonts w:ascii="Arial" w:hAnsi="Arial" w:cs="Arial"/>
          <w:color w:val="000000"/>
          <w:sz w:val="22"/>
        </w:rPr>
        <w:t>statutární město Ostrava, dopis č.j. SMO/569382/19/OŽP/Br ze dne 4.10.2019,</w:t>
      </w:r>
    </w:p>
    <w:p w:rsidR="004C3337" w:rsidRPr="009F7288" w:rsidRDefault="004C3337" w:rsidP="004C33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color w:val="000000"/>
          <w:sz w:val="22"/>
        </w:rPr>
      </w:pPr>
      <w:r w:rsidRPr="009F7288">
        <w:rPr>
          <w:rFonts w:ascii="Arial" w:hAnsi="Arial" w:cs="Arial"/>
          <w:color w:val="000000"/>
          <w:sz w:val="22"/>
        </w:rPr>
        <w:t>MŽP, dopis č.j. MŽP/2019/750/2860 ze dne 8.10.2019,</w:t>
      </w:r>
    </w:p>
    <w:p w:rsidR="004C3337" w:rsidRPr="009F7288" w:rsidRDefault="004C3337" w:rsidP="004C33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color w:val="000000"/>
          <w:sz w:val="22"/>
        </w:rPr>
      </w:pPr>
      <w:r w:rsidRPr="009F7288">
        <w:rPr>
          <w:rFonts w:ascii="Arial" w:hAnsi="Arial" w:cs="Arial"/>
          <w:color w:val="000000"/>
          <w:sz w:val="22"/>
        </w:rPr>
        <w:t>ČIŽP, dopis č.j. ČIŽP/49/2019/9956 ze dne 10.10.2019,</w:t>
      </w:r>
    </w:p>
    <w:p w:rsidR="004C3337" w:rsidRPr="009F7288" w:rsidRDefault="004C3337" w:rsidP="004C33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color w:val="000000"/>
          <w:sz w:val="22"/>
        </w:rPr>
      </w:pPr>
      <w:r w:rsidRPr="009F7288">
        <w:rPr>
          <w:rFonts w:ascii="Arial" w:hAnsi="Arial" w:cs="Arial"/>
          <w:color w:val="000000"/>
          <w:sz w:val="22"/>
        </w:rPr>
        <w:t>DIAMO s.p., dopis zn. D500/25195/2019 ze dne 10.10.2019,</w:t>
      </w:r>
    </w:p>
    <w:p w:rsidR="00682222" w:rsidRPr="009F7288" w:rsidRDefault="004C3337" w:rsidP="0092168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color w:val="000000"/>
          <w:sz w:val="22"/>
        </w:rPr>
      </w:pPr>
      <w:r w:rsidRPr="009F7288">
        <w:rPr>
          <w:rFonts w:ascii="Arial" w:hAnsi="Arial" w:cs="Arial"/>
          <w:color w:val="000000"/>
          <w:sz w:val="22"/>
        </w:rPr>
        <w:t>supervizor – společnost AQD-envitest s.r.o., dopis č.j. S/LaPP/S/01/19 ze dne 11.10.2019,</w:t>
      </w:r>
    </w:p>
    <w:p w:rsidR="004C3337" w:rsidRPr="009F7288" w:rsidRDefault="004C3337" w:rsidP="004C33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55"/>
        <w:ind w:left="1276"/>
        <w:jc w:val="both"/>
        <w:rPr>
          <w:rFonts w:ascii="Arial" w:hAnsi="Arial" w:cs="Arial"/>
          <w:color w:val="000000"/>
          <w:sz w:val="22"/>
        </w:rPr>
      </w:pPr>
      <w:r w:rsidRPr="009F7288">
        <w:rPr>
          <w:rFonts w:ascii="Arial" w:hAnsi="Arial" w:cs="Arial"/>
          <w:color w:val="000000"/>
          <w:sz w:val="22"/>
        </w:rPr>
        <w:t>MF, dopis č.j. MF-13311/2018/4502-23 ze dne 18.10.2019.</w:t>
      </w:r>
    </w:p>
    <w:p w:rsidR="005C1386" w:rsidRPr="009F7288" w:rsidRDefault="00F85EB3" w:rsidP="00E41EB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9F7288">
        <w:rPr>
          <w:rFonts w:ascii="Arial" w:hAnsi="Arial" w:cs="Arial"/>
          <w:sz w:val="22"/>
        </w:rPr>
        <w:t>Sm</w:t>
      </w:r>
      <w:r w:rsidR="00903BBB" w:rsidRPr="009F7288">
        <w:rPr>
          <w:rFonts w:ascii="Arial" w:hAnsi="Arial" w:cs="Arial"/>
          <w:sz w:val="22"/>
        </w:rPr>
        <w:t xml:space="preserve">luvní strany se </w:t>
      </w:r>
      <w:r w:rsidR="002D48ED">
        <w:rPr>
          <w:rFonts w:ascii="Arial" w:hAnsi="Arial" w:cs="Arial"/>
          <w:sz w:val="22"/>
        </w:rPr>
        <w:t xml:space="preserve">s ohledem na shora uvedené a </w:t>
      </w:r>
      <w:r w:rsidR="00903BBB" w:rsidRPr="009F7288">
        <w:rPr>
          <w:rFonts w:ascii="Arial" w:hAnsi="Arial" w:cs="Arial"/>
          <w:sz w:val="22"/>
        </w:rPr>
        <w:t>v souladu s ustanovením</w:t>
      </w:r>
      <w:r w:rsidRPr="009F7288">
        <w:rPr>
          <w:rFonts w:ascii="Arial" w:hAnsi="Arial" w:cs="Arial"/>
          <w:sz w:val="22"/>
        </w:rPr>
        <w:t xml:space="preserve"> </w:t>
      </w:r>
      <w:r w:rsidR="0077423C" w:rsidRPr="009F7288">
        <w:rPr>
          <w:rFonts w:ascii="Arial" w:hAnsi="Arial" w:cs="Arial"/>
          <w:sz w:val="22"/>
        </w:rPr>
        <w:t>článku VIII.</w:t>
      </w:r>
      <w:r w:rsidR="003D06DD" w:rsidRPr="009F7288">
        <w:rPr>
          <w:rFonts w:ascii="Arial" w:hAnsi="Arial" w:cs="Arial"/>
          <w:sz w:val="22"/>
        </w:rPr>
        <w:t xml:space="preserve"> odstav</w:t>
      </w:r>
      <w:r w:rsidR="00EE35D9" w:rsidRPr="009F7288">
        <w:rPr>
          <w:rFonts w:ascii="Arial" w:hAnsi="Arial" w:cs="Arial"/>
          <w:sz w:val="22"/>
        </w:rPr>
        <w:t>ce</w:t>
      </w:r>
      <w:r w:rsidRPr="009F7288">
        <w:rPr>
          <w:rFonts w:ascii="Arial" w:hAnsi="Arial" w:cs="Arial"/>
          <w:sz w:val="22"/>
        </w:rPr>
        <w:t xml:space="preserve"> </w:t>
      </w:r>
      <w:r w:rsidR="0077423C" w:rsidRPr="009F7288">
        <w:rPr>
          <w:rFonts w:ascii="Arial" w:hAnsi="Arial" w:cs="Arial"/>
          <w:sz w:val="22"/>
        </w:rPr>
        <w:t>1</w:t>
      </w:r>
      <w:r w:rsidR="00EE35D9" w:rsidRPr="009F7288">
        <w:rPr>
          <w:rFonts w:ascii="Arial" w:hAnsi="Arial" w:cs="Arial"/>
          <w:sz w:val="22"/>
        </w:rPr>
        <w:t>.</w:t>
      </w:r>
      <w:r w:rsidR="0077423C" w:rsidRPr="009F7288">
        <w:rPr>
          <w:rFonts w:ascii="Arial" w:hAnsi="Arial" w:cs="Arial"/>
          <w:sz w:val="22"/>
        </w:rPr>
        <w:t xml:space="preserve"> Smlouvy</w:t>
      </w:r>
      <w:r w:rsidRPr="009F7288">
        <w:rPr>
          <w:rFonts w:ascii="Arial" w:hAnsi="Arial" w:cs="Arial"/>
          <w:sz w:val="22"/>
        </w:rPr>
        <w:t xml:space="preserve"> dohodly na změně předmětu </w:t>
      </w:r>
      <w:r w:rsidR="0077423C" w:rsidRPr="009F7288">
        <w:rPr>
          <w:rFonts w:ascii="Arial" w:hAnsi="Arial" w:cs="Arial"/>
          <w:sz w:val="22"/>
        </w:rPr>
        <w:t>S</w:t>
      </w:r>
      <w:r w:rsidRPr="009F7288">
        <w:rPr>
          <w:rFonts w:ascii="Arial" w:hAnsi="Arial" w:cs="Arial"/>
          <w:sz w:val="22"/>
        </w:rPr>
        <w:t xml:space="preserve">mlouvy ve smyslu </w:t>
      </w:r>
      <w:r w:rsidR="00E41EB3" w:rsidRPr="009F7288">
        <w:rPr>
          <w:rFonts w:ascii="Arial" w:hAnsi="Arial" w:cs="Arial"/>
          <w:sz w:val="22"/>
        </w:rPr>
        <w:t>ZZS č. 1</w:t>
      </w:r>
      <w:r w:rsidRPr="009F7288">
        <w:rPr>
          <w:rFonts w:ascii="Arial" w:hAnsi="Arial" w:cs="Arial"/>
          <w:sz w:val="22"/>
        </w:rPr>
        <w:t>.</w:t>
      </w:r>
    </w:p>
    <w:p w:rsidR="00A554CD" w:rsidRDefault="005C1386" w:rsidP="00A36FC0">
      <w:pPr>
        <w:pStyle w:val="Odstavecseseznamem"/>
      </w:pPr>
      <w:r w:rsidRPr="00885854" w:rsidDel="00A554CD">
        <w:t xml:space="preserve"> </w:t>
      </w:r>
    </w:p>
    <w:p w:rsidR="00DB29D6" w:rsidRDefault="00DB29D6" w:rsidP="00F743A9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0D5D58" w:rsidRDefault="000D5D58" w:rsidP="00F743A9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8B2337" w:rsidRDefault="008B2337" w:rsidP="00F743A9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0D5D58" w:rsidRDefault="000D5D58" w:rsidP="002311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</w:p>
    <w:p w:rsidR="000D5D58" w:rsidRDefault="000D5D58" w:rsidP="002311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</w:p>
    <w:p w:rsidR="00231182" w:rsidRDefault="00231182" w:rsidP="002311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231182">
        <w:rPr>
          <w:rFonts w:ascii="Arial" w:hAnsi="Arial" w:cs="Arial"/>
          <w:b/>
          <w:sz w:val="22"/>
        </w:rPr>
        <w:t>II.</w:t>
      </w:r>
    </w:p>
    <w:p w:rsidR="00231182" w:rsidRDefault="005C1386" w:rsidP="002311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Předmět dodatku </w:t>
      </w:r>
    </w:p>
    <w:p w:rsidR="00576B48" w:rsidRDefault="00576B48" w:rsidP="00A36FC0">
      <w:pPr>
        <w:pStyle w:val="Nzev"/>
        <w:numPr>
          <w:ilvl w:val="0"/>
          <w:numId w:val="12"/>
        </w:numPr>
      </w:pPr>
      <w:r w:rsidRPr="000B0BDA">
        <w:t xml:space="preserve">V článku </w:t>
      </w:r>
      <w:r>
        <w:t>I</w:t>
      </w:r>
      <w:r w:rsidRPr="000B0BDA">
        <w:t xml:space="preserve">. </w:t>
      </w:r>
      <w:r w:rsidRPr="00695719">
        <w:rPr>
          <w:i/>
        </w:rPr>
        <w:t xml:space="preserve">Předmět </w:t>
      </w:r>
      <w:r>
        <w:rPr>
          <w:i/>
        </w:rPr>
        <w:t>plnění</w:t>
      </w:r>
      <w:r w:rsidRPr="000B0BDA">
        <w:t xml:space="preserve"> se v odstavci 1.</w:t>
      </w:r>
      <w:r>
        <w:t xml:space="preserve"> písm. a) doplňuje </w:t>
      </w:r>
      <w:r w:rsidR="00A060A1">
        <w:t>text</w:t>
      </w:r>
      <w:r>
        <w:t xml:space="preserve"> v závorce a celý nově zní:</w:t>
      </w:r>
    </w:p>
    <w:p w:rsidR="00576B48" w:rsidRPr="00A060A1" w:rsidRDefault="00576B48" w:rsidP="00576B48">
      <w:pPr>
        <w:ind w:left="708"/>
        <w:rPr>
          <w:rFonts w:ascii="Arial" w:hAnsi="Arial" w:cs="Arial"/>
          <w:i/>
          <w:sz w:val="22"/>
        </w:rPr>
      </w:pPr>
      <w:r w:rsidRPr="00A060A1">
        <w:rPr>
          <w:rFonts w:ascii="Arial" w:hAnsi="Arial" w:cs="Arial"/>
          <w:i/>
          <w:sz w:val="22"/>
        </w:rPr>
        <w:t xml:space="preserve">(dále </w:t>
      </w:r>
      <w:r w:rsidR="00A060A1">
        <w:rPr>
          <w:rFonts w:ascii="Arial" w:hAnsi="Arial" w:cs="Arial"/>
          <w:i/>
          <w:sz w:val="22"/>
        </w:rPr>
        <w:t>také</w:t>
      </w:r>
      <w:r w:rsidRPr="00A060A1">
        <w:rPr>
          <w:rFonts w:ascii="Arial" w:hAnsi="Arial" w:cs="Arial"/>
          <w:i/>
          <w:sz w:val="22"/>
        </w:rPr>
        <w:t xml:space="preserve"> „pilotní pokus“ nebo „dílo“).</w:t>
      </w:r>
    </w:p>
    <w:p w:rsidR="005C1386" w:rsidRDefault="004D06EC" w:rsidP="00A36FC0">
      <w:pPr>
        <w:pStyle w:val="Nzev"/>
        <w:numPr>
          <w:ilvl w:val="0"/>
          <w:numId w:val="12"/>
        </w:numPr>
      </w:pPr>
      <w:r w:rsidRPr="000B0BDA">
        <w:t xml:space="preserve">V článku </w:t>
      </w:r>
      <w:r>
        <w:t>I</w:t>
      </w:r>
      <w:r w:rsidRPr="000B0BDA">
        <w:t xml:space="preserve">. </w:t>
      </w:r>
      <w:r w:rsidRPr="00695719">
        <w:rPr>
          <w:i/>
        </w:rPr>
        <w:t xml:space="preserve">Předmět </w:t>
      </w:r>
      <w:r>
        <w:rPr>
          <w:i/>
        </w:rPr>
        <w:t>plnění</w:t>
      </w:r>
      <w:r w:rsidRPr="000B0BDA">
        <w:t xml:space="preserve"> se v odstavci 1.</w:t>
      </w:r>
      <w:r>
        <w:t xml:space="preserve"> písm. b) text </w:t>
      </w:r>
      <w:r w:rsidRPr="00A36FC0">
        <w:t xml:space="preserve">v původním znění </w:t>
      </w:r>
      <w:r w:rsidR="00903BBB">
        <w:t xml:space="preserve">Smlouvy </w:t>
      </w:r>
      <w:r w:rsidRPr="00A36FC0">
        <w:t>zcela ruší</w:t>
      </w:r>
      <w:r w:rsidR="00885854" w:rsidRPr="000B0BDA">
        <w:t>.</w:t>
      </w:r>
    </w:p>
    <w:p w:rsidR="000203FE" w:rsidRPr="000203FE" w:rsidRDefault="000203FE" w:rsidP="000203F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36FC0">
        <w:rPr>
          <w:rFonts w:ascii="Arial" w:hAnsi="Arial" w:cs="Arial"/>
          <w:sz w:val="22"/>
        </w:rPr>
        <w:t xml:space="preserve">V článku </w:t>
      </w:r>
      <w:r w:rsidRPr="000203FE">
        <w:rPr>
          <w:rFonts w:ascii="Arial" w:hAnsi="Arial" w:cs="Arial"/>
          <w:sz w:val="22"/>
        </w:rPr>
        <w:t xml:space="preserve">I. </w:t>
      </w:r>
      <w:r w:rsidRPr="000203FE">
        <w:rPr>
          <w:rFonts w:ascii="Arial" w:hAnsi="Arial" w:cs="Arial"/>
          <w:i/>
          <w:sz w:val="22"/>
        </w:rPr>
        <w:t>Předmět plnění</w:t>
      </w:r>
      <w:r w:rsidRPr="00A36FC0">
        <w:rPr>
          <w:rFonts w:ascii="Arial" w:hAnsi="Arial" w:cs="Arial"/>
          <w:sz w:val="22"/>
        </w:rPr>
        <w:t xml:space="preserve"> se </w:t>
      </w:r>
      <w:r>
        <w:rPr>
          <w:rFonts w:ascii="Arial" w:hAnsi="Arial" w:cs="Arial"/>
          <w:sz w:val="22"/>
        </w:rPr>
        <w:t xml:space="preserve">celý </w:t>
      </w:r>
      <w:r w:rsidRPr="00A36FC0">
        <w:rPr>
          <w:rFonts w:ascii="Arial" w:hAnsi="Arial" w:cs="Arial"/>
          <w:sz w:val="22"/>
        </w:rPr>
        <w:t xml:space="preserve">text </w:t>
      </w:r>
      <w:r w:rsidR="001511A8">
        <w:rPr>
          <w:rFonts w:ascii="Arial" w:hAnsi="Arial" w:cs="Arial"/>
          <w:sz w:val="22"/>
        </w:rPr>
        <w:t xml:space="preserve">v </w:t>
      </w:r>
      <w:r w:rsidR="003D06DD">
        <w:rPr>
          <w:rFonts w:ascii="Arial" w:hAnsi="Arial" w:cs="Arial"/>
          <w:sz w:val="22"/>
        </w:rPr>
        <w:t>odstavci</w:t>
      </w:r>
      <w:r w:rsidRPr="00A36FC0">
        <w:rPr>
          <w:rFonts w:ascii="Arial" w:hAnsi="Arial" w:cs="Arial"/>
          <w:sz w:val="22"/>
        </w:rPr>
        <w:t xml:space="preserve"> 4</w:t>
      </w:r>
      <w:r>
        <w:rPr>
          <w:rFonts w:ascii="Arial" w:hAnsi="Arial" w:cs="Arial"/>
          <w:sz w:val="22"/>
        </w:rPr>
        <w:t>.</w:t>
      </w:r>
      <w:r w:rsidRPr="00A36FC0">
        <w:rPr>
          <w:rFonts w:ascii="Arial" w:hAnsi="Arial" w:cs="Arial"/>
          <w:sz w:val="22"/>
        </w:rPr>
        <w:t xml:space="preserve"> v původním znění </w:t>
      </w:r>
      <w:r w:rsidR="00903BBB">
        <w:rPr>
          <w:rFonts w:ascii="Arial" w:hAnsi="Arial" w:cs="Arial"/>
          <w:sz w:val="22"/>
        </w:rPr>
        <w:t xml:space="preserve">Smlouvy </w:t>
      </w:r>
      <w:r w:rsidRPr="00A36FC0">
        <w:rPr>
          <w:rFonts w:ascii="Arial" w:hAnsi="Arial" w:cs="Arial"/>
          <w:sz w:val="22"/>
        </w:rPr>
        <w:t>zcela ruší a nově zní takto:</w:t>
      </w:r>
    </w:p>
    <w:p w:rsidR="000203FE" w:rsidRPr="000203FE" w:rsidRDefault="000203FE" w:rsidP="000203FE"/>
    <w:p w:rsidR="00AF62BC" w:rsidRPr="00547373" w:rsidRDefault="000203FE" w:rsidP="003C1231">
      <w:pPr>
        <w:ind w:left="993" w:hanging="285"/>
        <w:rPr>
          <w:rFonts w:ascii="Arial" w:hAnsi="Arial" w:cs="Arial"/>
          <w:i/>
          <w:sz w:val="22"/>
        </w:rPr>
      </w:pPr>
      <w:r w:rsidRPr="00547373">
        <w:rPr>
          <w:rFonts w:ascii="Arial" w:hAnsi="Arial" w:cs="Arial"/>
          <w:i/>
          <w:sz w:val="22"/>
        </w:rPr>
        <w:t xml:space="preserve">4. </w:t>
      </w:r>
      <w:r w:rsidR="003C1231" w:rsidRPr="00547373">
        <w:rPr>
          <w:rFonts w:ascii="Arial" w:hAnsi="Arial" w:cs="Arial"/>
          <w:i/>
          <w:sz w:val="22"/>
        </w:rPr>
        <w:t xml:space="preserve"> Vyhodnocení prací v rozsahu ZZS </w:t>
      </w:r>
      <w:r w:rsidR="00547373" w:rsidRPr="00547373">
        <w:rPr>
          <w:rFonts w:ascii="Arial" w:hAnsi="Arial" w:cs="Arial"/>
          <w:i/>
          <w:sz w:val="22"/>
        </w:rPr>
        <w:t>č. 1 bude</w:t>
      </w:r>
      <w:r w:rsidR="003C1231" w:rsidRPr="00547373">
        <w:rPr>
          <w:rFonts w:ascii="Arial" w:hAnsi="Arial" w:cs="Arial"/>
          <w:i/>
          <w:sz w:val="22"/>
        </w:rPr>
        <w:t xml:space="preserve"> </w:t>
      </w:r>
      <w:r w:rsidR="007406BE" w:rsidRPr="00547373">
        <w:rPr>
          <w:rFonts w:ascii="Arial" w:hAnsi="Arial" w:cs="Arial"/>
          <w:i/>
          <w:sz w:val="22"/>
        </w:rPr>
        <w:t>součástí</w:t>
      </w:r>
      <w:r w:rsidR="003C1231" w:rsidRPr="00547373">
        <w:rPr>
          <w:rFonts w:ascii="Arial" w:hAnsi="Arial" w:cs="Arial"/>
          <w:i/>
          <w:sz w:val="22"/>
        </w:rPr>
        <w:t xml:space="preserve"> závěrečné zpráv</w:t>
      </w:r>
      <w:r w:rsidR="007406BE" w:rsidRPr="00547373">
        <w:rPr>
          <w:rFonts w:ascii="Arial" w:hAnsi="Arial" w:cs="Arial"/>
          <w:i/>
          <w:sz w:val="22"/>
        </w:rPr>
        <w:t>y</w:t>
      </w:r>
      <w:r w:rsidR="003C1231" w:rsidRPr="00547373">
        <w:rPr>
          <w:rFonts w:ascii="Arial" w:hAnsi="Arial" w:cs="Arial"/>
          <w:i/>
          <w:sz w:val="22"/>
        </w:rPr>
        <w:t xml:space="preserve"> díla.</w:t>
      </w:r>
    </w:p>
    <w:p w:rsidR="000203FE" w:rsidRPr="00AF62BC" w:rsidRDefault="000203FE" w:rsidP="00A36FC0"/>
    <w:p w:rsidR="005C1386" w:rsidRPr="00A36FC0" w:rsidRDefault="005C1386" w:rsidP="00A36FC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36FC0">
        <w:rPr>
          <w:rFonts w:ascii="Arial" w:hAnsi="Arial" w:cs="Arial"/>
          <w:sz w:val="22"/>
        </w:rPr>
        <w:t xml:space="preserve">V článku </w:t>
      </w:r>
      <w:r w:rsidR="000203FE">
        <w:rPr>
          <w:rFonts w:ascii="Arial" w:hAnsi="Arial" w:cs="Arial"/>
          <w:sz w:val="22"/>
        </w:rPr>
        <w:t>I</w:t>
      </w:r>
      <w:r w:rsidR="005663B5">
        <w:rPr>
          <w:rFonts w:ascii="Arial" w:hAnsi="Arial" w:cs="Arial"/>
          <w:sz w:val="22"/>
        </w:rPr>
        <w:t>I</w:t>
      </w:r>
      <w:r w:rsidR="00355AD4">
        <w:rPr>
          <w:rFonts w:ascii="Arial" w:hAnsi="Arial" w:cs="Arial"/>
          <w:sz w:val="22"/>
        </w:rPr>
        <w:t>.</w:t>
      </w:r>
      <w:r w:rsidR="005663B5">
        <w:rPr>
          <w:rFonts w:ascii="Arial" w:hAnsi="Arial" w:cs="Arial"/>
          <w:sz w:val="22"/>
        </w:rPr>
        <w:t xml:space="preserve"> </w:t>
      </w:r>
      <w:r w:rsidR="005663B5">
        <w:rPr>
          <w:rFonts w:ascii="Arial" w:hAnsi="Arial" w:cs="Arial"/>
          <w:i/>
          <w:sz w:val="22"/>
        </w:rPr>
        <w:t>Místo a d</w:t>
      </w:r>
      <w:r w:rsidRPr="00A36FC0">
        <w:rPr>
          <w:rFonts w:ascii="Arial" w:hAnsi="Arial" w:cs="Arial"/>
          <w:i/>
          <w:sz w:val="22"/>
        </w:rPr>
        <w:t>oba plnění</w:t>
      </w:r>
      <w:r w:rsidR="005663B5">
        <w:rPr>
          <w:rFonts w:ascii="Arial" w:hAnsi="Arial" w:cs="Arial"/>
          <w:i/>
          <w:sz w:val="22"/>
        </w:rPr>
        <w:t xml:space="preserve">, způsob převzetí předmětu smlouvy </w:t>
      </w:r>
      <w:r w:rsidRPr="00A36FC0">
        <w:rPr>
          <w:rFonts w:ascii="Arial" w:hAnsi="Arial" w:cs="Arial"/>
          <w:sz w:val="22"/>
        </w:rPr>
        <w:t xml:space="preserve">se upravuje odstavec </w:t>
      </w:r>
      <w:r w:rsidR="00B77D1C">
        <w:rPr>
          <w:rFonts w:ascii="Arial" w:hAnsi="Arial" w:cs="Arial"/>
          <w:sz w:val="22"/>
        </w:rPr>
        <w:t>3</w:t>
      </w:r>
      <w:r w:rsidRPr="00A36FC0">
        <w:rPr>
          <w:rFonts w:ascii="Arial" w:hAnsi="Arial" w:cs="Arial"/>
          <w:sz w:val="22"/>
        </w:rPr>
        <w:t>.</w:t>
      </w:r>
      <w:r w:rsidR="00BD1334">
        <w:rPr>
          <w:rFonts w:ascii="Arial" w:hAnsi="Arial" w:cs="Arial"/>
          <w:sz w:val="22"/>
        </w:rPr>
        <w:t xml:space="preserve"> </w:t>
      </w:r>
      <w:r w:rsidRPr="00A36FC0">
        <w:rPr>
          <w:rFonts w:ascii="Arial" w:hAnsi="Arial" w:cs="Arial"/>
          <w:sz w:val="22"/>
        </w:rPr>
        <w:t xml:space="preserve">Smlouvy, </w:t>
      </w:r>
      <w:r w:rsidR="00B77D1C">
        <w:rPr>
          <w:rFonts w:ascii="Arial" w:hAnsi="Arial" w:cs="Arial"/>
          <w:sz w:val="22"/>
        </w:rPr>
        <w:t xml:space="preserve">v němž se </w:t>
      </w:r>
      <w:r w:rsidR="00DE7223">
        <w:rPr>
          <w:rFonts w:ascii="Arial" w:hAnsi="Arial" w:cs="Arial"/>
          <w:sz w:val="22"/>
        </w:rPr>
        <w:t>termín ukončení</w:t>
      </w:r>
      <w:r w:rsidRPr="00A36FC0">
        <w:rPr>
          <w:rFonts w:ascii="Arial" w:hAnsi="Arial" w:cs="Arial"/>
          <w:sz w:val="22"/>
        </w:rPr>
        <w:t xml:space="preserve"> v původním znění ruší a nově zní takto: </w:t>
      </w:r>
    </w:p>
    <w:p w:rsidR="005C1386" w:rsidRDefault="005C1386" w:rsidP="00A36FC0">
      <w:pPr>
        <w:pStyle w:val="Nzev"/>
        <w:spacing w:after="60"/>
        <w:ind w:left="720"/>
        <w:contextualSpacing w:val="0"/>
        <w:rPr>
          <w:i/>
        </w:rPr>
      </w:pPr>
      <w:r>
        <w:rPr>
          <w:i/>
        </w:rPr>
        <w:t>„</w:t>
      </w:r>
      <w:r w:rsidR="00B77D1C">
        <w:rPr>
          <w:i/>
        </w:rPr>
        <w:t>termín ukončení</w:t>
      </w:r>
      <w:r w:rsidR="00E97337">
        <w:rPr>
          <w:i/>
        </w:rPr>
        <w:t>:</w:t>
      </w:r>
      <w:r w:rsidR="00B77D1C">
        <w:rPr>
          <w:i/>
        </w:rPr>
        <w:t xml:space="preserve"> do </w:t>
      </w:r>
      <w:r w:rsidR="00DF734D" w:rsidRPr="00B77D1C">
        <w:rPr>
          <w:i/>
        </w:rPr>
        <w:t>31. 5. 2020</w:t>
      </w:r>
      <w:r>
        <w:rPr>
          <w:i/>
        </w:rPr>
        <w:t>“</w:t>
      </w:r>
      <w:r w:rsidRPr="00A36FC0">
        <w:rPr>
          <w:i/>
        </w:rPr>
        <w:t>.</w:t>
      </w:r>
    </w:p>
    <w:p w:rsidR="00AF62BC" w:rsidRPr="00AF62BC" w:rsidRDefault="00AF62BC" w:rsidP="00A36FC0"/>
    <w:p w:rsidR="005C1386" w:rsidRPr="00A36FC0" w:rsidRDefault="005C1386" w:rsidP="00A36FC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36FC0">
        <w:rPr>
          <w:rFonts w:ascii="Arial" w:hAnsi="Arial" w:cs="Arial"/>
          <w:sz w:val="22"/>
        </w:rPr>
        <w:t xml:space="preserve">V článku </w:t>
      </w:r>
      <w:r w:rsidR="00B77D1C">
        <w:rPr>
          <w:rFonts w:ascii="Arial" w:hAnsi="Arial" w:cs="Arial"/>
          <w:sz w:val="22"/>
        </w:rPr>
        <w:t>IV.</w:t>
      </w:r>
      <w:r w:rsidRPr="00A36FC0">
        <w:rPr>
          <w:rFonts w:ascii="Arial" w:hAnsi="Arial" w:cs="Arial"/>
          <w:sz w:val="22"/>
        </w:rPr>
        <w:t xml:space="preserve"> </w:t>
      </w:r>
      <w:r w:rsidRPr="00A36FC0">
        <w:rPr>
          <w:rFonts w:ascii="Arial" w:eastAsia="Times New Roman" w:hAnsi="Arial" w:cs="Arial"/>
          <w:i/>
          <w:sz w:val="22"/>
          <w:lang w:eastAsia="cs-CZ"/>
        </w:rPr>
        <w:t>Platební podmínky</w:t>
      </w:r>
      <w:r w:rsidRPr="00A36FC0">
        <w:rPr>
          <w:rFonts w:ascii="Arial" w:hAnsi="Arial" w:cs="Arial"/>
          <w:sz w:val="22"/>
        </w:rPr>
        <w:t xml:space="preserve"> se </w:t>
      </w:r>
      <w:r w:rsidR="009424B4">
        <w:rPr>
          <w:rFonts w:ascii="Arial" w:hAnsi="Arial" w:cs="Arial"/>
          <w:sz w:val="22"/>
        </w:rPr>
        <w:t xml:space="preserve">celý </w:t>
      </w:r>
      <w:r w:rsidRPr="00A36FC0">
        <w:rPr>
          <w:rFonts w:ascii="Arial" w:hAnsi="Arial" w:cs="Arial"/>
          <w:sz w:val="22"/>
        </w:rPr>
        <w:t xml:space="preserve">text </w:t>
      </w:r>
      <w:r w:rsidR="003D06DD">
        <w:rPr>
          <w:rFonts w:ascii="Arial" w:hAnsi="Arial" w:cs="Arial"/>
          <w:sz w:val="22"/>
        </w:rPr>
        <w:t>odstavce</w:t>
      </w:r>
      <w:r w:rsidR="00BD1334" w:rsidRPr="00A36FC0">
        <w:rPr>
          <w:rFonts w:ascii="Arial" w:hAnsi="Arial" w:cs="Arial"/>
          <w:sz w:val="22"/>
        </w:rPr>
        <w:t xml:space="preserve"> </w:t>
      </w:r>
      <w:r w:rsidR="00B77D1C">
        <w:rPr>
          <w:rFonts w:ascii="Arial" w:hAnsi="Arial" w:cs="Arial"/>
          <w:sz w:val="22"/>
        </w:rPr>
        <w:t>1.</w:t>
      </w:r>
      <w:r w:rsidR="00BD1334" w:rsidRPr="00A36FC0">
        <w:rPr>
          <w:rFonts w:ascii="Arial" w:hAnsi="Arial" w:cs="Arial"/>
          <w:sz w:val="22"/>
        </w:rPr>
        <w:t xml:space="preserve"> </w:t>
      </w:r>
      <w:r w:rsidRPr="00A36FC0">
        <w:rPr>
          <w:rFonts w:ascii="Arial" w:hAnsi="Arial" w:cs="Arial"/>
          <w:sz w:val="22"/>
        </w:rPr>
        <w:t xml:space="preserve">v původním znění zcela ruší a nově zní takto: </w:t>
      </w:r>
    </w:p>
    <w:p w:rsidR="005C1386" w:rsidRDefault="005C1386" w:rsidP="00A36FC0">
      <w:pPr>
        <w:pStyle w:val="Odstavecseseznamem"/>
      </w:pPr>
    </w:p>
    <w:p w:rsidR="00B77D1C" w:rsidRPr="00547373" w:rsidRDefault="00DF0011" w:rsidP="00E87B01">
      <w:pPr>
        <w:pStyle w:val="Odstavecseseznamem"/>
        <w:ind w:left="993" w:hanging="273"/>
        <w:jc w:val="both"/>
        <w:rPr>
          <w:rFonts w:ascii="Arial" w:hAnsi="Arial" w:cs="Arial"/>
          <w:i/>
          <w:sz w:val="22"/>
        </w:rPr>
      </w:pPr>
      <w:r w:rsidRPr="00547373">
        <w:rPr>
          <w:rFonts w:ascii="Arial" w:hAnsi="Arial" w:cs="Arial"/>
          <w:i/>
          <w:sz w:val="22"/>
        </w:rPr>
        <w:t>1</w:t>
      </w:r>
      <w:r w:rsidR="00B77D1C" w:rsidRPr="00547373">
        <w:rPr>
          <w:rFonts w:ascii="Arial" w:hAnsi="Arial" w:cs="Arial"/>
          <w:i/>
          <w:sz w:val="22"/>
        </w:rPr>
        <w:t xml:space="preserve">.  Úhrada za předmět plnění bude realizována ve dvou </w:t>
      </w:r>
      <w:r w:rsidR="004B072D" w:rsidRPr="00547373">
        <w:rPr>
          <w:rFonts w:ascii="Arial" w:hAnsi="Arial" w:cs="Arial"/>
          <w:i/>
          <w:sz w:val="22"/>
        </w:rPr>
        <w:t>dílčích plněních</w:t>
      </w:r>
      <w:r w:rsidR="00B77D1C" w:rsidRPr="00547373">
        <w:rPr>
          <w:rFonts w:ascii="Arial" w:hAnsi="Arial" w:cs="Arial"/>
          <w:i/>
          <w:sz w:val="22"/>
        </w:rPr>
        <w:t xml:space="preserve">. Po podpisu </w:t>
      </w:r>
      <w:r w:rsidR="00E87B01" w:rsidRPr="00547373">
        <w:rPr>
          <w:rFonts w:ascii="Arial" w:hAnsi="Arial" w:cs="Arial"/>
          <w:i/>
          <w:sz w:val="22"/>
        </w:rPr>
        <w:t>D</w:t>
      </w:r>
      <w:r w:rsidR="00B77D1C" w:rsidRPr="00547373">
        <w:rPr>
          <w:rFonts w:ascii="Arial" w:hAnsi="Arial" w:cs="Arial"/>
          <w:i/>
          <w:sz w:val="22"/>
        </w:rPr>
        <w:t xml:space="preserve">odatku </w:t>
      </w:r>
      <w:r w:rsidR="00E87B01" w:rsidRPr="00547373">
        <w:rPr>
          <w:rFonts w:ascii="Arial" w:hAnsi="Arial" w:cs="Arial"/>
          <w:i/>
          <w:sz w:val="22"/>
        </w:rPr>
        <w:t>a schválení ZZS</w:t>
      </w:r>
      <w:r w:rsidR="00B77D1C" w:rsidRPr="00547373">
        <w:rPr>
          <w:rFonts w:ascii="Arial" w:hAnsi="Arial" w:cs="Arial"/>
          <w:i/>
          <w:sz w:val="22"/>
        </w:rPr>
        <w:t xml:space="preserve"> č.1 budou vyfakturovány práce provedené od zahájení akce do </w:t>
      </w:r>
      <w:r w:rsidR="00E471FD" w:rsidRPr="00547373">
        <w:rPr>
          <w:rFonts w:ascii="Arial" w:hAnsi="Arial" w:cs="Arial"/>
          <w:i/>
          <w:sz w:val="22"/>
        </w:rPr>
        <w:t xml:space="preserve">30. </w:t>
      </w:r>
      <w:r w:rsidR="00B77D1C" w:rsidRPr="00547373">
        <w:rPr>
          <w:rFonts w:ascii="Arial" w:hAnsi="Arial" w:cs="Arial"/>
          <w:i/>
          <w:sz w:val="22"/>
        </w:rPr>
        <w:t>září 2019, práce provedené po tomto termín</w:t>
      </w:r>
      <w:r w:rsidR="00E87B01" w:rsidRPr="00547373">
        <w:rPr>
          <w:rFonts w:ascii="Arial" w:hAnsi="Arial" w:cs="Arial"/>
          <w:i/>
          <w:sz w:val="22"/>
        </w:rPr>
        <w:t>u</w:t>
      </w:r>
      <w:r w:rsidR="00B77D1C" w:rsidRPr="00547373">
        <w:rPr>
          <w:rFonts w:ascii="Arial" w:hAnsi="Arial" w:cs="Arial"/>
          <w:i/>
          <w:sz w:val="22"/>
        </w:rPr>
        <w:t xml:space="preserve"> budou uhrazeny po řádném </w:t>
      </w:r>
      <w:r w:rsidR="00E87B01" w:rsidRPr="00547373">
        <w:rPr>
          <w:rFonts w:ascii="Arial" w:hAnsi="Arial" w:cs="Arial"/>
          <w:i/>
          <w:sz w:val="22"/>
        </w:rPr>
        <w:t>předání a převzetí</w:t>
      </w:r>
      <w:r w:rsidR="00B77D1C" w:rsidRPr="00547373">
        <w:rPr>
          <w:rFonts w:ascii="Arial" w:hAnsi="Arial" w:cs="Arial"/>
          <w:i/>
          <w:sz w:val="22"/>
        </w:rPr>
        <w:t xml:space="preserve"> díla</w:t>
      </w:r>
      <w:r w:rsidR="00E87B01" w:rsidRPr="00547373">
        <w:rPr>
          <w:rFonts w:ascii="Arial" w:hAnsi="Arial" w:cs="Arial"/>
          <w:i/>
          <w:sz w:val="22"/>
        </w:rPr>
        <w:t xml:space="preserve"> dle </w:t>
      </w:r>
      <w:r w:rsidR="003D06DD" w:rsidRPr="00547373">
        <w:rPr>
          <w:rFonts w:ascii="Arial" w:hAnsi="Arial" w:cs="Arial"/>
          <w:i/>
          <w:sz w:val="22"/>
        </w:rPr>
        <w:t>článku</w:t>
      </w:r>
      <w:r w:rsidR="00E87B01" w:rsidRPr="00547373">
        <w:rPr>
          <w:rFonts w:ascii="Arial" w:hAnsi="Arial" w:cs="Arial"/>
          <w:i/>
          <w:sz w:val="22"/>
        </w:rPr>
        <w:t xml:space="preserve"> </w:t>
      </w:r>
      <w:r w:rsidR="00DF734D" w:rsidRPr="00547373">
        <w:rPr>
          <w:rFonts w:ascii="Arial" w:hAnsi="Arial" w:cs="Arial"/>
          <w:i/>
          <w:sz w:val="22"/>
        </w:rPr>
        <w:t>II.</w:t>
      </w:r>
      <w:r w:rsidR="003D06DD" w:rsidRPr="00547373">
        <w:rPr>
          <w:rFonts w:ascii="Arial" w:hAnsi="Arial" w:cs="Arial"/>
          <w:i/>
          <w:sz w:val="22"/>
        </w:rPr>
        <w:t xml:space="preserve"> odstavce </w:t>
      </w:r>
      <w:r w:rsidR="00DF734D" w:rsidRPr="00547373">
        <w:rPr>
          <w:rFonts w:ascii="Arial" w:hAnsi="Arial" w:cs="Arial"/>
          <w:i/>
          <w:sz w:val="22"/>
        </w:rPr>
        <w:t>5. Smlouvy.</w:t>
      </w:r>
      <w:r w:rsidR="00A97585" w:rsidRPr="00547373">
        <w:rPr>
          <w:rFonts w:ascii="Arial" w:hAnsi="Arial" w:cs="Arial"/>
          <w:i/>
          <w:sz w:val="22"/>
        </w:rPr>
        <w:t xml:space="preserve"> </w:t>
      </w:r>
      <w:r w:rsidR="00A97585" w:rsidRPr="00547373">
        <w:rPr>
          <w:rFonts w:ascii="Arial" w:hAnsi="Arial" w:cs="Arial"/>
          <w:i/>
          <w:sz w:val="22"/>
          <w:lang w:eastAsia="cs-CZ"/>
        </w:rPr>
        <w:t>Úhrada ceny v dílčích platbách v české měně podle předchozí věty bude provedena bezhotovostně převodním příkazem na základě daňového dokladu se splatností 30 dnů od jeho doručení objednateli, na účet zhotovitele.</w:t>
      </w:r>
    </w:p>
    <w:p w:rsidR="00B77D1C" w:rsidRPr="00DB29D6" w:rsidRDefault="00B77D1C" w:rsidP="00A36FC0">
      <w:pPr>
        <w:pStyle w:val="Odstavecseseznamem"/>
      </w:pPr>
    </w:p>
    <w:p w:rsidR="000026DC" w:rsidRDefault="000026DC" w:rsidP="000026DC">
      <w:pPr>
        <w:rPr>
          <w:lang w:eastAsia="cs-CZ"/>
        </w:rPr>
      </w:pPr>
    </w:p>
    <w:p w:rsidR="008B2337" w:rsidRDefault="008B2337" w:rsidP="000026DC">
      <w:pPr>
        <w:rPr>
          <w:lang w:eastAsia="cs-CZ"/>
        </w:rPr>
      </w:pPr>
    </w:p>
    <w:p w:rsidR="008B2337" w:rsidRDefault="008B2337" w:rsidP="000026DC">
      <w:pPr>
        <w:rPr>
          <w:lang w:eastAsia="cs-CZ"/>
        </w:rPr>
      </w:pPr>
    </w:p>
    <w:p w:rsidR="000026DC" w:rsidRPr="000026DC" w:rsidRDefault="000026DC" w:rsidP="00002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0026DC">
        <w:rPr>
          <w:rFonts w:ascii="Arial" w:hAnsi="Arial" w:cs="Arial"/>
          <w:b/>
          <w:sz w:val="22"/>
        </w:rPr>
        <w:t>III.</w:t>
      </w:r>
    </w:p>
    <w:p w:rsidR="000026DC" w:rsidRDefault="000026DC" w:rsidP="00002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</w:t>
      </w:r>
      <w:r w:rsidRPr="00C26370">
        <w:rPr>
          <w:rFonts w:ascii="Arial" w:hAnsi="Arial" w:cs="Arial"/>
          <w:b/>
          <w:sz w:val="22"/>
        </w:rPr>
        <w:t xml:space="preserve"> ujednání</w:t>
      </w:r>
    </w:p>
    <w:p w:rsidR="00F85B9A" w:rsidRPr="00F85B9A" w:rsidRDefault="00F85B9A" w:rsidP="00F85B9A">
      <w:pPr>
        <w:pStyle w:val="Nzev"/>
        <w:numPr>
          <w:ilvl w:val="0"/>
          <w:numId w:val="31"/>
        </w:numPr>
        <w:contextualSpacing w:val="0"/>
        <w:rPr>
          <w:lang w:eastAsia="cs-CZ"/>
        </w:rPr>
      </w:pPr>
      <w:r w:rsidRPr="00F85B9A">
        <w:rPr>
          <w:lang w:eastAsia="cs-CZ"/>
        </w:rPr>
        <w:t xml:space="preserve">Ostatní ujednání Smlouvy se tímto </w:t>
      </w:r>
      <w:r>
        <w:rPr>
          <w:lang w:eastAsia="cs-CZ"/>
        </w:rPr>
        <w:t>D</w:t>
      </w:r>
      <w:r w:rsidRPr="00F85B9A">
        <w:rPr>
          <w:lang w:eastAsia="cs-CZ"/>
        </w:rPr>
        <w:t>odatkem nemění a zůstávají i nadále v</w:t>
      </w:r>
      <w:r>
        <w:rPr>
          <w:lang w:eastAsia="cs-CZ"/>
        </w:rPr>
        <w:t> </w:t>
      </w:r>
      <w:r w:rsidRPr="00F85B9A">
        <w:rPr>
          <w:lang w:eastAsia="cs-CZ"/>
        </w:rPr>
        <w:t>platnosti</w:t>
      </w:r>
      <w:r>
        <w:rPr>
          <w:lang w:eastAsia="cs-CZ"/>
        </w:rPr>
        <w:t xml:space="preserve"> </w:t>
      </w:r>
      <w:r w:rsidRPr="00F85B9A">
        <w:rPr>
          <w:lang w:eastAsia="cs-CZ"/>
        </w:rPr>
        <w:t>v</w:t>
      </w:r>
      <w:r w:rsidR="00166A43">
        <w:rPr>
          <w:lang w:eastAsia="cs-CZ"/>
        </w:rPr>
        <w:t> </w:t>
      </w:r>
      <w:r w:rsidRPr="00F85B9A">
        <w:rPr>
          <w:lang w:eastAsia="cs-CZ"/>
        </w:rPr>
        <w:t>původním znění.</w:t>
      </w:r>
    </w:p>
    <w:p w:rsidR="00F85B9A" w:rsidRDefault="00F85B9A" w:rsidP="00337BF9">
      <w:pPr>
        <w:pStyle w:val="Nzev"/>
        <w:numPr>
          <w:ilvl w:val="0"/>
          <w:numId w:val="31"/>
        </w:numPr>
        <w:contextualSpacing w:val="0"/>
        <w:rPr>
          <w:lang w:eastAsia="cs-CZ"/>
        </w:rPr>
      </w:pPr>
      <w:r w:rsidRPr="00F85B9A">
        <w:rPr>
          <w:lang w:eastAsia="cs-CZ"/>
        </w:rPr>
        <w:t xml:space="preserve">Tento </w:t>
      </w:r>
      <w:r>
        <w:rPr>
          <w:lang w:eastAsia="cs-CZ"/>
        </w:rPr>
        <w:t>D</w:t>
      </w:r>
      <w:r w:rsidRPr="00F85B9A">
        <w:rPr>
          <w:lang w:eastAsia="cs-CZ"/>
        </w:rPr>
        <w:t>odatek je sepsán ve dvou stejnopisech, z nichž objednatel i zhotovitel obdrží po</w:t>
      </w:r>
      <w:r>
        <w:rPr>
          <w:lang w:eastAsia="cs-CZ"/>
        </w:rPr>
        <w:t xml:space="preserve"> </w:t>
      </w:r>
      <w:r w:rsidRPr="00F85B9A">
        <w:rPr>
          <w:lang w:eastAsia="cs-CZ"/>
        </w:rPr>
        <w:t>jednom</w:t>
      </w:r>
      <w:r>
        <w:rPr>
          <w:lang w:eastAsia="cs-CZ"/>
        </w:rPr>
        <w:t xml:space="preserve"> vyhotovení</w:t>
      </w:r>
      <w:r w:rsidRPr="00F85B9A">
        <w:rPr>
          <w:lang w:eastAsia="cs-CZ"/>
        </w:rPr>
        <w:t>.</w:t>
      </w:r>
    </w:p>
    <w:p w:rsidR="004B072D" w:rsidRPr="004B072D" w:rsidRDefault="004B072D" w:rsidP="004B072D">
      <w:pPr>
        <w:pStyle w:val="Nzev"/>
        <w:numPr>
          <w:ilvl w:val="0"/>
          <w:numId w:val="31"/>
        </w:numPr>
        <w:contextualSpacing w:val="0"/>
        <w:rPr>
          <w:lang w:eastAsia="cs-CZ"/>
        </w:rPr>
      </w:pPr>
      <w:r w:rsidRPr="004B072D">
        <w:rPr>
          <w:lang w:eastAsia="cs-CZ"/>
        </w:rPr>
        <w:t xml:space="preserve">Smluvní strany po přečtení tohoto Dodatku prohlašují, že souhlasí s jeho obsahem, že tento Dodatek byl sepsán na základě pravdivých údajů, jejich pravé a svobodné vůle, na důkaz čehož připojily smluvní strany níže uvedeného dne své podpisy. </w:t>
      </w:r>
    </w:p>
    <w:p w:rsidR="000026DC" w:rsidRDefault="00F85B9A" w:rsidP="00F85B9A">
      <w:pPr>
        <w:pStyle w:val="Nzev"/>
        <w:numPr>
          <w:ilvl w:val="0"/>
          <w:numId w:val="31"/>
        </w:numPr>
        <w:contextualSpacing w:val="0"/>
      </w:pPr>
      <w:r w:rsidRPr="00F85B9A">
        <w:rPr>
          <w:lang w:eastAsia="cs-CZ"/>
        </w:rPr>
        <w:lastRenderedPageBreak/>
        <w:t xml:space="preserve">Tento </w:t>
      </w:r>
      <w:r>
        <w:rPr>
          <w:lang w:eastAsia="cs-CZ"/>
        </w:rPr>
        <w:t>D</w:t>
      </w:r>
      <w:r w:rsidRPr="00F85B9A">
        <w:rPr>
          <w:lang w:eastAsia="cs-CZ"/>
        </w:rPr>
        <w:t xml:space="preserve">odatek nabývá </w:t>
      </w:r>
      <w:r>
        <w:rPr>
          <w:lang w:eastAsia="cs-CZ"/>
        </w:rPr>
        <w:t xml:space="preserve">platnosti dnem </w:t>
      </w:r>
      <w:r w:rsidRPr="00BB59A4">
        <w:t xml:space="preserve">podpisu oběma smluvními stranami </w:t>
      </w:r>
      <w:r>
        <w:t>a účinnosti</w:t>
      </w:r>
      <w:r w:rsidRPr="00BB59A4">
        <w:t xml:space="preserve"> dnem uveřejnění v registru smluv</w:t>
      </w:r>
      <w:r>
        <w:t>.</w:t>
      </w:r>
    </w:p>
    <w:p w:rsidR="004404F7" w:rsidRDefault="004404F7" w:rsidP="004404F7"/>
    <w:p w:rsidR="004C3337" w:rsidRPr="004404F7" w:rsidRDefault="004C3337" w:rsidP="004404F7"/>
    <w:p w:rsidR="00C93E12" w:rsidRDefault="00C93E12" w:rsidP="00C93E12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objednatele: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Za zhotovitele:</w:t>
      </w:r>
    </w:p>
    <w:p w:rsidR="00C93E12" w:rsidRPr="00247063" w:rsidRDefault="00C93E12" w:rsidP="00C93E12">
      <w:pPr>
        <w:spacing w:before="360" w:after="240"/>
        <w:rPr>
          <w:rFonts w:ascii="Arial" w:hAnsi="Arial" w:cs="Arial"/>
          <w:sz w:val="22"/>
        </w:rPr>
      </w:pPr>
      <w:r w:rsidRPr="00247063">
        <w:rPr>
          <w:rFonts w:ascii="Arial" w:hAnsi="Arial" w:cs="Arial"/>
          <w:sz w:val="22"/>
        </w:rPr>
        <w:t>V Ostravě dne:</w:t>
      </w:r>
      <w:r w:rsidRPr="0024706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47063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  Praze  </w:t>
      </w:r>
      <w:r w:rsidRPr="00247063">
        <w:rPr>
          <w:rFonts w:ascii="Arial" w:hAnsi="Arial" w:cs="Arial"/>
          <w:sz w:val="22"/>
        </w:rPr>
        <w:t>dne:</w:t>
      </w:r>
    </w:p>
    <w:p w:rsidR="00C93E12" w:rsidRDefault="00C93E12" w:rsidP="00C93E12"/>
    <w:p w:rsidR="00E46A6C" w:rsidRDefault="00E46A6C" w:rsidP="00C93E12"/>
    <w:p w:rsidR="008B2337" w:rsidRDefault="008B2337" w:rsidP="00C93E12"/>
    <w:p w:rsidR="00E46A6C" w:rsidRDefault="00E46A6C" w:rsidP="00C93E12"/>
    <w:p w:rsidR="00C93E12" w:rsidRDefault="00C93E12" w:rsidP="00C93E12"/>
    <w:p w:rsidR="00C93E12" w:rsidRDefault="00C93E12" w:rsidP="00C93E12">
      <w:r>
        <w:t>………………………………………..                     …………………………..…….</w:t>
      </w:r>
    </w:p>
    <w:p w:rsidR="00C93E12" w:rsidRPr="003D55DC" w:rsidRDefault="00C93E12" w:rsidP="00C93E12">
      <w:pPr>
        <w:ind w:firstLine="708"/>
        <w:rPr>
          <w:rFonts w:ascii="Arial" w:hAnsi="Arial" w:cs="Arial"/>
          <w:sz w:val="22"/>
        </w:rPr>
      </w:pPr>
      <w:r w:rsidRPr="003D55DC">
        <w:rPr>
          <w:rFonts w:ascii="Arial" w:hAnsi="Arial" w:cs="Arial"/>
          <w:sz w:val="22"/>
        </w:rPr>
        <w:t xml:space="preserve">Ing. </w:t>
      </w:r>
      <w:r>
        <w:rPr>
          <w:rFonts w:ascii="Arial" w:hAnsi="Arial" w:cs="Arial"/>
          <w:sz w:val="22"/>
        </w:rPr>
        <w:t xml:space="preserve">Petr Kříž, Ph.D.                                                  </w:t>
      </w:r>
      <w:r w:rsidR="003614B1">
        <w:rPr>
          <w:rFonts w:ascii="Arial" w:hAnsi="Arial" w:cs="Arial"/>
          <w:sz w:val="22"/>
        </w:rPr>
        <w:t>Ing. Jiří Truhlář</w:t>
      </w:r>
      <w:r>
        <w:rPr>
          <w:rFonts w:ascii="Arial" w:hAnsi="Arial" w:cs="Arial"/>
          <w:sz w:val="22"/>
        </w:rPr>
        <w:t xml:space="preserve">       </w:t>
      </w:r>
    </w:p>
    <w:p w:rsidR="00C93E12" w:rsidRPr="002D48ED" w:rsidRDefault="00C93E12" w:rsidP="0020167C">
      <w:pPr>
        <w:pStyle w:val="Nadpis9"/>
        <w:tabs>
          <w:tab w:val="center" w:pos="2268"/>
        </w:tabs>
        <w:rPr>
          <w:rFonts w:ascii="Arial" w:hAnsi="Arial" w:cs="Arial"/>
          <w:sz w:val="22"/>
          <w:szCs w:val="22"/>
        </w:rPr>
      </w:pPr>
      <w:r w:rsidRPr="00D96B6B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 xml:space="preserve">  vedoucí odštěpného závodu</w:t>
      </w:r>
      <w:r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 xml:space="preserve"> </w:t>
      </w:r>
      <w:r w:rsidRPr="002A0C42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>ODRA</w:t>
      </w:r>
      <w:r w:rsidRPr="00D96B6B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</w:t>
      </w:r>
      <w:r w:rsidR="003614B1" w:rsidRPr="008F762A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>člen představenstva</w:t>
      </w:r>
    </w:p>
    <w:sectPr w:rsidR="00C93E12" w:rsidRPr="002D48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AEB" w:rsidRDefault="00311AEB" w:rsidP="00474F78">
      <w:r>
        <w:separator/>
      </w:r>
    </w:p>
    <w:p w:rsidR="00311AEB" w:rsidRDefault="00311AEB"/>
  </w:endnote>
  <w:endnote w:type="continuationSeparator" w:id="0">
    <w:p w:rsidR="00311AEB" w:rsidRDefault="00311AEB" w:rsidP="00474F78">
      <w:r>
        <w:continuationSeparator/>
      </w:r>
    </w:p>
    <w:p w:rsidR="00311AEB" w:rsidRDefault="00311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AEB" w:rsidRDefault="00311AEB" w:rsidP="00474F78">
      <w:r>
        <w:separator/>
      </w:r>
    </w:p>
    <w:p w:rsidR="00311AEB" w:rsidRDefault="00311AEB"/>
  </w:footnote>
  <w:footnote w:type="continuationSeparator" w:id="0">
    <w:p w:rsidR="00311AEB" w:rsidRDefault="00311AEB" w:rsidP="00474F78">
      <w:r>
        <w:continuationSeparator/>
      </w:r>
    </w:p>
    <w:p w:rsidR="00311AEB" w:rsidRDefault="00311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78" w:rsidRPr="0020167C" w:rsidRDefault="00474F78" w:rsidP="00474F78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>Smlouva o dílo</w:t>
    </w:r>
    <w:r w:rsidR="00F00382">
      <w:rPr>
        <w:rFonts w:ascii="Arial" w:hAnsi="Arial"/>
        <w:sz w:val="18"/>
        <w:szCs w:val="18"/>
      </w:rPr>
      <w:t xml:space="preserve"> – Dodatek č. </w:t>
    </w:r>
    <w:r w:rsidR="002C7DD7">
      <w:rPr>
        <w:rFonts w:ascii="Arial" w:hAnsi="Arial"/>
        <w:sz w:val="18"/>
        <w:szCs w:val="18"/>
      </w:rPr>
      <w:t>1</w:t>
    </w:r>
    <w:r w:rsidRPr="000A3880">
      <w:rPr>
        <w:rFonts w:ascii="Arial" w:hAnsi="Arial"/>
        <w:sz w:val="18"/>
        <w:szCs w:val="18"/>
      </w:rPr>
      <w:t xml:space="preserve">                                                                                                   </w:t>
    </w:r>
    <w:r w:rsidR="0020167C">
      <w:rPr>
        <w:rFonts w:ascii="Arial" w:hAnsi="Arial"/>
        <w:sz w:val="18"/>
        <w:szCs w:val="18"/>
      </w:rPr>
      <w:t>S</w:t>
    </w:r>
    <w:r w:rsidR="0020167C" w:rsidRPr="0020167C">
      <w:rPr>
        <w:rFonts w:ascii="Arial" w:hAnsi="Arial" w:cs="Arial"/>
        <w:sz w:val="18"/>
        <w:szCs w:val="18"/>
      </w:rPr>
      <w:t xml:space="preserve">tránka </w:t>
    </w:r>
    <w:r w:rsidR="0020167C" w:rsidRPr="0020167C">
      <w:rPr>
        <w:rFonts w:ascii="Arial" w:hAnsi="Arial" w:cs="Arial"/>
        <w:bCs/>
        <w:sz w:val="18"/>
        <w:szCs w:val="18"/>
      </w:rPr>
      <w:fldChar w:fldCharType="begin"/>
    </w:r>
    <w:r w:rsidR="0020167C" w:rsidRPr="0020167C">
      <w:rPr>
        <w:rFonts w:ascii="Arial" w:hAnsi="Arial" w:cs="Arial"/>
        <w:bCs/>
        <w:sz w:val="18"/>
        <w:szCs w:val="18"/>
      </w:rPr>
      <w:instrText>PAGE  \* Arabic  \* MERGEFORMAT</w:instrText>
    </w:r>
    <w:r w:rsidR="0020167C" w:rsidRPr="0020167C">
      <w:rPr>
        <w:rFonts w:ascii="Arial" w:hAnsi="Arial" w:cs="Arial"/>
        <w:bCs/>
        <w:sz w:val="18"/>
        <w:szCs w:val="18"/>
      </w:rPr>
      <w:fldChar w:fldCharType="separate"/>
    </w:r>
    <w:r w:rsidR="00EC29E8">
      <w:rPr>
        <w:rFonts w:ascii="Arial" w:hAnsi="Arial" w:cs="Arial"/>
        <w:bCs/>
        <w:noProof/>
        <w:sz w:val="18"/>
        <w:szCs w:val="18"/>
      </w:rPr>
      <w:t>2</w:t>
    </w:r>
    <w:r w:rsidR="0020167C" w:rsidRPr="0020167C">
      <w:rPr>
        <w:rFonts w:ascii="Arial" w:hAnsi="Arial" w:cs="Arial"/>
        <w:bCs/>
        <w:sz w:val="18"/>
        <w:szCs w:val="18"/>
      </w:rPr>
      <w:fldChar w:fldCharType="end"/>
    </w:r>
    <w:r w:rsidR="0020167C" w:rsidRPr="0020167C">
      <w:rPr>
        <w:rFonts w:ascii="Arial" w:hAnsi="Arial" w:cs="Arial"/>
        <w:sz w:val="18"/>
        <w:szCs w:val="18"/>
      </w:rPr>
      <w:t xml:space="preserve"> </w:t>
    </w:r>
    <w:r w:rsidR="0020167C">
      <w:rPr>
        <w:rFonts w:ascii="Arial" w:hAnsi="Arial" w:cs="Arial"/>
        <w:sz w:val="18"/>
        <w:szCs w:val="18"/>
      </w:rPr>
      <w:t xml:space="preserve">(celkem </w:t>
    </w:r>
    <w:r w:rsidR="0020167C" w:rsidRPr="0020167C">
      <w:rPr>
        <w:rFonts w:ascii="Arial" w:hAnsi="Arial" w:cs="Arial"/>
        <w:bCs/>
        <w:sz w:val="18"/>
        <w:szCs w:val="18"/>
      </w:rPr>
      <w:fldChar w:fldCharType="begin"/>
    </w:r>
    <w:r w:rsidR="0020167C" w:rsidRPr="0020167C">
      <w:rPr>
        <w:rFonts w:ascii="Arial" w:hAnsi="Arial" w:cs="Arial"/>
        <w:bCs/>
        <w:sz w:val="18"/>
        <w:szCs w:val="18"/>
      </w:rPr>
      <w:instrText>NUMPAGES  \* Arabic  \* MERGEFORMAT</w:instrText>
    </w:r>
    <w:r w:rsidR="0020167C" w:rsidRPr="0020167C">
      <w:rPr>
        <w:rFonts w:ascii="Arial" w:hAnsi="Arial" w:cs="Arial"/>
        <w:bCs/>
        <w:sz w:val="18"/>
        <w:szCs w:val="18"/>
      </w:rPr>
      <w:fldChar w:fldCharType="separate"/>
    </w:r>
    <w:r w:rsidR="00EC29E8">
      <w:rPr>
        <w:rFonts w:ascii="Arial" w:hAnsi="Arial" w:cs="Arial"/>
        <w:bCs/>
        <w:noProof/>
        <w:sz w:val="18"/>
        <w:szCs w:val="18"/>
      </w:rPr>
      <w:t>4</w:t>
    </w:r>
    <w:r w:rsidR="0020167C" w:rsidRPr="0020167C">
      <w:rPr>
        <w:rFonts w:ascii="Arial" w:hAnsi="Arial" w:cs="Arial"/>
        <w:bCs/>
        <w:sz w:val="18"/>
        <w:szCs w:val="18"/>
      </w:rPr>
      <w:fldChar w:fldCharType="end"/>
    </w:r>
    <w:r w:rsidRPr="0020167C">
      <w:rPr>
        <w:rFonts w:ascii="Arial" w:hAnsi="Arial" w:cs="Arial"/>
        <w:sz w:val="18"/>
        <w:szCs w:val="18"/>
      </w:rPr>
      <w:t>)</w:t>
    </w:r>
  </w:p>
  <w:p w:rsidR="00474F78" w:rsidRDefault="00474F78" w:rsidP="00B047D7">
    <w:pPr>
      <w:pStyle w:val="Zhlav"/>
      <w:tabs>
        <w:tab w:val="clear" w:pos="9072"/>
        <w:tab w:val="right" w:pos="9498"/>
      </w:tabs>
      <w:rPr>
        <w:rFonts w:ascii="Arial" w:hAnsi="Arial" w:cs="Arial"/>
        <w:sz w:val="18"/>
      </w:rPr>
    </w:pPr>
    <w:r w:rsidRPr="008D0470">
      <w:rPr>
        <w:rFonts w:ascii="Arial" w:hAnsi="Arial" w:cs="Arial"/>
        <w:sz w:val="18"/>
      </w:rPr>
      <w:t>DIAMO, s. p.  –</w:t>
    </w:r>
    <w:r>
      <w:rPr>
        <w:rFonts w:ascii="Arial" w:hAnsi="Arial" w:cs="Arial"/>
        <w:sz w:val="18"/>
      </w:rPr>
      <w:t xml:space="preserve">  </w:t>
    </w:r>
    <w:r w:rsidR="002C7DD7">
      <w:rPr>
        <w:rFonts w:ascii="Arial" w:hAnsi="Arial" w:cs="Arial"/>
        <w:sz w:val="18"/>
      </w:rPr>
      <w:t>MEGA a. s.</w:t>
    </w:r>
    <w:r w:rsidRPr="008D0470">
      <w:rPr>
        <w:rFonts w:ascii="Arial" w:hAnsi="Arial" w:cs="Arial"/>
        <w:sz w:val="18"/>
      </w:rPr>
      <w:tab/>
    </w:r>
    <w:r w:rsidR="00B047D7">
      <w:rPr>
        <w:rFonts w:ascii="Arial" w:hAnsi="Arial" w:cs="Arial"/>
        <w:sz w:val="18"/>
      </w:rPr>
      <w:tab/>
    </w:r>
    <w:r w:rsidR="00B047D7" w:rsidRPr="008D0470">
      <w:rPr>
        <w:rFonts w:ascii="Arial" w:hAnsi="Arial" w:cs="Arial"/>
        <w:sz w:val="18"/>
      </w:rPr>
      <w:t>Reg.č.  D500/</w:t>
    </w:r>
    <w:r w:rsidR="00B047D7">
      <w:rPr>
        <w:rFonts w:ascii="Arial" w:hAnsi="Arial" w:cs="Arial"/>
        <w:sz w:val="18"/>
      </w:rPr>
      <w:t>54</w:t>
    </w:r>
    <w:r w:rsidR="00B047D7" w:rsidRPr="008D0470">
      <w:rPr>
        <w:rFonts w:ascii="Arial" w:hAnsi="Arial" w:cs="Arial"/>
        <w:sz w:val="18"/>
      </w:rPr>
      <w:t>000/</w:t>
    </w:r>
    <w:r w:rsidR="00B047D7">
      <w:rPr>
        <w:rFonts w:ascii="Arial" w:hAnsi="Arial" w:cs="Arial"/>
        <w:sz w:val="18"/>
      </w:rPr>
      <w:t>00013</w:t>
    </w:r>
    <w:r w:rsidR="00B047D7" w:rsidRPr="008D0470">
      <w:rPr>
        <w:rFonts w:ascii="Arial" w:hAnsi="Arial" w:cs="Arial"/>
        <w:sz w:val="18"/>
      </w:rPr>
      <w:t>/1</w:t>
    </w:r>
    <w:r w:rsidR="00B047D7">
      <w:rPr>
        <w:rFonts w:ascii="Arial" w:hAnsi="Arial" w:cs="Arial"/>
        <w:sz w:val="18"/>
      </w:rPr>
      <w:t>9</w:t>
    </w:r>
    <w:r w:rsidR="00B047D7" w:rsidRPr="008D0470">
      <w:rPr>
        <w:rFonts w:ascii="Arial" w:hAnsi="Arial" w:cs="Arial"/>
        <w:sz w:val="18"/>
      </w:rPr>
      <w:t>/00</w:t>
    </w:r>
  </w:p>
  <w:p w:rsidR="00474F78" w:rsidRPr="008D0470" w:rsidRDefault="00474F78" w:rsidP="00B047D7">
    <w:pPr>
      <w:pStyle w:val="Zhlav"/>
      <w:tabs>
        <w:tab w:val="clear" w:pos="4536"/>
        <w:tab w:val="clear" w:pos="9072"/>
        <w:tab w:val="right" w:pos="9498"/>
      </w:tabs>
      <w:jc w:val="right"/>
      <w:rPr>
        <w:rFonts w:ascii="Arial" w:hAnsi="Arial" w:cs="Arial"/>
        <w:b/>
        <w:sz w:val="18"/>
        <w:szCs w:val="18"/>
      </w:rPr>
    </w:pPr>
    <w:r w:rsidRPr="008D0470">
      <w:rPr>
        <w:rFonts w:ascii="Arial" w:hAnsi="Arial" w:cs="Arial"/>
        <w:sz w:val="18"/>
      </w:rPr>
      <w:t xml:space="preserve">č. smlouvy pro daňové doklady č.SAP </w:t>
    </w:r>
    <w:r w:rsidR="00B047D7">
      <w:rPr>
        <w:rFonts w:ascii="Arial" w:hAnsi="Arial" w:cs="Arial"/>
        <w:sz w:val="18"/>
      </w:rPr>
      <w:t>SAP</w:t>
    </w:r>
    <w:r w:rsidR="00B047D7" w:rsidRPr="002C1492">
      <w:rPr>
        <w:rFonts w:ascii="Arial" w:hAnsi="Arial" w:cs="Arial"/>
        <w:sz w:val="18"/>
      </w:rPr>
      <w:t>4520032864</w:t>
    </w:r>
  </w:p>
  <w:p w:rsidR="00474F78" w:rsidRPr="000A3880" w:rsidRDefault="00474F78" w:rsidP="00474F78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</w:p>
  <w:p w:rsidR="00474F78" w:rsidRDefault="00474F78">
    <w:pPr>
      <w:pStyle w:val="Zhlav"/>
    </w:pPr>
  </w:p>
  <w:p w:rsidR="00193F87" w:rsidRDefault="00193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7B2322"/>
    <w:multiLevelType w:val="hybridMultilevel"/>
    <w:tmpl w:val="990B70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64B96"/>
    <w:multiLevelType w:val="hybridMultilevel"/>
    <w:tmpl w:val="EA4613C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4A631F"/>
    <w:multiLevelType w:val="hybridMultilevel"/>
    <w:tmpl w:val="A624CD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F547619"/>
    <w:multiLevelType w:val="singleLevel"/>
    <w:tmpl w:val="7DBC1FE2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5" w15:restartNumberingAfterBreak="0">
    <w:nsid w:val="2F685CEF"/>
    <w:multiLevelType w:val="hybridMultilevel"/>
    <w:tmpl w:val="44DAC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20489"/>
    <w:multiLevelType w:val="hybridMultilevel"/>
    <w:tmpl w:val="572A6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F63A45"/>
    <w:multiLevelType w:val="hybridMultilevel"/>
    <w:tmpl w:val="54383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1081"/>
    <w:multiLevelType w:val="hybridMultilevel"/>
    <w:tmpl w:val="C9264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5CC9"/>
    <w:multiLevelType w:val="hybridMultilevel"/>
    <w:tmpl w:val="85CA0064"/>
    <w:lvl w:ilvl="0" w:tplc="97B2F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4AF8"/>
    <w:multiLevelType w:val="hybridMultilevel"/>
    <w:tmpl w:val="8C368186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45550"/>
    <w:multiLevelType w:val="hybridMultilevel"/>
    <w:tmpl w:val="B81EF118"/>
    <w:lvl w:ilvl="0" w:tplc="D79E5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71945"/>
    <w:multiLevelType w:val="hybridMultilevel"/>
    <w:tmpl w:val="7BF26FE4"/>
    <w:lvl w:ilvl="0" w:tplc="D900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0"/>
  </w:num>
  <w:num w:numId="5">
    <w:abstractNumId w:val="5"/>
  </w:num>
  <w:num w:numId="6">
    <w:abstractNumId w:val="14"/>
  </w:num>
  <w:num w:numId="7">
    <w:abstractNumId w:val="14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4"/>
  </w:num>
  <w:num w:numId="11">
    <w:abstractNumId w:val="14"/>
    <w:lvlOverride w:ilvl="0">
      <w:startOverride w:val="1"/>
    </w:lvlOverride>
  </w:num>
  <w:num w:numId="12">
    <w:abstractNumId w:val="14"/>
  </w:num>
  <w:num w:numId="13">
    <w:abstractNumId w:val="7"/>
  </w:num>
  <w:num w:numId="14">
    <w:abstractNumId w:val="12"/>
  </w:num>
  <w:num w:numId="15">
    <w:abstractNumId w:val="4"/>
  </w:num>
  <w:num w:numId="16">
    <w:abstractNumId w:val="14"/>
  </w:num>
  <w:num w:numId="17">
    <w:abstractNumId w:val="14"/>
  </w:num>
  <w:num w:numId="18">
    <w:abstractNumId w:val="9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  <w:lvlOverride w:ilvl="0">
      <w:startOverride w:val="1"/>
    </w:lvlOverride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  <w:lvlOverride w:ilvl="0">
      <w:startOverride w:val="1"/>
    </w:lvlOverride>
  </w:num>
  <w:num w:numId="32">
    <w:abstractNumId w:val="11"/>
  </w:num>
  <w:num w:numId="33">
    <w:abstractNumId w:val="13"/>
  </w:num>
  <w:num w:numId="34">
    <w:abstractNumId w:val="1"/>
  </w:num>
  <w:num w:numId="35">
    <w:abstractNumId w:val="2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78"/>
    <w:rsid w:val="000026DC"/>
    <w:rsid w:val="000203FE"/>
    <w:rsid w:val="00067E12"/>
    <w:rsid w:val="00071552"/>
    <w:rsid w:val="00072583"/>
    <w:rsid w:val="000B0BDA"/>
    <w:rsid w:val="000B3F90"/>
    <w:rsid w:val="000B41B3"/>
    <w:rsid w:val="000C5A1A"/>
    <w:rsid w:val="000D5D58"/>
    <w:rsid w:val="001116F2"/>
    <w:rsid w:val="0011281D"/>
    <w:rsid w:val="001511A8"/>
    <w:rsid w:val="00166A43"/>
    <w:rsid w:val="00193F87"/>
    <w:rsid w:val="001E4B0D"/>
    <w:rsid w:val="001E5CE1"/>
    <w:rsid w:val="001F3EAE"/>
    <w:rsid w:val="0020167C"/>
    <w:rsid w:val="00231182"/>
    <w:rsid w:val="002567DE"/>
    <w:rsid w:val="002612AD"/>
    <w:rsid w:val="0026664F"/>
    <w:rsid w:val="00275842"/>
    <w:rsid w:val="002A2840"/>
    <w:rsid w:val="002B02D3"/>
    <w:rsid w:val="002C69F4"/>
    <w:rsid w:val="002C7DD7"/>
    <w:rsid w:val="002D48ED"/>
    <w:rsid w:val="002E616B"/>
    <w:rsid w:val="00311AEB"/>
    <w:rsid w:val="00355AD4"/>
    <w:rsid w:val="003614B1"/>
    <w:rsid w:val="00375CD9"/>
    <w:rsid w:val="00391EB4"/>
    <w:rsid w:val="003A3703"/>
    <w:rsid w:val="003B31BF"/>
    <w:rsid w:val="003C1231"/>
    <w:rsid w:val="003C2625"/>
    <w:rsid w:val="003D06DD"/>
    <w:rsid w:val="003F5E84"/>
    <w:rsid w:val="004075B6"/>
    <w:rsid w:val="00425AE8"/>
    <w:rsid w:val="0043492C"/>
    <w:rsid w:val="004404F7"/>
    <w:rsid w:val="004479E4"/>
    <w:rsid w:val="00464F5C"/>
    <w:rsid w:val="00474F78"/>
    <w:rsid w:val="004B072D"/>
    <w:rsid w:val="004B30D1"/>
    <w:rsid w:val="004C3337"/>
    <w:rsid w:val="004D06EC"/>
    <w:rsid w:val="004F79EF"/>
    <w:rsid w:val="00547373"/>
    <w:rsid w:val="005537B0"/>
    <w:rsid w:val="0055710B"/>
    <w:rsid w:val="005663B5"/>
    <w:rsid w:val="0057306B"/>
    <w:rsid w:val="00576B48"/>
    <w:rsid w:val="005C1386"/>
    <w:rsid w:val="005D592E"/>
    <w:rsid w:val="00606869"/>
    <w:rsid w:val="006163B2"/>
    <w:rsid w:val="006631ED"/>
    <w:rsid w:val="00682222"/>
    <w:rsid w:val="00695719"/>
    <w:rsid w:val="006C17C5"/>
    <w:rsid w:val="006D7FB5"/>
    <w:rsid w:val="00725251"/>
    <w:rsid w:val="007406BE"/>
    <w:rsid w:val="0077423C"/>
    <w:rsid w:val="007903B3"/>
    <w:rsid w:val="007B3257"/>
    <w:rsid w:val="007D66B9"/>
    <w:rsid w:val="008120BD"/>
    <w:rsid w:val="00825D03"/>
    <w:rsid w:val="00864785"/>
    <w:rsid w:val="00864972"/>
    <w:rsid w:val="00883FA3"/>
    <w:rsid w:val="00885854"/>
    <w:rsid w:val="008A23A3"/>
    <w:rsid w:val="008B2337"/>
    <w:rsid w:val="008E73C1"/>
    <w:rsid w:val="008F762A"/>
    <w:rsid w:val="00903BBB"/>
    <w:rsid w:val="00941905"/>
    <w:rsid w:val="009424B4"/>
    <w:rsid w:val="009F2895"/>
    <w:rsid w:val="009F5E12"/>
    <w:rsid w:val="009F7288"/>
    <w:rsid w:val="00A060A1"/>
    <w:rsid w:val="00A12EF7"/>
    <w:rsid w:val="00A13BA5"/>
    <w:rsid w:val="00A36FC0"/>
    <w:rsid w:val="00A554CD"/>
    <w:rsid w:val="00A60602"/>
    <w:rsid w:val="00A67CE4"/>
    <w:rsid w:val="00A83856"/>
    <w:rsid w:val="00A90D72"/>
    <w:rsid w:val="00A94217"/>
    <w:rsid w:val="00A97585"/>
    <w:rsid w:val="00AA4FF9"/>
    <w:rsid w:val="00AB2497"/>
    <w:rsid w:val="00AF62BC"/>
    <w:rsid w:val="00B047D7"/>
    <w:rsid w:val="00B77D1C"/>
    <w:rsid w:val="00B81242"/>
    <w:rsid w:val="00B869E4"/>
    <w:rsid w:val="00B90478"/>
    <w:rsid w:val="00B947FE"/>
    <w:rsid w:val="00BC29BB"/>
    <w:rsid w:val="00BD1334"/>
    <w:rsid w:val="00BE06A3"/>
    <w:rsid w:val="00BE5A04"/>
    <w:rsid w:val="00C1534E"/>
    <w:rsid w:val="00C319C7"/>
    <w:rsid w:val="00C52037"/>
    <w:rsid w:val="00C572CE"/>
    <w:rsid w:val="00C93E12"/>
    <w:rsid w:val="00D00CDC"/>
    <w:rsid w:val="00D11535"/>
    <w:rsid w:val="00D146E9"/>
    <w:rsid w:val="00D30711"/>
    <w:rsid w:val="00D5223F"/>
    <w:rsid w:val="00D744A1"/>
    <w:rsid w:val="00D84964"/>
    <w:rsid w:val="00D879BA"/>
    <w:rsid w:val="00DA6252"/>
    <w:rsid w:val="00DB29D6"/>
    <w:rsid w:val="00DD1678"/>
    <w:rsid w:val="00DE7223"/>
    <w:rsid w:val="00DF0011"/>
    <w:rsid w:val="00DF734D"/>
    <w:rsid w:val="00DF7782"/>
    <w:rsid w:val="00E37341"/>
    <w:rsid w:val="00E41EB3"/>
    <w:rsid w:val="00E46A6C"/>
    <w:rsid w:val="00E471FD"/>
    <w:rsid w:val="00E51989"/>
    <w:rsid w:val="00E618D6"/>
    <w:rsid w:val="00E70E36"/>
    <w:rsid w:val="00E87B01"/>
    <w:rsid w:val="00E95B8E"/>
    <w:rsid w:val="00E97337"/>
    <w:rsid w:val="00EA7605"/>
    <w:rsid w:val="00EC29E8"/>
    <w:rsid w:val="00EC452F"/>
    <w:rsid w:val="00ED3B97"/>
    <w:rsid w:val="00EE35D9"/>
    <w:rsid w:val="00EF55CA"/>
    <w:rsid w:val="00F00382"/>
    <w:rsid w:val="00F12A70"/>
    <w:rsid w:val="00F17308"/>
    <w:rsid w:val="00F743A9"/>
    <w:rsid w:val="00F85B9A"/>
    <w:rsid w:val="00F85EB3"/>
    <w:rsid w:val="00F92F2F"/>
    <w:rsid w:val="00F96FC6"/>
    <w:rsid w:val="00FB27F9"/>
    <w:rsid w:val="00FC6518"/>
    <w:rsid w:val="00FD045F"/>
    <w:rsid w:val="00FD271A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A14EB"/>
  <w15:chartTrackingRefBased/>
  <w15:docId w15:val="{C47D65D6-D1E1-4E91-A685-5DB935B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5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474F78"/>
    <w:pPr>
      <w:keepNext/>
      <w:jc w:val="center"/>
      <w:outlineLvl w:val="0"/>
    </w:pPr>
    <w:rPr>
      <w:rFonts w:eastAsia="Times New Roman"/>
      <w:b/>
      <w:sz w:val="32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C93E1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74F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4F78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74F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F78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rsid w:val="00474F7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rsid w:val="00474F78"/>
  </w:style>
  <w:style w:type="paragraph" w:styleId="Zkladntext">
    <w:name w:val="Body Text"/>
    <w:basedOn w:val="Normln"/>
    <w:link w:val="ZkladntextChar"/>
    <w:rsid w:val="00474F78"/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4F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5">
    <w:name w:val="toc 5"/>
    <w:basedOn w:val="Normln"/>
    <w:next w:val="Normln"/>
    <w:autoRedefine/>
    <w:semiHidden/>
    <w:rsid w:val="00D146E9"/>
    <w:pPr>
      <w:tabs>
        <w:tab w:val="left" w:pos="2694"/>
        <w:tab w:val="right" w:leader="dot" w:pos="9072"/>
      </w:tabs>
    </w:pPr>
    <w:rPr>
      <w:rFonts w:ascii="Arial" w:eastAsia="Times New Roman" w:hAnsi="Arial" w:cs="Arial"/>
      <w:noProof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4F7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79EF"/>
    <w:pPr>
      <w:ind w:left="720"/>
      <w:contextualSpacing/>
    </w:pPr>
  </w:style>
  <w:style w:type="paragraph" w:styleId="Nzev">
    <w:name w:val="Title"/>
    <w:aliases w:val="Odstavec"/>
    <w:basedOn w:val="Odstavecseseznamem"/>
    <w:next w:val="Normln"/>
    <w:link w:val="NzevChar"/>
    <w:uiPriority w:val="10"/>
    <w:qFormat/>
    <w:rsid w:val="00885854"/>
    <w:pPr>
      <w:autoSpaceDE w:val="0"/>
      <w:autoSpaceDN w:val="0"/>
      <w:adjustRightInd w:val="0"/>
      <w:spacing w:before="240" w:after="240"/>
      <w:ind w:left="0"/>
      <w:jc w:val="both"/>
    </w:pPr>
    <w:rPr>
      <w:rFonts w:ascii="Arial" w:hAnsi="Arial" w:cs="Arial"/>
      <w:sz w:val="22"/>
    </w:rPr>
  </w:style>
  <w:style w:type="character" w:customStyle="1" w:styleId="NzevChar">
    <w:name w:val="Název Char"/>
    <w:aliases w:val="Odstavec Char"/>
    <w:basedOn w:val="Standardnpsmoodstavce"/>
    <w:link w:val="Nzev"/>
    <w:uiPriority w:val="10"/>
    <w:rsid w:val="00885854"/>
    <w:rPr>
      <w:rFonts w:ascii="Arial" w:hAnsi="Arial" w:cs="Arial"/>
    </w:rPr>
  </w:style>
  <w:style w:type="character" w:customStyle="1" w:styleId="Nadpis9Char">
    <w:name w:val="Nadpis 9 Char"/>
    <w:basedOn w:val="Standardnpsmoodstavce"/>
    <w:link w:val="Nadpis9"/>
    <w:rsid w:val="00C93E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CD9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F289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F2895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4B0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B41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1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1B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1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1B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24B7-840C-4908-99B2-887BE352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Orlíková Alena Ing., Ph.D.</dc:creator>
  <cp:keywords/>
  <dc:description/>
  <cp:lastModifiedBy>Soukupová Jindřiška</cp:lastModifiedBy>
  <cp:revision>2</cp:revision>
  <cp:lastPrinted>2019-10-22T09:34:00Z</cp:lastPrinted>
  <dcterms:created xsi:type="dcterms:W3CDTF">2019-10-23T10:43:00Z</dcterms:created>
  <dcterms:modified xsi:type="dcterms:W3CDTF">2019-10-23T10:43:00Z</dcterms:modified>
</cp:coreProperties>
</file>