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D7" w:rsidRDefault="000A7C19">
      <w:pPr>
        <w:rPr>
          <w:sz w:val="2"/>
          <w:szCs w:val="2"/>
        </w:rPr>
      </w:pPr>
      <w:r>
        <w:pict>
          <v:rect id="_x0000_s1032" style="position:absolute;margin-left:15.5pt;margin-top:108.15pt;width:77.5pt;height:23.05pt;z-index:-251658752;mso-position-horizontal-relative:page;mso-position-vertical-relative:page" fillcolor="#fc6c88" stroked="f">
            <w10:wrap anchorx="page" anchory="page"/>
          </v:rect>
        </w:pict>
      </w:r>
    </w:p>
    <w:p w:rsidR="00B714D7" w:rsidRDefault="000A7C19">
      <w:pPr>
        <w:framePr w:wrap="none" w:vAnchor="page" w:hAnchor="page" w:x="306" w:y="12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>
            <v:imagedata r:id="rId6" r:href="rId7"/>
          </v:shape>
        </w:pict>
      </w:r>
      <w:r>
        <w:fldChar w:fldCharType="end"/>
      </w:r>
    </w:p>
    <w:p w:rsidR="00B714D7" w:rsidRDefault="000A7C19">
      <w:pPr>
        <w:framePr w:wrap="none" w:vAnchor="page" w:hAnchor="page" w:x="714" w:y="1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8" r:href="rId9"/>
          </v:shape>
        </w:pict>
      </w:r>
      <w:r>
        <w:fldChar w:fldCharType="end"/>
      </w:r>
    </w:p>
    <w:p w:rsidR="00B714D7" w:rsidRDefault="000A7C19">
      <w:pPr>
        <w:framePr w:wrap="none" w:vAnchor="page" w:hAnchor="page" w:x="734" w:y="152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B714D7" w:rsidRDefault="000A7C19">
      <w:pPr>
        <w:framePr w:wrap="none" w:vAnchor="page" w:hAnchor="page" w:x="311" w:y="21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2019\\media\\image4.jpeg" \* MERGEFORMATINE</w:instrText>
      </w:r>
      <w:r>
        <w:instrText>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pt;height:69.75pt">
            <v:imagedata r:id="rId12" r:href="rId13"/>
          </v:shape>
        </w:pict>
      </w:r>
      <w:r>
        <w:fldChar w:fldCharType="end"/>
      </w:r>
    </w:p>
    <w:p w:rsidR="00B714D7" w:rsidRDefault="000A7C19">
      <w:pPr>
        <w:pStyle w:val="Heading10"/>
        <w:framePr w:w="2395" w:h="1229" w:hRule="exact" w:wrap="none" w:vAnchor="page" w:hAnchor="page" w:x="1972" w:y="1028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B714D7" w:rsidRDefault="000A7C19">
      <w:pPr>
        <w:pStyle w:val="Bodytext30"/>
        <w:framePr w:w="2395" w:h="1229" w:hRule="exact" w:wrap="none" w:vAnchor="page" w:hAnchor="page" w:x="1972" w:y="1028"/>
        <w:shd w:val="clear" w:color="auto" w:fill="auto"/>
      </w:pPr>
      <w:r>
        <w:t xml:space="preserve">Hudební divadlo v Karlině Křižíkova 10 186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B714D7" w:rsidRDefault="00514FA2">
      <w:pPr>
        <w:pStyle w:val="Bodytext40"/>
        <w:framePr w:w="2304" w:h="2222" w:hRule="exact" w:wrap="none" w:vAnchor="page" w:hAnchor="page" w:x="7170" w:y="1413"/>
        <w:shd w:val="clear" w:color="auto" w:fill="auto"/>
      </w:pPr>
      <w:r>
        <w:t>I</w:t>
      </w:r>
      <w:r w:rsidR="000A7C19">
        <w:t>Č: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DIČ: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Bankovní spojení: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Číslo účtu:</w:t>
      </w:r>
    </w:p>
    <w:p w:rsidR="00B714D7" w:rsidRDefault="000A7C19">
      <w:pPr>
        <w:pStyle w:val="Heading20"/>
        <w:framePr w:w="2304" w:h="2222" w:hRule="exact" w:wrap="none" w:vAnchor="page" w:hAnchor="page" w:x="7170" w:y="1413"/>
        <w:shd w:val="clear" w:color="auto" w:fill="auto"/>
      </w:pPr>
      <w:bookmarkStart w:id="1" w:name="bookmark1"/>
      <w:r>
        <w:t>OBJEDNÁVKA č.:</w:t>
      </w:r>
      <w:bookmarkEnd w:id="1"/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Datum: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E-mail: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Telefon:</w:t>
      </w:r>
    </w:p>
    <w:p w:rsidR="00B714D7" w:rsidRDefault="000A7C19">
      <w:pPr>
        <w:pStyle w:val="Bodytext50"/>
        <w:framePr w:w="2304" w:h="2222" w:hRule="exact" w:wrap="none" w:vAnchor="page" w:hAnchor="page" w:x="7170" w:y="1413"/>
        <w:shd w:val="clear" w:color="auto" w:fill="auto"/>
      </w:pPr>
      <w:r>
        <w:t>Mobil:</w:t>
      </w:r>
    </w:p>
    <w:p w:rsidR="00B714D7" w:rsidRDefault="000A7C19">
      <w:pPr>
        <w:pStyle w:val="Bodytext50"/>
        <w:framePr w:w="1954" w:h="2227" w:hRule="exact" w:wrap="none" w:vAnchor="page" w:hAnchor="page" w:x="9537" w:y="1419"/>
        <w:shd w:val="clear" w:color="auto" w:fill="auto"/>
        <w:spacing w:after="12"/>
        <w:jc w:val="right"/>
      </w:pPr>
      <w:r>
        <w:t xml:space="preserve">00064335 </w:t>
      </w:r>
      <w:r w:rsidR="00514FA2">
        <w:t xml:space="preserve">                     </w:t>
      </w:r>
      <w:r>
        <w:t xml:space="preserve">CZ 00064335 </w:t>
      </w:r>
      <w:r w:rsidR="00514FA2">
        <w:t xml:space="preserve">                     </w:t>
      </w:r>
      <w:r>
        <w:t xml:space="preserve">KB Praha 8 </w:t>
      </w:r>
      <w:r w:rsidR="00514FA2">
        <w:t xml:space="preserve">                      </w:t>
      </w:r>
      <w:r>
        <w:t>43-1512190287/0100</w:t>
      </w:r>
    </w:p>
    <w:p w:rsidR="00B714D7" w:rsidRDefault="000A7C19">
      <w:pPr>
        <w:pStyle w:val="Heading220"/>
        <w:framePr w:w="1954" w:h="2227" w:hRule="exact" w:wrap="none" w:vAnchor="page" w:hAnchor="page" w:x="9537" w:y="1419"/>
        <w:shd w:val="clear" w:color="auto" w:fill="auto"/>
        <w:spacing w:before="0"/>
      </w:pPr>
      <w:bookmarkStart w:id="2" w:name="bookmark2"/>
      <w:r>
        <w:t>100/2019</w:t>
      </w:r>
      <w:bookmarkEnd w:id="2"/>
    </w:p>
    <w:p w:rsidR="00B714D7" w:rsidRDefault="000A7C19">
      <w:pPr>
        <w:pStyle w:val="Bodytext50"/>
        <w:framePr w:w="1954" w:h="2227" w:hRule="exact" w:wrap="none" w:vAnchor="page" w:hAnchor="page" w:x="9537" w:y="1419"/>
        <w:shd w:val="clear" w:color="auto" w:fill="auto"/>
        <w:jc w:val="right"/>
      </w:pPr>
      <w:r>
        <w:t xml:space="preserve">26.08.2019 </w:t>
      </w:r>
      <w:hyperlink r:id="rId15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 w:rsidR="00514FA2">
        <w:rPr>
          <w:lang w:val="en-US" w:eastAsia="en-US" w:bidi="en-US"/>
        </w:rPr>
        <w:t xml:space="preserve">                   </w:t>
      </w:r>
      <w:r>
        <w:t xml:space="preserve">221 868 300 </w:t>
      </w:r>
      <w:r w:rsidR="00514FA2">
        <w:t xml:space="preserve">                  </w:t>
      </w:r>
      <w:r>
        <w:t>602 802 431</w:t>
      </w:r>
    </w:p>
    <w:p w:rsidR="00B714D7" w:rsidRDefault="000A7C19">
      <w:pPr>
        <w:framePr w:wrap="none" w:vAnchor="page" w:hAnchor="page" w:x="311" w:y="36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.75pt;height:138pt">
            <v:imagedata r:id="rId16" r:href="rId17"/>
          </v:shape>
        </w:pict>
      </w:r>
      <w:r>
        <w:fldChar w:fldCharType="end"/>
      </w:r>
    </w:p>
    <w:p w:rsidR="00B714D7" w:rsidRDefault="000A7C19">
      <w:pPr>
        <w:pStyle w:val="Picturecaption20"/>
        <w:framePr w:w="3038" w:h="1386" w:hRule="exact" w:wrap="none" w:vAnchor="page" w:hAnchor="page" w:x="2102" w:y="3819"/>
        <w:shd w:val="clear" w:color="auto" w:fill="auto"/>
      </w:pPr>
      <w:r>
        <w:rPr>
          <w:rStyle w:val="Picturecaption21"/>
        </w:rPr>
        <w:t>DODAVATEL:</w:t>
      </w:r>
    </w:p>
    <w:p w:rsidR="00B714D7" w:rsidRDefault="000A7C19">
      <w:pPr>
        <w:pStyle w:val="Picturecaption0"/>
        <w:framePr w:w="3038" w:h="1386" w:hRule="exact" w:wrap="none" w:vAnchor="page" w:hAnchor="page" w:x="2102" w:y="3819"/>
        <w:shd w:val="clear" w:color="auto" w:fill="auto"/>
      </w:pPr>
      <w:r>
        <w:rPr>
          <w:rStyle w:val="PicturecaptionBold"/>
        </w:rPr>
        <w:t xml:space="preserve">Divadelní služba Praha s.r.o. </w:t>
      </w:r>
      <w:r>
        <w:t>Ing. Zdeněk Kříž, jednatel Zvěřinov</w:t>
      </w:r>
      <w:r w:rsidR="00514FA2">
        <w:t>a</w:t>
      </w:r>
      <w:r>
        <w:t xml:space="preserve"> 3413/14 </w:t>
      </w:r>
      <w:r w:rsidR="00514FA2">
        <w:t xml:space="preserve">                </w:t>
      </w:r>
      <w:r>
        <w:t>130 00 Praha 3</w:t>
      </w:r>
    </w:p>
    <w:p w:rsidR="00514FA2" w:rsidRDefault="000A7C19">
      <w:pPr>
        <w:pStyle w:val="Bodytext20"/>
        <w:framePr w:w="8986" w:h="812" w:hRule="exact" w:wrap="none" w:vAnchor="page" w:hAnchor="page" w:x="2102" w:y="6414"/>
        <w:shd w:val="clear" w:color="auto" w:fill="auto"/>
        <w:spacing w:after="0"/>
      </w:pPr>
      <w:r>
        <w:t>Na základě vyhodnocení výsledků výběrového řízení malého rozsahu na veřejnou zakázku: „Obnova a doplnění látkového vybavení" pro Hudební divadlo v Karl</w:t>
      </w:r>
      <w:r w:rsidR="00514FA2">
        <w:t>í</w:t>
      </w:r>
      <w:r>
        <w:t xml:space="preserve">ně, </w:t>
      </w:r>
    </w:p>
    <w:p w:rsidR="00B714D7" w:rsidRDefault="000A7C19">
      <w:pPr>
        <w:pStyle w:val="Bodytext20"/>
        <w:framePr w:w="8986" w:h="812" w:hRule="exact" w:wrap="none" w:vAnchor="page" w:hAnchor="page" w:x="2102" w:y="6414"/>
        <w:shd w:val="clear" w:color="auto" w:fill="auto"/>
        <w:spacing w:after="0"/>
      </w:pPr>
      <w:r>
        <w:t xml:space="preserve">u </w:t>
      </w:r>
      <w:r>
        <w:t>Vás objednáváme:</w:t>
      </w:r>
    </w:p>
    <w:p w:rsidR="00B714D7" w:rsidRDefault="000A7C19">
      <w:pPr>
        <w:pStyle w:val="Bodytext20"/>
        <w:framePr w:wrap="none" w:vAnchor="page" w:hAnchor="page" w:x="2102" w:y="7440"/>
        <w:shd w:val="clear" w:color="auto" w:fill="auto"/>
        <w:spacing w:after="0" w:line="246" w:lineRule="exact"/>
        <w:ind w:left="460"/>
      </w:pPr>
      <w:r>
        <w:rPr>
          <w:rStyle w:val="Bodytext2Bold"/>
        </w:rPr>
        <w:t xml:space="preserve">« výrobu výkrytů </w:t>
      </w:r>
      <w:r>
        <w:t>(šití vč.materiálu)</w:t>
      </w:r>
    </w:p>
    <w:p w:rsidR="00B714D7" w:rsidRDefault="000A7C19">
      <w:pPr>
        <w:pStyle w:val="Bodytext20"/>
        <w:framePr w:wrap="none" w:vAnchor="page" w:hAnchor="page" w:x="2102" w:y="7948"/>
        <w:shd w:val="clear" w:color="auto" w:fill="auto"/>
        <w:spacing w:after="0" w:line="246" w:lineRule="exact"/>
      </w:pPr>
      <w:r>
        <w:t>dle soupisu v příloze.</w:t>
      </w:r>
    </w:p>
    <w:p w:rsidR="00B714D7" w:rsidRDefault="000A7C19">
      <w:pPr>
        <w:pStyle w:val="Bodytext20"/>
        <w:framePr w:wrap="none" w:vAnchor="page" w:hAnchor="page" w:x="2102" w:y="8706"/>
        <w:shd w:val="clear" w:color="auto" w:fill="auto"/>
        <w:tabs>
          <w:tab w:val="left" w:pos="2057"/>
        </w:tabs>
        <w:spacing w:after="0" w:line="246" w:lineRule="exact"/>
        <w:jc w:val="both"/>
      </w:pPr>
      <w:r>
        <w:t>Termín:</w:t>
      </w:r>
      <w:r>
        <w:tab/>
        <w:t>31.10.2019</w:t>
      </w:r>
    </w:p>
    <w:p w:rsidR="00B714D7" w:rsidRDefault="000A7C19">
      <w:pPr>
        <w:pStyle w:val="Bodytext20"/>
        <w:framePr w:wrap="none" w:vAnchor="page" w:hAnchor="page" w:x="2102" w:y="9465"/>
        <w:shd w:val="clear" w:color="auto" w:fill="auto"/>
        <w:tabs>
          <w:tab w:val="left" w:pos="2057"/>
        </w:tabs>
        <w:spacing w:after="0" w:line="246" w:lineRule="exact"/>
        <w:jc w:val="both"/>
      </w:pPr>
      <w:r>
        <w:t>Celková cena:</w:t>
      </w:r>
      <w:r>
        <w:tab/>
        <w:t>505.062,- Kč vč. 21% DPH</w:t>
      </w:r>
    </w:p>
    <w:p w:rsidR="00B714D7" w:rsidRDefault="000A7C19">
      <w:pPr>
        <w:pStyle w:val="Bodytext20"/>
        <w:framePr w:w="8986" w:h="1570" w:hRule="exact" w:wrap="none" w:vAnchor="page" w:hAnchor="page" w:x="2102" w:y="10451"/>
        <w:shd w:val="clear" w:color="auto" w:fill="auto"/>
        <w:spacing w:after="0"/>
        <w:ind w:left="15"/>
      </w:pPr>
      <w:r>
        <w:rPr>
          <w:rStyle w:val="Bodytext21"/>
        </w:rPr>
        <w:t>Korespondenční a fakturační údaje:</w:t>
      </w:r>
      <w:r>
        <w:rPr>
          <w:rStyle w:val="Bodytext21"/>
        </w:rPr>
        <w:br/>
      </w:r>
      <w:r>
        <w:t>Hudební divadlo v Karl</w:t>
      </w:r>
      <w:r w:rsidR="00514FA2">
        <w:t>í</w:t>
      </w:r>
      <w:r>
        <w:t>ně, p.o.</w:t>
      </w:r>
      <w:r>
        <w:br/>
        <w:t>Křižíkova 10</w:t>
      </w:r>
      <w:r>
        <w:br/>
      </w:r>
      <w:r>
        <w:rPr>
          <w:lang w:val="en-US" w:eastAsia="en-US" w:bidi="en-US"/>
        </w:rPr>
        <w:t xml:space="preserve">P.O.Box </w:t>
      </w:r>
      <w:r>
        <w:t>53</w:t>
      </w:r>
      <w:r>
        <w:br/>
        <w:t>186 00 Praha 8</w:t>
      </w:r>
      <w:bookmarkStart w:id="3" w:name="_GoBack"/>
      <w:bookmarkEnd w:id="3"/>
    </w:p>
    <w:p w:rsidR="00B714D7" w:rsidRDefault="000A7C19">
      <w:pPr>
        <w:pStyle w:val="Bodytext20"/>
        <w:framePr w:w="8986" w:h="1570" w:hRule="exact" w:wrap="none" w:vAnchor="page" w:hAnchor="page" w:x="2102" w:y="10451"/>
        <w:shd w:val="clear" w:color="auto" w:fill="auto"/>
        <w:spacing w:after="0"/>
        <w:ind w:left="15" w:right="5400"/>
        <w:jc w:val="both"/>
      </w:pPr>
      <w:r>
        <w:t>IČ: 000 64 335,</w:t>
      </w:r>
      <w:r>
        <w:t xml:space="preserve"> DIČ: CZ 000 64 335</w:t>
      </w:r>
    </w:p>
    <w:p w:rsidR="00B714D7" w:rsidRDefault="000A7C19">
      <w:pPr>
        <w:pStyle w:val="Bodytext20"/>
        <w:framePr w:wrap="none" w:vAnchor="page" w:hAnchor="page" w:x="2102" w:y="12474"/>
        <w:shd w:val="clear" w:color="auto" w:fill="auto"/>
        <w:spacing w:after="0" w:line="246" w:lineRule="exact"/>
        <w:ind w:left="15" w:right="7589"/>
        <w:jc w:val="both"/>
      </w:pPr>
      <w:r>
        <w:t>S pozdravem,</w:t>
      </w:r>
    </w:p>
    <w:p w:rsidR="00514FA2" w:rsidRDefault="00514FA2" w:rsidP="00514FA2">
      <w:pPr>
        <w:pStyle w:val="Picturecaption0"/>
        <w:framePr w:h="706" w:hRule="exact" w:wrap="none" w:vAnchor="page" w:hAnchor="page" w:x="8193" w:y="13006"/>
        <w:shd w:val="clear" w:color="auto" w:fill="auto"/>
        <w:spacing w:line="246" w:lineRule="exact"/>
      </w:pPr>
      <w:r>
        <w:t xml:space="preserve">  Bc. Jan  L e p š a</w:t>
      </w:r>
    </w:p>
    <w:p w:rsidR="00B714D7" w:rsidRDefault="000A7C19" w:rsidP="00514FA2">
      <w:pPr>
        <w:pStyle w:val="Picturecaption0"/>
        <w:framePr w:h="706" w:hRule="exact" w:wrap="none" w:vAnchor="page" w:hAnchor="page" w:x="8193" w:y="13006"/>
        <w:shd w:val="clear" w:color="auto" w:fill="auto"/>
        <w:spacing w:line="246" w:lineRule="exact"/>
      </w:pPr>
      <w:r>
        <w:t>technický ředitel HDK</w:t>
      </w:r>
    </w:p>
    <w:p w:rsidR="00B714D7" w:rsidRDefault="000A7C19">
      <w:pPr>
        <w:pStyle w:val="Bodytext30"/>
        <w:framePr w:wrap="none" w:vAnchor="page" w:hAnchor="page" w:x="3921" w:y="15873"/>
        <w:shd w:val="clear" w:color="auto" w:fill="auto"/>
        <w:spacing w:line="178" w:lineRule="exact"/>
      </w:pPr>
      <w:r>
        <w:t>IČO: 00064335, DIČ: CZ00064335, bankovní spojení: KB č.ú. 432081/0100</w:t>
      </w:r>
    </w:p>
    <w:p w:rsidR="00B714D7" w:rsidRDefault="00B714D7">
      <w:pPr>
        <w:rPr>
          <w:sz w:val="2"/>
          <w:szCs w:val="2"/>
        </w:rPr>
      </w:pPr>
    </w:p>
    <w:sectPr w:rsidR="00B714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19" w:rsidRDefault="000A7C19">
      <w:r>
        <w:separator/>
      </w:r>
    </w:p>
  </w:endnote>
  <w:endnote w:type="continuationSeparator" w:id="0">
    <w:p w:rsidR="000A7C19" w:rsidRDefault="000A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19" w:rsidRDefault="000A7C19"/>
  </w:footnote>
  <w:footnote w:type="continuationSeparator" w:id="0">
    <w:p w:rsidR="000A7C19" w:rsidRDefault="000A7C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14D7"/>
    <w:rsid w:val="000A7C19"/>
    <w:rsid w:val="00514FA2"/>
    <w:rsid w:val="00B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045A5A"/>
  <w15:docId w15:val="{C82F1706-2DE8-4A67-822B-4529BEC6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8728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">
    <w:name w:val="Picture caption +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0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psa@hdk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1511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2019-09-02T08:58:00Z</dcterms:created>
  <dcterms:modified xsi:type="dcterms:W3CDTF">2019-09-02T09:00:00Z</dcterms:modified>
</cp:coreProperties>
</file>