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74" w:rsidRDefault="000C3A74" w:rsidP="00A15E9F">
      <w:pPr>
        <w:pStyle w:val="Zkladntext"/>
        <w:tabs>
          <w:tab w:val="left" w:pos="5812"/>
        </w:tabs>
        <w:jc w:val="both"/>
      </w:pPr>
    </w:p>
    <w:p w:rsidR="00B325BF" w:rsidRDefault="00B325BF" w:rsidP="00A15E9F">
      <w:pPr>
        <w:pStyle w:val="Zkladntext"/>
        <w:tabs>
          <w:tab w:val="left" w:pos="5812"/>
        </w:tabs>
        <w:jc w:val="both"/>
      </w:pPr>
    </w:p>
    <w:p w:rsidR="00B325BF" w:rsidRDefault="0006440A" w:rsidP="00B325BF">
      <w:pPr>
        <w:pStyle w:val="Zkladntex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1B3BE" wp14:editId="33D94CD3">
                <wp:simplePos x="0" y="0"/>
                <wp:positionH relativeFrom="column">
                  <wp:posOffset>4429760</wp:posOffset>
                </wp:positionH>
                <wp:positionV relativeFrom="paragraph">
                  <wp:posOffset>778266</wp:posOffset>
                </wp:positionV>
                <wp:extent cx="1597025" cy="264160"/>
                <wp:effectExtent l="0" t="0" r="3175" b="25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E9F" w:rsidRPr="00575301" w:rsidRDefault="00A15E9F" w:rsidP="00A15E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5301">
                              <w:rPr>
                                <w:rFonts w:ascii="Arial" w:hAnsi="Arial" w:cs="Arial"/>
                              </w:rPr>
                              <w:t xml:space="preserve">Bar </w:t>
                            </w:r>
                            <w:proofErr w:type="spellStart"/>
                            <w:r w:rsidRPr="00575301">
                              <w:rPr>
                                <w:rFonts w:ascii="Arial" w:hAnsi="Arial" w:cs="Arial"/>
                              </w:rPr>
                              <w:t>code</w:t>
                            </w:r>
                            <w:proofErr w:type="spellEnd"/>
                            <w:r w:rsidRPr="005753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8.8pt;margin-top:61.3pt;width:125.75pt;height:2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" fillcolor="white [3201]" stroked="f" strokeweight=".5pt">
                <v:textbox>
                  <w:txbxContent>
                    <w:p w:rsidR="00A15E9F" w:rsidRPr="00575301" w:rsidRDefault="00A15E9F" w:rsidP="00A15E9F">
                      <w:pPr>
                        <w:rPr>
                          <w:rFonts w:ascii="Arial" w:hAnsi="Arial" w:cs="Arial"/>
                        </w:rPr>
                      </w:pPr>
                      <w:r w:rsidRPr="00575301">
                        <w:rPr>
                          <w:rFonts w:ascii="Arial" w:hAnsi="Arial" w:cs="Arial"/>
                        </w:rPr>
                        <w:t xml:space="preserve">Bar </w:t>
                      </w:r>
                      <w:proofErr w:type="spellStart"/>
                      <w:r w:rsidRPr="00575301">
                        <w:rPr>
                          <w:rFonts w:ascii="Arial" w:hAnsi="Arial" w:cs="Arial"/>
                        </w:rPr>
                        <w:t>code</w:t>
                      </w:r>
                      <w:proofErr w:type="spellEnd"/>
                      <w:r w:rsidRPr="0057530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5D48727" wp14:editId="5551C865">
            <wp:extent cx="1194063" cy="1019908"/>
            <wp:effectExtent l="0" t="0" r="635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64" cy="10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BF" w:rsidRDefault="00DD46FA" w:rsidP="00B325BF">
      <w:pPr>
        <w:pStyle w:val="Zkladntext"/>
        <w:jc w:val="both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9BC4841" wp14:editId="272CBE08">
                <wp:simplePos x="0" y="0"/>
                <wp:positionH relativeFrom="margin">
                  <wp:posOffset>3577590</wp:posOffset>
                </wp:positionH>
                <wp:positionV relativeFrom="margin">
                  <wp:posOffset>1450975</wp:posOffset>
                </wp:positionV>
                <wp:extent cx="2410460" cy="1267460"/>
                <wp:effectExtent l="0" t="0" r="27940" b="2794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16"/>
                              </w:rPr>
                            </w:pPr>
                          </w:p>
                          <w:p w:rsidR="00EF6D3E" w:rsidRDefault="00EF6D3E" w:rsidP="00EF6D3E">
                            <w:pPr>
                              <w:pStyle w:val="Nadpis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</w:rPr>
                              <w:t>Název firmy</w:t>
                            </w:r>
                          </w:p>
                          <w:p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4"/>
                              </w:rPr>
                            </w:pPr>
                          </w:p>
                          <w:p w:rsidR="008F758F" w:rsidRPr="00575301" w:rsidRDefault="008F758F" w:rsidP="00DD46FA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spacing w:after="60"/>
                              <w:ind w:left="0" w:firstLine="0"/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 w:rsidRPr="00575301">
                              <w:rPr>
                                <w:rFonts w:ascii="Arial" w:hAnsi="Arial" w:cs="Arial"/>
                                <w:i w:val="0"/>
                              </w:rPr>
                              <w:t>Jméno Příjmení</w:t>
                            </w:r>
                          </w:p>
                          <w:p w:rsidR="00A15E9F" w:rsidRDefault="00A15E9F" w:rsidP="00DD46FA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Ulice</w:t>
                            </w:r>
                          </w:p>
                          <w:p w:rsidR="00A15E9F" w:rsidRPr="00575301" w:rsidRDefault="00A15E9F" w:rsidP="00DD46FA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PSČ Obec</w:t>
                            </w: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8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  <w:p w:rsidR="00B325BF" w:rsidRDefault="00B325BF" w:rsidP="00B325BF">
                            <w:pPr>
                              <w:rPr>
                                <w:b/>
                                <w:i/>
                                <w:sz w:val="8"/>
                              </w:rPr>
                            </w:pPr>
                          </w:p>
                          <w:p w:rsidR="00B325BF" w:rsidRDefault="00B325BF" w:rsidP="00B325B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B325BF" w:rsidRDefault="00B325BF" w:rsidP="00B325BF">
                            <w:pPr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B325BF" w:rsidRDefault="00B325BF" w:rsidP="00B325B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281.7pt;margin-top:114.25pt;width:189.8pt;height:9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" strokecolor="white" strokeweight=".5pt">
                <v:textbox inset="7.45pt,3.85pt,7.45pt,3.85pt">
                  <w:txbxContent>
                    <w:p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16"/>
                        </w:rPr>
                      </w:pPr>
                    </w:p>
                    <w:p w:rsidR="00EF6D3E" w:rsidRDefault="00EF6D3E" w:rsidP="00EF6D3E">
                      <w:pPr>
                        <w:pStyle w:val="Nadpis1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i w:val="0"/>
                        </w:rPr>
                      </w:pPr>
                      <w:r>
                        <w:rPr>
                          <w:rFonts w:ascii="Arial" w:hAnsi="Arial" w:cs="Arial"/>
                          <w:i w:val="0"/>
                        </w:rPr>
                        <w:t>Název firmy</w:t>
                      </w:r>
                    </w:p>
                    <w:p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4"/>
                        </w:rPr>
                      </w:pPr>
                    </w:p>
                    <w:p w:rsidR="008F758F" w:rsidRPr="00575301" w:rsidRDefault="008F758F" w:rsidP="00DD46FA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spacing w:after="60"/>
                        <w:ind w:left="0" w:firstLine="0"/>
                        <w:rPr>
                          <w:rFonts w:ascii="Arial" w:hAnsi="Arial" w:cs="Arial"/>
                          <w:i w:val="0"/>
                        </w:rPr>
                      </w:pPr>
                      <w:r w:rsidRPr="00575301">
                        <w:rPr>
                          <w:rFonts w:ascii="Arial" w:hAnsi="Arial" w:cs="Arial"/>
                          <w:i w:val="0"/>
                        </w:rPr>
                        <w:t>Jméno Příjmení</w:t>
                      </w:r>
                    </w:p>
                    <w:p w:rsidR="00A15E9F" w:rsidRDefault="00A15E9F" w:rsidP="00DD46FA">
                      <w:pPr>
                        <w:spacing w:after="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Ulice</w:t>
                      </w:r>
                    </w:p>
                    <w:p w:rsidR="00A15E9F" w:rsidRPr="00575301" w:rsidRDefault="00A15E9F" w:rsidP="00DD46FA">
                      <w:pPr>
                        <w:spacing w:after="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PSČ Obec</w:t>
                      </w:r>
                    </w:p>
                    <w:p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8"/>
                        </w:rPr>
                      </w:pPr>
                    </w:p>
                    <w:p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</w:pPr>
                      <w:r>
                        <w:t xml:space="preserve"> </w:t>
                      </w:r>
                    </w:p>
                    <w:p w:rsidR="00B325BF" w:rsidRDefault="00B325BF" w:rsidP="00B325BF">
                      <w:pPr>
                        <w:rPr>
                          <w:b/>
                          <w:i/>
                          <w:sz w:val="8"/>
                        </w:rPr>
                      </w:pPr>
                    </w:p>
                    <w:p w:rsidR="00B325BF" w:rsidRDefault="00B325BF" w:rsidP="00B325BF">
                      <w:pPr>
                        <w:rPr>
                          <w:b/>
                          <w:i/>
                        </w:rPr>
                      </w:pPr>
                    </w:p>
                    <w:p w:rsidR="00B325BF" w:rsidRDefault="00B325BF" w:rsidP="00B325BF">
                      <w:pPr>
                        <w:rPr>
                          <w:b/>
                          <w:i/>
                          <w:sz w:val="16"/>
                        </w:rPr>
                      </w:pPr>
                    </w:p>
                    <w:p w:rsidR="00B325BF" w:rsidRDefault="00B325BF" w:rsidP="00B325B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6440A" w:rsidRDefault="0006440A" w:rsidP="0006440A">
      <w:pPr>
        <w:pStyle w:val="Zkladntext"/>
        <w:ind w:left="142"/>
        <w:jc w:val="both"/>
        <w:rPr>
          <w:rFonts w:ascii="Arial" w:hAnsi="Arial" w:cs="Arial"/>
          <w:caps/>
          <w:sz w:val="16"/>
          <w:szCs w:val="16"/>
        </w:rPr>
      </w:pPr>
    </w:p>
    <w:p w:rsidR="00B325BF" w:rsidRPr="0006440A" w:rsidRDefault="0006440A" w:rsidP="0006440A">
      <w:pPr>
        <w:pStyle w:val="Zkladntext"/>
        <w:ind w:left="142"/>
        <w:jc w:val="both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>VÁ</w:t>
      </w:r>
      <w:r w:rsidR="00B325BF">
        <w:rPr>
          <w:rFonts w:ascii="Arial" w:hAnsi="Arial" w:cs="Arial"/>
          <w:caps/>
          <w:sz w:val="16"/>
          <w:szCs w:val="16"/>
        </w:rPr>
        <w:t>š dopis značky</w:t>
      </w:r>
      <w:r w:rsidR="00B325BF">
        <w:rPr>
          <w:rFonts w:ascii="Arial" w:hAnsi="Arial" w:cs="Arial"/>
          <w:caps/>
          <w:sz w:val="16"/>
          <w:szCs w:val="16"/>
        </w:rPr>
        <w:tab/>
      </w:r>
    </w:p>
    <w:p w:rsidR="00B325BF" w:rsidRDefault="00B325BF" w:rsidP="0006440A">
      <w:pPr>
        <w:pStyle w:val="Zkladntext"/>
        <w:ind w:left="142"/>
        <w:jc w:val="both"/>
        <w:rPr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 xml:space="preserve">ze dne </w:t>
      </w:r>
      <w:r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NAŠE ZNAČKA</w:t>
      </w:r>
    </w:p>
    <w:p w:rsidR="00B325BF" w:rsidRDefault="00B325BF" w:rsidP="0006440A">
      <w:pPr>
        <w:pStyle w:val="Zkladntext"/>
        <w:ind w:left="142"/>
        <w:jc w:val="both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</w:t>
      </w:r>
    </w:p>
    <w:p w:rsidR="00B325BF" w:rsidRDefault="00B325BF" w:rsidP="0006440A">
      <w:pPr>
        <w:pStyle w:val="Zkladntext"/>
        <w:ind w:left="142"/>
        <w:jc w:val="both"/>
      </w:pPr>
      <w:r>
        <w:rPr>
          <w:rFonts w:ascii="Arial" w:hAnsi="Arial" w:cs="Arial"/>
          <w:sz w:val="16"/>
          <w:szCs w:val="16"/>
        </w:rPr>
        <w:t>VYŘIZUJE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6393">
        <w:rPr>
          <w:rFonts w:ascii="Arial" w:hAnsi="Arial" w:cs="Arial"/>
          <w:sz w:val="20"/>
        </w:rPr>
        <w:t>kontaktní centrum</w:t>
      </w:r>
    </w:p>
    <w:p w:rsidR="00B325BF" w:rsidRPr="000D1435" w:rsidRDefault="00B325BF" w:rsidP="0006440A">
      <w:pPr>
        <w:pStyle w:val="Zkladntext"/>
        <w:ind w:left="142"/>
        <w:jc w:val="both"/>
        <w:rPr>
          <w:color w:val="auto"/>
        </w:rPr>
      </w:pPr>
      <w:r>
        <w:rPr>
          <w:rFonts w:ascii="Arial" w:hAnsi="Arial" w:cs="Arial"/>
          <w:sz w:val="16"/>
          <w:szCs w:val="16"/>
        </w:rPr>
        <w:t>TELEFON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6393">
        <w:rPr>
          <w:rFonts w:ascii="Arial" w:hAnsi="Arial" w:cs="Arial"/>
          <w:sz w:val="20"/>
        </w:rPr>
        <w:t>800 213 213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12"/>
          <w:szCs w:val="12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</w:rPr>
      </w:pPr>
    </w:p>
    <w:p w:rsidR="00B325BF" w:rsidRDefault="00B325BF" w:rsidP="0006440A">
      <w:pPr>
        <w:pStyle w:val="Zkladntext"/>
        <w:ind w:left="142"/>
        <w:jc w:val="both"/>
      </w:pPr>
    </w:p>
    <w:p w:rsidR="00B325BF" w:rsidRDefault="00B325BF" w:rsidP="0006440A">
      <w:pPr>
        <w:pStyle w:val="Zkladntext"/>
        <w:ind w:left="142"/>
        <w:jc w:val="both"/>
      </w:pPr>
    </w:p>
    <w:p w:rsidR="00DD46FA" w:rsidRPr="00793989" w:rsidRDefault="00DD46FA" w:rsidP="00DD46FA">
      <w:pPr>
        <w:pStyle w:val="Zkladntext"/>
        <w:outlineLvl w:val="0"/>
        <w:rPr>
          <w:rFonts w:ascii="Arial" w:hAnsi="Arial" w:cs="Arial"/>
          <w:b/>
          <w:bCs/>
          <w:sz w:val="20"/>
        </w:rPr>
      </w:pPr>
      <w:r w:rsidRPr="00793989">
        <w:rPr>
          <w:rFonts w:ascii="Arial" w:hAnsi="Arial" w:cs="Arial"/>
          <w:b/>
          <w:bCs/>
          <w:sz w:val="20"/>
        </w:rPr>
        <w:t>Předání Evropského průkazu zdravotního pojištění</w:t>
      </w: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DD46FA" w:rsidRPr="00793989" w:rsidRDefault="00DD46FA" w:rsidP="00DD46FA">
      <w:pPr>
        <w:pStyle w:val="Zkladntext"/>
        <w:tabs>
          <w:tab w:val="left" w:pos="5812"/>
          <w:tab w:val="left" w:pos="6663"/>
        </w:tabs>
        <w:jc w:val="both"/>
        <w:rPr>
          <w:rFonts w:ascii="Arial" w:hAnsi="Arial" w:cs="Arial"/>
          <w:color w:val="auto"/>
          <w:sz w:val="20"/>
        </w:rPr>
      </w:pP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93989">
        <w:rPr>
          <w:rFonts w:ascii="Arial" w:hAnsi="Arial" w:cs="Arial"/>
          <w:color w:val="auto"/>
          <w:sz w:val="20"/>
        </w:rPr>
        <w:t xml:space="preserve">Vážená paní, </w:t>
      </w: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93989">
        <w:rPr>
          <w:rFonts w:ascii="Arial" w:hAnsi="Arial" w:cs="Arial"/>
          <w:color w:val="auto"/>
          <w:sz w:val="20"/>
        </w:rPr>
        <w:t>Vážený pane,</w:t>
      </w: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93989">
        <w:rPr>
          <w:rFonts w:ascii="Arial" w:hAnsi="Arial" w:cs="Arial"/>
          <w:color w:val="auto"/>
          <w:sz w:val="20"/>
        </w:rPr>
        <w:t xml:space="preserve">zasíláme Vám Evropský průkaz zdravotního pojištění, kterým se v souvislosti s čerpáním zdravotní péče budete prokazovat v členských zemích Evropské unie, tedy i v České republice, a rovněž na Islandu, v Norsku, Lichtenštejnsku, Švýcarsku a Makedonii. </w:t>
      </w: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93989">
        <w:rPr>
          <w:rFonts w:ascii="Arial" w:hAnsi="Arial" w:cs="Arial"/>
          <w:color w:val="auto"/>
          <w:sz w:val="20"/>
        </w:rPr>
        <w:t xml:space="preserve">Při jeho užití mimo území ČR Vám doporučujeme současně předložit i jiný osobní doklad, nejlépe </w:t>
      </w:r>
      <w:proofErr w:type="gramStart"/>
      <w:r w:rsidRPr="00793989">
        <w:rPr>
          <w:rFonts w:ascii="Arial" w:hAnsi="Arial" w:cs="Arial"/>
          <w:color w:val="auto"/>
          <w:sz w:val="20"/>
        </w:rPr>
        <w:t>cestovní  pas</w:t>
      </w:r>
      <w:proofErr w:type="gramEnd"/>
      <w:r w:rsidRPr="00793989">
        <w:rPr>
          <w:rFonts w:ascii="Arial" w:hAnsi="Arial" w:cs="Arial"/>
          <w:color w:val="auto"/>
          <w:sz w:val="20"/>
        </w:rPr>
        <w:t xml:space="preserve">  nebo občanský průkaz. </w:t>
      </w: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93989">
        <w:rPr>
          <w:rFonts w:ascii="Arial" w:hAnsi="Arial" w:cs="Arial"/>
          <w:color w:val="auto"/>
          <w:sz w:val="20"/>
        </w:rPr>
        <w:t>Platnost průkazu je omezena buď datem vyznačeným na lícové (modré) straně nebo trváním pojistného vztahu k </w:t>
      </w:r>
      <w:r w:rsidR="00243733">
        <w:rPr>
          <w:rFonts w:ascii="Arial" w:hAnsi="Arial" w:cs="Arial"/>
          <w:color w:val="auto"/>
          <w:sz w:val="20"/>
        </w:rPr>
        <w:t>RBP</w:t>
      </w:r>
      <w:r w:rsidRPr="00793989">
        <w:rPr>
          <w:rFonts w:ascii="Arial" w:hAnsi="Arial" w:cs="Arial"/>
          <w:color w:val="auto"/>
          <w:sz w:val="20"/>
        </w:rPr>
        <w:t>. K ukončení pojistného vztahu ke zdravotní pojišťovně dochází i v důsledku pojištění v některé ze zemí EU (např. z důvod</w:t>
      </w:r>
      <w:bookmarkStart w:id="0" w:name="_GoBack"/>
      <w:bookmarkEnd w:id="0"/>
      <w:r w:rsidRPr="00793989">
        <w:rPr>
          <w:rFonts w:ascii="Arial" w:hAnsi="Arial" w:cs="Arial"/>
          <w:color w:val="auto"/>
          <w:sz w:val="20"/>
        </w:rPr>
        <w:t xml:space="preserve">u zaměstnáni). Po uplynutí doby platnosti je nutno průkaz vrátit a vyžádat si nový. </w:t>
      </w: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93989">
        <w:rPr>
          <w:rFonts w:ascii="Arial" w:hAnsi="Arial" w:cs="Arial"/>
          <w:color w:val="auto"/>
          <w:sz w:val="20"/>
        </w:rPr>
        <w:t>Průkaz obsahuje důležité osobní údaje, proto je potřeba s ním zacházet jako s ostatními osobními doklady a v případě jeho ztráty je jednou ze základních povinností (všechny jsou uvedeny na následující straně), oznámit tuto skutečnost zdravotní pojišťovně, která jeho platnost neprodleně ukončí a vystaví průkaz nový.</w:t>
      </w: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sz w:val="20"/>
        </w:rPr>
      </w:pPr>
      <w:r w:rsidRPr="00793989">
        <w:rPr>
          <w:rFonts w:ascii="Arial" w:hAnsi="Arial" w:cs="Arial"/>
          <w:color w:val="auto"/>
          <w:sz w:val="20"/>
        </w:rPr>
        <w:t xml:space="preserve">Předložením tohoto průkazu prokazuje pojištěnec svůj nárok na čerpání zdravotní péče, </w:t>
      </w:r>
      <w:r w:rsidRPr="00793989">
        <w:rPr>
          <w:rFonts w:ascii="Arial" w:hAnsi="Arial" w:cs="Arial"/>
          <w:sz w:val="20"/>
        </w:rPr>
        <w:t>který mu garantují platná nařízení EU. Na jejich základě mu bude v příslušné zemi poskytnuta nutná a neodkladná péče úměrná délce pobytu, a to v rozsahu, na který má nárok místní pojištěnec, tedy i za stejných finančních podmínek. Pojištěnec si proto musí v hotovosti hradit vše, co je pro příslušnou zemí obvyklé, zejména spoluúčast a případnou dopravu do ČR. Z tohoto důvodu doporučujeme před vycestováním uzavřít i komerční připojištění léčebných výloh v cizině.</w:t>
      </w: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sz w:val="20"/>
        </w:rPr>
      </w:pPr>
    </w:p>
    <w:p w:rsidR="00DD46FA" w:rsidRPr="00793989" w:rsidRDefault="00DD46FA" w:rsidP="00DD46FA">
      <w:pPr>
        <w:pStyle w:val="Zkladntext"/>
        <w:rPr>
          <w:rFonts w:ascii="Arial" w:hAnsi="Arial" w:cs="Arial"/>
          <w:sz w:val="20"/>
        </w:rPr>
      </w:pPr>
      <w:r w:rsidRPr="00793989">
        <w:rPr>
          <w:rFonts w:ascii="Arial" w:hAnsi="Arial" w:cs="Arial"/>
          <w:sz w:val="20"/>
        </w:rPr>
        <w:t xml:space="preserve">V době podepsání přihlášky jsme u Vás evidovali kategorii plátce pojistného </w:t>
      </w:r>
    </w:p>
    <w:p w:rsidR="00DD46FA" w:rsidRPr="00793989" w:rsidRDefault="00DD46FA" w:rsidP="00DD46FA">
      <w:pPr>
        <w:pStyle w:val="Zkladntext"/>
        <w:rPr>
          <w:rFonts w:ascii="Arial" w:hAnsi="Arial" w:cs="Arial"/>
          <w:sz w:val="20"/>
        </w:rPr>
      </w:pPr>
    </w:p>
    <w:p w:rsidR="00DD46FA" w:rsidRPr="00793989" w:rsidRDefault="00DD46FA" w:rsidP="00DD46FA">
      <w:pPr>
        <w:pStyle w:val="Zkladntext"/>
        <w:rPr>
          <w:rFonts w:ascii="Arial" w:hAnsi="Arial" w:cs="Arial"/>
          <w:b/>
          <w:color w:val="auto"/>
          <w:sz w:val="20"/>
        </w:rPr>
      </w:pPr>
      <w:r w:rsidRPr="00793989">
        <w:rPr>
          <w:rFonts w:ascii="Arial" w:hAnsi="Arial" w:cs="Arial"/>
          <w:b/>
          <w:i/>
          <w:color w:val="auto"/>
          <w:sz w:val="20"/>
        </w:rPr>
        <w:t>&lt;</w:t>
      </w:r>
      <w:r w:rsidRPr="00793989">
        <w:rPr>
          <w:rFonts w:ascii="Arial" w:hAnsi="Arial" w:cs="Arial"/>
          <w:sz w:val="20"/>
        </w:rPr>
        <w:t xml:space="preserve"> </w:t>
      </w:r>
      <w:r w:rsidRPr="00793989">
        <w:rPr>
          <w:rFonts w:ascii="Arial" w:hAnsi="Arial" w:cs="Arial"/>
          <w:b/>
          <w:sz w:val="20"/>
        </w:rPr>
        <w:t>Informace o plátci pojistného</w:t>
      </w:r>
      <w:r w:rsidRPr="00793989">
        <w:rPr>
          <w:rFonts w:ascii="Arial" w:hAnsi="Arial" w:cs="Arial"/>
          <w:sz w:val="20"/>
        </w:rPr>
        <w:t xml:space="preserve"> </w:t>
      </w:r>
      <w:r w:rsidRPr="00793989">
        <w:rPr>
          <w:rFonts w:ascii="Arial" w:hAnsi="Arial" w:cs="Arial"/>
          <w:b/>
          <w:i/>
          <w:color w:val="auto"/>
          <w:sz w:val="20"/>
        </w:rPr>
        <w:t>&gt;</w:t>
      </w:r>
    </w:p>
    <w:p w:rsidR="00DD46FA" w:rsidRPr="00793989" w:rsidRDefault="00DD46FA" w:rsidP="00DD46FA">
      <w:pPr>
        <w:pStyle w:val="Zkladntext"/>
        <w:rPr>
          <w:rFonts w:ascii="Arial" w:hAnsi="Arial" w:cs="Arial"/>
          <w:sz w:val="20"/>
        </w:rPr>
      </w:pP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sz w:val="20"/>
        </w:rPr>
      </w:pPr>
      <w:r w:rsidRPr="00793989">
        <w:rPr>
          <w:rFonts w:ascii="Arial" w:hAnsi="Arial" w:cs="Arial"/>
          <w:sz w:val="20"/>
        </w:rPr>
        <w:t>Pokud se od této doby k </w:t>
      </w:r>
      <w:r w:rsidRPr="00793989">
        <w:rPr>
          <w:rFonts w:ascii="Arial" w:hAnsi="Arial" w:cs="Arial"/>
          <w:b/>
          <w:sz w:val="20"/>
        </w:rPr>
        <w:t xml:space="preserve">&lt;část </w:t>
      </w:r>
      <w:proofErr w:type="spellStart"/>
      <w:r w:rsidRPr="00793989">
        <w:rPr>
          <w:rFonts w:ascii="Arial" w:hAnsi="Arial" w:cs="Arial"/>
          <w:b/>
          <w:sz w:val="20"/>
        </w:rPr>
        <w:t>ddmmrrrr</w:t>
      </w:r>
      <w:proofErr w:type="spellEnd"/>
      <w:r w:rsidRPr="00793989">
        <w:rPr>
          <w:rFonts w:ascii="Arial" w:hAnsi="Arial" w:cs="Arial"/>
          <w:b/>
          <w:sz w:val="20"/>
        </w:rPr>
        <w:t xml:space="preserve"> z názvu souboru  PRUK213_xxx_yyy_ddmmrrrr  ve tvaru </w:t>
      </w:r>
      <w:proofErr w:type="spellStart"/>
      <w:proofErr w:type="gramStart"/>
      <w:r w:rsidRPr="00793989">
        <w:rPr>
          <w:rFonts w:ascii="Arial" w:hAnsi="Arial" w:cs="Arial"/>
          <w:b/>
          <w:sz w:val="20"/>
        </w:rPr>
        <w:t>dd.mm</w:t>
      </w:r>
      <w:proofErr w:type="gramEnd"/>
      <w:r w:rsidRPr="00793989">
        <w:rPr>
          <w:rFonts w:ascii="Arial" w:hAnsi="Arial" w:cs="Arial"/>
          <w:b/>
          <w:sz w:val="20"/>
        </w:rPr>
        <w:t>.rrrr</w:t>
      </w:r>
      <w:proofErr w:type="spellEnd"/>
      <w:r w:rsidRPr="00793989">
        <w:rPr>
          <w:rFonts w:ascii="Arial" w:hAnsi="Arial" w:cs="Arial"/>
          <w:b/>
          <w:sz w:val="20"/>
        </w:rPr>
        <w:t>&gt;</w:t>
      </w:r>
      <w:r w:rsidRPr="00793989">
        <w:rPr>
          <w:rFonts w:ascii="Arial" w:hAnsi="Arial" w:cs="Arial"/>
          <w:sz w:val="20"/>
        </w:rPr>
        <w:t xml:space="preserve">   kategorie změnila, připomínáme Vaši zákonnou povinnost osobně oznámit tuto změnu nové zdravotní pojišťovně.</w:t>
      </w:r>
    </w:p>
    <w:p w:rsidR="00DD46FA" w:rsidRPr="00793989" w:rsidRDefault="00DD46FA" w:rsidP="00DD46FA">
      <w:pPr>
        <w:pStyle w:val="Zkladntext"/>
        <w:jc w:val="both"/>
        <w:rPr>
          <w:rFonts w:ascii="Arial" w:hAnsi="Arial" w:cs="Arial"/>
          <w:sz w:val="20"/>
        </w:rPr>
      </w:pPr>
    </w:p>
    <w:p w:rsidR="00DD46FA" w:rsidRDefault="00DD46FA" w:rsidP="00DD46FA">
      <w:pPr>
        <w:pStyle w:val="Zkladntext"/>
        <w:jc w:val="both"/>
        <w:rPr>
          <w:rFonts w:ascii="Arial" w:hAnsi="Arial" w:cs="Arial"/>
          <w:sz w:val="20"/>
        </w:rPr>
      </w:pPr>
      <w:r w:rsidRPr="00793989">
        <w:rPr>
          <w:rFonts w:ascii="Arial" w:hAnsi="Arial" w:cs="Arial"/>
          <w:sz w:val="20"/>
        </w:rPr>
        <w:t xml:space="preserve">Děkujeme Vám za projevenou důvěru a těšíme se na dobrou spolupráci v zájmu Vašeho zdraví a spokojenosti se službami </w:t>
      </w:r>
      <w:r w:rsidR="00243733">
        <w:rPr>
          <w:rFonts w:ascii="Arial" w:hAnsi="Arial" w:cs="Arial"/>
          <w:sz w:val="20"/>
        </w:rPr>
        <w:t>RBP</w:t>
      </w:r>
      <w:r w:rsidRPr="00793989">
        <w:rPr>
          <w:rFonts w:ascii="Arial" w:hAnsi="Arial" w:cs="Arial"/>
          <w:sz w:val="20"/>
        </w:rPr>
        <w:t>, zdravotní pojišťovny.</w:t>
      </w:r>
    </w:p>
    <w:p w:rsidR="00783296" w:rsidRPr="00793989" w:rsidRDefault="00783296" w:rsidP="00DD46FA">
      <w:pPr>
        <w:pStyle w:val="Zkladntext"/>
        <w:jc w:val="both"/>
        <w:rPr>
          <w:rFonts w:ascii="Arial" w:hAnsi="Arial" w:cs="Arial"/>
          <w:sz w:val="20"/>
        </w:rPr>
      </w:pPr>
    </w:p>
    <w:p w:rsidR="00B325BF" w:rsidRDefault="00783296" w:rsidP="00783296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 pozdravem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06440A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Ing. Antonín </w:t>
      </w:r>
      <w:proofErr w:type="spellStart"/>
      <w:r>
        <w:rPr>
          <w:rFonts w:ascii="Arial" w:hAnsi="Arial" w:cs="Arial"/>
          <w:color w:val="auto"/>
          <w:sz w:val="20"/>
        </w:rPr>
        <w:t>Klimša,MBA</w:t>
      </w:r>
      <w:proofErr w:type="spellEnd"/>
    </w:p>
    <w:p w:rsidR="0006440A" w:rsidRDefault="0006440A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výkonný ředitel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:rsidR="00C41ACA" w:rsidRDefault="00C41ACA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:rsidR="0006440A" w:rsidRPr="00876B3E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</w:rPr>
      </w:pPr>
      <w:r w:rsidRPr="001E7B68">
        <w:rPr>
          <w:rFonts w:ascii="Arial" w:hAnsi="Arial" w:cs="Arial"/>
          <w:b/>
          <w:bCs/>
          <w:color w:val="FFFFFF"/>
          <w:szCs w:val="24"/>
          <w:highlight w:val="black"/>
        </w:rPr>
        <w:t>Informace pro pojištěnce</w:t>
      </w:r>
    </w:p>
    <w:p w:rsidR="0006440A" w:rsidRPr="00323AC8" w:rsidRDefault="0006440A" w:rsidP="0006440A">
      <w:pPr>
        <w:pStyle w:val="Zkladntext"/>
        <w:jc w:val="both"/>
        <w:rPr>
          <w:rFonts w:ascii="Arial" w:hAnsi="Arial" w:cs="Arial"/>
          <w:color w:val="auto"/>
          <w:sz w:val="16"/>
          <w:szCs w:val="16"/>
        </w:rPr>
      </w:pPr>
    </w:p>
    <w:p w:rsidR="0006440A" w:rsidRPr="00714C3F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Základní práva pojištěnce</w:t>
      </w:r>
    </w:p>
    <w:p w:rsidR="0006440A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15E84">
        <w:rPr>
          <w:rFonts w:ascii="Arial" w:hAnsi="Arial" w:cs="Arial"/>
          <w:sz w:val="18"/>
          <w:szCs w:val="18"/>
        </w:rPr>
        <w:t>na výběr zdravotní pojišťovny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b/>
          <w:sz w:val="18"/>
          <w:szCs w:val="18"/>
        </w:rPr>
        <w:t xml:space="preserve">vždy </w:t>
      </w:r>
      <w:r w:rsidRPr="00563CB9">
        <w:rPr>
          <w:rFonts w:ascii="Arial" w:hAnsi="Arial" w:cs="Arial"/>
          <w:b/>
          <w:sz w:val="18"/>
          <w:szCs w:val="18"/>
        </w:rPr>
        <w:t>k</w:t>
      </w:r>
      <w:r>
        <w:rPr>
          <w:rFonts w:ascii="Arial" w:hAnsi="Arial" w:cs="Arial"/>
          <w:b/>
          <w:sz w:val="18"/>
          <w:szCs w:val="18"/>
        </w:rPr>
        <w:t> </w:t>
      </w:r>
      <w:r w:rsidRPr="00563CB9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lednu </w:t>
      </w:r>
      <w:r w:rsidRPr="00262C5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62C51">
        <w:rPr>
          <w:rFonts w:ascii="Arial" w:hAnsi="Arial" w:cs="Arial"/>
          <w:b/>
          <w:sz w:val="18"/>
          <w:szCs w:val="18"/>
        </w:rPr>
        <w:t>1. červ</w:t>
      </w:r>
      <w:r>
        <w:rPr>
          <w:rFonts w:ascii="Arial" w:hAnsi="Arial" w:cs="Arial"/>
          <w:b/>
          <w:sz w:val="18"/>
          <w:szCs w:val="18"/>
        </w:rPr>
        <w:t>enci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sz w:val="18"/>
          <w:szCs w:val="18"/>
        </w:rPr>
        <w:t>kalendářního roku, přičemž je povinen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sz w:val="18"/>
          <w:szCs w:val="18"/>
        </w:rPr>
        <w:t xml:space="preserve">podat přihlášku vybrané zdravotní pojišťovně nejpozději </w:t>
      </w:r>
      <w:r>
        <w:rPr>
          <w:rFonts w:ascii="Arial" w:hAnsi="Arial" w:cs="Arial"/>
          <w:sz w:val="18"/>
          <w:szCs w:val="18"/>
        </w:rPr>
        <w:t>3</w:t>
      </w:r>
      <w:r w:rsidRPr="00323AC8">
        <w:rPr>
          <w:rFonts w:ascii="Arial" w:hAnsi="Arial" w:cs="Arial"/>
          <w:sz w:val="18"/>
          <w:szCs w:val="18"/>
        </w:rPr>
        <w:t xml:space="preserve"> měsíc</w:t>
      </w:r>
      <w:r>
        <w:rPr>
          <w:rFonts w:ascii="Arial" w:hAnsi="Arial" w:cs="Arial"/>
          <w:sz w:val="18"/>
          <w:szCs w:val="18"/>
        </w:rPr>
        <w:t>e</w:t>
      </w:r>
      <w:r w:rsidRPr="00323AC8">
        <w:rPr>
          <w:rFonts w:ascii="Arial" w:hAnsi="Arial" w:cs="Arial"/>
          <w:sz w:val="18"/>
          <w:szCs w:val="18"/>
        </w:rPr>
        <w:t xml:space="preserve"> před požadovaným dnem změny, a to pouze jednou. K dalším při</w:t>
      </w:r>
      <w:r>
        <w:rPr>
          <w:rFonts w:ascii="Arial" w:hAnsi="Arial" w:cs="Arial"/>
          <w:sz w:val="18"/>
          <w:szCs w:val="18"/>
        </w:rPr>
        <w:t>hláškám se nebude již přihlížet</w:t>
      </w:r>
      <w:r w:rsidRPr="00315E84">
        <w:rPr>
          <w:rFonts w:ascii="Arial" w:hAnsi="Arial" w:cs="Arial"/>
          <w:sz w:val="18"/>
          <w:szCs w:val="18"/>
        </w:rPr>
        <w:t xml:space="preserve">; při narození se dítě stává pojištěncem zdravotní pojišťovny, u které je pojištěna </w:t>
      </w:r>
      <w:r>
        <w:rPr>
          <w:rFonts w:ascii="Arial" w:hAnsi="Arial" w:cs="Arial"/>
          <w:sz w:val="18"/>
          <w:szCs w:val="18"/>
        </w:rPr>
        <w:t xml:space="preserve">jeho </w:t>
      </w:r>
      <w:r w:rsidRPr="00315E84">
        <w:rPr>
          <w:rFonts w:ascii="Arial" w:hAnsi="Arial" w:cs="Arial"/>
          <w:sz w:val="18"/>
          <w:szCs w:val="18"/>
        </w:rPr>
        <w:t>matka,</w:t>
      </w:r>
    </w:p>
    <w:p w:rsidR="0006440A" w:rsidRPr="0071371B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315E84">
        <w:rPr>
          <w:rFonts w:ascii="Arial" w:hAnsi="Arial" w:cs="Arial"/>
          <w:sz w:val="18"/>
          <w:szCs w:val="18"/>
        </w:rPr>
        <w:t>na zdravotní péči bez přímé úhrady, pokud mu byla poskytnuta v rozsahu a za p</w:t>
      </w:r>
      <w:r>
        <w:rPr>
          <w:rFonts w:ascii="Arial" w:hAnsi="Arial" w:cs="Arial"/>
          <w:sz w:val="18"/>
          <w:szCs w:val="18"/>
        </w:rPr>
        <w:t>odmínek stanovených v zákoně č. 4</w:t>
      </w:r>
      <w:r w:rsidRPr="00315E84">
        <w:rPr>
          <w:rFonts w:ascii="Arial" w:hAnsi="Arial" w:cs="Arial"/>
          <w:sz w:val="18"/>
          <w:szCs w:val="18"/>
        </w:rPr>
        <w:t>8/97</w:t>
      </w:r>
      <w:r>
        <w:rPr>
          <w:rFonts w:ascii="Arial" w:hAnsi="Arial" w:cs="Arial"/>
          <w:sz w:val="18"/>
          <w:szCs w:val="18"/>
        </w:rPr>
        <w:t xml:space="preserve"> Sb.,</w:t>
      </w:r>
      <w:r w:rsidRPr="00315E84">
        <w:rPr>
          <w:rFonts w:ascii="Arial" w:hAnsi="Arial" w:cs="Arial"/>
          <w:sz w:val="18"/>
          <w:szCs w:val="18"/>
        </w:rPr>
        <w:t xml:space="preserve"> </w:t>
      </w:r>
      <w:r w:rsidRPr="0071371B">
        <w:rPr>
          <w:rFonts w:ascii="Arial" w:hAnsi="Arial" w:cs="Arial"/>
          <w:color w:val="000000"/>
          <w:sz w:val="18"/>
          <w:szCs w:val="18"/>
        </w:rPr>
        <w:t>o veřejném zdravotním pojištění,</w:t>
      </w:r>
    </w:p>
    <w:p w:rsidR="0006440A" w:rsidRPr="0071371B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 výběr lékaře a poskytovatele zdravotních služeb, které může uplatnit jednou za tři měsíce.</w:t>
      </w:r>
    </w:p>
    <w:p w:rsidR="0006440A" w:rsidRPr="0071371B" w:rsidRDefault="0006440A" w:rsidP="0006440A">
      <w:pPr>
        <w:pStyle w:val="Zkladntext"/>
        <w:ind w:left="720"/>
        <w:jc w:val="both"/>
        <w:rPr>
          <w:rFonts w:ascii="Arial" w:hAnsi="Arial" w:cs="Arial"/>
          <w:sz w:val="16"/>
          <w:szCs w:val="16"/>
        </w:rPr>
      </w:pPr>
    </w:p>
    <w:p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sz w:val="20"/>
        </w:rPr>
        <w:t>Z</w:t>
      </w:r>
      <w:r w:rsidRPr="0071371B">
        <w:rPr>
          <w:rFonts w:ascii="Arial" w:hAnsi="Arial" w:cs="Arial"/>
          <w:b/>
          <w:bCs/>
          <w:sz w:val="20"/>
        </w:rPr>
        <w:t>ákladní povinnosti pojištěnce</w:t>
      </w:r>
    </w:p>
    <w:p w:rsidR="0006440A" w:rsidRPr="0071371B" w:rsidRDefault="0006440A" w:rsidP="0006440A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 xml:space="preserve">hlásit zdravotní pojišťovně (ZP) veškeré důležité změny, a to: </w:t>
      </w:r>
    </w:p>
    <w:p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do 8 dnů ztrátu průkazu pojištěnce, při změně ZP vrátit průkaz pojištěnce původní ZP,</w:t>
      </w:r>
    </w:p>
    <w:p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 xml:space="preserve">do 8 dnů veškeré skutečnosti ovlivňující jeho zařazení do kategorií, za které hradí pojistné stát (mateřská dovolená, důchod, evidence na úřadu práce, apod.), zaměstnavatel nebo je hradí sám jako OSVČ nebo OBZP, </w:t>
      </w:r>
    </w:p>
    <w:p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do 30 dnů změny jména, příjmení, rodného čísla, trvalého pobytu nebo kontaktní adresy,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nahlásit svou pojišťovnu zaměstnavateli v den nástupu do zaměstnání nebo v případě změny zdravotní pojišťovny,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nahlásit změnu zdravotní pojišťovny svému ošetřujícímu lékaři,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hradit své zdravotní pojišťovně pojistné na zdravotní pojištění, pokud zákon nestanoví jinak,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vyvarovat se jednání, jež vede k poškozování vlastního zdraví,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prokazovat se při poskytování zdravotní péče platným průkazem pojištěnce.</w:t>
      </w:r>
    </w:p>
    <w:p w:rsidR="0006440A" w:rsidRPr="0071371B" w:rsidRDefault="0006440A" w:rsidP="0006440A">
      <w:pPr>
        <w:pStyle w:val="Zkladntext"/>
        <w:ind w:left="720"/>
        <w:jc w:val="both"/>
        <w:rPr>
          <w:rFonts w:ascii="Arial" w:hAnsi="Arial" w:cs="Arial"/>
          <w:sz w:val="16"/>
          <w:szCs w:val="16"/>
        </w:rPr>
      </w:pPr>
    </w:p>
    <w:p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bCs/>
          <w:sz w:val="20"/>
        </w:rPr>
        <w:t>Přehled nejběžnějších kategorií pojištěnce a způsob jejich doložení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A</w:t>
      </w:r>
      <w:r w:rsidRPr="0071371B">
        <w:rPr>
          <w:rFonts w:ascii="Arial" w:hAnsi="Arial" w:cs="Arial"/>
          <w:sz w:val="18"/>
          <w:szCs w:val="18"/>
        </w:rPr>
        <w:tab/>
        <w:t>dítě do ukončení základní školní docházky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rodný list dítěte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B</w:t>
      </w:r>
      <w:r w:rsidRPr="0071371B">
        <w:rPr>
          <w:rFonts w:ascii="Arial" w:hAnsi="Arial" w:cs="Arial"/>
          <w:sz w:val="18"/>
          <w:szCs w:val="18"/>
        </w:rPr>
        <w:tab/>
        <w:t>nezaopatřené dítě po ukončení kat. A, max. do 26 let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studiu, občanský průkaz (OP)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C</w:t>
      </w:r>
      <w:r w:rsidRPr="0071371B">
        <w:rPr>
          <w:rFonts w:ascii="Arial" w:hAnsi="Arial" w:cs="Arial"/>
          <w:sz w:val="18"/>
          <w:szCs w:val="18"/>
        </w:rPr>
        <w:tab/>
        <w:t>důchodce (starobní, invalidní, …)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důchodový výměr,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E</w:t>
      </w:r>
      <w:r w:rsidRPr="0071371B">
        <w:rPr>
          <w:rFonts w:ascii="Arial" w:hAnsi="Arial" w:cs="Arial"/>
          <w:sz w:val="18"/>
          <w:szCs w:val="18"/>
        </w:rPr>
        <w:tab/>
        <w:t xml:space="preserve">rodič na mateřské nebo další mateřské dovolené, 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rodný list dítěte, OP</w:t>
      </w:r>
    </w:p>
    <w:p w:rsidR="0006440A" w:rsidRPr="0071371B" w:rsidRDefault="0006440A" w:rsidP="0006440A">
      <w:pPr>
        <w:pStyle w:val="Zkladntext"/>
        <w:ind w:firstLine="708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příjemce rodičovského příspěvku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rodičovském příspěvku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G</w:t>
      </w:r>
      <w:r w:rsidRPr="0071371B">
        <w:rPr>
          <w:rFonts w:ascii="Arial" w:hAnsi="Arial" w:cs="Arial"/>
          <w:sz w:val="18"/>
          <w:szCs w:val="18"/>
        </w:rPr>
        <w:tab/>
        <w:t>uchazeč o zaměstnání v evidenci úřadu práce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z úřadu práce,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H</w:t>
      </w:r>
      <w:r w:rsidRPr="0071371B">
        <w:rPr>
          <w:rFonts w:ascii="Arial" w:hAnsi="Arial" w:cs="Arial"/>
          <w:sz w:val="18"/>
          <w:szCs w:val="18"/>
        </w:rPr>
        <w:tab/>
        <w:t>nevýdělečná osoba pobírající dávky soc. péče z důvodu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rozhodnutí ČSSZ,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ab/>
        <w:t>sociální potřebnosti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I</w:t>
      </w:r>
      <w:r w:rsidRPr="0071371B">
        <w:rPr>
          <w:rFonts w:ascii="Arial" w:hAnsi="Arial" w:cs="Arial"/>
          <w:sz w:val="18"/>
          <w:szCs w:val="18"/>
        </w:rPr>
        <w:tab/>
        <w:t>osoba pečující o osobu bezmocnou, přestárlou nebo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rozhodnutí ČSSZ,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ab/>
        <w:t>o těžce zdravotně postižené dítě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K </w:t>
      </w:r>
      <w:r w:rsidRPr="0071371B">
        <w:rPr>
          <w:rFonts w:ascii="Arial" w:hAnsi="Arial" w:cs="Arial"/>
          <w:sz w:val="18"/>
          <w:szCs w:val="18"/>
        </w:rPr>
        <w:tab/>
      </w:r>
      <w:proofErr w:type="gramStart"/>
      <w:r w:rsidRPr="0071371B">
        <w:rPr>
          <w:rFonts w:ascii="Arial" w:hAnsi="Arial" w:cs="Arial"/>
          <w:sz w:val="18"/>
          <w:szCs w:val="18"/>
        </w:rPr>
        <w:t>osoba</w:t>
      </w:r>
      <w:proofErr w:type="gramEnd"/>
      <w:r w:rsidRPr="0071371B">
        <w:rPr>
          <w:rFonts w:ascii="Arial" w:hAnsi="Arial" w:cs="Arial"/>
          <w:sz w:val="18"/>
          <w:szCs w:val="18"/>
        </w:rPr>
        <w:t xml:space="preserve"> ve vazbě nebo výkonu trestu odnětí svobody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místě a datu nástupu a ukončení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L</w:t>
      </w:r>
      <w:r w:rsidRPr="0071371B">
        <w:rPr>
          <w:rFonts w:ascii="Arial" w:hAnsi="Arial" w:cs="Arial"/>
          <w:sz w:val="18"/>
          <w:szCs w:val="18"/>
        </w:rPr>
        <w:tab/>
        <w:t>osoba celodenně pečující o 1 dítě do 7 let nebo 2 do 15 let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rodné listy dětí, OP</w:t>
      </w:r>
    </w:p>
    <w:p w:rsidR="0006440A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ab/>
        <w:t>příjemce starobní penze na určenou dobu, doživotní penze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potvrzení penzijní společnosti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O</w:t>
      </w:r>
      <w:r w:rsidRPr="0071371B">
        <w:rPr>
          <w:rFonts w:ascii="Arial" w:hAnsi="Arial" w:cs="Arial"/>
          <w:sz w:val="18"/>
          <w:szCs w:val="18"/>
        </w:rPr>
        <w:tab/>
        <w:t>příjemce dávek nemocenského pojištění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>nemocenský lístek, zápočtový list,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P</w:t>
      </w:r>
      <w:r w:rsidRPr="0071371B">
        <w:rPr>
          <w:rFonts w:ascii="Arial" w:hAnsi="Arial" w:cs="Arial"/>
          <w:sz w:val="18"/>
          <w:szCs w:val="18"/>
        </w:rPr>
        <w:tab/>
        <w:t>OSVČ – osoba samostatně výdělečně činná, spolupracující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 xml:space="preserve">živnostenský list, doklad o </w:t>
      </w:r>
      <w:proofErr w:type="gramStart"/>
      <w:r w:rsidRPr="0071371B">
        <w:rPr>
          <w:rFonts w:ascii="Arial" w:hAnsi="Arial" w:cs="Arial"/>
          <w:sz w:val="18"/>
          <w:szCs w:val="18"/>
        </w:rPr>
        <w:t>registraci,  OP</w:t>
      </w:r>
      <w:proofErr w:type="gramEnd"/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S </w:t>
      </w:r>
      <w:r w:rsidRPr="0071371B">
        <w:rPr>
          <w:rFonts w:ascii="Arial" w:hAnsi="Arial" w:cs="Arial"/>
          <w:sz w:val="18"/>
          <w:szCs w:val="18"/>
        </w:rPr>
        <w:tab/>
        <w:t>OBZP – osoba bez zdanitelných příjmů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b/>
          <w:bCs/>
          <w:szCs w:val="24"/>
        </w:rPr>
      </w:pPr>
      <w:proofErr w:type="gramStart"/>
      <w:r w:rsidRPr="0071371B">
        <w:rPr>
          <w:rFonts w:ascii="Arial" w:hAnsi="Arial" w:cs="Arial"/>
          <w:sz w:val="18"/>
          <w:szCs w:val="18"/>
        </w:rPr>
        <w:t>Z </w:t>
      </w:r>
      <w:r w:rsidRPr="0071371B">
        <w:rPr>
          <w:rFonts w:ascii="Arial" w:hAnsi="Arial" w:cs="Arial"/>
          <w:sz w:val="18"/>
          <w:szCs w:val="18"/>
        </w:rPr>
        <w:tab/>
        <w:t>zaměstnanec</w:t>
      </w:r>
      <w:proofErr w:type="gramEnd"/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pracovní smlouva, zápočtový list, OP</w:t>
      </w:r>
      <w:r w:rsidRPr="0071371B">
        <w:rPr>
          <w:rFonts w:ascii="Arial" w:hAnsi="Arial" w:cs="Arial"/>
          <w:sz w:val="18"/>
          <w:szCs w:val="18"/>
        </w:rPr>
        <w:tab/>
      </w:r>
    </w:p>
    <w:p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Cs w:val="24"/>
        </w:rPr>
      </w:pPr>
    </w:p>
    <w:p w:rsidR="0006440A" w:rsidRPr="00876B3E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</w:rPr>
      </w:pPr>
      <w:r>
        <w:rPr>
          <w:rFonts w:ascii="Arial" w:hAnsi="Arial" w:cs="Arial"/>
          <w:b/>
          <w:bCs/>
          <w:color w:val="FFFFFF"/>
          <w:szCs w:val="24"/>
          <w:highlight w:val="black"/>
        </w:rPr>
        <w:t>Nabídky</w:t>
      </w:r>
      <w:r w:rsidRPr="001E7B68">
        <w:rPr>
          <w:rFonts w:ascii="Arial" w:hAnsi="Arial" w:cs="Arial"/>
          <w:b/>
          <w:bCs/>
          <w:color w:val="FFFFFF"/>
          <w:szCs w:val="24"/>
          <w:highlight w:val="black"/>
        </w:rPr>
        <w:t xml:space="preserve"> pro pojištěnce</w:t>
      </w:r>
    </w:p>
    <w:p w:rsidR="0006440A" w:rsidRDefault="0006440A" w:rsidP="0006440A">
      <w:pPr>
        <w:pStyle w:val="Zkladntext"/>
        <w:ind w:left="720"/>
        <w:rPr>
          <w:rFonts w:ascii="Arial" w:hAnsi="Arial" w:cs="Arial"/>
          <w:sz w:val="18"/>
          <w:szCs w:val="18"/>
        </w:rPr>
      </w:pPr>
    </w:p>
    <w:p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Síť smluvních poskytovatelů zdravotních služeb.</w:t>
      </w:r>
    </w:p>
    <w:p w:rsidR="0006440A" w:rsidRPr="009A3C0D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9A3C0D">
        <w:rPr>
          <w:rFonts w:ascii="Arial" w:hAnsi="Arial" w:cs="Arial"/>
          <w:sz w:val="18"/>
          <w:szCs w:val="18"/>
        </w:rPr>
        <w:t>RBP, zdravotní pojišťovna má uzavřeny smlouvy s poskytovateli zdravotních služeb pokrývající celé spektrum zdravotní péče.</w:t>
      </w:r>
    </w:p>
    <w:p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bCs/>
          <w:sz w:val="20"/>
        </w:rPr>
        <w:t>Možnost bezpečné elektronické komunikace prostřednictvím</w:t>
      </w:r>
    </w:p>
    <w:p w:rsidR="0006440A" w:rsidRPr="0071371B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sz w:val="18"/>
          <w:szCs w:val="18"/>
        </w:rPr>
        <w:t>Portálu zdravotních pojišťoven,</w:t>
      </w:r>
    </w:p>
    <w:p w:rsidR="0006440A" w:rsidRPr="003A0534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y213</w:t>
      </w:r>
      <w:r w:rsidRPr="003A0534">
        <w:rPr>
          <w:rFonts w:ascii="Arial" w:hAnsi="Arial" w:cs="Arial"/>
          <w:sz w:val="18"/>
          <w:szCs w:val="18"/>
        </w:rPr>
        <w:t xml:space="preserve"> na </w:t>
      </w:r>
      <w:hyperlink r:id="rId8" w:history="1">
        <w:r>
          <w:rPr>
            <w:rStyle w:val="Hypertextovodkaz"/>
            <w:rFonts w:ascii="Arial" w:hAnsi="Arial" w:cs="Arial"/>
            <w:sz w:val="18"/>
            <w:szCs w:val="18"/>
          </w:rPr>
          <w:t>www.rbp213.cz</w:t>
        </w:r>
      </w:hyperlink>
      <w:r w:rsidRPr="003A0534">
        <w:rPr>
          <w:rFonts w:ascii="Arial" w:hAnsi="Arial" w:cs="Arial"/>
          <w:sz w:val="18"/>
          <w:szCs w:val="18"/>
        </w:rPr>
        <w:t xml:space="preserve">  a mobilní verze </w:t>
      </w:r>
      <w:r w:rsidRPr="003A0534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y213</w:t>
      </w:r>
      <w:r w:rsidRPr="003A0534">
        <w:rPr>
          <w:rFonts w:ascii="Arial" w:hAnsi="Arial" w:cs="Arial"/>
          <w:b/>
          <w:sz w:val="18"/>
          <w:szCs w:val="18"/>
        </w:rPr>
        <w:t xml:space="preserve"> v mobilu</w:t>
      </w:r>
      <w:r w:rsidRPr="003A0534">
        <w:rPr>
          <w:rFonts w:ascii="Arial" w:hAnsi="Arial" w:cs="Arial"/>
          <w:sz w:val="18"/>
          <w:szCs w:val="18"/>
        </w:rPr>
        <w:t>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zdraví – sledování čerpání vlastních nákladů za účtovanou poskytnutou zdravotní péči,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 w:rsidRPr="003A0534">
        <w:rPr>
          <w:rFonts w:ascii="Arial" w:hAnsi="Arial" w:cs="Arial"/>
          <w:sz w:val="18"/>
          <w:szCs w:val="18"/>
        </w:rPr>
        <w:t xml:space="preserve">Moje prohlídky – </w:t>
      </w:r>
      <w:r w:rsidRPr="003A0534">
        <w:rPr>
          <w:rFonts w:ascii="Arial" w:hAnsi="Arial" w:cs="Arial"/>
          <w:iCs/>
          <w:sz w:val="18"/>
          <w:szCs w:val="18"/>
        </w:rPr>
        <w:t xml:space="preserve">poslední preventivní prohlídky (praktik, stomatolog, gynekolog a mamografický </w:t>
      </w:r>
      <w:proofErr w:type="spellStart"/>
      <w:r w:rsidRPr="003A0534">
        <w:rPr>
          <w:rFonts w:ascii="Arial" w:hAnsi="Arial" w:cs="Arial"/>
          <w:iCs/>
          <w:sz w:val="18"/>
          <w:szCs w:val="18"/>
        </w:rPr>
        <w:t>screening</w:t>
      </w:r>
      <w:proofErr w:type="spellEnd"/>
      <w:r w:rsidRPr="003A0534">
        <w:rPr>
          <w:rFonts w:ascii="Arial" w:hAnsi="Arial" w:cs="Arial"/>
          <w:iCs/>
          <w:sz w:val="18"/>
          <w:szCs w:val="18"/>
        </w:rPr>
        <w:t>)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léky – informace o předepsaných a užívaných lécích,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zuby – přehled výkonů a nákladů, včetně lokalizace zubů se stomatologickým výkonem,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poplatky – započitatelné poplatky a doplatky do stanovených limitů 5.000 Kč (</w:t>
      </w:r>
      <w:r>
        <w:rPr>
          <w:rFonts w:ascii="Arial" w:hAnsi="Arial" w:cs="Arial"/>
          <w:sz w:val="18"/>
          <w:szCs w:val="18"/>
        </w:rPr>
        <w:t>1000</w:t>
      </w:r>
      <w:r w:rsidRPr="003A0534">
        <w:rPr>
          <w:rFonts w:ascii="Arial" w:hAnsi="Arial" w:cs="Arial"/>
          <w:sz w:val="18"/>
          <w:szCs w:val="18"/>
        </w:rPr>
        <w:t xml:space="preserve"> Kč</w:t>
      </w:r>
      <w:r>
        <w:rPr>
          <w:rFonts w:ascii="Arial" w:hAnsi="Arial" w:cs="Arial"/>
          <w:sz w:val="18"/>
          <w:szCs w:val="18"/>
        </w:rPr>
        <w:t xml:space="preserve"> případně 500 Kč</w:t>
      </w:r>
      <w:r w:rsidRPr="003A0534">
        <w:rPr>
          <w:rFonts w:ascii="Arial" w:hAnsi="Arial" w:cs="Arial"/>
          <w:sz w:val="18"/>
          <w:szCs w:val="18"/>
        </w:rPr>
        <w:t>),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platby - přehled plateb běžného pojistného u OSVČ a OBZP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 xml:space="preserve">Moje nadstandardy – přehled o čerpání příspěvků na </w:t>
      </w:r>
      <w:proofErr w:type="spellStart"/>
      <w:r w:rsidRPr="003A0534">
        <w:rPr>
          <w:rFonts w:ascii="Arial" w:hAnsi="Arial" w:cs="Arial"/>
          <w:sz w:val="18"/>
          <w:szCs w:val="18"/>
        </w:rPr>
        <w:t>preventivni</w:t>
      </w:r>
      <w:proofErr w:type="spellEnd"/>
      <w:r w:rsidRPr="003A0534">
        <w:rPr>
          <w:rFonts w:ascii="Arial" w:hAnsi="Arial" w:cs="Arial"/>
          <w:sz w:val="18"/>
          <w:szCs w:val="18"/>
        </w:rPr>
        <w:t xml:space="preserve"> a bonusové programy.</w:t>
      </w:r>
    </w:p>
    <w:p w:rsidR="0006440A" w:rsidRPr="003A0534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:rsidR="0006440A" w:rsidRPr="003A0534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b/>
          <w:bCs/>
          <w:sz w:val="20"/>
        </w:rPr>
        <w:t>Telefonní asistenční služba</w:t>
      </w:r>
    </w:p>
    <w:p w:rsidR="0006440A" w:rsidRPr="003A0534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 xml:space="preserve">bezplatná infolinka  </w:t>
      </w:r>
      <w:r w:rsidRPr="003A0534">
        <w:rPr>
          <w:rFonts w:ascii="Arial" w:hAnsi="Arial" w:cs="Arial"/>
          <w:sz w:val="18"/>
          <w:szCs w:val="18"/>
        </w:rPr>
        <w:tab/>
        <w:t>800 213 213</w:t>
      </w:r>
      <w:r w:rsidRPr="003A0534">
        <w:rPr>
          <w:rFonts w:ascii="Arial" w:hAnsi="Arial" w:cs="Arial"/>
          <w:sz w:val="18"/>
          <w:szCs w:val="18"/>
        </w:rPr>
        <w:tab/>
        <w:t xml:space="preserve">nonstop informace všeobecné, v úřední dobu o dostupnosti a programech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440A" w:rsidRPr="0047640F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8"/>
          <w:szCs w:val="18"/>
        </w:rPr>
        <w:t>telefonní lékař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840 111 245</w:t>
      </w:r>
      <w:r>
        <w:rPr>
          <w:rFonts w:ascii="Arial" w:hAnsi="Arial" w:cs="Arial"/>
          <w:sz w:val="18"/>
          <w:szCs w:val="18"/>
        </w:rPr>
        <w:tab/>
        <w:t>poradenská služba lékařů – konzultace zdravotních problémů.</w:t>
      </w:r>
    </w:p>
    <w:p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:rsidR="0006440A" w:rsidRPr="00C11840" w:rsidRDefault="0006440A" w:rsidP="0006440A">
      <w:pPr>
        <w:jc w:val="center"/>
        <w:rPr>
          <w:rFonts w:ascii="Arial" w:hAnsi="Arial" w:cs="Arial"/>
          <w:b/>
          <w:bCs/>
        </w:rPr>
      </w:pPr>
      <w:r w:rsidRPr="00C11840">
        <w:rPr>
          <w:rFonts w:ascii="Arial" w:hAnsi="Arial" w:cs="Arial"/>
          <w:b/>
          <w:bCs/>
        </w:rPr>
        <w:t>Preventivní programy</w:t>
      </w:r>
    </w:p>
    <w:p w:rsidR="0006440A" w:rsidRPr="00C11840" w:rsidRDefault="0006440A" w:rsidP="0006440A">
      <w:pPr>
        <w:pStyle w:val="Odstavecseseznamem"/>
        <w:numPr>
          <w:ilvl w:val="0"/>
          <w:numId w:val="6"/>
        </w:numPr>
        <w:ind w:hanging="436"/>
        <w:rPr>
          <w:rFonts w:ascii="Arial" w:hAnsi="Arial" w:cs="Arial"/>
          <w:sz w:val="18"/>
          <w:szCs w:val="18"/>
        </w:rPr>
      </w:pPr>
      <w:r w:rsidRPr="00C11840">
        <w:rPr>
          <w:rFonts w:ascii="Arial" w:hAnsi="Arial" w:cs="Arial"/>
          <w:sz w:val="18"/>
          <w:szCs w:val="18"/>
        </w:rPr>
        <w:t>Finanční příspěvky do 1.000/rok pro všechny pojištěnce ve věkových kategoriích (děti a mládež do 18 let, muži a ženy od 19 do 59 let a senioři nad 60 let) a bonusy hrazené nad tento limit.</w:t>
      </w:r>
    </w:p>
    <w:p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:rsidR="009A3C0D" w:rsidRDefault="0006440A" w:rsidP="009A3C0D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Slevový program</w:t>
      </w:r>
    </w:p>
    <w:p w:rsidR="00E97AA1" w:rsidRPr="009A3C0D" w:rsidRDefault="0006440A" w:rsidP="009A3C0D">
      <w:pPr>
        <w:pStyle w:val="Zkladntext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9A3C0D">
        <w:rPr>
          <w:rFonts w:ascii="Arial" w:hAnsi="Arial" w:cs="Arial"/>
          <w:sz w:val="18"/>
          <w:szCs w:val="18"/>
        </w:rPr>
        <w:t xml:space="preserve">více jak 200 smluvních firem nabízí slevy ve výši 5 – 50 % z cen svých služeb pojištěncům </w:t>
      </w:r>
      <w:proofErr w:type="spellStart"/>
      <w:proofErr w:type="gramStart"/>
      <w:r w:rsidRPr="009A3C0D">
        <w:rPr>
          <w:rFonts w:ascii="Arial" w:hAnsi="Arial" w:cs="Arial"/>
          <w:sz w:val="18"/>
          <w:szCs w:val="18"/>
        </w:rPr>
        <w:t>RBP.</w:t>
      </w:r>
      <w:r w:rsidRPr="009A3C0D">
        <w:rPr>
          <w:rFonts w:ascii="Arial" w:hAnsi="Arial" w:cs="Arial"/>
          <w:b/>
          <w:sz w:val="18"/>
          <w:szCs w:val="18"/>
        </w:rPr>
        <w:t>Podrobnosti</w:t>
      </w:r>
      <w:proofErr w:type="spellEnd"/>
      <w:proofErr w:type="gramEnd"/>
      <w:r w:rsidRPr="009A3C0D">
        <w:rPr>
          <w:rFonts w:ascii="Arial" w:hAnsi="Arial" w:cs="Arial"/>
          <w:b/>
          <w:sz w:val="18"/>
          <w:szCs w:val="18"/>
        </w:rPr>
        <w:t xml:space="preserve"> naleznete na vždy aktuálním webu </w:t>
      </w:r>
      <w:hyperlink r:id="rId9" w:history="1">
        <w:r w:rsidRPr="009A3C0D">
          <w:rPr>
            <w:rStyle w:val="Hypertextovodkaz"/>
            <w:rFonts w:ascii="Arial" w:hAnsi="Arial" w:cs="Arial"/>
            <w:sz w:val="18"/>
            <w:szCs w:val="18"/>
          </w:rPr>
          <w:t>www.rbp213.cz</w:t>
        </w:r>
      </w:hyperlink>
      <w:r w:rsidRPr="009A3C0D">
        <w:rPr>
          <w:rFonts w:ascii="Arial" w:hAnsi="Arial" w:cs="Arial"/>
          <w:b/>
          <w:sz w:val="18"/>
          <w:szCs w:val="18"/>
        </w:rPr>
        <w:t>.</w:t>
      </w:r>
    </w:p>
    <w:sectPr w:rsidR="00E97AA1" w:rsidRPr="009A3C0D" w:rsidSect="001B1468">
      <w:footnotePr>
        <w:pos w:val="beneathText"/>
      </w:footnotePr>
      <w:pgSz w:w="11905" w:h="16837"/>
      <w:pgMar w:top="0" w:right="1134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E3D0D9E"/>
    <w:multiLevelType w:val="hybridMultilevel"/>
    <w:tmpl w:val="2F60CFEA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16304B"/>
    <w:multiLevelType w:val="hybridMultilevel"/>
    <w:tmpl w:val="E286AB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6A0113"/>
    <w:multiLevelType w:val="hybridMultilevel"/>
    <w:tmpl w:val="AADE9232"/>
    <w:lvl w:ilvl="0" w:tplc="04050001">
      <w:start w:val="1"/>
      <w:numFmt w:val="bullet"/>
      <w:pStyle w:val="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CB0759"/>
    <w:multiLevelType w:val="hybridMultilevel"/>
    <w:tmpl w:val="2864E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2F37BA"/>
    <w:multiLevelType w:val="hybridMultilevel"/>
    <w:tmpl w:val="4B906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BF"/>
    <w:rsid w:val="00001580"/>
    <w:rsid w:val="0006440A"/>
    <w:rsid w:val="00095940"/>
    <w:rsid w:val="000C3A74"/>
    <w:rsid w:val="001B1468"/>
    <w:rsid w:val="001C0C86"/>
    <w:rsid w:val="001D1366"/>
    <w:rsid w:val="00243733"/>
    <w:rsid w:val="002541F4"/>
    <w:rsid w:val="00262C51"/>
    <w:rsid w:val="004C5787"/>
    <w:rsid w:val="00563CB9"/>
    <w:rsid w:val="006E7835"/>
    <w:rsid w:val="00783296"/>
    <w:rsid w:val="00847387"/>
    <w:rsid w:val="008F758F"/>
    <w:rsid w:val="009A3C0D"/>
    <w:rsid w:val="00A037B4"/>
    <w:rsid w:val="00A15E9F"/>
    <w:rsid w:val="00B325BF"/>
    <w:rsid w:val="00B50A5F"/>
    <w:rsid w:val="00B857DF"/>
    <w:rsid w:val="00C41ACA"/>
    <w:rsid w:val="00C54BFF"/>
    <w:rsid w:val="00DD46FA"/>
    <w:rsid w:val="00E90ABE"/>
    <w:rsid w:val="00E97AA1"/>
    <w:rsid w:val="00EB0AD0"/>
    <w:rsid w:val="00E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5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325BF"/>
    <w:pPr>
      <w:keepNext/>
      <w:numPr>
        <w:numId w:val="1"/>
      </w:numPr>
      <w:outlineLvl w:val="0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25BF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325B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ypertextovodkaz">
    <w:name w:val="Hyperlink"/>
    <w:rsid w:val="00B325B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325B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83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41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A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A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A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D1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5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325BF"/>
    <w:pPr>
      <w:keepNext/>
      <w:numPr>
        <w:numId w:val="1"/>
      </w:numPr>
      <w:outlineLvl w:val="0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25BF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325B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ypertextovodkaz">
    <w:name w:val="Hyperlink"/>
    <w:rsid w:val="00B325B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325B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83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41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A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A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A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D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p-zp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bp-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A709-31EC-4158-B1BB-56A3697E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1033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adamek-ondrej-1</dc:creator>
  <cp:lastModifiedBy>adamek-ondrej-1</cp:lastModifiedBy>
  <cp:revision>5</cp:revision>
  <dcterms:created xsi:type="dcterms:W3CDTF">2019-09-06T11:24:00Z</dcterms:created>
  <dcterms:modified xsi:type="dcterms:W3CDTF">2019-10-03T05:06:00Z</dcterms:modified>
</cp:coreProperties>
</file>