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0E294" w14:textId="77777777" w:rsidR="0043367E" w:rsidRPr="00BC4ED8" w:rsidRDefault="0043367E" w:rsidP="0043367E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14:paraId="549139E1" w14:textId="293F2F84" w:rsidR="00FC26DA" w:rsidRPr="00BC4ED8" w:rsidRDefault="008573AF" w:rsidP="00FC26DA">
      <w:pPr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Číslo objednatele:</w:t>
      </w:r>
      <w:r w:rsidRPr="00BC4ED8">
        <w:rPr>
          <w:rFonts w:ascii="Arial" w:hAnsi="Arial" w:cs="Arial"/>
          <w:sz w:val="22"/>
          <w:szCs w:val="22"/>
        </w:rPr>
        <w:tab/>
      </w:r>
      <w:r w:rsidR="00C95E82">
        <w:rPr>
          <w:rFonts w:ascii="Arial" w:hAnsi="Arial" w:cs="Arial"/>
          <w:sz w:val="22"/>
          <w:szCs w:val="22"/>
        </w:rPr>
        <w:t>19/SML3084/</w:t>
      </w:r>
      <w:proofErr w:type="spellStart"/>
      <w:r w:rsidR="00C95E82">
        <w:rPr>
          <w:rFonts w:ascii="Arial" w:hAnsi="Arial" w:cs="Arial"/>
          <w:sz w:val="22"/>
          <w:szCs w:val="22"/>
        </w:rPr>
        <w:t>SoD</w:t>
      </w:r>
      <w:proofErr w:type="spellEnd"/>
      <w:r w:rsidR="00C95E82">
        <w:rPr>
          <w:rFonts w:ascii="Arial" w:hAnsi="Arial" w:cs="Arial"/>
          <w:sz w:val="22"/>
          <w:szCs w:val="22"/>
        </w:rPr>
        <w:t>/KR</w:t>
      </w:r>
      <w:r w:rsidR="00C95E82">
        <w:rPr>
          <w:rFonts w:ascii="Arial" w:hAnsi="Arial" w:cs="Arial"/>
          <w:sz w:val="22"/>
          <w:szCs w:val="22"/>
        </w:rPr>
        <w:tab/>
      </w:r>
      <w:r w:rsidR="00C95E82">
        <w:rPr>
          <w:rFonts w:ascii="Arial" w:hAnsi="Arial" w:cs="Arial"/>
          <w:sz w:val="22"/>
          <w:szCs w:val="22"/>
        </w:rPr>
        <w:tab/>
      </w:r>
      <w:r w:rsidR="00C95E82">
        <w:rPr>
          <w:rFonts w:ascii="Arial" w:hAnsi="Arial" w:cs="Arial"/>
          <w:sz w:val="22"/>
          <w:szCs w:val="22"/>
        </w:rPr>
        <w:tab/>
        <w:t>JID:</w:t>
      </w:r>
      <w:r w:rsidR="00440692">
        <w:rPr>
          <w:rFonts w:ascii="Arial" w:hAnsi="Arial" w:cs="Arial"/>
          <w:sz w:val="22"/>
          <w:szCs w:val="22"/>
        </w:rPr>
        <w:t xml:space="preserve"> 162301/2019/KUUK</w:t>
      </w:r>
    </w:p>
    <w:p w14:paraId="62665F14" w14:textId="77777777" w:rsidR="0043367E" w:rsidRPr="00BC4ED8" w:rsidRDefault="008573AF" w:rsidP="0043367E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BC4ED8">
        <w:rPr>
          <w:rFonts w:cs="Arial"/>
        </w:rPr>
        <w:t xml:space="preserve">Číslo zhotovitele:        </w:t>
      </w:r>
      <w:r w:rsidR="00FF5878" w:rsidRPr="00BC4ED8">
        <w:rPr>
          <w:rFonts w:cs="Arial"/>
        </w:rPr>
        <w:t xml:space="preserve"> </w:t>
      </w:r>
    </w:p>
    <w:p w14:paraId="0C5A6327" w14:textId="77777777" w:rsidR="0043367E" w:rsidRPr="00BC4ED8" w:rsidRDefault="0043367E" w:rsidP="0043367E">
      <w:pPr>
        <w:pStyle w:val="przdndek"/>
      </w:pPr>
    </w:p>
    <w:p w14:paraId="029A7D54" w14:textId="77777777" w:rsidR="0043367E" w:rsidRPr="00BC4ED8" w:rsidRDefault="0043367E" w:rsidP="0043367E">
      <w:pPr>
        <w:pStyle w:val="nadpis-smlouva"/>
      </w:pPr>
      <w:r w:rsidRPr="00BC4ED8">
        <w:t>Smlouva o DÍLO</w:t>
      </w:r>
      <w:r w:rsidR="00DF7C3E">
        <w:t xml:space="preserve"> </w:t>
      </w:r>
    </w:p>
    <w:p w14:paraId="7BC6AECB" w14:textId="77777777" w:rsidR="0043367E" w:rsidRPr="00396448" w:rsidRDefault="0043367E" w:rsidP="00396448">
      <w:pPr>
        <w:jc w:val="center"/>
        <w:rPr>
          <w:rFonts w:ascii="Arial" w:hAnsi="Arial" w:cs="Arial"/>
          <w:sz w:val="22"/>
          <w:szCs w:val="22"/>
        </w:rPr>
      </w:pPr>
      <w:r w:rsidRPr="00BC4ED8">
        <w:t xml:space="preserve"> </w:t>
      </w:r>
      <w:r w:rsidRPr="00BC4ED8">
        <w:rPr>
          <w:rFonts w:ascii="Arial" w:hAnsi="Arial" w:cs="Arial"/>
          <w:sz w:val="22"/>
          <w:szCs w:val="22"/>
        </w:rPr>
        <w:t xml:space="preserve">uzavřená </w:t>
      </w:r>
      <w:r w:rsidR="00396448" w:rsidRPr="00396448">
        <w:rPr>
          <w:rFonts w:ascii="Arial" w:hAnsi="Arial" w:cs="Arial"/>
          <w:sz w:val="22"/>
          <w:szCs w:val="22"/>
        </w:rPr>
        <w:t xml:space="preserve">dle ustanovení § 2586 a násl. zák. č. 89/2012 Sb., </w:t>
      </w:r>
      <w:r w:rsidR="00411A32">
        <w:rPr>
          <w:rFonts w:ascii="Arial" w:hAnsi="Arial" w:cs="Arial"/>
          <w:sz w:val="22"/>
          <w:szCs w:val="22"/>
        </w:rPr>
        <w:t>občanský zákoník</w:t>
      </w:r>
      <w:r w:rsidR="00853568">
        <w:rPr>
          <w:rFonts w:ascii="Arial" w:hAnsi="Arial" w:cs="Arial"/>
          <w:sz w:val="22"/>
          <w:szCs w:val="22"/>
        </w:rPr>
        <w:t>, ve znění pozdějších předpisů</w:t>
      </w:r>
      <w:r w:rsidR="00826F6D">
        <w:rPr>
          <w:rFonts w:ascii="Arial" w:hAnsi="Arial" w:cs="Arial"/>
          <w:sz w:val="22"/>
          <w:szCs w:val="22"/>
        </w:rPr>
        <w:t xml:space="preserve"> (dále jen „občanský zákoník“)</w:t>
      </w:r>
    </w:p>
    <w:p w14:paraId="102C9331" w14:textId="77777777" w:rsidR="0043367E" w:rsidRPr="00BC4ED8" w:rsidRDefault="0043367E" w:rsidP="002A3BBD">
      <w:pPr>
        <w:pStyle w:val="nadpis-bod"/>
        <w:spacing w:before="240" w:after="240"/>
      </w:pPr>
      <w:r w:rsidRPr="00BC4ED8">
        <w:t>Smluvní strany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304722" w:rsidRPr="00304722" w14:paraId="07D8EBBB" w14:textId="77777777" w:rsidTr="002A3BBD">
        <w:trPr>
          <w:gridAfter w:val="1"/>
          <w:wAfter w:w="142" w:type="dxa"/>
        </w:trPr>
        <w:tc>
          <w:tcPr>
            <w:tcW w:w="3227" w:type="dxa"/>
          </w:tcPr>
          <w:p w14:paraId="19178982" w14:textId="77777777" w:rsidR="00304722" w:rsidRPr="00304722" w:rsidRDefault="00304722" w:rsidP="008844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4722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5985" w:type="dxa"/>
            <w:gridSpan w:val="2"/>
          </w:tcPr>
          <w:p w14:paraId="3702F760" w14:textId="77777777" w:rsidR="00304722" w:rsidRPr="00304722" w:rsidRDefault="00304722" w:rsidP="00884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4722" w:rsidRPr="00304722" w14:paraId="2F13E9BC" w14:textId="77777777" w:rsidTr="002A3BBD">
        <w:tc>
          <w:tcPr>
            <w:tcW w:w="3369" w:type="dxa"/>
            <w:gridSpan w:val="2"/>
          </w:tcPr>
          <w:p w14:paraId="27D80DD9" w14:textId="77777777" w:rsidR="00304722" w:rsidRPr="00304722" w:rsidRDefault="00304722" w:rsidP="00884460">
            <w:pPr>
              <w:pStyle w:val="adresa"/>
              <w:rPr>
                <w:rFonts w:cs="Arial"/>
              </w:rPr>
            </w:pPr>
            <w:r w:rsidRPr="00304722">
              <w:rPr>
                <w:rFonts w:cs="Arial"/>
              </w:rPr>
              <w:t>Ústecký kraj</w:t>
            </w:r>
          </w:p>
        </w:tc>
        <w:tc>
          <w:tcPr>
            <w:tcW w:w="5985" w:type="dxa"/>
            <w:gridSpan w:val="2"/>
          </w:tcPr>
          <w:p w14:paraId="2697F80E" w14:textId="77777777" w:rsidR="00304722" w:rsidRPr="00304722" w:rsidRDefault="00304722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722" w:rsidRPr="00304722" w14:paraId="5262D067" w14:textId="77777777" w:rsidTr="002A3BBD">
        <w:tc>
          <w:tcPr>
            <w:tcW w:w="3369" w:type="dxa"/>
            <w:gridSpan w:val="2"/>
          </w:tcPr>
          <w:p w14:paraId="29FA9110" w14:textId="77777777" w:rsidR="00304722" w:rsidRPr="00304722" w:rsidRDefault="00304722" w:rsidP="00884460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Sídlo:</w:t>
            </w:r>
          </w:p>
        </w:tc>
        <w:tc>
          <w:tcPr>
            <w:tcW w:w="5985" w:type="dxa"/>
            <w:gridSpan w:val="2"/>
          </w:tcPr>
          <w:p w14:paraId="0C9BDC65" w14:textId="77777777" w:rsidR="00304722" w:rsidRPr="00304722" w:rsidRDefault="00304722" w:rsidP="001F4716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 w:rsidRPr="00304722">
              <w:rPr>
                <w:rFonts w:ascii="Arial" w:hAnsi="Arial" w:cs="Arial"/>
                <w:sz w:val="22"/>
                <w:szCs w:val="22"/>
              </w:rPr>
              <w:t>Velká Hradební 3118/48, 400 02 Ústí nad Labem</w:t>
            </w:r>
          </w:p>
        </w:tc>
      </w:tr>
      <w:tr w:rsidR="00304722" w:rsidRPr="00304722" w14:paraId="19E124F8" w14:textId="77777777" w:rsidTr="002A3BBD">
        <w:tc>
          <w:tcPr>
            <w:tcW w:w="3369" w:type="dxa"/>
            <w:gridSpan w:val="2"/>
          </w:tcPr>
          <w:p w14:paraId="33E1E4B9" w14:textId="77777777" w:rsidR="00304722" w:rsidRPr="00304722" w:rsidRDefault="00304722" w:rsidP="00884460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  <w:gridSpan w:val="2"/>
          </w:tcPr>
          <w:p w14:paraId="7C1056DC" w14:textId="77777777" w:rsidR="00304722" w:rsidRPr="00304722" w:rsidRDefault="00ED3A56" w:rsidP="001F4716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Oldřichem Bubeníčkem, hejtmanem Ústeckého kraje</w:t>
            </w:r>
          </w:p>
        </w:tc>
      </w:tr>
      <w:tr w:rsidR="00304722" w:rsidRPr="00304722" w14:paraId="4F855FB9" w14:textId="77777777" w:rsidTr="002A3BBD">
        <w:tc>
          <w:tcPr>
            <w:tcW w:w="3369" w:type="dxa"/>
            <w:gridSpan w:val="2"/>
          </w:tcPr>
          <w:p w14:paraId="6D53F90F" w14:textId="77777777" w:rsidR="00304722" w:rsidRPr="00304722" w:rsidRDefault="00304722" w:rsidP="00884460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  <w:gridSpan w:val="2"/>
          </w:tcPr>
          <w:p w14:paraId="4986B2C7" w14:textId="77777777" w:rsidR="00304722" w:rsidRPr="00304722" w:rsidRDefault="00304722" w:rsidP="001F4716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 w:rsidRPr="00304722">
              <w:rPr>
                <w:rFonts w:ascii="Arial" w:hAnsi="Arial" w:cs="Arial"/>
                <w:sz w:val="22"/>
                <w:szCs w:val="22"/>
              </w:rPr>
              <w:t>70892156</w:t>
            </w:r>
          </w:p>
        </w:tc>
      </w:tr>
      <w:tr w:rsidR="00304722" w:rsidRPr="00304722" w14:paraId="4B409438" w14:textId="77777777" w:rsidTr="002A3BBD">
        <w:tc>
          <w:tcPr>
            <w:tcW w:w="3369" w:type="dxa"/>
            <w:gridSpan w:val="2"/>
          </w:tcPr>
          <w:p w14:paraId="4AB61778" w14:textId="77777777" w:rsidR="00304722" w:rsidRPr="00304722" w:rsidRDefault="00304722" w:rsidP="00884460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  <w:gridSpan w:val="2"/>
          </w:tcPr>
          <w:p w14:paraId="46AF3993" w14:textId="77777777" w:rsidR="00304722" w:rsidRPr="00304722" w:rsidRDefault="00304722" w:rsidP="001F4716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 w:rsidRPr="00304722">
              <w:rPr>
                <w:rFonts w:ascii="Arial" w:hAnsi="Arial" w:cs="Arial"/>
                <w:sz w:val="22"/>
                <w:szCs w:val="22"/>
              </w:rPr>
              <w:t>CZ70892156</w:t>
            </w:r>
          </w:p>
        </w:tc>
      </w:tr>
      <w:tr w:rsidR="00304722" w:rsidRPr="00304722" w14:paraId="104B325B" w14:textId="77777777" w:rsidTr="002A3BBD">
        <w:tc>
          <w:tcPr>
            <w:tcW w:w="3369" w:type="dxa"/>
            <w:gridSpan w:val="2"/>
          </w:tcPr>
          <w:p w14:paraId="0782FDB1" w14:textId="77777777" w:rsidR="00304722" w:rsidRPr="00304722" w:rsidRDefault="00304722" w:rsidP="00884460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 xml:space="preserve">Bank. </w:t>
            </w:r>
            <w:proofErr w:type="gramStart"/>
            <w:r w:rsidRPr="00304722">
              <w:rPr>
                <w:rFonts w:cs="Arial"/>
                <w:b w:val="0"/>
              </w:rPr>
              <w:t>spojení</w:t>
            </w:r>
            <w:proofErr w:type="gramEnd"/>
            <w:r w:rsidRPr="00304722">
              <w:rPr>
                <w:rFonts w:cs="Arial"/>
                <w:b w:val="0"/>
              </w:rPr>
              <w:t>:</w:t>
            </w:r>
          </w:p>
        </w:tc>
        <w:tc>
          <w:tcPr>
            <w:tcW w:w="5985" w:type="dxa"/>
            <w:gridSpan w:val="2"/>
          </w:tcPr>
          <w:p w14:paraId="474B1E81" w14:textId="77777777" w:rsidR="00304722" w:rsidRPr="00304722" w:rsidRDefault="00ED3A56" w:rsidP="001F4716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spořitelna, a.s., pobočka Ústí nad Labem</w:t>
            </w:r>
          </w:p>
          <w:p w14:paraId="27DE2557" w14:textId="77777777" w:rsidR="00304722" w:rsidRPr="00304722" w:rsidRDefault="00304722" w:rsidP="001F4716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 w:rsidRPr="00304722">
              <w:rPr>
                <w:rFonts w:ascii="Arial" w:hAnsi="Arial" w:cs="Arial"/>
                <w:sz w:val="22"/>
                <w:szCs w:val="22"/>
              </w:rPr>
              <w:t xml:space="preserve">číslo účtu: </w:t>
            </w:r>
            <w:r w:rsidR="00ED3A56">
              <w:rPr>
                <w:rFonts w:ascii="Arial" w:hAnsi="Arial" w:cs="Arial"/>
                <w:sz w:val="22"/>
                <w:szCs w:val="22"/>
              </w:rPr>
              <w:t>882733379/0800</w:t>
            </w:r>
          </w:p>
        </w:tc>
      </w:tr>
      <w:tr w:rsidR="00304722" w:rsidRPr="00304722" w14:paraId="16F26592" w14:textId="77777777" w:rsidTr="002A3BBD">
        <w:tc>
          <w:tcPr>
            <w:tcW w:w="3369" w:type="dxa"/>
            <w:gridSpan w:val="2"/>
          </w:tcPr>
          <w:p w14:paraId="2FD785EE" w14:textId="77777777" w:rsidR="00304722" w:rsidRPr="00304722" w:rsidRDefault="00304722" w:rsidP="00853E31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 xml:space="preserve">Zástupce pro věcná jednání </w:t>
            </w:r>
          </w:p>
        </w:tc>
        <w:tc>
          <w:tcPr>
            <w:tcW w:w="5985" w:type="dxa"/>
            <w:gridSpan w:val="2"/>
          </w:tcPr>
          <w:p w14:paraId="7A39D020" w14:textId="77777777" w:rsidR="00304722" w:rsidRPr="00304722" w:rsidRDefault="00ED3A56" w:rsidP="001F4716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Stanislav Krampera, vedoucí oddělení hospodářské správy</w:t>
            </w:r>
          </w:p>
        </w:tc>
      </w:tr>
      <w:tr w:rsidR="00304722" w:rsidRPr="00304722" w14:paraId="5B69CAFD" w14:textId="77777777" w:rsidTr="002A3BBD">
        <w:tc>
          <w:tcPr>
            <w:tcW w:w="3369" w:type="dxa"/>
            <w:gridSpan w:val="2"/>
          </w:tcPr>
          <w:p w14:paraId="6C2F54F3" w14:textId="77777777" w:rsidR="00304722" w:rsidRPr="00304722" w:rsidRDefault="00304722" w:rsidP="00884460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6EDACFFB" w14:textId="77777777" w:rsidR="00304722" w:rsidRPr="00304722" w:rsidRDefault="0058193F" w:rsidP="001F4716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ED3A56" w:rsidRPr="00ED3A56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krampera.s@kr-ustecky.cz</w:t>
              </w:r>
            </w:hyperlink>
            <w:r w:rsidR="00ED3A56">
              <w:rPr>
                <w:rFonts w:ascii="Arial" w:hAnsi="Arial" w:cs="Arial"/>
                <w:sz w:val="22"/>
                <w:szCs w:val="22"/>
              </w:rPr>
              <w:t>, 475 657 333, 603 192 625</w:t>
            </w:r>
          </w:p>
        </w:tc>
      </w:tr>
      <w:tr w:rsidR="00304722" w:rsidRPr="00304722" w14:paraId="307480D4" w14:textId="77777777" w:rsidTr="002A3BBD">
        <w:tc>
          <w:tcPr>
            <w:tcW w:w="3369" w:type="dxa"/>
            <w:gridSpan w:val="2"/>
          </w:tcPr>
          <w:p w14:paraId="049D4107" w14:textId="77777777" w:rsidR="00304722" w:rsidRPr="00304722" w:rsidRDefault="00304722" w:rsidP="00304722">
            <w:pPr>
              <w:pStyle w:val="adresa"/>
              <w:rPr>
                <w:rFonts w:cs="Arial"/>
                <w:b w:val="0"/>
                <w:i/>
              </w:rPr>
            </w:pPr>
            <w:r w:rsidRPr="00304722">
              <w:rPr>
                <w:rFonts w:cs="Arial"/>
                <w:b w:val="0"/>
                <w:i/>
              </w:rPr>
              <w:t>(dále jen „</w:t>
            </w:r>
            <w:r>
              <w:rPr>
                <w:rFonts w:cs="Arial"/>
                <w:b w:val="0"/>
                <w:i/>
              </w:rPr>
              <w:t>objednatel</w:t>
            </w:r>
            <w:r w:rsidRPr="00304722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5985" w:type="dxa"/>
            <w:gridSpan w:val="2"/>
          </w:tcPr>
          <w:p w14:paraId="1FD45959" w14:textId="77777777" w:rsidR="00304722" w:rsidRPr="00304722" w:rsidRDefault="00304722" w:rsidP="00884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7F0229" w14:textId="77777777" w:rsidR="002A3BBD" w:rsidRDefault="002A3BBD" w:rsidP="002A3BBD">
      <w:pPr>
        <w:spacing w:before="120" w:after="120"/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5878"/>
      </w:tblGrid>
      <w:tr w:rsidR="002A3BBD" w:rsidRPr="00C7088C" w14:paraId="6C18FBB8" w14:textId="77777777" w:rsidTr="00EB54FE">
        <w:tc>
          <w:tcPr>
            <w:tcW w:w="3192" w:type="dxa"/>
          </w:tcPr>
          <w:p w14:paraId="23829AC4" w14:textId="77777777" w:rsidR="002A3BBD" w:rsidRPr="00C7088C" w:rsidRDefault="002A3BBD" w:rsidP="008844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88C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5878" w:type="dxa"/>
          </w:tcPr>
          <w:p w14:paraId="647809B3" w14:textId="77777777" w:rsidR="002A3BBD" w:rsidRPr="005F0BBC" w:rsidRDefault="002A3BBD" w:rsidP="0088446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A3BBD" w14:paraId="5A6FCC8B" w14:textId="77777777" w:rsidTr="00EB54FE">
        <w:tc>
          <w:tcPr>
            <w:tcW w:w="3192" w:type="dxa"/>
          </w:tcPr>
          <w:p w14:paraId="157DA25B" w14:textId="77777777" w:rsidR="002A3BBD" w:rsidRPr="00CB427B" w:rsidRDefault="00E0250E" w:rsidP="00884460">
            <w:pPr>
              <w:pStyle w:val="adresa"/>
              <w:rPr>
                <w:rFonts w:cs="Arial"/>
              </w:rPr>
            </w:pPr>
            <w:r w:rsidRPr="00CB427B">
              <w:rPr>
                <w:rFonts w:cs="Arial"/>
                <w:b w:val="0"/>
              </w:rPr>
              <w:t>Název/</w:t>
            </w:r>
            <w:r w:rsidR="002A3BBD" w:rsidRPr="00CB427B">
              <w:rPr>
                <w:rFonts w:cs="Arial"/>
                <w:b w:val="0"/>
              </w:rPr>
              <w:t>Jméno:</w:t>
            </w:r>
          </w:p>
        </w:tc>
        <w:tc>
          <w:tcPr>
            <w:tcW w:w="5878" w:type="dxa"/>
          </w:tcPr>
          <w:p w14:paraId="0FCA2EBD" w14:textId="49F88437" w:rsidR="002A3BBD" w:rsidRPr="001F4716" w:rsidRDefault="000D4E53" w:rsidP="000D4E53">
            <w:pPr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4716">
              <w:rPr>
                <w:rFonts w:ascii="Arial" w:hAnsi="Arial" w:cs="Arial"/>
                <w:sz w:val="22"/>
                <w:szCs w:val="22"/>
              </w:rPr>
              <w:t>Raamar</w:t>
            </w:r>
            <w:proofErr w:type="spellEnd"/>
            <w:r w:rsidR="001F4716" w:rsidRPr="001F4716">
              <w:rPr>
                <w:rFonts w:ascii="Arial" w:hAnsi="Arial" w:cs="Arial"/>
                <w:sz w:val="22"/>
                <w:szCs w:val="22"/>
              </w:rPr>
              <w:t>,</w:t>
            </w:r>
            <w:r w:rsidRPr="001F4716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  <w:tr w:rsidR="00EB54FE" w14:paraId="6C78DCB0" w14:textId="77777777" w:rsidTr="00EB54FE">
        <w:tc>
          <w:tcPr>
            <w:tcW w:w="3192" w:type="dxa"/>
          </w:tcPr>
          <w:p w14:paraId="0E06E011" w14:textId="77777777" w:rsidR="00EB54FE" w:rsidRPr="00CB427B" w:rsidRDefault="00EB54FE" w:rsidP="00EB54FE">
            <w:pPr>
              <w:pStyle w:val="pole"/>
              <w:rPr>
                <w:rFonts w:cs="Arial"/>
                <w:lang w:val="cs-CZ"/>
              </w:rPr>
            </w:pPr>
            <w:r w:rsidRPr="00CB427B">
              <w:rPr>
                <w:rFonts w:cs="Arial"/>
                <w:lang w:val="cs-CZ"/>
              </w:rPr>
              <w:t>Sídlo:</w:t>
            </w:r>
          </w:p>
        </w:tc>
        <w:tc>
          <w:tcPr>
            <w:tcW w:w="5878" w:type="dxa"/>
          </w:tcPr>
          <w:p w14:paraId="38CEB169" w14:textId="64ACFA31" w:rsidR="00EB54FE" w:rsidRPr="001F4716" w:rsidRDefault="000D4E53" w:rsidP="000D4E53">
            <w:pPr>
              <w:ind w:left="102"/>
              <w:rPr>
                <w:rFonts w:cs="Arial"/>
              </w:rPr>
            </w:pPr>
            <w:r w:rsidRPr="001F4716">
              <w:rPr>
                <w:rFonts w:ascii="Arial" w:hAnsi="Arial" w:cs="Arial"/>
                <w:sz w:val="22"/>
                <w:szCs w:val="22"/>
              </w:rPr>
              <w:t>Litoměřická 582, Praha 9, 190 00</w:t>
            </w:r>
          </w:p>
        </w:tc>
      </w:tr>
      <w:tr w:rsidR="00EB54FE" w:rsidRPr="003E6D33" w14:paraId="368DF94F" w14:textId="77777777" w:rsidTr="00EB54FE">
        <w:tc>
          <w:tcPr>
            <w:tcW w:w="3192" w:type="dxa"/>
          </w:tcPr>
          <w:p w14:paraId="73B73A14" w14:textId="77777777" w:rsidR="00EB54FE" w:rsidRPr="00CB427B" w:rsidRDefault="00EB54FE" w:rsidP="00EB54FE">
            <w:pPr>
              <w:pStyle w:val="adresa"/>
              <w:rPr>
                <w:rFonts w:cs="Arial"/>
                <w:b w:val="0"/>
              </w:rPr>
            </w:pPr>
            <w:r w:rsidRPr="00CB427B">
              <w:rPr>
                <w:rFonts w:cs="Arial"/>
                <w:b w:val="0"/>
              </w:rPr>
              <w:t>Zastoupený:</w:t>
            </w:r>
          </w:p>
        </w:tc>
        <w:tc>
          <w:tcPr>
            <w:tcW w:w="5878" w:type="dxa"/>
          </w:tcPr>
          <w:p w14:paraId="573C1211" w14:textId="2ADE54F3" w:rsidR="00EB54FE" w:rsidRPr="001F4716" w:rsidRDefault="000D4E53" w:rsidP="000D4E53">
            <w:pPr>
              <w:ind w:left="102"/>
              <w:rPr>
                <w:rFonts w:cs="Arial"/>
              </w:rPr>
            </w:pPr>
            <w:r w:rsidRPr="001F4716">
              <w:rPr>
                <w:rFonts w:ascii="Arial" w:hAnsi="Arial" w:cs="Arial"/>
                <w:sz w:val="22"/>
                <w:szCs w:val="22"/>
              </w:rPr>
              <w:t>Marek Fr. Voldán</w:t>
            </w:r>
          </w:p>
        </w:tc>
      </w:tr>
      <w:tr w:rsidR="00EB54FE" w:rsidRPr="003E6D33" w14:paraId="66B8E4E5" w14:textId="77777777" w:rsidTr="00EB54FE">
        <w:tc>
          <w:tcPr>
            <w:tcW w:w="3192" w:type="dxa"/>
          </w:tcPr>
          <w:p w14:paraId="7FA20B16" w14:textId="77777777" w:rsidR="00EB54FE" w:rsidRPr="00CB427B" w:rsidRDefault="00EB54FE" w:rsidP="00EB54FE">
            <w:pPr>
              <w:pStyle w:val="adresa"/>
              <w:rPr>
                <w:rFonts w:cs="Arial"/>
                <w:b w:val="0"/>
              </w:rPr>
            </w:pPr>
            <w:r w:rsidRPr="00CB427B">
              <w:rPr>
                <w:rFonts w:cs="Arial"/>
                <w:b w:val="0"/>
              </w:rPr>
              <w:t>IČ/Datum narození:</w:t>
            </w:r>
          </w:p>
        </w:tc>
        <w:tc>
          <w:tcPr>
            <w:tcW w:w="5878" w:type="dxa"/>
          </w:tcPr>
          <w:p w14:paraId="06903E76" w14:textId="28152875" w:rsidR="00EB54FE" w:rsidRPr="001F4716" w:rsidRDefault="000D4E53" w:rsidP="000D4E53">
            <w:pPr>
              <w:ind w:left="102"/>
              <w:rPr>
                <w:rFonts w:cs="Arial"/>
              </w:rPr>
            </w:pPr>
            <w:r w:rsidRPr="001F4716">
              <w:rPr>
                <w:rFonts w:ascii="Arial" w:hAnsi="Arial" w:cs="Arial"/>
                <w:sz w:val="22"/>
                <w:szCs w:val="22"/>
              </w:rPr>
              <w:t>26024705</w:t>
            </w:r>
          </w:p>
        </w:tc>
      </w:tr>
      <w:tr w:rsidR="00EB54FE" w:rsidRPr="003E6D33" w14:paraId="56201BFE" w14:textId="77777777" w:rsidTr="00EB54FE">
        <w:tc>
          <w:tcPr>
            <w:tcW w:w="3192" w:type="dxa"/>
          </w:tcPr>
          <w:p w14:paraId="5E320F97" w14:textId="77777777" w:rsidR="00EB54FE" w:rsidRPr="00CB427B" w:rsidRDefault="00EB54FE" w:rsidP="00EB54FE">
            <w:pPr>
              <w:pStyle w:val="adresa"/>
              <w:rPr>
                <w:rFonts w:cs="Arial"/>
                <w:b w:val="0"/>
              </w:rPr>
            </w:pPr>
            <w:r w:rsidRPr="00CB427B">
              <w:rPr>
                <w:rFonts w:cs="Arial"/>
                <w:b w:val="0"/>
              </w:rPr>
              <w:t>DIČ:</w:t>
            </w:r>
          </w:p>
        </w:tc>
        <w:tc>
          <w:tcPr>
            <w:tcW w:w="5878" w:type="dxa"/>
          </w:tcPr>
          <w:p w14:paraId="418CEAFF" w14:textId="6F656A01" w:rsidR="00EB54FE" w:rsidRPr="001F4716" w:rsidRDefault="000D4E53" w:rsidP="000D4E53">
            <w:pPr>
              <w:ind w:left="102"/>
              <w:rPr>
                <w:rFonts w:cs="Arial"/>
              </w:rPr>
            </w:pPr>
            <w:r w:rsidRPr="001F4716">
              <w:rPr>
                <w:rFonts w:ascii="Arial" w:hAnsi="Arial" w:cs="Arial"/>
                <w:sz w:val="22"/>
                <w:szCs w:val="22"/>
              </w:rPr>
              <w:t>CZ26024705</w:t>
            </w:r>
          </w:p>
        </w:tc>
      </w:tr>
      <w:tr w:rsidR="002A3BBD" w:rsidRPr="00853E31" w14:paraId="1DFD522B" w14:textId="77777777" w:rsidTr="00EB54FE">
        <w:tc>
          <w:tcPr>
            <w:tcW w:w="3192" w:type="dxa"/>
          </w:tcPr>
          <w:p w14:paraId="28DEB392" w14:textId="77777777" w:rsidR="002A3BBD" w:rsidRPr="00CB427B" w:rsidRDefault="002A3BBD" w:rsidP="00884460">
            <w:pPr>
              <w:pStyle w:val="adresa"/>
              <w:rPr>
                <w:rFonts w:cs="Arial"/>
                <w:b w:val="0"/>
              </w:rPr>
            </w:pPr>
            <w:r w:rsidRPr="00CB427B">
              <w:rPr>
                <w:rFonts w:cs="Arial"/>
                <w:b w:val="0"/>
              </w:rPr>
              <w:t xml:space="preserve">Bank. </w:t>
            </w:r>
            <w:proofErr w:type="gramStart"/>
            <w:r w:rsidRPr="00CB427B">
              <w:rPr>
                <w:rFonts w:cs="Arial"/>
                <w:b w:val="0"/>
              </w:rPr>
              <w:t>spojení</w:t>
            </w:r>
            <w:proofErr w:type="gramEnd"/>
            <w:r w:rsidRPr="00CB427B">
              <w:rPr>
                <w:rFonts w:cs="Arial"/>
                <w:b w:val="0"/>
              </w:rPr>
              <w:t>:</w:t>
            </w:r>
          </w:p>
        </w:tc>
        <w:tc>
          <w:tcPr>
            <w:tcW w:w="5878" w:type="dxa"/>
          </w:tcPr>
          <w:p w14:paraId="029BA8C8" w14:textId="6723B4B0" w:rsidR="002A3BBD" w:rsidRPr="001F4716" w:rsidRDefault="000D4E53" w:rsidP="00EB54FE">
            <w:pPr>
              <w:ind w:left="102"/>
              <w:rPr>
                <w:rFonts w:ascii="Arial" w:hAnsi="Arial" w:cs="Arial"/>
                <w:sz w:val="22"/>
                <w:szCs w:val="22"/>
              </w:rPr>
            </w:pPr>
            <w:r w:rsidRPr="001F4716">
              <w:rPr>
                <w:rFonts w:ascii="Arial" w:hAnsi="Arial" w:cs="Arial"/>
                <w:sz w:val="22"/>
                <w:szCs w:val="22"/>
              </w:rPr>
              <w:t>Česká spořitelna, a.s.</w:t>
            </w:r>
          </w:p>
          <w:p w14:paraId="28A6B1BC" w14:textId="6E17699A" w:rsidR="002A3BBD" w:rsidRPr="001F4716" w:rsidRDefault="002A3BBD" w:rsidP="000D4E53">
            <w:pPr>
              <w:ind w:left="102"/>
              <w:rPr>
                <w:rFonts w:ascii="Arial" w:hAnsi="Arial" w:cs="Arial"/>
                <w:sz w:val="22"/>
                <w:szCs w:val="22"/>
              </w:rPr>
            </w:pPr>
            <w:r w:rsidRPr="001F4716">
              <w:rPr>
                <w:rFonts w:ascii="Arial" w:hAnsi="Arial" w:cs="Arial"/>
                <w:sz w:val="22"/>
                <w:szCs w:val="22"/>
              </w:rPr>
              <w:t>číslo účtu:</w:t>
            </w:r>
            <w:r w:rsidR="005F0BBC" w:rsidRPr="001F47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4E53" w:rsidRPr="001F4716">
              <w:rPr>
                <w:rFonts w:ascii="Arial" w:hAnsi="Arial" w:cs="Arial"/>
                <w:sz w:val="22"/>
                <w:szCs w:val="22"/>
              </w:rPr>
              <w:t>2095273309/0800</w:t>
            </w:r>
          </w:p>
        </w:tc>
      </w:tr>
      <w:tr w:rsidR="002A3BBD" w:rsidRPr="003E6D33" w14:paraId="127D1D16" w14:textId="77777777" w:rsidTr="00EB54FE">
        <w:tc>
          <w:tcPr>
            <w:tcW w:w="3192" w:type="dxa"/>
          </w:tcPr>
          <w:p w14:paraId="1A45F013" w14:textId="77777777" w:rsidR="002A3BBD" w:rsidRPr="00CB427B" w:rsidRDefault="002A3BBD" w:rsidP="00884460">
            <w:pPr>
              <w:pStyle w:val="adresa"/>
              <w:rPr>
                <w:rFonts w:cs="Arial"/>
                <w:b w:val="0"/>
              </w:rPr>
            </w:pPr>
            <w:r w:rsidRPr="00CB427B">
              <w:rPr>
                <w:b w:val="0"/>
              </w:rPr>
              <w:t>Zástupce pro věcná jednání:</w:t>
            </w:r>
          </w:p>
        </w:tc>
        <w:tc>
          <w:tcPr>
            <w:tcW w:w="5878" w:type="dxa"/>
          </w:tcPr>
          <w:p w14:paraId="0817C214" w14:textId="47DDF4E6" w:rsidR="002A3BBD" w:rsidRPr="001F4716" w:rsidRDefault="000D4E53" w:rsidP="00EB54FE">
            <w:pPr>
              <w:ind w:left="102"/>
              <w:rPr>
                <w:rFonts w:ascii="Arial" w:hAnsi="Arial" w:cs="Arial"/>
                <w:sz w:val="22"/>
                <w:szCs w:val="22"/>
              </w:rPr>
            </w:pPr>
            <w:r w:rsidRPr="001F4716">
              <w:rPr>
                <w:rFonts w:ascii="Arial" w:hAnsi="Arial" w:cs="Arial"/>
                <w:sz w:val="22"/>
                <w:szCs w:val="22"/>
              </w:rPr>
              <w:t>Marek Fr. Voldán</w:t>
            </w:r>
          </w:p>
        </w:tc>
      </w:tr>
      <w:tr w:rsidR="002A3BBD" w:rsidRPr="003E6D33" w14:paraId="14E010F0" w14:textId="77777777" w:rsidTr="00EB54FE">
        <w:tc>
          <w:tcPr>
            <w:tcW w:w="3192" w:type="dxa"/>
          </w:tcPr>
          <w:p w14:paraId="64D181B9" w14:textId="77777777" w:rsidR="002A3BBD" w:rsidRPr="00CB427B" w:rsidRDefault="002A3BBD" w:rsidP="00884460">
            <w:pPr>
              <w:pStyle w:val="adresa"/>
              <w:rPr>
                <w:b w:val="0"/>
              </w:rPr>
            </w:pPr>
            <w:r w:rsidRPr="00CB427B">
              <w:rPr>
                <w:b w:val="0"/>
              </w:rPr>
              <w:t>E-mail/telefon:</w:t>
            </w:r>
          </w:p>
        </w:tc>
        <w:tc>
          <w:tcPr>
            <w:tcW w:w="5878" w:type="dxa"/>
          </w:tcPr>
          <w:p w14:paraId="546A80E7" w14:textId="0B490B5D" w:rsidR="002A3BBD" w:rsidRPr="001F4716" w:rsidRDefault="000D4E53" w:rsidP="00EB54FE">
            <w:pPr>
              <w:ind w:left="102"/>
              <w:rPr>
                <w:rFonts w:ascii="Arial" w:hAnsi="Arial" w:cs="Arial"/>
                <w:sz w:val="22"/>
                <w:szCs w:val="22"/>
              </w:rPr>
            </w:pPr>
            <w:r w:rsidRPr="001F4716">
              <w:rPr>
                <w:rFonts w:ascii="Arial" w:hAnsi="Arial" w:cs="Arial"/>
                <w:sz w:val="22"/>
                <w:szCs w:val="22"/>
              </w:rPr>
              <w:t>+420737244948, uklid@raamar.cz</w:t>
            </w:r>
          </w:p>
        </w:tc>
      </w:tr>
      <w:tr w:rsidR="002A3BBD" w:rsidRPr="003E6D33" w14:paraId="592BE698" w14:textId="77777777" w:rsidTr="00EB54FE">
        <w:tc>
          <w:tcPr>
            <w:tcW w:w="9070" w:type="dxa"/>
            <w:gridSpan w:val="2"/>
          </w:tcPr>
          <w:p w14:paraId="73C14974" w14:textId="0E777FD6" w:rsidR="002A3BBD" w:rsidRPr="00CB427B" w:rsidRDefault="009A7D6F" w:rsidP="001F4716">
            <w:pPr>
              <w:pStyle w:val="pole"/>
              <w:tabs>
                <w:tab w:val="clear" w:pos="1701"/>
                <w:tab w:val="left" w:pos="0"/>
              </w:tabs>
              <w:spacing w:before="120"/>
              <w:ind w:left="0" w:firstLine="0"/>
              <w:jc w:val="both"/>
              <w:rPr>
                <w:rFonts w:cs="Arial"/>
                <w:lang w:val="cs-CZ"/>
              </w:rPr>
            </w:pPr>
            <w:r w:rsidRPr="00CB427B">
              <w:rPr>
                <w:rFonts w:cs="Arial"/>
                <w:lang w:val="cs-CZ"/>
              </w:rPr>
              <w:t>zapsaný v obchodním rejstříku</w:t>
            </w:r>
            <w:r w:rsidR="00064A63" w:rsidRPr="00CB427B">
              <w:rPr>
                <w:rFonts w:cs="Arial"/>
                <w:lang w:val="cs-CZ"/>
              </w:rPr>
              <w:t xml:space="preserve"> vedeném </w:t>
            </w:r>
            <w:r w:rsidR="001F4716">
              <w:rPr>
                <w:rFonts w:cs="Arial"/>
                <w:lang w:val="cs-CZ"/>
              </w:rPr>
              <w:t xml:space="preserve">v obchodním rejstříku u Městského soudu v Praze, </w:t>
            </w:r>
            <w:r w:rsidR="002F0462" w:rsidRPr="00CB427B">
              <w:rPr>
                <w:rFonts w:cs="Arial"/>
                <w:lang w:val="cs-CZ"/>
              </w:rPr>
              <w:t>oddíl</w:t>
            </w:r>
            <w:r w:rsidR="001F4716">
              <w:rPr>
                <w:rFonts w:cs="Arial"/>
                <w:lang w:val="cs-CZ"/>
              </w:rPr>
              <w:t xml:space="preserve"> C, </w:t>
            </w:r>
            <w:r w:rsidR="002F0462" w:rsidRPr="00CB427B">
              <w:rPr>
                <w:rFonts w:cs="Arial"/>
                <w:lang w:val="cs-CZ"/>
              </w:rPr>
              <w:t>vložka</w:t>
            </w:r>
            <w:r w:rsidR="001F4716">
              <w:rPr>
                <w:rFonts w:cs="Arial"/>
                <w:lang w:val="cs-CZ"/>
              </w:rPr>
              <w:t xml:space="preserve"> 190016 </w:t>
            </w:r>
            <w:r w:rsidRPr="00CB427B">
              <w:rPr>
                <w:rFonts w:cs="Arial"/>
                <w:lang w:val="cs-CZ"/>
              </w:rPr>
              <w:t xml:space="preserve">(výpis z obchodního rejstříku </w:t>
            </w:r>
            <w:r w:rsidR="00D34ECA" w:rsidRPr="00CB427B">
              <w:rPr>
                <w:rFonts w:cs="Arial"/>
                <w:lang w:val="cs-CZ"/>
              </w:rPr>
              <w:t>zhotovitele</w:t>
            </w:r>
            <w:r w:rsidRPr="00CB427B">
              <w:rPr>
                <w:rFonts w:cs="Arial"/>
                <w:lang w:val="cs-CZ"/>
              </w:rPr>
              <w:t xml:space="preserve"> tvoří přílohu č. 1 k této smlouvě)</w:t>
            </w:r>
          </w:p>
        </w:tc>
      </w:tr>
      <w:tr w:rsidR="002A3BBD" w:rsidRPr="003E6D33" w14:paraId="7B98C82E" w14:textId="77777777" w:rsidTr="00EB54FE">
        <w:tc>
          <w:tcPr>
            <w:tcW w:w="3192" w:type="dxa"/>
          </w:tcPr>
          <w:p w14:paraId="043A2E03" w14:textId="77777777" w:rsidR="002A3BBD" w:rsidRPr="002A3BBD" w:rsidRDefault="002A3BBD" w:rsidP="002A3BBD">
            <w:pPr>
              <w:pStyle w:val="adresa"/>
              <w:rPr>
                <w:rFonts w:cs="Arial"/>
                <w:b w:val="0"/>
                <w:i/>
              </w:rPr>
            </w:pPr>
            <w:r w:rsidRPr="002A3BBD">
              <w:rPr>
                <w:rFonts w:cs="Arial"/>
                <w:b w:val="0"/>
                <w:i/>
              </w:rPr>
              <w:t>(dále jen „</w:t>
            </w:r>
            <w:r>
              <w:rPr>
                <w:rFonts w:cs="Arial"/>
                <w:b w:val="0"/>
                <w:i/>
              </w:rPr>
              <w:t>zhotovitel</w:t>
            </w:r>
            <w:r w:rsidRPr="002A3BBD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5878" w:type="dxa"/>
          </w:tcPr>
          <w:p w14:paraId="4703E5EE" w14:textId="77777777" w:rsidR="002A3BBD" w:rsidRPr="002A3BBD" w:rsidRDefault="002A3BBD" w:rsidP="00884460">
            <w:pPr>
              <w:rPr>
                <w:rFonts w:cs="Arial"/>
              </w:rPr>
            </w:pPr>
          </w:p>
        </w:tc>
      </w:tr>
    </w:tbl>
    <w:p w14:paraId="2F447C0E" w14:textId="77777777" w:rsidR="002A3BBD" w:rsidRDefault="002A3BBD" w:rsidP="0043367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7157FBED" w14:textId="77777777" w:rsidR="0043367E" w:rsidRPr="00BC4ED8" w:rsidRDefault="0043367E" w:rsidP="0043367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uzavírají níže uvedeného dne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měsíce a roku tuto</w:t>
      </w:r>
    </w:p>
    <w:p w14:paraId="5768A0F1" w14:textId="77777777" w:rsidR="0043367E" w:rsidRPr="00BC4ED8" w:rsidRDefault="0043367E" w:rsidP="00366139">
      <w:pPr>
        <w:pStyle w:val="nadpis-smlouva"/>
      </w:pPr>
      <w:r w:rsidRPr="00BC4ED8">
        <w:t>SmlouvU o dílo</w:t>
      </w:r>
      <w:r w:rsidR="004F6FE8">
        <w:t>:</w:t>
      </w:r>
    </w:p>
    <w:p w14:paraId="63F3227A" w14:textId="77777777" w:rsidR="0043367E" w:rsidRPr="00BC4ED8" w:rsidRDefault="0043367E" w:rsidP="0043367E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  <w:sectPr w:rsidR="0043367E" w:rsidRPr="00BC4ED8" w:rsidSect="0043367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2552" w:right="1418" w:bottom="899" w:left="1418" w:header="709" w:footer="851" w:gutter="0"/>
          <w:pgNumType w:start="1"/>
          <w:cols w:space="708"/>
          <w:docGrid w:linePitch="360"/>
        </w:sectPr>
      </w:pPr>
    </w:p>
    <w:p w14:paraId="017E95DD" w14:textId="77777777" w:rsidR="0043367E" w:rsidRPr="00BC4ED8" w:rsidRDefault="00B510B3" w:rsidP="00B510B3">
      <w:pPr>
        <w:ind w:left="4248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lastRenderedPageBreak/>
        <w:t xml:space="preserve">    </w:t>
      </w:r>
      <w:r w:rsidR="0043367E" w:rsidRPr="00BC4ED8">
        <w:rPr>
          <w:rFonts w:ascii="Arial" w:hAnsi="Arial" w:cs="Arial"/>
          <w:b/>
          <w:sz w:val="22"/>
          <w:szCs w:val="22"/>
        </w:rPr>
        <w:t>I.</w:t>
      </w:r>
    </w:p>
    <w:p w14:paraId="7047F634" w14:textId="77777777" w:rsidR="0043367E" w:rsidRPr="00BC4ED8" w:rsidRDefault="0043367E" w:rsidP="00810D5F">
      <w:pPr>
        <w:tabs>
          <w:tab w:val="center" w:pos="4536"/>
          <w:tab w:val="left" w:pos="5978"/>
        </w:tabs>
        <w:spacing w:after="120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ab/>
        <w:t>Předmět smlouvy a díla</w:t>
      </w:r>
      <w:r w:rsidRPr="00BC4ED8">
        <w:rPr>
          <w:rFonts w:ascii="Arial" w:hAnsi="Arial" w:cs="Arial"/>
          <w:b/>
          <w:sz w:val="22"/>
          <w:szCs w:val="22"/>
        </w:rPr>
        <w:tab/>
      </w:r>
    </w:p>
    <w:p w14:paraId="5BB0317D" w14:textId="77C2C54F" w:rsidR="0043367E" w:rsidRPr="005D70A6" w:rsidRDefault="0043367E" w:rsidP="005D70A6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8864C4">
        <w:rPr>
          <w:rFonts w:ascii="Arial" w:hAnsi="Arial" w:cs="Arial"/>
          <w:sz w:val="22"/>
          <w:szCs w:val="22"/>
        </w:rPr>
        <w:t xml:space="preserve">Předmětem této smlouvy je </w:t>
      </w:r>
      <w:r w:rsidR="00F7786E">
        <w:rPr>
          <w:rFonts w:ascii="Arial" w:hAnsi="Arial" w:cs="Arial"/>
          <w:sz w:val="22"/>
          <w:szCs w:val="22"/>
        </w:rPr>
        <w:t xml:space="preserve">úprava práv a povinností smluvních stran při </w:t>
      </w:r>
      <w:r w:rsidR="005035E1" w:rsidRPr="008D393A">
        <w:rPr>
          <w:rFonts w:ascii="Arial" w:hAnsi="Arial" w:cs="Arial"/>
          <w:sz w:val="22"/>
          <w:szCs w:val="22"/>
        </w:rPr>
        <w:t>provedení</w:t>
      </w:r>
      <w:r w:rsidRPr="008864C4">
        <w:rPr>
          <w:rFonts w:ascii="Arial" w:hAnsi="Arial" w:cs="Arial"/>
          <w:sz w:val="22"/>
          <w:szCs w:val="22"/>
        </w:rPr>
        <w:t xml:space="preserve"> díla</w:t>
      </w:r>
      <w:r w:rsidR="005035E1">
        <w:rPr>
          <w:rFonts w:ascii="Arial" w:hAnsi="Arial" w:cs="Arial"/>
          <w:sz w:val="22"/>
          <w:szCs w:val="22"/>
        </w:rPr>
        <w:t xml:space="preserve"> </w:t>
      </w:r>
      <w:r w:rsidR="005035E1" w:rsidRPr="00C96132">
        <w:rPr>
          <w:rFonts w:ascii="Arial" w:hAnsi="Arial" w:cs="Arial"/>
          <w:sz w:val="22"/>
          <w:szCs w:val="22"/>
        </w:rPr>
        <w:t>„</w:t>
      </w:r>
      <w:r w:rsidR="00ED3A56">
        <w:rPr>
          <w:rFonts w:ascii="Arial" w:hAnsi="Arial" w:cs="Arial"/>
          <w:sz w:val="22"/>
          <w:szCs w:val="22"/>
        </w:rPr>
        <w:t>Zajištění úklidu na všech budovách Krajského úřadu Ústeckého kraje na období 2019 - 2021“</w:t>
      </w:r>
      <w:r w:rsidR="004E556A">
        <w:rPr>
          <w:rFonts w:ascii="Arial" w:hAnsi="Arial" w:cs="Arial"/>
          <w:b/>
          <w:sz w:val="22"/>
          <w:szCs w:val="22"/>
        </w:rPr>
        <w:t xml:space="preserve"> </w:t>
      </w:r>
      <w:r w:rsidR="00DA7BF9" w:rsidRPr="00DA7BF9">
        <w:rPr>
          <w:rFonts w:ascii="Arial" w:hAnsi="Arial" w:cs="Arial"/>
          <w:sz w:val="22"/>
          <w:szCs w:val="22"/>
        </w:rPr>
        <w:t>– II.</w:t>
      </w:r>
      <w:r w:rsidR="00DA7BF9">
        <w:rPr>
          <w:rFonts w:ascii="Arial" w:hAnsi="Arial" w:cs="Arial"/>
          <w:b/>
          <w:sz w:val="22"/>
          <w:szCs w:val="22"/>
        </w:rPr>
        <w:t xml:space="preserve"> </w:t>
      </w:r>
      <w:r w:rsidR="004E556A">
        <w:rPr>
          <w:rFonts w:ascii="Arial" w:hAnsi="Arial" w:cs="Arial"/>
          <w:sz w:val="22"/>
          <w:szCs w:val="22"/>
        </w:rPr>
        <w:t xml:space="preserve">(dále i jako „předmět plnění“) </w:t>
      </w:r>
      <w:r w:rsidR="004F6FE8" w:rsidRPr="004F6FE8">
        <w:rPr>
          <w:rFonts w:ascii="Arial" w:hAnsi="Arial" w:cs="Arial"/>
          <w:sz w:val="22"/>
          <w:szCs w:val="22"/>
        </w:rPr>
        <w:t>za podmínek dále sjednaných v této smlouvě</w:t>
      </w:r>
      <w:r w:rsidR="003233B7">
        <w:rPr>
          <w:rFonts w:ascii="Arial" w:hAnsi="Arial" w:cs="Arial"/>
          <w:sz w:val="22"/>
          <w:szCs w:val="22"/>
        </w:rPr>
        <w:t xml:space="preserve"> a dalších dokumentech, na které se tato smlouva odkazuje.</w:t>
      </w:r>
    </w:p>
    <w:p w14:paraId="116766D3" w14:textId="22F4401B" w:rsidR="002D4B03" w:rsidRPr="00ED3A56" w:rsidRDefault="000E6A95" w:rsidP="00435F2A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ED3A56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ED3A56" w:rsidRPr="00ED3A56">
        <w:rPr>
          <w:rFonts w:ascii="Arial" w:hAnsi="Arial" w:cs="Arial"/>
          <w:iCs/>
          <w:sz w:val="22"/>
          <w:szCs w:val="22"/>
        </w:rPr>
        <w:t>kompletní úklid prostor na všech budovách Krajského úřadu Ústeckého kraje</w:t>
      </w:r>
      <w:r w:rsidR="00DA7BF9" w:rsidRPr="00DA7BF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A7BF9" w:rsidRPr="00DA7BF9">
        <w:rPr>
          <w:rFonts w:ascii="Arial" w:hAnsi="Arial" w:cs="Arial"/>
          <w:iCs/>
          <w:sz w:val="22"/>
          <w:szCs w:val="22"/>
        </w:rPr>
        <w:t xml:space="preserve">o celkové výměře </w:t>
      </w:r>
      <w:r w:rsidR="00D4187A">
        <w:rPr>
          <w:rFonts w:ascii="Arial" w:hAnsi="Arial" w:cs="Arial"/>
          <w:iCs/>
          <w:sz w:val="22"/>
          <w:szCs w:val="22"/>
        </w:rPr>
        <w:t>úklidové</w:t>
      </w:r>
      <w:r w:rsidR="00DA7BF9" w:rsidRPr="00DA7BF9">
        <w:rPr>
          <w:rFonts w:ascii="Arial" w:hAnsi="Arial" w:cs="Arial"/>
          <w:iCs/>
          <w:sz w:val="22"/>
          <w:szCs w:val="22"/>
        </w:rPr>
        <w:t xml:space="preserve"> plochy 21 364,67 m</w:t>
      </w:r>
      <w:r w:rsidR="00DA7BF9" w:rsidRPr="00145730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ED3A56" w:rsidRPr="00ED3A56">
        <w:rPr>
          <w:rFonts w:ascii="Arial" w:hAnsi="Arial" w:cs="Arial"/>
          <w:iCs/>
          <w:sz w:val="22"/>
          <w:szCs w:val="22"/>
        </w:rPr>
        <w:t>, zahrnující zejména pravidelné úklidové služby, v rozdělení specifikace</w:t>
      </w:r>
      <w:r w:rsidR="005A73D5">
        <w:rPr>
          <w:rFonts w:ascii="Arial" w:hAnsi="Arial" w:cs="Arial"/>
          <w:iCs/>
          <w:sz w:val="22"/>
          <w:szCs w:val="22"/>
        </w:rPr>
        <w:t>, rozsahu</w:t>
      </w:r>
      <w:r w:rsidR="00ED3A56" w:rsidRPr="00ED3A56">
        <w:rPr>
          <w:rFonts w:ascii="Arial" w:hAnsi="Arial" w:cs="Arial"/>
          <w:iCs/>
          <w:sz w:val="22"/>
          <w:szCs w:val="22"/>
        </w:rPr>
        <w:t xml:space="preserve"> úklidu a četnosti úklidu, vycházejícího z</w:t>
      </w:r>
      <w:r w:rsidR="00846FBE">
        <w:rPr>
          <w:rFonts w:ascii="Arial" w:hAnsi="Arial" w:cs="Arial"/>
          <w:iCs/>
          <w:sz w:val="22"/>
          <w:szCs w:val="22"/>
        </w:rPr>
        <w:t xml:space="preserve"> podrobného </w:t>
      </w:r>
      <w:r w:rsidR="005A73D5">
        <w:rPr>
          <w:rFonts w:ascii="Arial" w:hAnsi="Arial" w:cs="Arial"/>
          <w:iCs/>
          <w:sz w:val="22"/>
          <w:szCs w:val="22"/>
        </w:rPr>
        <w:t xml:space="preserve">rozpisu </w:t>
      </w:r>
      <w:r w:rsidR="00ED3A56" w:rsidRPr="00ED3A56">
        <w:rPr>
          <w:rFonts w:ascii="Arial" w:hAnsi="Arial" w:cs="Arial"/>
          <w:iCs/>
          <w:sz w:val="22"/>
          <w:szCs w:val="22"/>
        </w:rPr>
        <w:t>úklidu dle příloh</w:t>
      </w:r>
      <w:r w:rsidR="00DA7BF9">
        <w:rPr>
          <w:rFonts w:ascii="Arial" w:hAnsi="Arial" w:cs="Arial"/>
          <w:iCs/>
          <w:sz w:val="22"/>
          <w:szCs w:val="22"/>
        </w:rPr>
        <w:t>y č. 2</w:t>
      </w:r>
      <w:r w:rsidR="00145730">
        <w:rPr>
          <w:rFonts w:ascii="Arial" w:hAnsi="Arial" w:cs="Arial"/>
          <w:iCs/>
          <w:sz w:val="22"/>
          <w:szCs w:val="22"/>
        </w:rPr>
        <w:t>,</w:t>
      </w:r>
      <w:r w:rsidR="00DA7BF9">
        <w:rPr>
          <w:rFonts w:ascii="Arial" w:hAnsi="Arial" w:cs="Arial"/>
          <w:iCs/>
          <w:sz w:val="22"/>
          <w:szCs w:val="22"/>
        </w:rPr>
        <w:t xml:space="preserve"> </w:t>
      </w:r>
      <w:r w:rsidR="00846FBE">
        <w:rPr>
          <w:rFonts w:ascii="Arial" w:hAnsi="Arial" w:cs="Arial"/>
          <w:iCs/>
          <w:sz w:val="22"/>
          <w:szCs w:val="22"/>
        </w:rPr>
        <w:t xml:space="preserve">č. </w:t>
      </w:r>
      <w:r w:rsidR="005A73D5">
        <w:rPr>
          <w:rFonts w:ascii="Arial" w:hAnsi="Arial" w:cs="Arial"/>
          <w:iCs/>
          <w:sz w:val="22"/>
          <w:szCs w:val="22"/>
        </w:rPr>
        <w:t>3</w:t>
      </w:r>
      <w:r w:rsidR="00ED3A56" w:rsidRPr="00ED3A56">
        <w:rPr>
          <w:rFonts w:ascii="Arial" w:hAnsi="Arial" w:cs="Arial"/>
          <w:iCs/>
          <w:sz w:val="22"/>
          <w:szCs w:val="22"/>
        </w:rPr>
        <w:t xml:space="preserve"> </w:t>
      </w:r>
      <w:r w:rsidR="00DA7BF9">
        <w:rPr>
          <w:rFonts w:ascii="Arial" w:hAnsi="Arial" w:cs="Arial"/>
          <w:iCs/>
          <w:sz w:val="22"/>
          <w:szCs w:val="22"/>
        </w:rPr>
        <w:t xml:space="preserve">a č. 4 </w:t>
      </w:r>
      <w:r w:rsidR="00ED3A56" w:rsidRPr="00ED3A56">
        <w:rPr>
          <w:rFonts w:ascii="Arial" w:hAnsi="Arial" w:cs="Arial"/>
          <w:iCs/>
          <w:sz w:val="22"/>
          <w:szCs w:val="22"/>
        </w:rPr>
        <w:t>smlouvy</w:t>
      </w:r>
      <w:r w:rsidR="00D4187A">
        <w:rPr>
          <w:rFonts w:ascii="Arial" w:hAnsi="Arial" w:cs="Arial"/>
          <w:iCs/>
          <w:sz w:val="22"/>
          <w:szCs w:val="22"/>
        </w:rPr>
        <w:t>, včetně dodávky mycích, hygienických a čist</w:t>
      </w:r>
      <w:r w:rsidR="006965F8">
        <w:rPr>
          <w:rFonts w:ascii="Arial" w:hAnsi="Arial" w:cs="Arial"/>
          <w:iCs/>
          <w:sz w:val="22"/>
          <w:szCs w:val="22"/>
        </w:rPr>
        <w:t>i</w:t>
      </w:r>
      <w:r w:rsidR="00D4187A">
        <w:rPr>
          <w:rFonts w:ascii="Arial" w:hAnsi="Arial" w:cs="Arial"/>
          <w:iCs/>
          <w:sz w:val="22"/>
          <w:szCs w:val="22"/>
        </w:rPr>
        <w:t>cích prostředků.</w:t>
      </w:r>
      <w:r w:rsidR="006965F8">
        <w:rPr>
          <w:rFonts w:ascii="Arial" w:hAnsi="Arial" w:cs="Arial"/>
          <w:iCs/>
          <w:sz w:val="22"/>
          <w:szCs w:val="22"/>
        </w:rPr>
        <w:t xml:space="preserve"> Nedílnou součástí standardního úklidu je i venkovní úklid schodů a plošiny pro invalidy vedoucí od prostor před budovou „A“ KUUK do Dlouhé ulice dle specifikace v příloze č. 2 a č. 3.</w:t>
      </w:r>
    </w:p>
    <w:p w14:paraId="46E05B08" w14:textId="77777777" w:rsidR="009339FB" w:rsidRPr="00ED3A56" w:rsidRDefault="009339FB" w:rsidP="009339FB">
      <w:pPr>
        <w:ind w:left="283"/>
        <w:jc w:val="both"/>
        <w:rPr>
          <w:rFonts w:ascii="Arial" w:hAnsi="Arial" w:cs="Arial"/>
          <w:sz w:val="22"/>
          <w:szCs w:val="22"/>
        </w:rPr>
      </w:pPr>
      <w:r w:rsidRPr="00ED3A56">
        <w:rPr>
          <w:rFonts w:ascii="Arial" w:hAnsi="Arial" w:cs="Arial"/>
          <w:iCs/>
          <w:sz w:val="22"/>
          <w:szCs w:val="22"/>
        </w:rPr>
        <w:t xml:space="preserve">Součástí předmětu </w:t>
      </w:r>
      <w:r w:rsidR="00F7786E" w:rsidRPr="00ED3A56">
        <w:rPr>
          <w:rFonts w:ascii="Arial" w:hAnsi="Arial" w:cs="Arial"/>
          <w:iCs/>
          <w:sz w:val="22"/>
          <w:szCs w:val="22"/>
        </w:rPr>
        <w:t>plnění</w:t>
      </w:r>
      <w:r w:rsidRPr="00ED3A56">
        <w:rPr>
          <w:rFonts w:ascii="Arial" w:hAnsi="Arial" w:cs="Arial"/>
          <w:iCs/>
          <w:sz w:val="22"/>
          <w:szCs w:val="22"/>
        </w:rPr>
        <w:t xml:space="preserve"> je doprava a </w:t>
      </w:r>
      <w:r w:rsidR="00ED3A56" w:rsidRPr="00ED3A56">
        <w:rPr>
          <w:rFonts w:ascii="Arial" w:hAnsi="Arial" w:cs="Arial"/>
          <w:iCs/>
          <w:sz w:val="22"/>
          <w:szCs w:val="22"/>
        </w:rPr>
        <w:t>provedení</w:t>
      </w:r>
      <w:r w:rsidRPr="00ED3A56">
        <w:rPr>
          <w:rFonts w:ascii="Arial" w:hAnsi="Arial" w:cs="Arial"/>
          <w:iCs/>
          <w:sz w:val="22"/>
          <w:szCs w:val="22"/>
        </w:rPr>
        <w:t xml:space="preserve"> díla.</w:t>
      </w:r>
    </w:p>
    <w:p w14:paraId="28112C75" w14:textId="77777777" w:rsidR="005D70A6" w:rsidRPr="005D70A6" w:rsidRDefault="005D70A6" w:rsidP="00435F2A">
      <w:pPr>
        <w:numPr>
          <w:ilvl w:val="0"/>
          <w:numId w:val="6"/>
        </w:numPr>
        <w:spacing w:before="60"/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8864C4">
        <w:rPr>
          <w:rFonts w:ascii="Arial" w:hAnsi="Arial" w:cs="Arial"/>
          <w:sz w:val="22"/>
          <w:szCs w:val="22"/>
        </w:rPr>
        <w:t>Zhotovitel se zavazuje k provedení díla</w:t>
      </w:r>
      <w:r>
        <w:rPr>
          <w:rFonts w:ascii="Arial" w:hAnsi="Arial" w:cs="Arial"/>
          <w:sz w:val="22"/>
          <w:szCs w:val="22"/>
        </w:rPr>
        <w:t xml:space="preserve"> pro objednatele na svůj náklad a nebezpečí</w:t>
      </w:r>
      <w:r w:rsidRPr="008864C4">
        <w:rPr>
          <w:rFonts w:ascii="Arial" w:hAnsi="Arial" w:cs="Arial"/>
          <w:sz w:val="22"/>
          <w:szCs w:val="22"/>
        </w:rPr>
        <w:t xml:space="preserve"> a objednatel se </w:t>
      </w:r>
      <w:r w:rsidRPr="00D4568F">
        <w:rPr>
          <w:rFonts w:ascii="Arial" w:hAnsi="Arial" w:cs="Arial"/>
          <w:sz w:val="22"/>
          <w:szCs w:val="22"/>
        </w:rPr>
        <w:t xml:space="preserve">zavazuje dílo </w:t>
      </w:r>
      <w:r>
        <w:rPr>
          <w:rFonts w:ascii="Arial" w:hAnsi="Arial" w:cs="Arial"/>
          <w:sz w:val="22"/>
          <w:szCs w:val="22"/>
        </w:rPr>
        <w:t>převzít</w:t>
      </w:r>
      <w:r w:rsidRPr="00D4568F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zaplatit cenu díla</w:t>
      </w:r>
      <w:r w:rsidRPr="00D4568F">
        <w:rPr>
          <w:rFonts w:ascii="Arial" w:hAnsi="Arial" w:cs="Arial"/>
          <w:sz w:val="22"/>
          <w:szCs w:val="22"/>
        </w:rPr>
        <w:t>.</w:t>
      </w:r>
    </w:p>
    <w:p w14:paraId="35E34338" w14:textId="2A0A6607" w:rsidR="00957E7E" w:rsidRPr="00AB20A3" w:rsidRDefault="00312DDA" w:rsidP="007638F0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before="73"/>
        <w:ind w:hanging="284"/>
        <w:jc w:val="both"/>
        <w:rPr>
          <w:rFonts w:ascii="Arial" w:hAnsi="Arial" w:cs="Arial"/>
          <w:sz w:val="22"/>
          <w:szCs w:val="22"/>
        </w:rPr>
      </w:pPr>
      <w:r w:rsidRPr="00AB20A3">
        <w:rPr>
          <w:rFonts w:ascii="Arial" w:hAnsi="Arial" w:cs="Arial"/>
          <w:sz w:val="22"/>
          <w:szCs w:val="22"/>
        </w:rPr>
        <w:t xml:space="preserve">Bude-li </w:t>
      </w:r>
      <w:r w:rsidR="007638F0">
        <w:rPr>
          <w:rFonts w:ascii="Arial" w:hAnsi="Arial" w:cs="Arial"/>
          <w:sz w:val="22"/>
          <w:szCs w:val="22"/>
        </w:rPr>
        <w:t>o</w:t>
      </w:r>
      <w:r w:rsidRPr="00AB20A3">
        <w:rPr>
          <w:rFonts w:ascii="Arial" w:hAnsi="Arial" w:cs="Arial"/>
          <w:sz w:val="22"/>
          <w:szCs w:val="22"/>
        </w:rPr>
        <w:t xml:space="preserve">bjednatel požadovat v průběhu provádění </w:t>
      </w:r>
      <w:r w:rsidR="007638F0">
        <w:rPr>
          <w:rFonts w:ascii="Arial" w:hAnsi="Arial" w:cs="Arial"/>
          <w:sz w:val="22"/>
          <w:szCs w:val="22"/>
        </w:rPr>
        <w:t>díla</w:t>
      </w:r>
      <w:r w:rsidRPr="00AB20A3">
        <w:rPr>
          <w:rFonts w:ascii="Arial" w:hAnsi="Arial" w:cs="Arial"/>
          <w:sz w:val="22"/>
          <w:szCs w:val="22"/>
        </w:rPr>
        <w:t xml:space="preserve"> další dodávky </w:t>
      </w:r>
      <w:r w:rsidR="007638F0">
        <w:rPr>
          <w:rFonts w:ascii="Arial" w:hAnsi="Arial" w:cs="Arial"/>
          <w:sz w:val="22"/>
          <w:szCs w:val="22"/>
        </w:rPr>
        <w:t>nebo</w:t>
      </w:r>
      <w:r w:rsidRPr="00AB20A3">
        <w:rPr>
          <w:rFonts w:ascii="Arial" w:hAnsi="Arial" w:cs="Arial"/>
          <w:sz w:val="22"/>
          <w:szCs w:val="22"/>
        </w:rPr>
        <w:t xml:space="preserve"> práce</w:t>
      </w:r>
      <w:r w:rsidR="007E0787">
        <w:rPr>
          <w:rFonts w:ascii="Arial" w:hAnsi="Arial" w:cs="Arial"/>
          <w:sz w:val="22"/>
          <w:szCs w:val="22"/>
        </w:rPr>
        <w:t xml:space="preserve"> nad rámec standardního rozsahu</w:t>
      </w:r>
      <w:r w:rsidRPr="00AB20A3">
        <w:rPr>
          <w:rFonts w:ascii="Arial" w:hAnsi="Arial" w:cs="Arial"/>
          <w:sz w:val="22"/>
          <w:szCs w:val="22"/>
        </w:rPr>
        <w:t xml:space="preserve">, zavazuje se je zhotovitel v rozsahu požadavku objednatele </w:t>
      </w:r>
      <w:bookmarkStart w:id="0" w:name="_GoBack"/>
      <w:bookmarkEnd w:id="0"/>
      <w:r w:rsidRPr="00AB20A3">
        <w:rPr>
          <w:rFonts w:ascii="Arial" w:hAnsi="Arial" w:cs="Arial"/>
          <w:sz w:val="22"/>
          <w:szCs w:val="22"/>
        </w:rPr>
        <w:t>provést, dojde-li mezi smluvními stranami k dohodě o ceně</w:t>
      </w:r>
      <w:r w:rsidR="00846FBE">
        <w:rPr>
          <w:rFonts w:ascii="Arial" w:hAnsi="Arial" w:cs="Arial"/>
          <w:sz w:val="22"/>
          <w:szCs w:val="22"/>
        </w:rPr>
        <w:t>, viz čl. III odst. 3 smlouvy</w:t>
      </w:r>
      <w:r w:rsidR="00802340">
        <w:rPr>
          <w:rFonts w:ascii="Arial" w:hAnsi="Arial" w:cs="Arial"/>
          <w:sz w:val="22"/>
          <w:szCs w:val="22"/>
        </w:rPr>
        <w:t>.</w:t>
      </w:r>
      <w:r w:rsidR="0009147E" w:rsidRPr="00AB20A3">
        <w:rPr>
          <w:rFonts w:ascii="Arial" w:hAnsi="Arial" w:cs="Arial"/>
          <w:sz w:val="22"/>
          <w:szCs w:val="22"/>
        </w:rPr>
        <w:t xml:space="preserve"> </w:t>
      </w:r>
    </w:p>
    <w:p w14:paraId="6A969674" w14:textId="77777777" w:rsidR="00BE4845" w:rsidRPr="00DC5F4F" w:rsidRDefault="000816D9" w:rsidP="000E6A95">
      <w:pPr>
        <w:numPr>
          <w:ilvl w:val="0"/>
          <w:numId w:val="6"/>
        </w:numPr>
        <w:spacing w:before="120" w:after="120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Dílo</w:t>
      </w:r>
      <w:r w:rsidR="0043367E" w:rsidRPr="008864C4">
        <w:rPr>
          <w:rFonts w:ascii="Arial" w:hAnsi="Arial" w:cs="Arial"/>
          <w:sz w:val="22"/>
          <w:szCs w:val="22"/>
        </w:rPr>
        <w:t xml:space="preserve"> je určen</w:t>
      </w:r>
      <w:r>
        <w:rPr>
          <w:rFonts w:ascii="Arial" w:hAnsi="Arial" w:cs="Arial"/>
          <w:sz w:val="22"/>
          <w:szCs w:val="22"/>
        </w:rPr>
        <w:t>o</w:t>
      </w:r>
      <w:r w:rsidR="0043367E" w:rsidRPr="008864C4">
        <w:rPr>
          <w:rFonts w:ascii="Arial" w:hAnsi="Arial" w:cs="Arial"/>
          <w:sz w:val="22"/>
          <w:szCs w:val="22"/>
        </w:rPr>
        <w:t xml:space="preserve"> pro účely</w:t>
      </w:r>
      <w:r w:rsidR="00435F2A">
        <w:rPr>
          <w:rFonts w:ascii="Arial" w:hAnsi="Arial" w:cs="Arial"/>
          <w:sz w:val="22"/>
          <w:szCs w:val="22"/>
        </w:rPr>
        <w:t xml:space="preserve"> zajištění provozu sídla Krajského úřadu Ústeckého kraje.</w:t>
      </w:r>
      <w:r w:rsidR="004C1C2D" w:rsidRPr="00DC5F4F">
        <w:rPr>
          <w:rFonts w:ascii="Arial" w:hAnsi="Arial" w:cs="Arial"/>
          <w:i/>
          <w:sz w:val="22"/>
          <w:szCs w:val="22"/>
        </w:rPr>
        <w:t xml:space="preserve"> </w:t>
      </w:r>
      <w:r w:rsidR="00FC26DA" w:rsidRPr="00DC5F4F">
        <w:rPr>
          <w:rFonts w:ascii="Arial" w:hAnsi="Arial" w:cs="Arial"/>
          <w:i/>
          <w:sz w:val="22"/>
          <w:szCs w:val="22"/>
        </w:rPr>
        <w:t xml:space="preserve"> </w:t>
      </w:r>
    </w:p>
    <w:p w14:paraId="2E16DB8D" w14:textId="77777777" w:rsidR="00412C3E" w:rsidRPr="00412C3E" w:rsidRDefault="00412C3E" w:rsidP="00412C3E">
      <w:pPr>
        <w:ind w:left="284" w:hanging="284"/>
        <w:rPr>
          <w:rFonts w:ascii="Arial" w:hAnsi="Arial" w:cs="Arial"/>
          <w:color w:val="FF0000"/>
        </w:rPr>
      </w:pPr>
    </w:p>
    <w:p w14:paraId="3DF169EB" w14:textId="77777777" w:rsidR="0043367E" w:rsidRPr="00BC4ED8" w:rsidRDefault="0043367E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II.</w:t>
      </w:r>
    </w:p>
    <w:p w14:paraId="717930F6" w14:textId="77777777" w:rsidR="0043367E" w:rsidRPr="00BC4ED8" w:rsidRDefault="0043367E" w:rsidP="00810D5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 xml:space="preserve">Doba a místo </w:t>
      </w:r>
      <w:r w:rsidR="003B02F4" w:rsidRPr="00435F2A">
        <w:rPr>
          <w:rFonts w:ascii="Arial" w:hAnsi="Arial" w:cs="Arial"/>
          <w:b/>
          <w:sz w:val="22"/>
          <w:szCs w:val="22"/>
        </w:rPr>
        <w:t>p</w:t>
      </w:r>
      <w:r w:rsidR="00A068D8" w:rsidRPr="00435F2A">
        <w:rPr>
          <w:rFonts w:ascii="Arial" w:hAnsi="Arial" w:cs="Arial"/>
          <w:b/>
          <w:sz w:val="22"/>
          <w:szCs w:val="22"/>
        </w:rPr>
        <w:t>roveden</w:t>
      </w:r>
      <w:r w:rsidR="003B02F4" w:rsidRPr="00435F2A">
        <w:rPr>
          <w:rFonts w:ascii="Arial" w:hAnsi="Arial" w:cs="Arial"/>
          <w:b/>
          <w:sz w:val="22"/>
          <w:szCs w:val="22"/>
        </w:rPr>
        <w:t>í</w:t>
      </w:r>
      <w:r w:rsidR="005D617E">
        <w:rPr>
          <w:rFonts w:ascii="Arial" w:hAnsi="Arial" w:cs="Arial"/>
          <w:b/>
          <w:sz w:val="22"/>
          <w:szCs w:val="22"/>
        </w:rPr>
        <w:t xml:space="preserve"> díla</w:t>
      </w:r>
    </w:p>
    <w:p w14:paraId="440F06ED" w14:textId="1DAB3EAD" w:rsidR="0043367E" w:rsidRDefault="0043367E" w:rsidP="00E564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Zhotovitel se zavazuje provést dílo v celém rozsahu </w:t>
      </w:r>
      <w:r w:rsidR="00435F2A" w:rsidRPr="00451855">
        <w:rPr>
          <w:rFonts w:ascii="Arial" w:hAnsi="Arial" w:cs="Arial"/>
          <w:b/>
          <w:sz w:val="22"/>
          <w:szCs w:val="22"/>
        </w:rPr>
        <w:t>od 1. 1</w:t>
      </w:r>
      <w:r w:rsidR="0058193F">
        <w:rPr>
          <w:rFonts w:ascii="Arial" w:hAnsi="Arial" w:cs="Arial"/>
          <w:b/>
          <w:sz w:val="22"/>
          <w:szCs w:val="22"/>
        </w:rPr>
        <w:t>1</w:t>
      </w:r>
      <w:r w:rsidR="00435F2A" w:rsidRPr="00451855">
        <w:rPr>
          <w:rFonts w:ascii="Arial" w:hAnsi="Arial" w:cs="Arial"/>
          <w:b/>
          <w:sz w:val="22"/>
          <w:szCs w:val="22"/>
        </w:rPr>
        <w:t xml:space="preserve">. 2019 </w:t>
      </w:r>
      <w:r w:rsidR="00EB54FE" w:rsidRPr="00451855">
        <w:rPr>
          <w:rFonts w:ascii="Arial" w:hAnsi="Arial" w:cs="Arial"/>
          <w:b/>
          <w:sz w:val="22"/>
          <w:szCs w:val="22"/>
        </w:rPr>
        <w:t>d</w:t>
      </w:r>
      <w:r w:rsidRPr="00451855">
        <w:rPr>
          <w:rFonts w:ascii="Arial" w:hAnsi="Arial" w:cs="Arial"/>
          <w:b/>
          <w:sz w:val="22"/>
          <w:szCs w:val="22"/>
        </w:rPr>
        <w:t xml:space="preserve">o </w:t>
      </w:r>
      <w:r w:rsidR="00435F2A" w:rsidRPr="00451855">
        <w:rPr>
          <w:rFonts w:ascii="Arial" w:hAnsi="Arial" w:cs="Arial"/>
          <w:b/>
          <w:sz w:val="22"/>
          <w:szCs w:val="22"/>
        </w:rPr>
        <w:t>31. 10. 2021</w:t>
      </w:r>
      <w:r w:rsidR="00D757F7" w:rsidRPr="00D757F7">
        <w:rPr>
          <w:rFonts w:ascii="Arial" w:hAnsi="Arial" w:cs="Arial"/>
          <w:sz w:val="22"/>
          <w:szCs w:val="22"/>
        </w:rPr>
        <w:t>.</w:t>
      </w:r>
      <w:r w:rsidRPr="00BC4ED8">
        <w:rPr>
          <w:rFonts w:ascii="Arial" w:hAnsi="Arial" w:cs="Arial"/>
          <w:sz w:val="22"/>
          <w:szCs w:val="22"/>
        </w:rPr>
        <w:t xml:space="preserve"> </w:t>
      </w:r>
    </w:p>
    <w:p w14:paraId="0F898C77" w14:textId="2FE37B7F" w:rsidR="00275F71" w:rsidRDefault="00275F71" w:rsidP="00F03923">
      <w:pPr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435F2A">
        <w:rPr>
          <w:rFonts w:ascii="Arial" w:hAnsi="Arial" w:cs="Arial"/>
          <w:sz w:val="22"/>
          <w:szCs w:val="22"/>
        </w:rPr>
        <w:t>V případě omezení rozsahu díla této smlouvy bude smluvními strana</w:t>
      </w:r>
      <w:r w:rsidR="003D4F7A" w:rsidRPr="00435F2A">
        <w:rPr>
          <w:rFonts w:ascii="Arial" w:hAnsi="Arial" w:cs="Arial"/>
          <w:sz w:val="22"/>
          <w:szCs w:val="22"/>
        </w:rPr>
        <w:t>mi dohodnuta nová doba plnění, která bude odpovídat omezenému rozsahu díla oproti dílu původnímu.</w:t>
      </w:r>
    </w:p>
    <w:p w14:paraId="2ADE66F5" w14:textId="5AC9432C" w:rsidR="00E046A9" w:rsidRDefault="00E046A9" w:rsidP="00275F71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Úklid v kancelářích bude prováděn v pracovní dny od 17:00 hodin (pondělí, středa), od 1</w:t>
      </w:r>
      <w:r w:rsidR="0014573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:00 hodin (úterý, </w:t>
      </w:r>
      <w:r w:rsidR="00EB54FE">
        <w:rPr>
          <w:rFonts w:ascii="Arial" w:hAnsi="Arial" w:cs="Arial"/>
          <w:sz w:val="22"/>
          <w:szCs w:val="22"/>
        </w:rPr>
        <w:t>čtvrtek)</w:t>
      </w:r>
      <w:r>
        <w:rPr>
          <w:rFonts w:ascii="Arial" w:hAnsi="Arial" w:cs="Arial"/>
          <w:sz w:val="22"/>
          <w:szCs w:val="22"/>
        </w:rPr>
        <w:t xml:space="preserve"> a od 14:00 hodin v pátek.</w:t>
      </w:r>
      <w:r w:rsidR="004C3610">
        <w:rPr>
          <w:rFonts w:ascii="Arial" w:hAnsi="Arial" w:cs="Arial"/>
          <w:sz w:val="22"/>
          <w:szCs w:val="22"/>
        </w:rPr>
        <w:t xml:space="preserve"> Vý</w:t>
      </w:r>
      <w:r>
        <w:rPr>
          <w:rFonts w:ascii="Arial" w:hAnsi="Arial" w:cs="Arial"/>
          <w:sz w:val="22"/>
          <w:szCs w:val="22"/>
        </w:rPr>
        <w:t>j</w:t>
      </w:r>
      <w:r w:rsidR="004C361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mkou je úklid </w:t>
      </w:r>
      <w:r w:rsidR="004C3610">
        <w:rPr>
          <w:rFonts w:ascii="Arial" w:hAnsi="Arial" w:cs="Arial"/>
          <w:sz w:val="22"/>
          <w:szCs w:val="22"/>
        </w:rPr>
        <w:t xml:space="preserve">prostor </w:t>
      </w:r>
      <w:r>
        <w:rPr>
          <w:rFonts w:ascii="Arial" w:hAnsi="Arial" w:cs="Arial"/>
          <w:sz w:val="22"/>
          <w:szCs w:val="22"/>
        </w:rPr>
        <w:t>v</w:t>
      </w:r>
      <w:r w:rsidR="004C3610">
        <w:rPr>
          <w:rFonts w:ascii="Arial" w:hAnsi="Arial" w:cs="Arial"/>
          <w:sz w:val="22"/>
          <w:szCs w:val="22"/>
        </w:rPr>
        <w:t> 7. NP budovy A Velká Hradební 3118/48</w:t>
      </w:r>
      <w:r w:rsidR="00D4187A">
        <w:rPr>
          <w:rFonts w:ascii="Arial" w:hAnsi="Arial" w:cs="Arial"/>
          <w:sz w:val="22"/>
          <w:szCs w:val="22"/>
        </w:rPr>
        <w:t xml:space="preserve"> a kódovaných kancelářích</w:t>
      </w:r>
      <w:r w:rsidR="004C3610">
        <w:rPr>
          <w:rFonts w:ascii="Arial" w:hAnsi="Arial" w:cs="Arial"/>
          <w:sz w:val="22"/>
          <w:szCs w:val="22"/>
        </w:rPr>
        <w:t xml:space="preserve">, kde bude úklid prováděn v pracovní době od 6:30 hodin. </w:t>
      </w:r>
    </w:p>
    <w:p w14:paraId="3120818C" w14:textId="77777777" w:rsidR="00435F2A" w:rsidRPr="00435F2A" w:rsidRDefault="00D757F7" w:rsidP="006910D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35F2A">
        <w:rPr>
          <w:rFonts w:ascii="Arial" w:hAnsi="Arial" w:cs="Arial"/>
          <w:sz w:val="22"/>
          <w:szCs w:val="22"/>
        </w:rPr>
        <w:t>M</w:t>
      </w:r>
      <w:r w:rsidR="0009147E" w:rsidRPr="00435F2A">
        <w:rPr>
          <w:rFonts w:ascii="Arial" w:hAnsi="Arial" w:cs="Arial"/>
          <w:sz w:val="22"/>
          <w:szCs w:val="22"/>
        </w:rPr>
        <w:t xml:space="preserve">ístem </w:t>
      </w:r>
      <w:r w:rsidR="00E36E3B" w:rsidRPr="00435F2A">
        <w:rPr>
          <w:rFonts w:ascii="Arial" w:hAnsi="Arial" w:cs="Arial"/>
          <w:sz w:val="22"/>
          <w:szCs w:val="22"/>
        </w:rPr>
        <w:t>provedení</w:t>
      </w:r>
      <w:r w:rsidR="0009147E" w:rsidRPr="00435F2A">
        <w:rPr>
          <w:rFonts w:ascii="Arial" w:hAnsi="Arial" w:cs="Arial"/>
          <w:sz w:val="22"/>
          <w:szCs w:val="22"/>
        </w:rPr>
        <w:t xml:space="preserve"> díla</w:t>
      </w:r>
      <w:r w:rsidR="00435F2A" w:rsidRPr="00435F2A">
        <w:rPr>
          <w:rFonts w:ascii="Arial" w:hAnsi="Arial" w:cs="Arial"/>
          <w:sz w:val="22"/>
          <w:szCs w:val="22"/>
        </w:rPr>
        <w:t xml:space="preserve"> </w:t>
      </w:r>
      <w:r w:rsidR="0009147E" w:rsidRPr="00435F2A">
        <w:rPr>
          <w:rFonts w:ascii="Arial" w:hAnsi="Arial" w:cs="Arial"/>
          <w:sz w:val="22"/>
          <w:szCs w:val="22"/>
        </w:rPr>
        <w:t>je</w:t>
      </w:r>
      <w:r w:rsidRPr="00435F2A">
        <w:rPr>
          <w:rFonts w:ascii="Arial" w:hAnsi="Arial" w:cs="Arial"/>
          <w:sz w:val="22"/>
          <w:szCs w:val="22"/>
        </w:rPr>
        <w:t xml:space="preserve"> </w:t>
      </w:r>
      <w:r w:rsidR="009D3624" w:rsidRPr="00435F2A">
        <w:rPr>
          <w:rFonts w:ascii="Arial" w:hAnsi="Arial" w:cs="Arial"/>
          <w:sz w:val="22"/>
          <w:szCs w:val="22"/>
        </w:rPr>
        <w:t>sídlo Krajského úřadu Ústeckého kraje</w:t>
      </w:r>
      <w:r w:rsidR="00435F2A" w:rsidRPr="00435F2A">
        <w:rPr>
          <w:rFonts w:ascii="Arial" w:hAnsi="Arial" w:cs="Arial"/>
          <w:sz w:val="22"/>
          <w:szCs w:val="22"/>
        </w:rPr>
        <w:t>:</w:t>
      </w:r>
    </w:p>
    <w:p w14:paraId="4716A8B5" w14:textId="77777777" w:rsidR="00435F2A" w:rsidRDefault="00435F2A" w:rsidP="005A73D5">
      <w:pPr>
        <w:numPr>
          <w:ilvl w:val="0"/>
          <w:numId w:val="42"/>
        </w:numPr>
        <w:ind w:left="1418" w:hanging="709"/>
        <w:jc w:val="both"/>
        <w:rPr>
          <w:rFonts w:ascii="Arial" w:hAnsi="Arial" w:cs="Arial"/>
          <w:sz w:val="22"/>
          <w:szCs w:val="22"/>
        </w:rPr>
      </w:pPr>
      <w:r w:rsidRPr="00435F2A">
        <w:rPr>
          <w:rFonts w:ascii="Arial" w:hAnsi="Arial" w:cs="Arial"/>
          <w:sz w:val="22"/>
          <w:szCs w:val="22"/>
        </w:rPr>
        <w:t xml:space="preserve">Budova A: </w:t>
      </w:r>
      <w:r w:rsidR="009D3624" w:rsidRPr="00435F2A">
        <w:rPr>
          <w:rFonts w:ascii="Arial" w:hAnsi="Arial" w:cs="Arial"/>
          <w:sz w:val="22"/>
          <w:szCs w:val="22"/>
        </w:rPr>
        <w:t xml:space="preserve">Velká Hradební 3118/48, </w:t>
      </w:r>
      <w:r w:rsidR="005F0BBC">
        <w:rPr>
          <w:rFonts w:ascii="Arial" w:hAnsi="Arial" w:cs="Arial"/>
          <w:sz w:val="22"/>
          <w:szCs w:val="22"/>
        </w:rPr>
        <w:t xml:space="preserve">400 02 </w:t>
      </w:r>
      <w:r w:rsidR="009D3624" w:rsidRPr="00435F2A">
        <w:rPr>
          <w:rFonts w:ascii="Arial" w:hAnsi="Arial" w:cs="Arial"/>
          <w:sz w:val="22"/>
          <w:szCs w:val="22"/>
        </w:rPr>
        <w:t>Ústí nad Labem</w:t>
      </w:r>
      <w:r w:rsidRPr="00435F2A">
        <w:rPr>
          <w:rFonts w:ascii="Arial" w:hAnsi="Arial" w:cs="Arial"/>
          <w:sz w:val="22"/>
          <w:szCs w:val="22"/>
        </w:rPr>
        <w:t>;</w:t>
      </w:r>
    </w:p>
    <w:p w14:paraId="4B530138" w14:textId="77777777" w:rsidR="00D757F7" w:rsidRDefault="005A73D5" w:rsidP="005A73D5">
      <w:pPr>
        <w:numPr>
          <w:ilvl w:val="0"/>
          <w:numId w:val="42"/>
        </w:numPr>
        <w:ind w:left="283" w:firstLine="426"/>
        <w:jc w:val="both"/>
        <w:rPr>
          <w:rFonts w:ascii="Arial" w:hAnsi="Arial" w:cs="Arial"/>
          <w:sz w:val="22"/>
          <w:szCs w:val="22"/>
        </w:rPr>
      </w:pPr>
      <w:r w:rsidRPr="005A73D5">
        <w:rPr>
          <w:rFonts w:ascii="Arial" w:hAnsi="Arial" w:cs="Arial"/>
          <w:sz w:val="22"/>
          <w:szCs w:val="22"/>
        </w:rPr>
        <w:t>B</w:t>
      </w:r>
      <w:r w:rsidR="00435F2A" w:rsidRPr="005A73D5">
        <w:rPr>
          <w:rFonts w:ascii="Arial" w:hAnsi="Arial" w:cs="Arial"/>
          <w:sz w:val="22"/>
          <w:szCs w:val="22"/>
        </w:rPr>
        <w:t>udova B: Dlouhá 2760/15,</w:t>
      </w:r>
      <w:r w:rsidR="005F0BBC">
        <w:rPr>
          <w:rFonts w:ascii="Arial" w:hAnsi="Arial" w:cs="Arial"/>
          <w:sz w:val="22"/>
          <w:szCs w:val="22"/>
        </w:rPr>
        <w:t xml:space="preserve"> 400 02</w:t>
      </w:r>
      <w:r w:rsidR="00435F2A" w:rsidRPr="005A73D5">
        <w:rPr>
          <w:rFonts w:ascii="Arial" w:hAnsi="Arial" w:cs="Arial"/>
          <w:sz w:val="22"/>
          <w:szCs w:val="22"/>
        </w:rPr>
        <w:t xml:space="preserve"> Ústí nad Labem;</w:t>
      </w:r>
    </w:p>
    <w:p w14:paraId="4A629689" w14:textId="77777777" w:rsidR="00435F2A" w:rsidRDefault="005A73D5" w:rsidP="005A73D5">
      <w:pPr>
        <w:numPr>
          <w:ilvl w:val="0"/>
          <w:numId w:val="42"/>
        </w:numPr>
        <w:ind w:left="283" w:firstLine="426"/>
        <w:jc w:val="both"/>
        <w:rPr>
          <w:rFonts w:ascii="Arial" w:hAnsi="Arial" w:cs="Arial"/>
          <w:sz w:val="22"/>
          <w:szCs w:val="22"/>
        </w:rPr>
      </w:pPr>
      <w:r w:rsidRPr="005A73D5">
        <w:rPr>
          <w:rFonts w:ascii="Arial" w:hAnsi="Arial" w:cs="Arial"/>
          <w:sz w:val="22"/>
          <w:szCs w:val="22"/>
        </w:rPr>
        <w:t>B</w:t>
      </w:r>
      <w:r w:rsidR="00435F2A" w:rsidRPr="005A73D5">
        <w:rPr>
          <w:rFonts w:ascii="Arial" w:hAnsi="Arial" w:cs="Arial"/>
          <w:sz w:val="22"/>
          <w:szCs w:val="22"/>
        </w:rPr>
        <w:t xml:space="preserve">udova C: Stroupežnického 1326/16, </w:t>
      </w:r>
      <w:r w:rsidR="005F0BBC">
        <w:rPr>
          <w:rFonts w:ascii="Arial" w:hAnsi="Arial" w:cs="Arial"/>
          <w:sz w:val="22"/>
          <w:szCs w:val="22"/>
        </w:rPr>
        <w:t xml:space="preserve">400 02 </w:t>
      </w:r>
      <w:r w:rsidR="00435F2A" w:rsidRPr="005A73D5">
        <w:rPr>
          <w:rFonts w:ascii="Arial" w:hAnsi="Arial" w:cs="Arial"/>
          <w:sz w:val="22"/>
          <w:szCs w:val="22"/>
        </w:rPr>
        <w:t>Ústí nad Labem;</w:t>
      </w:r>
    </w:p>
    <w:p w14:paraId="4335F3C4" w14:textId="77777777" w:rsidR="00435F2A" w:rsidRPr="005A73D5" w:rsidRDefault="005A73D5" w:rsidP="005A73D5">
      <w:pPr>
        <w:numPr>
          <w:ilvl w:val="0"/>
          <w:numId w:val="42"/>
        </w:numPr>
        <w:ind w:left="283" w:firstLine="426"/>
        <w:jc w:val="both"/>
        <w:rPr>
          <w:rFonts w:ascii="Arial" w:hAnsi="Arial" w:cs="Arial"/>
          <w:sz w:val="22"/>
          <w:szCs w:val="22"/>
        </w:rPr>
      </w:pPr>
      <w:r w:rsidRPr="005A73D5">
        <w:rPr>
          <w:rFonts w:ascii="Arial" w:hAnsi="Arial" w:cs="Arial"/>
          <w:sz w:val="22"/>
          <w:szCs w:val="22"/>
        </w:rPr>
        <w:t>B</w:t>
      </w:r>
      <w:r w:rsidR="00435F2A" w:rsidRPr="005A73D5">
        <w:rPr>
          <w:rFonts w:ascii="Arial" w:hAnsi="Arial" w:cs="Arial"/>
          <w:sz w:val="22"/>
          <w:szCs w:val="22"/>
        </w:rPr>
        <w:t xml:space="preserve">udova D: Brněnská 1030/6, </w:t>
      </w:r>
      <w:r w:rsidR="005F0BBC">
        <w:rPr>
          <w:rFonts w:ascii="Arial" w:hAnsi="Arial" w:cs="Arial"/>
          <w:sz w:val="22"/>
          <w:szCs w:val="22"/>
        </w:rPr>
        <w:t xml:space="preserve">400 02 </w:t>
      </w:r>
      <w:r w:rsidR="00435F2A" w:rsidRPr="005A73D5">
        <w:rPr>
          <w:rFonts w:ascii="Arial" w:hAnsi="Arial" w:cs="Arial"/>
          <w:sz w:val="22"/>
          <w:szCs w:val="22"/>
        </w:rPr>
        <w:t>Ústí nad Labem.</w:t>
      </w:r>
    </w:p>
    <w:p w14:paraId="22988EF3" w14:textId="77777777" w:rsidR="00DE1E76" w:rsidRPr="00D757F7" w:rsidRDefault="00DE1E76" w:rsidP="00D84089">
      <w:pPr>
        <w:spacing w:before="120"/>
        <w:ind w:left="283"/>
        <w:rPr>
          <w:rFonts w:ascii="Arial" w:hAnsi="Arial" w:cs="Arial"/>
          <w:color w:val="FF0000"/>
        </w:rPr>
      </w:pPr>
    </w:p>
    <w:p w14:paraId="51B0C031" w14:textId="77777777" w:rsidR="0043367E" w:rsidRPr="00BC4ED8" w:rsidRDefault="0043367E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III.</w:t>
      </w:r>
    </w:p>
    <w:p w14:paraId="04C9EF52" w14:textId="77777777" w:rsidR="0043367E" w:rsidRPr="00BC4ED8" w:rsidRDefault="0043367E" w:rsidP="00810D5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Cena díla a platební podmínky</w:t>
      </w:r>
    </w:p>
    <w:p w14:paraId="529E8807" w14:textId="6AD1D4DD" w:rsidR="007341A8" w:rsidRPr="001F4716" w:rsidRDefault="0043367E" w:rsidP="001F4716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Cena díla</w:t>
      </w:r>
      <w:r w:rsidR="007341A8">
        <w:rPr>
          <w:rFonts w:ascii="Arial" w:hAnsi="Arial" w:cs="Arial"/>
          <w:sz w:val="22"/>
          <w:szCs w:val="22"/>
        </w:rPr>
        <w:t xml:space="preserve"> </w:t>
      </w:r>
      <w:r w:rsidR="00031AA6">
        <w:rPr>
          <w:rFonts w:ascii="Arial" w:hAnsi="Arial" w:cs="Arial"/>
          <w:sz w:val="22"/>
          <w:szCs w:val="22"/>
        </w:rPr>
        <w:t>se</w:t>
      </w:r>
      <w:r w:rsidRPr="00BC4ED8">
        <w:rPr>
          <w:rFonts w:ascii="Arial" w:hAnsi="Arial" w:cs="Arial"/>
          <w:sz w:val="22"/>
          <w:szCs w:val="22"/>
        </w:rPr>
        <w:t xml:space="preserve"> </w:t>
      </w:r>
      <w:r w:rsidR="00CA2D3F">
        <w:rPr>
          <w:rFonts w:ascii="Arial" w:hAnsi="Arial" w:cs="Arial"/>
          <w:sz w:val="22"/>
          <w:szCs w:val="22"/>
        </w:rPr>
        <w:t>ujednává</w:t>
      </w:r>
      <w:r w:rsidRPr="00BC4ED8">
        <w:rPr>
          <w:rFonts w:ascii="Arial" w:hAnsi="Arial" w:cs="Arial"/>
          <w:sz w:val="22"/>
          <w:szCs w:val="22"/>
        </w:rPr>
        <w:t xml:space="preserve"> ve výši </w:t>
      </w:r>
      <w:r w:rsidR="001F4716" w:rsidRPr="00451855">
        <w:rPr>
          <w:rFonts w:ascii="Arial" w:hAnsi="Arial" w:cs="Arial"/>
          <w:b/>
          <w:sz w:val="22"/>
          <w:szCs w:val="22"/>
        </w:rPr>
        <w:t>135 576,61</w:t>
      </w:r>
      <w:r w:rsidR="00E45D53" w:rsidRPr="00451855">
        <w:rPr>
          <w:rFonts w:ascii="Arial" w:hAnsi="Arial" w:cs="Arial"/>
          <w:b/>
          <w:sz w:val="22"/>
          <w:szCs w:val="22"/>
        </w:rPr>
        <w:t xml:space="preserve"> </w:t>
      </w:r>
      <w:r w:rsidR="006910D4" w:rsidRPr="00451855">
        <w:rPr>
          <w:rFonts w:ascii="Arial" w:hAnsi="Arial" w:cs="Arial"/>
          <w:b/>
          <w:sz w:val="22"/>
          <w:szCs w:val="22"/>
        </w:rPr>
        <w:t>Kč</w:t>
      </w:r>
      <w:r w:rsidR="006910D4" w:rsidRPr="001F4716">
        <w:rPr>
          <w:rFonts w:ascii="Arial" w:hAnsi="Arial" w:cs="Arial"/>
          <w:sz w:val="22"/>
          <w:szCs w:val="22"/>
        </w:rPr>
        <w:t xml:space="preserve"> </w:t>
      </w:r>
      <w:r w:rsidR="00AB3D76" w:rsidRPr="001F4716">
        <w:rPr>
          <w:rFonts w:ascii="Arial" w:hAnsi="Arial" w:cs="Arial"/>
          <w:sz w:val="22"/>
          <w:szCs w:val="22"/>
        </w:rPr>
        <w:t>(slovy</w:t>
      </w:r>
      <w:r w:rsidR="00EF3E42" w:rsidRPr="001F4716">
        <w:rPr>
          <w:rFonts w:ascii="Arial" w:hAnsi="Arial" w:cs="Arial"/>
          <w:sz w:val="22"/>
          <w:szCs w:val="22"/>
        </w:rPr>
        <w:t>:</w:t>
      </w:r>
      <w:r w:rsidR="00AB3D76" w:rsidRPr="001F47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4716">
        <w:rPr>
          <w:rFonts w:ascii="Arial" w:hAnsi="Arial" w:cs="Arial"/>
          <w:sz w:val="22"/>
          <w:szCs w:val="22"/>
        </w:rPr>
        <w:t>jednosto</w:t>
      </w:r>
      <w:proofErr w:type="spellEnd"/>
      <w:r w:rsidR="001F4716">
        <w:rPr>
          <w:rFonts w:ascii="Arial" w:hAnsi="Arial" w:cs="Arial"/>
          <w:sz w:val="22"/>
          <w:szCs w:val="22"/>
        </w:rPr>
        <w:t xml:space="preserve"> třicet pět tisíc pět set sedmdesát šest </w:t>
      </w:r>
      <w:r w:rsidR="00BA5766" w:rsidRPr="001F4716">
        <w:rPr>
          <w:rFonts w:ascii="Arial" w:hAnsi="Arial" w:cs="Arial"/>
          <w:sz w:val="22"/>
          <w:szCs w:val="22"/>
        </w:rPr>
        <w:t xml:space="preserve">korun </w:t>
      </w:r>
      <w:r w:rsidRPr="001F4716">
        <w:rPr>
          <w:rFonts w:ascii="Arial" w:hAnsi="Arial" w:cs="Arial"/>
          <w:sz w:val="22"/>
          <w:szCs w:val="22"/>
        </w:rPr>
        <w:t>českých</w:t>
      </w:r>
      <w:r w:rsidR="001F4716">
        <w:rPr>
          <w:rFonts w:ascii="Arial" w:hAnsi="Arial" w:cs="Arial"/>
          <w:sz w:val="22"/>
          <w:szCs w:val="22"/>
        </w:rPr>
        <w:t xml:space="preserve"> 61/100</w:t>
      </w:r>
      <w:r w:rsidRPr="001F4716">
        <w:rPr>
          <w:rFonts w:ascii="Arial" w:hAnsi="Arial" w:cs="Arial"/>
          <w:sz w:val="22"/>
          <w:szCs w:val="22"/>
        </w:rPr>
        <w:t xml:space="preserve">) </w:t>
      </w:r>
      <w:r w:rsidRPr="001F4716">
        <w:rPr>
          <w:rFonts w:ascii="Arial" w:hAnsi="Arial" w:cs="Arial"/>
          <w:b/>
          <w:sz w:val="22"/>
          <w:szCs w:val="22"/>
        </w:rPr>
        <w:t>bez DPH</w:t>
      </w:r>
      <w:r w:rsidR="00E45D53" w:rsidRPr="001F4716">
        <w:rPr>
          <w:rFonts w:ascii="Arial" w:hAnsi="Arial" w:cs="Arial"/>
          <w:sz w:val="22"/>
          <w:szCs w:val="22"/>
        </w:rPr>
        <w:t xml:space="preserve"> </w:t>
      </w:r>
      <w:r w:rsidRPr="001F4716">
        <w:rPr>
          <w:rFonts w:ascii="Arial" w:hAnsi="Arial" w:cs="Arial"/>
          <w:sz w:val="22"/>
          <w:szCs w:val="22"/>
        </w:rPr>
        <w:t xml:space="preserve">a </w:t>
      </w:r>
      <w:r w:rsidR="001F4716" w:rsidRPr="00451855">
        <w:rPr>
          <w:rFonts w:ascii="Arial" w:hAnsi="Arial" w:cs="Arial"/>
          <w:b/>
          <w:sz w:val="22"/>
          <w:szCs w:val="22"/>
        </w:rPr>
        <w:t>164 047,69</w:t>
      </w:r>
      <w:r w:rsidR="006910D4" w:rsidRPr="00451855">
        <w:rPr>
          <w:rFonts w:ascii="Arial" w:hAnsi="Arial" w:cs="Arial"/>
          <w:b/>
          <w:sz w:val="22"/>
          <w:szCs w:val="22"/>
        </w:rPr>
        <w:t xml:space="preserve"> Kč</w:t>
      </w:r>
      <w:r w:rsidR="00AB3D76" w:rsidRPr="001F4716">
        <w:rPr>
          <w:rFonts w:ascii="Arial" w:hAnsi="Arial" w:cs="Arial"/>
          <w:sz w:val="22"/>
          <w:szCs w:val="22"/>
        </w:rPr>
        <w:t xml:space="preserve"> (slovy</w:t>
      </w:r>
      <w:r w:rsidR="00EF3E42" w:rsidRPr="001F4716">
        <w:rPr>
          <w:rFonts w:ascii="Arial" w:hAnsi="Arial" w:cs="Arial"/>
          <w:sz w:val="22"/>
          <w:szCs w:val="22"/>
        </w:rPr>
        <w:t>:</w:t>
      </w:r>
      <w:r w:rsidR="001F47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4716">
        <w:rPr>
          <w:rFonts w:ascii="Arial" w:hAnsi="Arial" w:cs="Arial"/>
          <w:sz w:val="22"/>
          <w:szCs w:val="22"/>
        </w:rPr>
        <w:t>jednosto</w:t>
      </w:r>
      <w:proofErr w:type="spellEnd"/>
      <w:r w:rsidR="001F4716">
        <w:rPr>
          <w:rFonts w:ascii="Arial" w:hAnsi="Arial" w:cs="Arial"/>
          <w:sz w:val="22"/>
          <w:szCs w:val="22"/>
        </w:rPr>
        <w:t xml:space="preserve"> šedesát čtyři tisíce čtyřicet sedm </w:t>
      </w:r>
      <w:r w:rsidR="000B5626" w:rsidRPr="001F4716">
        <w:rPr>
          <w:rFonts w:ascii="Arial" w:hAnsi="Arial" w:cs="Arial"/>
          <w:sz w:val="22"/>
          <w:szCs w:val="22"/>
        </w:rPr>
        <w:t>korun</w:t>
      </w:r>
      <w:r w:rsidR="00AB3D76" w:rsidRPr="001F4716">
        <w:rPr>
          <w:rFonts w:ascii="Arial" w:hAnsi="Arial" w:cs="Arial"/>
          <w:sz w:val="22"/>
          <w:szCs w:val="22"/>
        </w:rPr>
        <w:t xml:space="preserve"> česk</w:t>
      </w:r>
      <w:r w:rsidR="008866ED" w:rsidRPr="001F4716">
        <w:rPr>
          <w:rFonts w:ascii="Arial" w:hAnsi="Arial" w:cs="Arial"/>
          <w:sz w:val="22"/>
          <w:szCs w:val="22"/>
        </w:rPr>
        <w:t>ých</w:t>
      </w:r>
      <w:r w:rsidR="001F4716">
        <w:rPr>
          <w:rFonts w:ascii="Arial" w:hAnsi="Arial" w:cs="Arial"/>
          <w:sz w:val="22"/>
          <w:szCs w:val="22"/>
        </w:rPr>
        <w:t xml:space="preserve"> </w:t>
      </w:r>
      <w:r w:rsidR="00451855">
        <w:rPr>
          <w:rFonts w:ascii="Arial" w:hAnsi="Arial" w:cs="Arial"/>
          <w:sz w:val="22"/>
          <w:szCs w:val="22"/>
        </w:rPr>
        <w:t>69/100</w:t>
      </w:r>
      <w:r w:rsidRPr="001F4716">
        <w:rPr>
          <w:rFonts w:ascii="Arial" w:hAnsi="Arial" w:cs="Arial"/>
          <w:sz w:val="22"/>
          <w:szCs w:val="22"/>
        </w:rPr>
        <w:t xml:space="preserve">) </w:t>
      </w:r>
      <w:r w:rsidRPr="001F4716">
        <w:rPr>
          <w:rFonts w:ascii="Arial" w:hAnsi="Arial" w:cs="Arial"/>
          <w:b/>
          <w:sz w:val="22"/>
          <w:szCs w:val="22"/>
        </w:rPr>
        <w:t>s </w:t>
      </w:r>
      <w:r w:rsidR="00EF3E42" w:rsidRPr="001F4716">
        <w:rPr>
          <w:rFonts w:ascii="Arial" w:hAnsi="Arial" w:cs="Arial"/>
          <w:b/>
          <w:sz w:val="22"/>
          <w:szCs w:val="22"/>
        </w:rPr>
        <w:t>2</w:t>
      </w:r>
      <w:r w:rsidR="00127F0A" w:rsidRPr="001F4716">
        <w:rPr>
          <w:rFonts w:ascii="Arial" w:hAnsi="Arial" w:cs="Arial"/>
          <w:b/>
          <w:sz w:val="22"/>
          <w:szCs w:val="22"/>
        </w:rPr>
        <w:t>1</w:t>
      </w:r>
      <w:r w:rsidRPr="001F4716">
        <w:rPr>
          <w:rFonts w:ascii="Arial" w:hAnsi="Arial" w:cs="Arial"/>
          <w:b/>
          <w:sz w:val="22"/>
          <w:szCs w:val="22"/>
        </w:rPr>
        <w:t xml:space="preserve"> % DPH</w:t>
      </w:r>
      <w:r w:rsidR="00E046A9" w:rsidRPr="001F4716">
        <w:rPr>
          <w:rFonts w:ascii="Arial" w:hAnsi="Arial" w:cs="Arial"/>
          <w:b/>
          <w:sz w:val="22"/>
          <w:szCs w:val="22"/>
        </w:rPr>
        <w:t xml:space="preserve"> měsíčně za standardní rozsah a četnost úklidu</w:t>
      </w:r>
      <w:r w:rsidRPr="001F4716">
        <w:rPr>
          <w:rFonts w:ascii="Arial" w:hAnsi="Arial" w:cs="Arial"/>
          <w:b/>
          <w:sz w:val="22"/>
          <w:szCs w:val="22"/>
        </w:rPr>
        <w:t>.</w:t>
      </w:r>
      <w:r w:rsidR="007341A8" w:rsidRPr="001F4716">
        <w:rPr>
          <w:rFonts w:ascii="Arial" w:hAnsi="Arial" w:cs="Arial"/>
          <w:b/>
          <w:sz w:val="22"/>
          <w:szCs w:val="22"/>
        </w:rPr>
        <w:t xml:space="preserve"> </w:t>
      </w:r>
      <w:r w:rsidR="00E046A9" w:rsidRPr="001F4716">
        <w:rPr>
          <w:rFonts w:ascii="Arial" w:hAnsi="Arial" w:cs="Arial"/>
          <w:sz w:val="22"/>
          <w:szCs w:val="22"/>
        </w:rPr>
        <w:t>Rozsah a četnost úklidu může být během běžného měsíce aktualizován. Fakturována a uhrazena bude pouze částka za skutečně uklizené plochy v daném měsíci.</w:t>
      </w:r>
    </w:p>
    <w:p w14:paraId="0DDEE424" w14:textId="353655C8" w:rsidR="00F34191" w:rsidRDefault="00F34191" w:rsidP="00F34191">
      <w:pPr>
        <w:numPr>
          <w:ilvl w:val="0"/>
          <w:numId w:val="3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E046A9">
        <w:rPr>
          <w:rFonts w:ascii="Arial" w:hAnsi="Arial" w:cs="Arial"/>
          <w:sz w:val="22"/>
          <w:szCs w:val="22"/>
        </w:rPr>
        <w:t>Cena díla se rovná cen</w:t>
      </w:r>
      <w:r w:rsidR="00730120">
        <w:rPr>
          <w:rFonts w:ascii="Arial" w:hAnsi="Arial" w:cs="Arial"/>
          <w:sz w:val="22"/>
          <w:szCs w:val="22"/>
        </w:rPr>
        <w:t>ě</w:t>
      </w:r>
      <w:r w:rsidRPr="00E046A9">
        <w:rPr>
          <w:rFonts w:ascii="Arial" w:hAnsi="Arial" w:cs="Arial"/>
          <w:sz w:val="22"/>
          <w:szCs w:val="22"/>
        </w:rPr>
        <w:t xml:space="preserve"> plnění veřejné zakázky </w:t>
      </w:r>
      <w:r w:rsidR="00DA7BF9" w:rsidRPr="00DA7BF9">
        <w:rPr>
          <w:rFonts w:ascii="Arial" w:hAnsi="Arial" w:cs="Arial"/>
          <w:sz w:val="22"/>
          <w:szCs w:val="22"/>
        </w:rPr>
        <w:t>KUUK/10</w:t>
      </w:r>
      <w:r w:rsidR="006965F8">
        <w:rPr>
          <w:rFonts w:ascii="Arial" w:hAnsi="Arial" w:cs="Arial"/>
          <w:sz w:val="22"/>
          <w:szCs w:val="22"/>
        </w:rPr>
        <w:t>8884</w:t>
      </w:r>
      <w:r w:rsidR="00DA7BF9" w:rsidRPr="00DA7BF9">
        <w:rPr>
          <w:rFonts w:ascii="Arial" w:hAnsi="Arial" w:cs="Arial"/>
          <w:sz w:val="22"/>
          <w:szCs w:val="22"/>
        </w:rPr>
        <w:t>/2019/INV/VZ-KR/3</w:t>
      </w:r>
      <w:r w:rsidR="006965F8">
        <w:rPr>
          <w:rFonts w:ascii="Arial" w:hAnsi="Arial" w:cs="Arial"/>
          <w:sz w:val="22"/>
          <w:szCs w:val="22"/>
        </w:rPr>
        <w:t>5,</w:t>
      </w:r>
      <w:r w:rsidRPr="00E046A9">
        <w:rPr>
          <w:rFonts w:ascii="Arial" w:hAnsi="Arial" w:cs="Arial"/>
          <w:sz w:val="22"/>
          <w:szCs w:val="22"/>
        </w:rPr>
        <w:t xml:space="preserve"> uvedené v nabídce zhotovitele ze dne</w:t>
      </w:r>
      <w:r>
        <w:rPr>
          <w:rFonts w:ascii="Arial" w:hAnsi="Arial" w:cs="Arial"/>
          <w:sz w:val="22"/>
          <w:szCs w:val="22"/>
        </w:rPr>
        <w:t xml:space="preserve"> </w:t>
      </w:r>
      <w:r w:rsidR="00451855">
        <w:rPr>
          <w:rFonts w:ascii="Arial" w:hAnsi="Arial" w:cs="Arial"/>
          <w:sz w:val="22"/>
          <w:szCs w:val="22"/>
        </w:rPr>
        <w:t>11. 9. 2019.</w:t>
      </w:r>
      <w:r w:rsidRPr="00A42B24">
        <w:rPr>
          <w:rFonts w:ascii="Arial" w:hAnsi="Arial" w:cs="Arial"/>
          <w:b/>
          <w:sz w:val="22"/>
          <w:szCs w:val="22"/>
        </w:rPr>
        <w:t xml:space="preserve"> </w:t>
      </w:r>
    </w:p>
    <w:p w14:paraId="7ED8AF33" w14:textId="41B1DB3F" w:rsidR="00846FBE" w:rsidRPr="00DA7BF9" w:rsidRDefault="00846FBE" w:rsidP="00846FBE">
      <w:pPr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b/>
          <w:sz w:val="22"/>
          <w:szCs w:val="22"/>
        </w:rPr>
        <w:t xml:space="preserve">úklidu </w:t>
      </w:r>
      <w:r w:rsidR="00675A3A">
        <w:rPr>
          <w:rFonts w:ascii="Arial" w:hAnsi="Arial" w:cs="Arial"/>
          <w:b/>
          <w:sz w:val="22"/>
          <w:szCs w:val="22"/>
        </w:rPr>
        <w:t>mimo</w:t>
      </w:r>
      <w:r>
        <w:rPr>
          <w:rFonts w:ascii="Arial" w:hAnsi="Arial" w:cs="Arial"/>
          <w:b/>
          <w:sz w:val="22"/>
          <w:szCs w:val="22"/>
        </w:rPr>
        <w:t xml:space="preserve"> standar</w:t>
      </w:r>
      <w:r w:rsidR="00B82A35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ní</w:t>
      </w:r>
      <w:r w:rsidR="00675A3A">
        <w:rPr>
          <w:rFonts w:ascii="Arial" w:hAnsi="Arial" w:cs="Arial"/>
          <w:b/>
          <w:sz w:val="22"/>
          <w:szCs w:val="22"/>
        </w:rPr>
        <w:t xml:space="preserve"> úklid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A1530">
        <w:rPr>
          <w:rFonts w:ascii="Arial" w:hAnsi="Arial" w:cs="Arial"/>
          <w:b/>
          <w:sz w:val="22"/>
          <w:szCs w:val="22"/>
        </w:rPr>
        <w:t>za 1 m</w:t>
      </w:r>
      <w:r w:rsidR="004A1530" w:rsidRPr="004A1530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4A153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ujednává</w:t>
      </w:r>
      <w:r w:rsidRPr="00BC4ED8">
        <w:rPr>
          <w:rFonts w:ascii="Arial" w:hAnsi="Arial" w:cs="Arial"/>
          <w:sz w:val="22"/>
          <w:szCs w:val="22"/>
        </w:rPr>
        <w:t xml:space="preserve"> ve výši  </w:t>
      </w:r>
      <w:r w:rsidR="00451855" w:rsidRPr="00451855">
        <w:rPr>
          <w:rFonts w:ascii="Arial" w:hAnsi="Arial" w:cs="Arial"/>
          <w:b/>
          <w:sz w:val="22"/>
          <w:szCs w:val="22"/>
        </w:rPr>
        <w:t>6,35</w:t>
      </w:r>
      <w:r w:rsidRPr="00451855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 xml:space="preserve">(slovy: </w:t>
      </w:r>
      <w:r w:rsidR="00451855">
        <w:rPr>
          <w:rFonts w:ascii="Arial" w:hAnsi="Arial" w:cs="Arial"/>
          <w:sz w:val="22"/>
          <w:szCs w:val="22"/>
        </w:rPr>
        <w:t>šest korun</w:t>
      </w:r>
      <w:r>
        <w:rPr>
          <w:rFonts w:ascii="Arial" w:hAnsi="Arial" w:cs="Arial"/>
          <w:sz w:val="22"/>
          <w:szCs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>českých</w:t>
      </w:r>
      <w:r w:rsidR="00451855">
        <w:rPr>
          <w:rFonts w:ascii="Arial" w:hAnsi="Arial" w:cs="Arial"/>
          <w:sz w:val="22"/>
          <w:szCs w:val="22"/>
        </w:rPr>
        <w:t xml:space="preserve"> 35/100</w:t>
      </w:r>
      <w:r w:rsidRPr="00BC4ED8">
        <w:rPr>
          <w:rFonts w:ascii="Arial" w:hAnsi="Arial" w:cs="Arial"/>
          <w:sz w:val="22"/>
          <w:szCs w:val="22"/>
        </w:rPr>
        <w:t xml:space="preserve">) </w:t>
      </w:r>
      <w:r w:rsidRPr="00BC4ED8">
        <w:rPr>
          <w:rFonts w:ascii="Arial" w:hAnsi="Arial" w:cs="Arial"/>
          <w:b/>
          <w:sz w:val="22"/>
          <w:szCs w:val="22"/>
        </w:rPr>
        <w:t>bez DPH</w:t>
      </w:r>
      <w:r w:rsidRPr="00BC4ED8">
        <w:rPr>
          <w:rFonts w:ascii="Arial" w:hAnsi="Arial" w:cs="Arial"/>
          <w:sz w:val="22"/>
          <w:szCs w:val="22"/>
        </w:rPr>
        <w:t xml:space="preserve"> a </w:t>
      </w:r>
      <w:r w:rsidR="00451855" w:rsidRPr="00451855">
        <w:rPr>
          <w:rFonts w:ascii="Arial" w:hAnsi="Arial" w:cs="Arial"/>
          <w:b/>
          <w:sz w:val="22"/>
          <w:szCs w:val="22"/>
        </w:rPr>
        <w:t>7,68</w:t>
      </w:r>
      <w:r w:rsidRPr="00451855">
        <w:rPr>
          <w:rFonts w:ascii="Arial" w:hAnsi="Arial" w:cs="Arial"/>
          <w:b/>
          <w:sz w:val="22"/>
          <w:szCs w:val="22"/>
        </w:rPr>
        <w:t xml:space="preserve"> Kč</w:t>
      </w:r>
      <w:r w:rsidRPr="00BC4ED8">
        <w:rPr>
          <w:rFonts w:ascii="Arial" w:hAnsi="Arial" w:cs="Arial"/>
          <w:sz w:val="22"/>
          <w:szCs w:val="22"/>
        </w:rPr>
        <w:t xml:space="preserve"> (slovy:</w:t>
      </w:r>
      <w:r w:rsidR="00451855">
        <w:rPr>
          <w:rFonts w:ascii="Arial" w:hAnsi="Arial" w:cs="Arial"/>
          <w:sz w:val="22"/>
          <w:szCs w:val="22"/>
        </w:rPr>
        <w:t xml:space="preserve"> sedm</w:t>
      </w:r>
      <w:r w:rsidRPr="00BC4ED8">
        <w:rPr>
          <w:rFonts w:ascii="Arial" w:hAnsi="Arial" w:cs="Arial"/>
          <w:sz w:val="22"/>
          <w:szCs w:val="22"/>
        </w:rPr>
        <w:t xml:space="preserve"> korun českých</w:t>
      </w:r>
      <w:r w:rsidR="00451855">
        <w:rPr>
          <w:rFonts w:ascii="Arial" w:hAnsi="Arial" w:cs="Arial"/>
          <w:sz w:val="22"/>
          <w:szCs w:val="22"/>
        </w:rPr>
        <w:t xml:space="preserve"> 68/100</w:t>
      </w:r>
      <w:r w:rsidRPr="00BC4ED8">
        <w:rPr>
          <w:rFonts w:ascii="Arial" w:hAnsi="Arial" w:cs="Arial"/>
          <w:sz w:val="22"/>
          <w:szCs w:val="22"/>
        </w:rPr>
        <w:t xml:space="preserve">) </w:t>
      </w:r>
      <w:r w:rsidRPr="00BC4ED8">
        <w:rPr>
          <w:rFonts w:ascii="Arial" w:hAnsi="Arial" w:cs="Arial"/>
          <w:b/>
          <w:sz w:val="22"/>
          <w:szCs w:val="22"/>
        </w:rPr>
        <w:t>s </w:t>
      </w:r>
      <w:r w:rsidRPr="005F0BBC">
        <w:rPr>
          <w:rFonts w:ascii="Arial" w:hAnsi="Arial" w:cs="Arial"/>
          <w:b/>
          <w:sz w:val="22"/>
          <w:szCs w:val="22"/>
        </w:rPr>
        <w:t>21 %</w:t>
      </w:r>
      <w:r w:rsidRPr="00BC4ED8">
        <w:rPr>
          <w:rFonts w:ascii="Arial" w:hAnsi="Arial" w:cs="Arial"/>
          <w:b/>
          <w:sz w:val="22"/>
          <w:szCs w:val="22"/>
        </w:rPr>
        <w:t xml:space="preserve"> DPH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54C38455" w14:textId="6FE58666" w:rsidR="009B7602" w:rsidRPr="004A1530" w:rsidRDefault="00C409BE" w:rsidP="005D08C2">
      <w:p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409BE">
        <w:rPr>
          <w:rFonts w:ascii="Arial" w:hAnsi="Arial" w:cs="Arial"/>
          <w:sz w:val="22"/>
          <w:szCs w:val="22"/>
        </w:rPr>
        <w:t>ena úklidu nad rámec standardního úklidu za 1 m</w:t>
      </w:r>
      <w:r w:rsidRPr="00C409BE">
        <w:rPr>
          <w:rFonts w:ascii="Arial" w:hAnsi="Arial" w:cs="Arial"/>
          <w:sz w:val="22"/>
          <w:szCs w:val="22"/>
          <w:vertAlign w:val="superscript"/>
        </w:rPr>
        <w:t>2</w:t>
      </w:r>
      <w:r w:rsidRPr="00C409BE">
        <w:rPr>
          <w:rFonts w:ascii="Arial" w:hAnsi="Arial" w:cs="Arial"/>
          <w:sz w:val="22"/>
          <w:szCs w:val="22"/>
        </w:rPr>
        <w:t xml:space="preserve">, </w:t>
      </w:r>
      <w:r w:rsidR="002031A9">
        <w:rPr>
          <w:rFonts w:ascii="Arial" w:hAnsi="Arial" w:cs="Arial"/>
          <w:sz w:val="22"/>
          <w:szCs w:val="22"/>
        </w:rPr>
        <w:t>je</w:t>
      </w:r>
      <w:r w:rsidR="002031A9" w:rsidRPr="00C409BE">
        <w:rPr>
          <w:rFonts w:ascii="Arial" w:hAnsi="Arial" w:cs="Arial"/>
          <w:sz w:val="22"/>
          <w:szCs w:val="22"/>
        </w:rPr>
        <w:t xml:space="preserve"> </w:t>
      </w:r>
      <w:r w:rsidRPr="00C409BE">
        <w:rPr>
          <w:rFonts w:ascii="Arial" w:hAnsi="Arial" w:cs="Arial"/>
          <w:sz w:val="22"/>
          <w:szCs w:val="22"/>
        </w:rPr>
        <w:t>stanovena poměrem  ceny měsíčního úklidu za standardní rozsah a četnost úklidu za proveden</w:t>
      </w:r>
      <w:r w:rsidR="002031A9">
        <w:rPr>
          <w:rFonts w:ascii="Arial" w:hAnsi="Arial" w:cs="Arial"/>
          <w:sz w:val="22"/>
          <w:szCs w:val="22"/>
        </w:rPr>
        <w:t>í</w:t>
      </w:r>
      <w:r w:rsidRPr="00C409BE">
        <w:rPr>
          <w:rFonts w:ascii="Arial" w:hAnsi="Arial" w:cs="Arial"/>
          <w:sz w:val="22"/>
          <w:szCs w:val="22"/>
        </w:rPr>
        <w:t xml:space="preserve"> předmětu plnění bez </w:t>
      </w:r>
      <w:r w:rsidRPr="00C409BE">
        <w:rPr>
          <w:rFonts w:ascii="Arial" w:hAnsi="Arial" w:cs="Arial"/>
          <w:sz w:val="22"/>
          <w:szCs w:val="22"/>
        </w:rPr>
        <w:lastRenderedPageBreak/>
        <w:t xml:space="preserve">DPH a celkové </w:t>
      </w:r>
      <w:r w:rsidR="005D08C2">
        <w:rPr>
          <w:rFonts w:ascii="Arial" w:hAnsi="Arial" w:cs="Arial"/>
          <w:sz w:val="22"/>
          <w:szCs w:val="22"/>
        </w:rPr>
        <w:t>úklidové</w:t>
      </w:r>
      <w:r w:rsidRPr="00C409BE">
        <w:rPr>
          <w:rFonts w:ascii="Arial" w:hAnsi="Arial" w:cs="Arial"/>
          <w:sz w:val="22"/>
          <w:szCs w:val="22"/>
        </w:rPr>
        <w:t xml:space="preserve"> plochy</w:t>
      </w:r>
      <w:r w:rsidR="00846FBE" w:rsidRPr="004A1530">
        <w:rPr>
          <w:rFonts w:ascii="Arial" w:hAnsi="Arial" w:cs="Arial"/>
          <w:sz w:val="22"/>
          <w:szCs w:val="22"/>
        </w:rPr>
        <w:t>.</w:t>
      </w:r>
      <w:r w:rsidR="004A1530">
        <w:rPr>
          <w:rFonts w:ascii="Arial" w:hAnsi="Arial" w:cs="Arial"/>
          <w:sz w:val="22"/>
          <w:szCs w:val="22"/>
        </w:rPr>
        <w:t xml:space="preserve"> Za tuto cenu budou účtovány práce provedené</w:t>
      </w:r>
      <w:r w:rsidR="009B7602">
        <w:rPr>
          <w:rFonts w:ascii="Arial" w:hAnsi="Arial" w:cs="Arial"/>
          <w:sz w:val="22"/>
          <w:szCs w:val="22"/>
        </w:rPr>
        <w:t xml:space="preserve"> </w:t>
      </w:r>
      <w:r w:rsidR="004A1530">
        <w:rPr>
          <w:rFonts w:ascii="Arial" w:hAnsi="Arial" w:cs="Arial"/>
          <w:sz w:val="22"/>
          <w:szCs w:val="22"/>
        </w:rPr>
        <w:t xml:space="preserve">po domluvě se zadavatelem, které nejsou </w:t>
      </w:r>
      <w:r w:rsidR="009B7602">
        <w:rPr>
          <w:rFonts w:ascii="Arial" w:hAnsi="Arial" w:cs="Arial"/>
          <w:sz w:val="22"/>
          <w:szCs w:val="22"/>
        </w:rPr>
        <w:t>součástí</w:t>
      </w:r>
      <w:r w:rsidR="004A1530">
        <w:rPr>
          <w:rFonts w:ascii="Arial" w:hAnsi="Arial" w:cs="Arial"/>
          <w:sz w:val="22"/>
          <w:szCs w:val="22"/>
        </w:rPr>
        <w:t xml:space="preserve"> cen</w:t>
      </w:r>
      <w:r w:rsidR="009B7602">
        <w:rPr>
          <w:rFonts w:ascii="Arial" w:hAnsi="Arial" w:cs="Arial"/>
          <w:sz w:val="22"/>
          <w:szCs w:val="22"/>
        </w:rPr>
        <w:t>y</w:t>
      </w:r>
      <w:r w:rsidR="004A1530">
        <w:rPr>
          <w:rFonts w:ascii="Arial" w:hAnsi="Arial" w:cs="Arial"/>
          <w:sz w:val="22"/>
          <w:szCs w:val="22"/>
        </w:rPr>
        <w:t xml:space="preserve"> za standar</w:t>
      </w:r>
      <w:r w:rsidR="00B82A35">
        <w:rPr>
          <w:rFonts w:ascii="Arial" w:hAnsi="Arial" w:cs="Arial"/>
          <w:sz w:val="22"/>
          <w:szCs w:val="22"/>
        </w:rPr>
        <w:t>d</w:t>
      </w:r>
      <w:r w:rsidR="004A1530">
        <w:rPr>
          <w:rFonts w:ascii="Arial" w:hAnsi="Arial" w:cs="Arial"/>
          <w:sz w:val="22"/>
          <w:szCs w:val="22"/>
        </w:rPr>
        <w:t xml:space="preserve">ní měsíční úklid (větší četnost úklidu, mimořádný úklid…). </w:t>
      </w:r>
      <w:r w:rsidR="009B7602">
        <w:rPr>
          <w:rFonts w:ascii="Arial" w:hAnsi="Arial" w:cs="Arial"/>
          <w:sz w:val="22"/>
          <w:szCs w:val="22"/>
        </w:rPr>
        <w:t>Současně budou za tuto cenu odúčtovány neprovedené práce, odsouhlasené zadavatelem, které nebyly v rámci standar</w:t>
      </w:r>
      <w:r w:rsidR="00B82A35">
        <w:rPr>
          <w:rFonts w:ascii="Arial" w:hAnsi="Arial" w:cs="Arial"/>
          <w:sz w:val="22"/>
          <w:szCs w:val="22"/>
        </w:rPr>
        <w:t>d</w:t>
      </w:r>
      <w:r w:rsidR="009B7602">
        <w:rPr>
          <w:rFonts w:ascii="Arial" w:hAnsi="Arial" w:cs="Arial"/>
          <w:sz w:val="22"/>
          <w:szCs w:val="22"/>
        </w:rPr>
        <w:t xml:space="preserve">ního měsíčního úklidu provedeny.  </w:t>
      </w:r>
    </w:p>
    <w:p w14:paraId="62717D26" w14:textId="15A0FD0F" w:rsidR="00F03923" w:rsidRPr="006965F8" w:rsidRDefault="00F03923" w:rsidP="00F03923">
      <w:pPr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4A1530">
        <w:rPr>
          <w:rFonts w:ascii="Arial" w:hAnsi="Arial" w:cs="Arial"/>
          <w:sz w:val="22"/>
          <w:szCs w:val="22"/>
        </w:rPr>
        <w:t>díla za standar</w:t>
      </w:r>
      <w:r w:rsidR="00B82A35">
        <w:rPr>
          <w:rFonts w:ascii="Arial" w:hAnsi="Arial" w:cs="Arial"/>
          <w:sz w:val="22"/>
          <w:szCs w:val="22"/>
        </w:rPr>
        <w:t>d</w:t>
      </w:r>
      <w:r w:rsidR="004A1530">
        <w:rPr>
          <w:rFonts w:ascii="Arial" w:hAnsi="Arial" w:cs="Arial"/>
          <w:sz w:val="22"/>
          <w:szCs w:val="22"/>
        </w:rPr>
        <w:t xml:space="preserve">ní úklid (rozsah a četnost úklidu) </w:t>
      </w:r>
      <w:r>
        <w:rPr>
          <w:rFonts w:ascii="Arial" w:hAnsi="Arial" w:cs="Arial"/>
          <w:sz w:val="22"/>
          <w:szCs w:val="22"/>
        </w:rPr>
        <w:t xml:space="preserve">zahrnuje veškeré náklady </w:t>
      </w:r>
      <w:r w:rsidRPr="006965F8">
        <w:rPr>
          <w:rFonts w:ascii="Arial" w:hAnsi="Arial" w:cs="Arial"/>
          <w:sz w:val="22"/>
          <w:szCs w:val="22"/>
        </w:rPr>
        <w:t xml:space="preserve">zhotovitele spojené s prováděním pravidelné úklidové služby v budovách A, B, C, D objednatele dle rozsahu a četnosti úklidu dle příloh č. 2 a </w:t>
      </w:r>
      <w:r w:rsidR="00846FBE" w:rsidRPr="006965F8">
        <w:rPr>
          <w:rFonts w:ascii="Arial" w:hAnsi="Arial" w:cs="Arial"/>
          <w:sz w:val="22"/>
          <w:szCs w:val="22"/>
        </w:rPr>
        <w:t xml:space="preserve">č. </w:t>
      </w:r>
      <w:r w:rsidRPr="006965F8">
        <w:rPr>
          <w:rFonts w:ascii="Arial" w:hAnsi="Arial" w:cs="Arial"/>
          <w:sz w:val="22"/>
          <w:szCs w:val="22"/>
        </w:rPr>
        <w:t>3 této smlouvy a zahrnuje i pravideln</w:t>
      </w:r>
      <w:r w:rsidR="002031A9" w:rsidRPr="006965F8">
        <w:rPr>
          <w:rFonts w:ascii="Arial" w:hAnsi="Arial" w:cs="Arial"/>
          <w:sz w:val="22"/>
          <w:szCs w:val="22"/>
        </w:rPr>
        <w:t xml:space="preserve">ou dodávku a </w:t>
      </w:r>
      <w:r w:rsidRPr="006965F8">
        <w:rPr>
          <w:rFonts w:ascii="Arial" w:hAnsi="Arial" w:cs="Arial"/>
          <w:sz w:val="22"/>
          <w:szCs w:val="22"/>
        </w:rPr>
        <w:t>doplňování</w:t>
      </w:r>
      <w:r w:rsidR="00315A6A" w:rsidRPr="006965F8">
        <w:rPr>
          <w:rFonts w:ascii="Arial" w:hAnsi="Arial" w:cs="Arial"/>
          <w:sz w:val="22"/>
          <w:szCs w:val="22"/>
        </w:rPr>
        <w:t xml:space="preserve"> zásobníků</w:t>
      </w:r>
      <w:r w:rsidRPr="006965F8">
        <w:rPr>
          <w:rFonts w:ascii="Arial" w:hAnsi="Arial" w:cs="Arial"/>
          <w:sz w:val="22"/>
          <w:szCs w:val="22"/>
        </w:rPr>
        <w:t xml:space="preserve"> hygienický</w:t>
      </w:r>
      <w:r w:rsidR="00315A6A" w:rsidRPr="006965F8">
        <w:rPr>
          <w:rFonts w:ascii="Arial" w:hAnsi="Arial" w:cs="Arial"/>
          <w:sz w:val="22"/>
          <w:szCs w:val="22"/>
        </w:rPr>
        <w:t>mi potřebami</w:t>
      </w:r>
      <w:r w:rsidRPr="006965F8">
        <w:rPr>
          <w:rFonts w:ascii="Arial" w:hAnsi="Arial" w:cs="Arial"/>
          <w:sz w:val="22"/>
          <w:szCs w:val="22"/>
        </w:rPr>
        <w:t xml:space="preserve"> (</w:t>
      </w:r>
      <w:r w:rsidR="00315A6A" w:rsidRPr="006965F8">
        <w:rPr>
          <w:rFonts w:ascii="Arial" w:hAnsi="Arial" w:cs="Arial"/>
          <w:sz w:val="22"/>
          <w:szCs w:val="22"/>
        </w:rPr>
        <w:t xml:space="preserve">toaletní papír, </w:t>
      </w:r>
      <w:r w:rsidRPr="006965F8">
        <w:rPr>
          <w:rFonts w:ascii="Arial" w:hAnsi="Arial" w:cs="Arial"/>
          <w:sz w:val="22"/>
          <w:szCs w:val="22"/>
        </w:rPr>
        <w:t>sáčk</w:t>
      </w:r>
      <w:r w:rsidR="00315A6A" w:rsidRPr="006965F8">
        <w:rPr>
          <w:rFonts w:ascii="Arial" w:hAnsi="Arial" w:cs="Arial"/>
          <w:sz w:val="22"/>
          <w:szCs w:val="22"/>
        </w:rPr>
        <w:t>y</w:t>
      </w:r>
      <w:r w:rsidRPr="006965F8">
        <w:rPr>
          <w:rFonts w:ascii="Arial" w:hAnsi="Arial" w:cs="Arial"/>
          <w:sz w:val="22"/>
          <w:szCs w:val="22"/>
        </w:rPr>
        <w:t xml:space="preserve"> na odpadky v kancelářích, kuchyňkách a sociálních prostorách</w:t>
      </w:r>
      <w:r w:rsidR="006965F8" w:rsidRPr="006965F8">
        <w:rPr>
          <w:rFonts w:ascii="Arial" w:hAnsi="Arial" w:cs="Arial"/>
          <w:sz w:val="22"/>
          <w:szCs w:val="22"/>
        </w:rPr>
        <w:t>,</w:t>
      </w:r>
      <w:r w:rsidRPr="006965F8">
        <w:rPr>
          <w:rFonts w:ascii="Arial" w:hAnsi="Arial" w:cs="Arial"/>
          <w:sz w:val="22"/>
          <w:szCs w:val="22"/>
        </w:rPr>
        <w:t xml:space="preserve"> papírov</w:t>
      </w:r>
      <w:r w:rsidR="00315A6A" w:rsidRPr="006965F8">
        <w:rPr>
          <w:rFonts w:ascii="Arial" w:hAnsi="Arial" w:cs="Arial"/>
          <w:sz w:val="22"/>
          <w:szCs w:val="22"/>
        </w:rPr>
        <w:t>é</w:t>
      </w:r>
      <w:r w:rsidRPr="006965F8">
        <w:rPr>
          <w:rFonts w:ascii="Arial" w:hAnsi="Arial" w:cs="Arial"/>
          <w:sz w:val="22"/>
          <w:szCs w:val="22"/>
        </w:rPr>
        <w:t xml:space="preserve"> utěrk</w:t>
      </w:r>
      <w:r w:rsidR="00315A6A" w:rsidRPr="006965F8">
        <w:rPr>
          <w:rFonts w:ascii="Arial" w:hAnsi="Arial" w:cs="Arial"/>
          <w:sz w:val="22"/>
          <w:szCs w:val="22"/>
        </w:rPr>
        <w:t>y</w:t>
      </w:r>
      <w:r w:rsidRPr="006965F8">
        <w:rPr>
          <w:rFonts w:ascii="Arial" w:hAnsi="Arial" w:cs="Arial"/>
          <w:sz w:val="22"/>
          <w:szCs w:val="22"/>
        </w:rPr>
        <w:t xml:space="preserve"> v kuchyňkách a sociálních prostorách; sáčk</w:t>
      </w:r>
      <w:r w:rsidR="00315A6A" w:rsidRPr="006965F8">
        <w:rPr>
          <w:rFonts w:ascii="Arial" w:hAnsi="Arial" w:cs="Arial"/>
          <w:sz w:val="22"/>
          <w:szCs w:val="22"/>
        </w:rPr>
        <w:t>y</w:t>
      </w:r>
      <w:r w:rsidRPr="006965F8">
        <w:rPr>
          <w:rFonts w:ascii="Arial" w:hAnsi="Arial" w:cs="Arial"/>
          <w:sz w:val="22"/>
          <w:szCs w:val="22"/>
        </w:rPr>
        <w:t xml:space="preserve"> na vložky na toaletách, pytl</w:t>
      </w:r>
      <w:r w:rsidR="00315A6A" w:rsidRPr="006965F8">
        <w:rPr>
          <w:rFonts w:ascii="Arial" w:hAnsi="Arial" w:cs="Arial"/>
          <w:sz w:val="22"/>
          <w:szCs w:val="22"/>
        </w:rPr>
        <w:t>e</w:t>
      </w:r>
      <w:r w:rsidRPr="006965F8">
        <w:rPr>
          <w:rFonts w:ascii="Arial" w:hAnsi="Arial" w:cs="Arial"/>
          <w:sz w:val="22"/>
          <w:szCs w:val="22"/>
        </w:rPr>
        <w:t xml:space="preserve"> na komunální odpad</w:t>
      </w:r>
      <w:r w:rsidR="00020171" w:rsidRPr="006965F8">
        <w:rPr>
          <w:rFonts w:ascii="Arial" w:hAnsi="Arial" w:cs="Arial"/>
          <w:sz w:val="22"/>
          <w:szCs w:val="22"/>
        </w:rPr>
        <w:t xml:space="preserve"> aj.</w:t>
      </w:r>
      <w:r w:rsidRPr="006965F8">
        <w:rPr>
          <w:rFonts w:ascii="Arial" w:hAnsi="Arial" w:cs="Arial"/>
          <w:sz w:val="22"/>
          <w:szCs w:val="22"/>
        </w:rPr>
        <w:t>)</w:t>
      </w:r>
      <w:r w:rsidR="006F14B0" w:rsidRPr="006965F8">
        <w:rPr>
          <w:rFonts w:ascii="Arial" w:hAnsi="Arial" w:cs="Arial"/>
          <w:sz w:val="22"/>
          <w:szCs w:val="22"/>
        </w:rPr>
        <w:t xml:space="preserve"> a</w:t>
      </w:r>
      <w:r w:rsidRPr="006965F8">
        <w:rPr>
          <w:rFonts w:ascii="Arial" w:hAnsi="Arial" w:cs="Arial"/>
          <w:sz w:val="22"/>
          <w:szCs w:val="22"/>
        </w:rPr>
        <w:t xml:space="preserve"> mycí</w:t>
      </w:r>
      <w:r w:rsidR="00315A6A" w:rsidRPr="006965F8">
        <w:rPr>
          <w:rFonts w:ascii="Arial" w:hAnsi="Arial" w:cs="Arial"/>
          <w:sz w:val="22"/>
          <w:szCs w:val="22"/>
        </w:rPr>
        <w:t>mi potřebami</w:t>
      </w:r>
      <w:r w:rsidRPr="006965F8">
        <w:rPr>
          <w:rFonts w:ascii="Arial" w:hAnsi="Arial" w:cs="Arial"/>
          <w:sz w:val="22"/>
          <w:szCs w:val="22"/>
        </w:rPr>
        <w:t xml:space="preserve"> (tekut</w:t>
      </w:r>
      <w:r w:rsidR="00315A6A" w:rsidRPr="006965F8">
        <w:rPr>
          <w:rFonts w:ascii="Arial" w:hAnsi="Arial" w:cs="Arial"/>
          <w:sz w:val="22"/>
          <w:szCs w:val="22"/>
        </w:rPr>
        <w:t>é</w:t>
      </w:r>
      <w:r w:rsidRPr="006965F8">
        <w:rPr>
          <w:rFonts w:ascii="Arial" w:hAnsi="Arial" w:cs="Arial"/>
          <w:sz w:val="22"/>
          <w:szCs w:val="22"/>
        </w:rPr>
        <w:t xml:space="preserve"> mýdl</w:t>
      </w:r>
      <w:r w:rsidR="00315A6A" w:rsidRPr="006965F8">
        <w:rPr>
          <w:rFonts w:ascii="Arial" w:hAnsi="Arial" w:cs="Arial"/>
          <w:sz w:val="22"/>
          <w:szCs w:val="22"/>
        </w:rPr>
        <w:t xml:space="preserve">o aj.) na náklady zhotovitele. Dále doplňování </w:t>
      </w:r>
      <w:r w:rsidRPr="006965F8">
        <w:rPr>
          <w:rFonts w:ascii="Arial" w:hAnsi="Arial" w:cs="Arial"/>
          <w:sz w:val="22"/>
          <w:szCs w:val="22"/>
        </w:rPr>
        <w:t>čist</w:t>
      </w:r>
      <w:r w:rsidR="006965F8" w:rsidRPr="006965F8">
        <w:rPr>
          <w:rFonts w:ascii="Arial" w:hAnsi="Arial" w:cs="Arial"/>
          <w:sz w:val="22"/>
          <w:szCs w:val="22"/>
        </w:rPr>
        <w:t>i</w:t>
      </w:r>
      <w:r w:rsidRPr="006965F8">
        <w:rPr>
          <w:rFonts w:ascii="Arial" w:hAnsi="Arial" w:cs="Arial"/>
          <w:sz w:val="22"/>
          <w:szCs w:val="22"/>
        </w:rPr>
        <w:t xml:space="preserve">cích </w:t>
      </w:r>
      <w:r w:rsidR="00315A6A" w:rsidRPr="006965F8">
        <w:rPr>
          <w:rFonts w:ascii="Arial" w:hAnsi="Arial" w:cs="Arial"/>
          <w:sz w:val="22"/>
          <w:szCs w:val="22"/>
        </w:rPr>
        <w:t xml:space="preserve">prostředků </w:t>
      </w:r>
      <w:r w:rsidRPr="006965F8">
        <w:rPr>
          <w:rFonts w:ascii="Arial" w:hAnsi="Arial" w:cs="Arial"/>
          <w:sz w:val="22"/>
          <w:szCs w:val="22"/>
        </w:rPr>
        <w:t>(prostředek na mytí nádobí, tekutý písek, odvápňovač, houbičky na nádobí, houbové utěrky, úklidové utěrky v</w:t>
      </w:r>
      <w:r w:rsidR="00315A6A" w:rsidRPr="006965F8">
        <w:rPr>
          <w:rFonts w:ascii="Arial" w:hAnsi="Arial" w:cs="Arial"/>
          <w:sz w:val="22"/>
          <w:szCs w:val="22"/>
        </w:rPr>
        <w:t> </w:t>
      </w:r>
      <w:r w:rsidRPr="006965F8">
        <w:rPr>
          <w:rFonts w:ascii="Arial" w:hAnsi="Arial" w:cs="Arial"/>
          <w:sz w:val="22"/>
          <w:szCs w:val="22"/>
        </w:rPr>
        <w:t>kuchyňkách</w:t>
      </w:r>
      <w:r w:rsidR="00315A6A" w:rsidRPr="006965F8">
        <w:rPr>
          <w:rFonts w:ascii="Arial" w:hAnsi="Arial" w:cs="Arial"/>
          <w:sz w:val="22"/>
          <w:szCs w:val="22"/>
        </w:rPr>
        <w:t xml:space="preserve"> aj.</w:t>
      </w:r>
      <w:r w:rsidRPr="006965F8">
        <w:rPr>
          <w:rFonts w:ascii="Arial" w:hAnsi="Arial" w:cs="Arial"/>
          <w:sz w:val="22"/>
          <w:szCs w:val="22"/>
        </w:rPr>
        <w:t>)</w:t>
      </w:r>
      <w:r w:rsidR="006965F8" w:rsidRPr="006965F8">
        <w:rPr>
          <w:rFonts w:ascii="Arial" w:hAnsi="Arial" w:cs="Arial"/>
          <w:sz w:val="22"/>
          <w:szCs w:val="22"/>
        </w:rPr>
        <w:t xml:space="preserve"> na náklady zhotovitele</w:t>
      </w:r>
      <w:r w:rsidRPr="006965F8">
        <w:rPr>
          <w:rFonts w:ascii="Arial" w:hAnsi="Arial" w:cs="Arial"/>
          <w:sz w:val="22"/>
          <w:szCs w:val="22"/>
        </w:rPr>
        <w:t>.</w:t>
      </w:r>
      <w:r w:rsidR="00C409BE" w:rsidRPr="006965F8">
        <w:rPr>
          <w:rFonts w:ascii="Arial" w:hAnsi="Arial" w:cs="Arial"/>
          <w:sz w:val="22"/>
          <w:szCs w:val="22"/>
        </w:rPr>
        <w:t xml:space="preserve"> Specifikace úklidových prostředků je přílohou č.</w:t>
      </w:r>
      <w:r w:rsidR="009206EA" w:rsidRPr="006965F8">
        <w:rPr>
          <w:rFonts w:ascii="Arial" w:hAnsi="Arial" w:cs="Arial"/>
          <w:sz w:val="22"/>
          <w:szCs w:val="22"/>
        </w:rPr>
        <w:t xml:space="preserve"> </w:t>
      </w:r>
      <w:r w:rsidR="00C409BE" w:rsidRPr="006965F8">
        <w:rPr>
          <w:rFonts w:ascii="Arial" w:hAnsi="Arial" w:cs="Arial"/>
          <w:sz w:val="22"/>
          <w:szCs w:val="22"/>
        </w:rPr>
        <w:t>4 této smlouvy.</w:t>
      </w:r>
    </w:p>
    <w:p w14:paraId="36DAFFBC" w14:textId="77777777" w:rsidR="0043367E" w:rsidRDefault="0043367E" w:rsidP="0043367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Cena </w:t>
      </w:r>
      <w:r w:rsidR="00D47A7F">
        <w:rPr>
          <w:rFonts w:ascii="Arial" w:hAnsi="Arial" w:cs="Arial"/>
          <w:sz w:val="22"/>
          <w:szCs w:val="22"/>
        </w:rPr>
        <w:t xml:space="preserve">díla </w:t>
      </w:r>
      <w:r w:rsidRPr="00BC4ED8">
        <w:rPr>
          <w:rFonts w:ascii="Arial" w:hAnsi="Arial" w:cs="Arial"/>
          <w:sz w:val="22"/>
          <w:szCs w:val="22"/>
        </w:rPr>
        <w:t xml:space="preserve">je </w:t>
      </w:r>
      <w:r w:rsidR="00031AA6">
        <w:rPr>
          <w:rFonts w:ascii="Arial" w:hAnsi="Arial" w:cs="Arial"/>
          <w:sz w:val="22"/>
          <w:szCs w:val="22"/>
        </w:rPr>
        <w:t>ujednána</w:t>
      </w:r>
      <w:r w:rsidRPr="00BC4ED8">
        <w:rPr>
          <w:rFonts w:ascii="Arial" w:hAnsi="Arial" w:cs="Arial"/>
          <w:sz w:val="22"/>
          <w:szCs w:val="22"/>
        </w:rPr>
        <w:t xml:space="preserve"> dohodou</w:t>
      </w:r>
      <w:r w:rsidR="003F1A46">
        <w:rPr>
          <w:rFonts w:ascii="Arial" w:hAnsi="Arial" w:cs="Arial"/>
          <w:sz w:val="22"/>
          <w:szCs w:val="22"/>
        </w:rPr>
        <w:t xml:space="preserve"> smluvních stran. C</w:t>
      </w:r>
      <w:r w:rsidRPr="00BC4ED8">
        <w:rPr>
          <w:rFonts w:ascii="Arial" w:hAnsi="Arial" w:cs="Arial"/>
          <w:sz w:val="22"/>
          <w:szCs w:val="22"/>
        </w:rPr>
        <w:t xml:space="preserve">ena díla bez DPH je stanovena jako nejvýše přípustná a nepřekročitelná a obsahuje veškeré </w:t>
      </w:r>
      <w:r w:rsidRPr="00687264">
        <w:rPr>
          <w:rFonts w:ascii="Arial" w:hAnsi="Arial" w:cs="Arial"/>
          <w:sz w:val="22"/>
          <w:szCs w:val="22"/>
        </w:rPr>
        <w:t xml:space="preserve">náklady spojené s realizací díla. </w:t>
      </w:r>
      <w:r w:rsidR="00E620FF">
        <w:rPr>
          <w:rFonts w:ascii="Arial" w:hAnsi="Arial" w:cs="Arial"/>
          <w:sz w:val="22"/>
          <w:szCs w:val="22"/>
        </w:rPr>
        <w:t xml:space="preserve">Sazba DPH se řídí </w:t>
      </w:r>
      <w:r w:rsidR="009A7D6F">
        <w:rPr>
          <w:rFonts w:ascii="Arial" w:hAnsi="Arial" w:cs="Arial"/>
          <w:sz w:val="22"/>
          <w:szCs w:val="22"/>
        </w:rPr>
        <w:t xml:space="preserve">příslušným </w:t>
      </w:r>
      <w:r w:rsidR="00E620FF">
        <w:rPr>
          <w:rFonts w:ascii="Arial" w:hAnsi="Arial" w:cs="Arial"/>
          <w:sz w:val="22"/>
          <w:szCs w:val="22"/>
        </w:rPr>
        <w:t xml:space="preserve">právním </w:t>
      </w:r>
      <w:r w:rsidR="009A7D6F">
        <w:rPr>
          <w:rFonts w:ascii="Arial" w:hAnsi="Arial" w:cs="Arial"/>
          <w:sz w:val="22"/>
          <w:szCs w:val="22"/>
        </w:rPr>
        <w:t>předpisem</w:t>
      </w:r>
      <w:r w:rsidR="00E620FF">
        <w:rPr>
          <w:rFonts w:ascii="Arial" w:hAnsi="Arial" w:cs="Arial"/>
          <w:sz w:val="22"/>
          <w:szCs w:val="22"/>
        </w:rPr>
        <w:t xml:space="preserve">. </w:t>
      </w:r>
      <w:r w:rsidR="00687264" w:rsidRPr="00687264">
        <w:rPr>
          <w:rFonts w:ascii="Arial" w:hAnsi="Arial" w:cs="Arial"/>
          <w:sz w:val="22"/>
          <w:szCs w:val="22"/>
        </w:rPr>
        <w:t>Zhotovitel není</w:t>
      </w:r>
      <w:r w:rsidR="00661CD1">
        <w:rPr>
          <w:rFonts w:ascii="Arial" w:hAnsi="Arial" w:cs="Arial"/>
          <w:sz w:val="22"/>
          <w:szCs w:val="22"/>
        </w:rPr>
        <w:t xml:space="preserve"> v žádném případě</w:t>
      </w:r>
      <w:r w:rsidR="00687264" w:rsidRPr="00687264">
        <w:rPr>
          <w:rFonts w:ascii="Arial" w:hAnsi="Arial" w:cs="Arial"/>
          <w:sz w:val="22"/>
          <w:szCs w:val="22"/>
        </w:rPr>
        <w:t xml:space="preserve"> oprávněn žádat změnu </w:t>
      </w:r>
      <w:r w:rsidR="00D47A7F">
        <w:rPr>
          <w:rFonts w:ascii="Arial" w:hAnsi="Arial" w:cs="Arial"/>
          <w:sz w:val="22"/>
          <w:szCs w:val="22"/>
        </w:rPr>
        <w:t>c</w:t>
      </w:r>
      <w:r w:rsidR="00687264" w:rsidRPr="00687264">
        <w:rPr>
          <w:rFonts w:ascii="Arial" w:hAnsi="Arial" w:cs="Arial"/>
          <w:sz w:val="22"/>
          <w:szCs w:val="22"/>
        </w:rPr>
        <w:t xml:space="preserve">eny </w:t>
      </w:r>
      <w:r w:rsidR="00D47A7F">
        <w:rPr>
          <w:rFonts w:ascii="Arial" w:hAnsi="Arial" w:cs="Arial"/>
          <w:sz w:val="22"/>
          <w:szCs w:val="22"/>
        </w:rPr>
        <w:t>d</w:t>
      </w:r>
      <w:r w:rsidR="00687264" w:rsidRPr="00687264">
        <w:rPr>
          <w:rFonts w:ascii="Arial" w:hAnsi="Arial" w:cs="Arial"/>
          <w:sz w:val="22"/>
          <w:szCs w:val="22"/>
        </w:rPr>
        <w:t xml:space="preserve">íla </w:t>
      </w:r>
      <w:r w:rsidR="007C5B89">
        <w:rPr>
          <w:rFonts w:ascii="Arial" w:hAnsi="Arial" w:cs="Arial"/>
          <w:sz w:val="22"/>
          <w:szCs w:val="22"/>
        </w:rPr>
        <w:t>(</w:t>
      </w:r>
      <w:r w:rsidR="001C6AB1">
        <w:rPr>
          <w:rFonts w:ascii="Arial" w:hAnsi="Arial" w:cs="Arial"/>
          <w:sz w:val="22"/>
          <w:szCs w:val="22"/>
        </w:rPr>
        <w:t>např.</w:t>
      </w:r>
      <w:r w:rsidR="0076563B">
        <w:rPr>
          <w:rFonts w:ascii="Arial" w:hAnsi="Arial" w:cs="Arial"/>
          <w:sz w:val="22"/>
          <w:szCs w:val="22"/>
        </w:rPr>
        <w:t>,</w:t>
      </w:r>
      <w:r w:rsidR="00687264" w:rsidRPr="00687264">
        <w:rPr>
          <w:rFonts w:ascii="Arial" w:hAnsi="Arial" w:cs="Arial"/>
          <w:sz w:val="22"/>
          <w:szCs w:val="22"/>
        </w:rPr>
        <w:t xml:space="preserve"> že </w:t>
      </w:r>
      <w:r w:rsidR="001C6AB1">
        <w:rPr>
          <w:rFonts w:ascii="Arial" w:hAnsi="Arial" w:cs="Arial"/>
          <w:sz w:val="22"/>
          <w:szCs w:val="22"/>
        </w:rPr>
        <w:t>provádění díla si</w:t>
      </w:r>
      <w:r w:rsidR="00687264" w:rsidRPr="00687264">
        <w:rPr>
          <w:rFonts w:ascii="Arial" w:hAnsi="Arial" w:cs="Arial"/>
          <w:sz w:val="22"/>
          <w:szCs w:val="22"/>
        </w:rPr>
        <w:t xml:space="preserve"> vyžádalo jiné úsilí nebo jiné náklady, než bylo předpokládáno</w:t>
      </w:r>
      <w:r w:rsidR="007C5B89">
        <w:rPr>
          <w:rFonts w:ascii="Arial" w:hAnsi="Arial" w:cs="Arial"/>
          <w:sz w:val="22"/>
          <w:szCs w:val="22"/>
        </w:rPr>
        <w:t>)</w:t>
      </w:r>
      <w:r w:rsidR="00687264" w:rsidRPr="00687264">
        <w:rPr>
          <w:rFonts w:ascii="Arial" w:hAnsi="Arial" w:cs="Arial"/>
          <w:sz w:val="22"/>
          <w:szCs w:val="22"/>
        </w:rPr>
        <w:t xml:space="preserve">. </w:t>
      </w:r>
      <w:r w:rsidR="00BE614B" w:rsidRPr="00687264">
        <w:rPr>
          <w:rFonts w:ascii="Arial" w:hAnsi="Arial" w:cs="Arial"/>
          <w:sz w:val="22"/>
          <w:szCs w:val="22"/>
        </w:rPr>
        <w:t xml:space="preserve">Zhotovitel přebírá ve smyslu </w:t>
      </w:r>
      <w:proofErr w:type="spellStart"/>
      <w:r w:rsidR="00BE614B" w:rsidRPr="00687264">
        <w:rPr>
          <w:rFonts w:ascii="Arial" w:hAnsi="Arial" w:cs="Arial"/>
          <w:sz w:val="22"/>
          <w:szCs w:val="22"/>
        </w:rPr>
        <w:t>ust</w:t>
      </w:r>
      <w:proofErr w:type="spellEnd"/>
      <w:r w:rsidR="00BE614B" w:rsidRPr="00687264">
        <w:rPr>
          <w:rFonts w:ascii="Arial" w:hAnsi="Arial" w:cs="Arial"/>
          <w:sz w:val="22"/>
          <w:szCs w:val="22"/>
        </w:rPr>
        <w:t>. § 2620 odst. 2 občanského zákoníku nebezpečí změny okolností.</w:t>
      </w:r>
    </w:p>
    <w:p w14:paraId="0F2CAB3F" w14:textId="77777777" w:rsidR="00A65CA4" w:rsidRPr="00F03923" w:rsidRDefault="0043367E" w:rsidP="00F03923">
      <w:pPr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275F71">
        <w:rPr>
          <w:rFonts w:ascii="Arial" w:hAnsi="Arial" w:cs="Arial"/>
          <w:sz w:val="22"/>
          <w:szCs w:val="22"/>
        </w:rPr>
        <w:t xml:space="preserve">Cena díla bude </w:t>
      </w:r>
      <w:r w:rsidR="00CE2D54">
        <w:rPr>
          <w:rFonts w:ascii="Arial" w:hAnsi="Arial" w:cs="Arial"/>
          <w:sz w:val="22"/>
          <w:szCs w:val="22"/>
        </w:rPr>
        <w:t>zaplacena</w:t>
      </w:r>
      <w:r w:rsidRPr="00275F71">
        <w:rPr>
          <w:rFonts w:ascii="Arial" w:hAnsi="Arial" w:cs="Arial"/>
          <w:sz w:val="22"/>
          <w:szCs w:val="22"/>
        </w:rPr>
        <w:t xml:space="preserve"> objednatelem na základě </w:t>
      </w:r>
      <w:r w:rsidR="00D16DD4">
        <w:rPr>
          <w:rFonts w:ascii="Arial" w:hAnsi="Arial" w:cs="Arial"/>
          <w:sz w:val="22"/>
          <w:szCs w:val="22"/>
        </w:rPr>
        <w:t>vystaveného daňového dokladu</w:t>
      </w:r>
      <w:r w:rsidR="009349ED">
        <w:rPr>
          <w:rFonts w:ascii="Arial" w:hAnsi="Arial" w:cs="Arial"/>
          <w:sz w:val="22"/>
          <w:szCs w:val="22"/>
        </w:rPr>
        <w:t xml:space="preserve"> – </w:t>
      </w:r>
      <w:r w:rsidR="009349ED" w:rsidRPr="00D16DD4">
        <w:rPr>
          <w:rFonts w:ascii="Arial" w:hAnsi="Arial" w:cs="Arial"/>
          <w:sz w:val="22"/>
          <w:szCs w:val="22"/>
        </w:rPr>
        <w:t>faktur</w:t>
      </w:r>
      <w:r w:rsidR="00D16DD4" w:rsidRPr="00D16DD4">
        <w:rPr>
          <w:rFonts w:ascii="Arial" w:hAnsi="Arial" w:cs="Arial"/>
          <w:sz w:val="22"/>
          <w:szCs w:val="22"/>
        </w:rPr>
        <w:t>y</w:t>
      </w:r>
      <w:r w:rsidR="001F64E8">
        <w:rPr>
          <w:rFonts w:ascii="Arial" w:hAnsi="Arial" w:cs="Arial"/>
          <w:sz w:val="22"/>
          <w:szCs w:val="22"/>
        </w:rPr>
        <w:t xml:space="preserve"> (dále i jako „faktura“)</w:t>
      </w:r>
      <w:r w:rsidR="00084286">
        <w:rPr>
          <w:rFonts w:ascii="Arial" w:hAnsi="Arial" w:cs="Arial"/>
          <w:sz w:val="22"/>
          <w:szCs w:val="22"/>
        </w:rPr>
        <w:t>, kterou je zhotovitel oprávněn vystavit až po předání a převzetí díla.</w:t>
      </w:r>
      <w:r w:rsidRPr="00D16DD4">
        <w:rPr>
          <w:rFonts w:ascii="Arial" w:hAnsi="Arial" w:cs="Arial"/>
          <w:snapToGrid w:val="0"/>
          <w:sz w:val="22"/>
          <w:szCs w:val="22"/>
        </w:rPr>
        <w:t xml:space="preserve"> </w:t>
      </w:r>
      <w:r w:rsidR="00D16DD4" w:rsidRPr="00F03923">
        <w:rPr>
          <w:rFonts w:ascii="Arial" w:hAnsi="Arial" w:cs="Arial"/>
          <w:sz w:val="22"/>
          <w:szCs w:val="22"/>
        </w:rPr>
        <w:t xml:space="preserve">Podkladem pro vystavení faktury je </w:t>
      </w:r>
      <w:r w:rsidR="00970E15" w:rsidRPr="00F03923">
        <w:rPr>
          <w:rFonts w:ascii="Arial" w:hAnsi="Arial" w:cs="Arial"/>
          <w:sz w:val="22"/>
          <w:szCs w:val="22"/>
        </w:rPr>
        <w:t>P</w:t>
      </w:r>
      <w:r w:rsidR="00D16DD4" w:rsidRPr="00F03923">
        <w:rPr>
          <w:rFonts w:ascii="Arial" w:hAnsi="Arial" w:cs="Arial"/>
          <w:sz w:val="22"/>
          <w:szCs w:val="22"/>
        </w:rPr>
        <w:t>rotokol o předání a převzetí díla</w:t>
      </w:r>
      <w:r w:rsidR="00970E15" w:rsidRPr="00F03923">
        <w:rPr>
          <w:rFonts w:ascii="Arial" w:hAnsi="Arial" w:cs="Arial"/>
          <w:sz w:val="22"/>
          <w:szCs w:val="22"/>
        </w:rPr>
        <w:t xml:space="preserve"> (dále i jako „Protokol“)</w:t>
      </w:r>
      <w:r w:rsidR="00D16DD4" w:rsidRPr="00F03923">
        <w:rPr>
          <w:rFonts w:ascii="Arial" w:hAnsi="Arial" w:cs="Arial"/>
          <w:sz w:val="22"/>
          <w:szCs w:val="22"/>
        </w:rPr>
        <w:t xml:space="preserve"> stvrzený oběma smluvními stranami. </w:t>
      </w:r>
    </w:p>
    <w:p w14:paraId="3FB248D5" w14:textId="77777777" w:rsidR="00FE2126" w:rsidRPr="008417B3" w:rsidRDefault="008417B3" w:rsidP="00F03923">
      <w:pPr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417B3">
        <w:rPr>
          <w:rFonts w:ascii="Arial" w:hAnsi="Arial" w:cs="Arial"/>
          <w:sz w:val="22"/>
          <w:szCs w:val="22"/>
        </w:rPr>
        <w:t xml:space="preserve">Daňový doklad – faktura vystavená </w:t>
      </w:r>
      <w:r>
        <w:rPr>
          <w:rFonts w:ascii="Arial" w:hAnsi="Arial" w:cs="Arial"/>
          <w:sz w:val="22"/>
          <w:szCs w:val="22"/>
        </w:rPr>
        <w:t>zhotovitelem</w:t>
      </w:r>
      <w:r w:rsidRPr="008417B3">
        <w:rPr>
          <w:rFonts w:ascii="Arial" w:hAnsi="Arial" w:cs="Arial"/>
          <w:sz w:val="22"/>
          <w:szCs w:val="22"/>
        </w:rPr>
        <w:t xml:space="preserve"> musí obsahovat kromě čísla smlouvy a lhůty splatnosti, která činí </w:t>
      </w:r>
      <w:r w:rsidRPr="005F0BBC">
        <w:rPr>
          <w:rFonts w:ascii="Arial" w:hAnsi="Arial" w:cs="Arial"/>
          <w:b/>
          <w:i/>
          <w:sz w:val="22"/>
          <w:szCs w:val="22"/>
        </w:rPr>
        <w:t>30 dnů</w:t>
      </w:r>
      <w:r w:rsidRPr="008417B3">
        <w:rPr>
          <w:rFonts w:ascii="Arial" w:hAnsi="Arial" w:cs="Arial"/>
          <w:sz w:val="22"/>
          <w:szCs w:val="22"/>
        </w:rPr>
        <w:t xml:space="preserve"> od </w:t>
      </w:r>
      <w:r w:rsidR="00733204">
        <w:rPr>
          <w:rFonts w:ascii="Arial" w:hAnsi="Arial" w:cs="Arial"/>
          <w:sz w:val="22"/>
          <w:szCs w:val="22"/>
        </w:rPr>
        <w:t>do</w:t>
      </w:r>
      <w:r w:rsidR="00661CD1">
        <w:rPr>
          <w:rFonts w:ascii="Arial" w:hAnsi="Arial" w:cs="Arial"/>
          <w:sz w:val="22"/>
          <w:szCs w:val="22"/>
        </w:rPr>
        <w:t>ručení</w:t>
      </w:r>
      <w:r w:rsidR="00733204" w:rsidRPr="008417B3">
        <w:rPr>
          <w:rFonts w:ascii="Arial" w:hAnsi="Arial" w:cs="Arial"/>
          <w:sz w:val="22"/>
          <w:szCs w:val="22"/>
        </w:rPr>
        <w:t xml:space="preserve"> </w:t>
      </w:r>
      <w:r w:rsidRPr="008417B3">
        <w:rPr>
          <w:rFonts w:ascii="Arial" w:hAnsi="Arial" w:cs="Arial"/>
          <w:sz w:val="22"/>
          <w:szCs w:val="22"/>
        </w:rPr>
        <w:t xml:space="preserve">faktury </w:t>
      </w:r>
      <w:r w:rsidR="00475E48">
        <w:rPr>
          <w:rFonts w:ascii="Arial" w:hAnsi="Arial" w:cs="Arial"/>
          <w:sz w:val="22"/>
          <w:szCs w:val="22"/>
        </w:rPr>
        <w:t>objednateli</w:t>
      </w:r>
      <w:r w:rsidRPr="008417B3">
        <w:rPr>
          <w:rFonts w:ascii="Arial" w:hAnsi="Arial" w:cs="Arial"/>
          <w:sz w:val="22"/>
          <w:szCs w:val="22"/>
        </w:rPr>
        <w:t>, také náležitosti daňového dokladu stanovené příslušnými právními předpisy, zejména zákonem č. 235/2004 Sb. o dani z přidané hodnoty, ve znění pozdějších předpisů</w:t>
      </w:r>
      <w:r w:rsidR="006910D4">
        <w:rPr>
          <w:rFonts w:ascii="Arial" w:hAnsi="Arial" w:cs="Arial"/>
          <w:sz w:val="22"/>
          <w:szCs w:val="22"/>
        </w:rPr>
        <w:t>,</w:t>
      </w:r>
      <w:r w:rsidRPr="008417B3">
        <w:rPr>
          <w:rFonts w:ascii="Arial" w:hAnsi="Arial" w:cs="Arial"/>
          <w:sz w:val="22"/>
          <w:szCs w:val="22"/>
        </w:rPr>
        <w:t xml:space="preserve"> a údaje dle § 435 občanského zákoníku</w:t>
      </w:r>
      <w:r w:rsidR="008548CD">
        <w:rPr>
          <w:rFonts w:ascii="Arial" w:hAnsi="Arial" w:cs="Arial"/>
          <w:sz w:val="22"/>
          <w:szCs w:val="22"/>
        </w:rPr>
        <w:t>, a bude objednateli doručen</w:t>
      </w:r>
      <w:r w:rsidR="001F64E8">
        <w:rPr>
          <w:rFonts w:ascii="Arial" w:hAnsi="Arial" w:cs="Arial"/>
          <w:sz w:val="22"/>
          <w:szCs w:val="22"/>
        </w:rPr>
        <w:t xml:space="preserve"> v</w:t>
      </w:r>
      <w:r w:rsidR="008548CD">
        <w:rPr>
          <w:rFonts w:ascii="Arial" w:hAnsi="Arial" w:cs="Arial"/>
          <w:sz w:val="22"/>
          <w:szCs w:val="22"/>
        </w:rPr>
        <w:t xml:space="preserve"> listinné podobě, </w:t>
      </w:r>
      <w:r w:rsidR="001F64E8">
        <w:rPr>
          <w:rFonts w:ascii="Arial" w:hAnsi="Arial" w:cs="Arial"/>
          <w:sz w:val="22"/>
          <w:szCs w:val="22"/>
        </w:rPr>
        <w:t xml:space="preserve">popř. </w:t>
      </w:r>
      <w:r w:rsidR="008548CD">
        <w:rPr>
          <w:rFonts w:ascii="Arial" w:hAnsi="Arial" w:cs="Arial"/>
          <w:sz w:val="22"/>
          <w:szCs w:val="22"/>
        </w:rPr>
        <w:t>výjimečně v elektronické podobě do datové schránky</w:t>
      </w:r>
      <w:r w:rsidRPr="008417B3">
        <w:rPr>
          <w:rFonts w:ascii="Arial" w:hAnsi="Arial" w:cs="Arial"/>
          <w:sz w:val="22"/>
          <w:szCs w:val="22"/>
        </w:rPr>
        <w:t>. V případě</w:t>
      </w:r>
      <w:smartTag w:uri="urn:schemas-microsoft-com:office:smarttags" w:element="PersonName">
        <w:r w:rsidRPr="008417B3">
          <w:rPr>
            <w:rFonts w:ascii="Arial" w:hAnsi="Arial" w:cs="Arial"/>
            <w:sz w:val="22"/>
            <w:szCs w:val="22"/>
          </w:rPr>
          <w:t>,</w:t>
        </w:r>
      </w:smartTag>
      <w:r w:rsidRPr="008417B3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Pr="008417B3">
          <w:rPr>
            <w:rFonts w:ascii="Arial" w:hAnsi="Arial" w:cs="Arial"/>
            <w:sz w:val="22"/>
            <w:szCs w:val="22"/>
          </w:rPr>
          <w:t>,</w:t>
        </w:r>
      </w:smartTag>
      <w:r w:rsidRPr="008417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8417B3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>
        <w:rPr>
          <w:rFonts w:ascii="Arial" w:hAnsi="Arial" w:cs="Arial"/>
          <w:sz w:val="22"/>
          <w:szCs w:val="22"/>
        </w:rPr>
        <w:t>objednatel</w:t>
      </w:r>
      <w:r w:rsidRPr="008417B3">
        <w:rPr>
          <w:rFonts w:ascii="Arial" w:hAnsi="Arial" w:cs="Arial"/>
          <w:sz w:val="22"/>
          <w:szCs w:val="22"/>
        </w:rPr>
        <w:t xml:space="preserve"> fakturu vrátí zpět </w:t>
      </w:r>
      <w:r>
        <w:rPr>
          <w:rFonts w:ascii="Arial" w:hAnsi="Arial" w:cs="Arial"/>
          <w:sz w:val="22"/>
          <w:szCs w:val="22"/>
        </w:rPr>
        <w:t>zhotoviteli</w:t>
      </w:r>
      <w:r w:rsidRPr="008417B3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 w:rsidR="00733204">
        <w:rPr>
          <w:rFonts w:ascii="Arial" w:hAnsi="Arial" w:cs="Arial"/>
          <w:sz w:val="22"/>
          <w:szCs w:val="22"/>
        </w:rPr>
        <w:t>do</w:t>
      </w:r>
      <w:r w:rsidR="00661CD1">
        <w:rPr>
          <w:rFonts w:ascii="Arial" w:hAnsi="Arial" w:cs="Arial"/>
          <w:sz w:val="22"/>
          <w:szCs w:val="22"/>
        </w:rPr>
        <w:t>ručení</w:t>
      </w:r>
      <w:r w:rsidR="00733204" w:rsidRPr="008417B3">
        <w:rPr>
          <w:rFonts w:ascii="Arial" w:hAnsi="Arial" w:cs="Arial"/>
          <w:sz w:val="22"/>
          <w:szCs w:val="22"/>
        </w:rPr>
        <w:t xml:space="preserve"> </w:t>
      </w:r>
      <w:r w:rsidRPr="008417B3">
        <w:rPr>
          <w:rFonts w:ascii="Arial" w:hAnsi="Arial" w:cs="Arial"/>
          <w:sz w:val="22"/>
          <w:szCs w:val="22"/>
        </w:rPr>
        <w:t>daňového dokladu obsahujícího veškeré náležitosti.</w:t>
      </w:r>
    </w:p>
    <w:p w14:paraId="35A0EF04" w14:textId="77777777" w:rsidR="0043367E" w:rsidRPr="00DC5F4F" w:rsidRDefault="0043367E" w:rsidP="00F03923">
      <w:pPr>
        <w:numPr>
          <w:ilvl w:val="0"/>
          <w:numId w:val="3"/>
        </w:numPr>
        <w:spacing w:before="60" w:after="60"/>
        <w:jc w:val="both"/>
        <w:rPr>
          <w:rFonts w:ascii="Arial" w:hAnsi="Arial" w:cs="Arial"/>
          <w:i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Úhrada ceny díla </w:t>
      </w:r>
      <w:r w:rsidR="00084286">
        <w:rPr>
          <w:rFonts w:ascii="Arial" w:hAnsi="Arial" w:cs="Arial"/>
          <w:sz w:val="22"/>
          <w:szCs w:val="22"/>
        </w:rPr>
        <w:t>bude</w:t>
      </w:r>
      <w:r w:rsidRPr="00BC4ED8">
        <w:rPr>
          <w:rFonts w:ascii="Arial" w:hAnsi="Arial" w:cs="Arial"/>
          <w:sz w:val="22"/>
          <w:szCs w:val="22"/>
        </w:rPr>
        <w:t xml:space="preserve"> provedena bezhotovostní formou převodem na bankovní účet zhotovitele. </w:t>
      </w:r>
      <w:r w:rsidR="00E033CA" w:rsidRPr="00265C99">
        <w:rPr>
          <w:rFonts w:ascii="Arial" w:hAnsi="Arial" w:cs="Arial"/>
          <w:sz w:val="22"/>
        </w:rPr>
        <w:t>Pokud je zhotovitel plátce DPH, bude úhrada ceny provedena pouze na účet zveřejněný v registru plátců vedeném správcem daně zhotovitele.</w:t>
      </w:r>
      <w:r w:rsidR="00E033CA" w:rsidRPr="00E033CA">
        <w:rPr>
          <w:rFonts w:cs="Arial"/>
          <w:sz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>Obě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kdy je částka odepsána z účtu objednatele</w:t>
      </w:r>
      <w:r w:rsidRPr="00DC5F4F">
        <w:rPr>
          <w:rFonts w:ascii="Arial" w:hAnsi="Arial" w:cs="Arial"/>
          <w:i/>
          <w:sz w:val="22"/>
          <w:szCs w:val="22"/>
        </w:rPr>
        <w:t xml:space="preserve">. </w:t>
      </w:r>
    </w:p>
    <w:p w14:paraId="79FE4BE9" w14:textId="77777777" w:rsidR="0043367E" w:rsidRDefault="0043367E" w:rsidP="00F03923">
      <w:pPr>
        <w:numPr>
          <w:ilvl w:val="0"/>
          <w:numId w:val="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Pro </w:t>
      </w:r>
      <w:r w:rsidR="00753C53">
        <w:rPr>
          <w:rFonts w:ascii="Arial" w:hAnsi="Arial" w:cs="Arial"/>
          <w:sz w:val="22"/>
          <w:szCs w:val="22"/>
        </w:rPr>
        <w:t>platby</w:t>
      </w:r>
      <w:r w:rsidRPr="00BC4ED8">
        <w:rPr>
          <w:rFonts w:ascii="Arial" w:hAnsi="Arial" w:cs="Arial"/>
          <w:sz w:val="22"/>
          <w:szCs w:val="22"/>
        </w:rPr>
        <w:t xml:space="preserve"> dle článku VI. této smlouvy platí </w:t>
      </w:r>
      <w:r w:rsidR="00E5049F">
        <w:rPr>
          <w:rFonts w:ascii="Arial" w:hAnsi="Arial" w:cs="Arial"/>
          <w:sz w:val="22"/>
          <w:szCs w:val="22"/>
        </w:rPr>
        <w:t>přiměřeně</w:t>
      </w:r>
      <w:r w:rsidRPr="00BC4ED8">
        <w:rPr>
          <w:rFonts w:ascii="Arial" w:hAnsi="Arial" w:cs="Arial"/>
          <w:sz w:val="22"/>
          <w:szCs w:val="22"/>
        </w:rPr>
        <w:t xml:space="preserve"> platební podmínky jako pro </w:t>
      </w:r>
      <w:r w:rsidR="00E5049F">
        <w:rPr>
          <w:rFonts w:ascii="Arial" w:hAnsi="Arial" w:cs="Arial"/>
          <w:sz w:val="22"/>
          <w:szCs w:val="22"/>
        </w:rPr>
        <w:t xml:space="preserve">vystavení a </w:t>
      </w:r>
      <w:r w:rsidRPr="00BC4ED8">
        <w:rPr>
          <w:rFonts w:ascii="Arial" w:hAnsi="Arial" w:cs="Arial"/>
          <w:sz w:val="22"/>
          <w:szCs w:val="22"/>
        </w:rPr>
        <w:t>placení faktury.</w:t>
      </w:r>
    </w:p>
    <w:p w14:paraId="2BB31338" w14:textId="77777777" w:rsidR="00FF27AC" w:rsidRPr="00CB427B" w:rsidRDefault="008548CD" w:rsidP="002C41C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B427B">
        <w:rPr>
          <w:rFonts w:ascii="Arial" w:hAnsi="Arial" w:cs="Arial"/>
          <w:sz w:val="22"/>
          <w:szCs w:val="22"/>
        </w:rPr>
        <w:t>Zhotovitel prohlašuje, že daň uvedenou v jím vystaveném daňovém dokladu – faktuře řádně zaplatí a že se nedostal do postavení, kdy nemůže tuto daň zaplatit.</w:t>
      </w:r>
      <w:r w:rsidR="00DA5361" w:rsidRPr="00CB427B">
        <w:rPr>
          <w:rFonts w:ascii="Arial" w:hAnsi="Arial" w:cs="Arial"/>
          <w:sz w:val="22"/>
          <w:szCs w:val="22"/>
        </w:rPr>
        <w:t xml:space="preserve"> Pokud by se stalo, že by nebyl schopen daň zaplatit, oznámí to nejpozději den před splatností faktury objednateli a navrhne správci daně její úhradu objednatelem</w:t>
      </w:r>
      <w:r w:rsidRPr="00CB427B">
        <w:rPr>
          <w:rFonts w:ascii="Arial" w:hAnsi="Arial" w:cs="Arial"/>
          <w:sz w:val="22"/>
          <w:szCs w:val="22"/>
        </w:rPr>
        <w:t xml:space="preserve">. </w:t>
      </w:r>
      <w:r w:rsidR="00FF27AC" w:rsidRPr="00CB427B">
        <w:rPr>
          <w:rFonts w:ascii="Arial" w:hAnsi="Arial" w:cs="Arial"/>
          <w:sz w:val="22"/>
          <w:szCs w:val="22"/>
        </w:rPr>
        <w:t>Pokud správce daně zveřejnil způsobem umožňujícím dálkový přístup čísla účtu, které </w:t>
      </w:r>
      <w:r w:rsidR="00A44636" w:rsidRPr="00CB427B">
        <w:rPr>
          <w:rFonts w:ascii="Arial" w:hAnsi="Arial" w:cs="Arial"/>
          <w:sz w:val="22"/>
          <w:szCs w:val="22"/>
        </w:rPr>
        <w:t>zhotovitel</w:t>
      </w:r>
      <w:r w:rsidR="00FF27AC" w:rsidRPr="00CB427B">
        <w:rPr>
          <w:rFonts w:ascii="Arial" w:hAnsi="Arial" w:cs="Arial"/>
          <w:sz w:val="22"/>
          <w:szCs w:val="22"/>
        </w:rPr>
        <w:t xml:space="preserve"> určil v přihlášce k registraci plátce DPH ke zveřejnění, považuje se povinnost </w:t>
      </w:r>
      <w:r w:rsidR="00A44636" w:rsidRPr="00CB427B">
        <w:rPr>
          <w:rFonts w:ascii="Arial" w:hAnsi="Arial" w:cs="Arial"/>
          <w:sz w:val="22"/>
          <w:szCs w:val="22"/>
        </w:rPr>
        <w:t>zhotovitele</w:t>
      </w:r>
      <w:r w:rsidR="00FF27AC" w:rsidRPr="00CB427B">
        <w:rPr>
          <w:rFonts w:ascii="Arial" w:hAnsi="Arial" w:cs="Arial"/>
          <w:sz w:val="22"/>
          <w:szCs w:val="22"/>
        </w:rPr>
        <w:t xml:space="preserve"> zaplatit DPH za splněnou připsáním DPH na takto zveřejněný účet. Pro případ, že se </w:t>
      </w:r>
      <w:r w:rsidR="00A44636" w:rsidRPr="00CB427B">
        <w:rPr>
          <w:rFonts w:ascii="Arial" w:hAnsi="Arial" w:cs="Arial"/>
          <w:sz w:val="22"/>
          <w:szCs w:val="22"/>
        </w:rPr>
        <w:t>zhotovitel,</w:t>
      </w:r>
      <w:r w:rsidR="00FF27AC" w:rsidRPr="00CB427B">
        <w:rPr>
          <w:rFonts w:ascii="Arial" w:hAnsi="Arial" w:cs="Arial"/>
          <w:sz w:val="22"/>
          <w:szCs w:val="22"/>
        </w:rPr>
        <w:t xml:space="preserve"> jako poskytovatel zdanitelného plnění</w:t>
      </w:r>
      <w:r w:rsidR="00B91E39" w:rsidRPr="00CB427B">
        <w:rPr>
          <w:rFonts w:ascii="Arial" w:hAnsi="Arial" w:cs="Arial"/>
          <w:sz w:val="22"/>
          <w:szCs w:val="22"/>
        </w:rPr>
        <w:t>,</w:t>
      </w:r>
      <w:r w:rsidR="00FF27AC" w:rsidRPr="00CB427B">
        <w:rPr>
          <w:rFonts w:ascii="Arial" w:hAnsi="Arial" w:cs="Arial"/>
          <w:sz w:val="22"/>
          <w:szCs w:val="22"/>
        </w:rPr>
        <w:t xml:space="preserve"> stane v okamžiku zdanitelného plnění dle § 21 </w:t>
      </w:r>
      <w:r w:rsidR="00A44636" w:rsidRPr="00CB427B">
        <w:rPr>
          <w:rFonts w:ascii="Arial" w:hAnsi="Arial" w:cs="Arial"/>
          <w:sz w:val="22"/>
          <w:szCs w:val="22"/>
        </w:rPr>
        <w:t>zák. č.</w:t>
      </w:r>
      <w:r w:rsidR="00FF27AC" w:rsidRPr="00CB427B">
        <w:rPr>
          <w:rFonts w:ascii="Arial" w:hAnsi="Arial" w:cs="Arial"/>
          <w:sz w:val="22"/>
          <w:szCs w:val="22"/>
        </w:rPr>
        <w:t xml:space="preserve"> 235/2004 Sb.</w:t>
      </w:r>
      <w:r w:rsidR="00945ACA" w:rsidRPr="00CB427B">
        <w:rPr>
          <w:rFonts w:ascii="Arial" w:hAnsi="Arial" w:cs="Arial"/>
          <w:sz w:val="22"/>
          <w:szCs w:val="22"/>
        </w:rPr>
        <w:t>,</w:t>
      </w:r>
      <w:r w:rsidR="00FF27AC" w:rsidRPr="00CB427B">
        <w:rPr>
          <w:rFonts w:ascii="Arial" w:hAnsi="Arial" w:cs="Arial"/>
          <w:sz w:val="22"/>
          <w:szCs w:val="22"/>
        </w:rPr>
        <w:t xml:space="preserve"> o dani z přidané hodnoty, ve znění pozdějších předpisů</w:t>
      </w:r>
      <w:r w:rsidR="00B91E39" w:rsidRPr="00CB427B">
        <w:rPr>
          <w:rFonts w:ascii="Arial" w:hAnsi="Arial" w:cs="Arial"/>
          <w:sz w:val="22"/>
          <w:szCs w:val="22"/>
        </w:rPr>
        <w:t xml:space="preserve"> (dále jako „ZDPH“)</w:t>
      </w:r>
      <w:r w:rsidR="00FF27AC" w:rsidRPr="00CB427B">
        <w:rPr>
          <w:rFonts w:ascii="Arial" w:hAnsi="Arial" w:cs="Arial"/>
          <w:sz w:val="22"/>
          <w:szCs w:val="22"/>
        </w:rPr>
        <w:t xml:space="preserve">, nespolehlivým plátcem ve smyslu § 106a </w:t>
      </w:r>
      <w:r w:rsidR="00B91E39" w:rsidRPr="00CB427B">
        <w:rPr>
          <w:rFonts w:ascii="Arial" w:hAnsi="Arial" w:cs="Arial"/>
          <w:sz w:val="22"/>
          <w:szCs w:val="22"/>
        </w:rPr>
        <w:t>ZDPH</w:t>
      </w:r>
      <w:r w:rsidR="00FF27AC" w:rsidRPr="00CB427B">
        <w:rPr>
          <w:rFonts w:ascii="Arial" w:hAnsi="Arial" w:cs="Arial"/>
          <w:sz w:val="22"/>
          <w:szCs w:val="22"/>
        </w:rPr>
        <w:t xml:space="preserve">, se smluvní strany dohodly, že </w:t>
      </w:r>
      <w:r w:rsidR="00A44636" w:rsidRPr="00CB427B">
        <w:rPr>
          <w:rFonts w:ascii="Arial" w:hAnsi="Arial" w:cs="Arial"/>
          <w:sz w:val="22"/>
          <w:szCs w:val="22"/>
        </w:rPr>
        <w:t>objednatel</w:t>
      </w:r>
      <w:r w:rsidR="00FF27AC" w:rsidRPr="00CB427B">
        <w:rPr>
          <w:rFonts w:ascii="Arial" w:hAnsi="Arial" w:cs="Arial"/>
          <w:sz w:val="22"/>
          <w:szCs w:val="22"/>
        </w:rPr>
        <w:t xml:space="preserve"> zaplatí cenu </w:t>
      </w:r>
      <w:r w:rsidR="00B91E39" w:rsidRPr="00CB427B">
        <w:rPr>
          <w:rFonts w:ascii="Arial" w:hAnsi="Arial" w:cs="Arial"/>
          <w:sz w:val="22"/>
          <w:szCs w:val="22"/>
        </w:rPr>
        <w:t>díla</w:t>
      </w:r>
      <w:r w:rsidR="00FF27AC" w:rsidRPr="00CB427B">
        <w:rPr>
          <w:rFonts w:ascii="Arial" w:hAnsi="Arial" w:cs="Arial"/>
          <w:sz w:val="22"/>
          <w:szCs w:val="22"/>
        </w:rPr>
        <w:t xml:space="preserve"> takto:</w:t>
      </w:r>
    </w:p>
    <w:p w14:paraId="0FF522A3" w14:textId="7A72A330" w:rsidR="00FF27AC" w:rsidRPr="00CB427B" w:rsidRDefault="00FF27AC" w:rsidP="00D84089">
      <w:pPr>
        <w:pStyle w:val="Zkladntext"/>
        <w:ind w:left="851" w:hanging="425"/>
        <w:rPr>
          <w:rFonts w:ascii="Arial" w:hAnsi="Arial" w:cs="Arial"/>
          <w:sz w:val="22"/>
          <w:szCs w:val="22"/>
        </w:rPr>
      </w:pPr>
      <w:r w:rsidRPr="00CB427B">
        <w:rPr>
          <w:rFonts w:ascii="Arial" w:hAnsi="Arial" w:cs="Arial"/>
          <w:sz w:val="22"/>
          <w:szCs w:val="22"/>
        </w:rPr>
        <w:t xml:space="preserve">a)    </w:t>
      </w:r>
      <w:r w:rsidR="00A44636" w:rsidRPr="00CB427B">
        <w:rPr>
          <w:rFonts w:ascii="Arial" w:hAnsi="Arial" w:cs="Arial"/>
          <w:sz w:val="22"/>
          <w:szCs w:val="22"/>
        </w:rPr>
        <w:t>c</w:t>
      </w:r>
      <w:r w:rsidRPr="00CB427B">
        <w:rPr>
          <w:rFonts w:ascii="Arial" w:hAnsi="Arial" w:cs="Arial"/>
          <w:sz w:val="22"/>
          <w:szCs w:val="22"/>
        </w:rPr>
        <w:t xml:space="preserve">enu </w:t>
      </w:r>
      <w:r w:rsidR="00A44636" w:rsidRPr="00CB427B">
        <w:rPr>
          <w:rFonts w:ascii="Arial" w:hAnsi="Arial" w:cs="Arial"/>
          <w:sz w:val="22"/>
          <w:szCs w:val="22"/>
        </w:rPr>
        <w:t>díla</w:t>
      </w:r>
      <w:r w:rsidRPr="00CB427B">
        <w:rPr>
          <w:rFonts w:ascii="Arial" w:hAnsi="Arial" w:cs="Arial"/>
          <w:sz w:val="22"/>
          <w:szCs w:val="22"/>
        </w:rPr>
        <w:t xml:space="preserve"> bez DPH zaplatí na účet </w:t>
      </w:r>
      <w:r w:rsidR="00A44636" w:rsidRPr="00CB427B">
        <w:rPr>
          <w:rFonts w:ascii="Arial" w:hAnsi="Arial" w:cs="Arial"/>
          <w:sz w:val="22"/>
          <w:szCs w:val="22"/>
        </w:rPr>
        <w:t>zhotovitele</w:t>
      </w:r>
      <w:r w:rsidRPr="00CB427B">
        <w:rPr>
          <w:rFonts w:ascii="Arial" w:hAnsi="Arial" w:cs="Arial"/>
          <w:sz w:val="22"/>
          <w:szCs w:val="22"/>
        </w:rPr>
        <w:t xml:space="preserve"> </w:t>
      </w:r>
      <w:r w:rsidR="00A44636" w:rsidRPr="00CB427B">
        <w:rPr>
          <w:rFonts w:ascii="Arial" w:hAnsi="Arial" w:cs="Arial"/>
          <w:sz w:val="22"/>
          <w:szCs w:val="22"/>
        </w:rPr>
        <w:t>uvedený v záhlaví této smlouvy nebo na daňovém dokladu,</w:t>
      </w:r>
    </w:p>
    <w:p w14:paraId="4A3E9225" w14:textId="4658BBD1" w:rsidR="00FF27AC" w:rsidRPr="00CB427B" w:rsidRDefault="00FF27AC" w:rsidP="00D84089">
      <w:pPr>
        <w:pStyle w:val="Zkladntext"/>
        <w:ind w:left="851" w:hanging="491"/>
        <w:rPr>
          <w:rFonts w:ascii="Arial" w:hAnsi="Arial" w:cs="Arial"/>
          <w:sz w:val="22"/>
          <w:szCs w:val="22"/>
        </w:rPr>
      </w:pPr>
      <w:r w:rsidRPr="00CB427B">
        <w:rPr>
          <w:rFonts w:ascii="Arial" w:hAnsi="Arial" w:cs="Arial"/>
          <w:sz w:val="22"/>
          <w:szCs w:val="22"/>
        </w:rPr>
        <w:lastRenderedPageBreak/>
        <w:t xml:space="preserve">b)    </w:t>
      </w:r>
      <w:r w:rsidR="00DE1E76" w:rsidRPr="00CB427B">
        <w:rPr>
          <w:rFonts w:ascii="Arial" w:hAnsi="Arial" w:cs="Arial"/>
          <w:iCs/>
          <w:sz w:val="22"/>
          <w:szCs w:val="22"/>
        </w:rPr>
        <w:t xml:space="preserve">DPH na účet správce daně jako zvláštní způsob zajištění daně podle právní úpravy platné ke dni uskutečnění zdanitelného plnění, které je placeno. Zhotovitel prohlašuje, že jeho místně příslušným správcem daně z přidané hodnoty je Finanční úřad pro </w:t>
      </w:r>
      <w:r w:rsidR="00451855">
        <w:rPr>
          <w:rFonts w:ascii="Arial" w:hAnsi="Arial" w:cs="Arial"/>
          <w:iCs/>
          <w:sz w:val="22"/>
          <w:szCs w:val="22"/>
        </w:rPr>
        <w:t>hlavní město Prahu</w:t>
      </w:r>
      <w:r w:rsidR="00DE1E76" w:rsidRPr="00CB427B">
        <w:rPr>
          <w:rFonts w:ascii="Arial" w:hAnsi="Arial" w:cs="Arial"/>
          <w:iCs/>
          <w:sz w:val="22"/>
          <w:szCs w:val="22"/>
        </w:rPr>
        <w:t xml:space="preserve">, územní pracoviště </w:t>
      </w:r>
      <w:r w:rsidR="00451855">
        <w:rPr>
          <w:rFonts w:ascii="Arial" w:hAnsi="Arial" w:cs="Arial"/>
          <w:iCs/>
          <w:sz w:val="22"/>
          <w:szCs w:val="22"/>
        </w:rPr>
        <w:t>Drahobejlova 945/48, Praha 9</w:t>
      </w:r>
      <w:r w:rsidR="00DE1E76" w:rsidRPr="00CB427B">
        <w:rPr>
          <w:rFonts w:ascii="Arial" w:hAnsi="Arial" w:cs="Arial"/>
          <w:iCs/>
          <w:sz w:val="22"/>
          <w:szCs w:val="22"/>
        </w:rPr>
        <w:t xml:space="preserve"> a že případnou změnu místně příslušného správce daně z přidané hodnoty zhotovitel do tří dnů oznámí objednateli</w:t>
      </w:r>
      <w:r w:rsidRPr="00CB427B">
        <w:rPr>
          <w:rFonts w:ascii="Arial" w:hAnsi="Arial" w:cs="Arial"/>
          <w:sz w:val="22"/>
          <w:szCs w:val="22"/>
        </w:rPr>
        <w:t>.</w:t>
      </w:r>
    </w:p>
    <w:p w14:paraId="14767732" w14:textId="77777777" w:rsidR="00D8740C" w:rsidRDefault="00D8740C" w:rsidP="0043367E">
      <w:pPr>
        <w:jc w:val="center"/>
        <w:rPr>
          <w:rFonts w:ascii="Arial" w:hAnsi="Arial" w:cs="Arial"/>
          <w:b/>
          <w:sz w:val="22"/>
          <w:szCs w:val="22"/>
        </w:rPr>
      </w:pPr>
    </w:p>
    <w:p w14:paraId="75F0C3DF" w14:textId="77777777" w:rsidR="0043367E" w:rsidRPr="00CB427B" w:rsidRDefault="0043367E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CB427B">
        <w:rPr>
          <w:rFonts w:ascii="Arial" w:hAnsi="Arial" w:cs="Arial"/>
          <w:b/>
          <w:sz w:val="22"/>
          <w:szCs w:val="22"/>
        </w:rPr>
        <w:t>IV.</w:t>
      </w:r>
    </w:p>
    <w:p w14:paraId="309749DC" w14:textId="77777777" w:rsidR="0043367E" w:rsidRPr="00CB427B" w:rsidRDefault="00FF0315" w:rsidP="0043367E">
      <w:pPr>
        <w:pStyle w:val="Nadpis1"/>
        <w:rPr>
          <w:rFonts w:ascii="Arial" w:hAnsi="Arial" w:cs="Arial"/>
          <w:sz w:val="22"/>
          <w:szCs w:val="22"/>
        </w:rPr>
      </w:pPr>
      <w:r w:rsidRPr="00CB427B">
        <w:rPr>
          <w:rFonts w:ascii="Arial" w:hAnsi="Arial" w:cs="Arial"/>
          <w:sz w:val="22"/>
          <w:szCs w:val="22"/>
        </w:rPr>
        <w:t>Splnění závazku - P</w:t>
      </w:r>
      <w:r w:rsidR="00D4674A" w:rsidRPr="00CB427B">
        <w:rPr>
          <w:rFonts w:ascii="Arial" w:hAnsi="Arial" w:cs="Arial"/>
          <w:sz w:val="22"/>
          <w:szCs w:val="22"/>
        </w:rPr>
        <w:t>rovedení díla</w:t>
      </w:r>
    </w:p>
    <w:p w14:paraId="36F93C89" w14:textId="77777777" w:rsidR="0043367E" w:rsidRPr="00CB427B" w:rsidRDefault="007871C8" w:rsidP="00810D5F">
      <w:pPr>
        <w:pStyle w:val="Nadpis1"/>
        <w:spacing w:after="120"/>
        <w:rPr>
          <w:rFonts w:ascii="Arial" w:hAnsi="Arial" w:cs="Arial"/>
          <w:bCs/>
          <w:sz w:val="22"/>
          <w:szCs w:val="22"/>
        </w:rPr>
      </w:pPr>
      <w:r w:rsidRPr="00CB427B">
        <w:rPr>
          <w:rFonts w:ascii="Arial" w:hAnsi="Arial" w:cs="Arial"/>
          <w:bCs/>
          <w:sz w:val="22"/>
          <w:szCs w:val="22"/>
        </w:rPr>
        <w:t>Přechod n</w:t>
      </w:r>
      <w:r w:rsidR="002055A6" w:rsidRPr="00CB427B">
        <w:rPr>
          <w:rFonts w:ascii="Arial" w:hAnsi="Arial" w:cs="Arial"/>
          <w:bCs/>
          <w:sz w:val="22"/>
          <w:szCs w:val="22"/>
        </w:rPr>
        <w:t>ebezpečí škody</w:t>
      </w:r>
      <w:r w:rsidRPr="00CB427B">
        <w:rPr>
          <w:rFonts w:ascii="Arial" w:hAnsi="Arial" w:cs="Arial"/>
          <w:bCs/>
          <w:sz w:val="22"/>
          <w:szCs w:val="22"/>
        </w:rPr>
        <w:t xml:space="preserve"> </w:t>
      </w:r>
      <w:r w:rsidRPr="00CB427B">
        <w:rPr>
          <w:rFonts w:ascii="Arial" w:hAnsi="Arial" w:cs="Arial"/>
          <w:bCs/>
          <w:i/>
          <w:sz w:val="22"/>
          <w:szCs w:val="22"/>
        </w:rPr>
        <w:t>a v</w:t>
      </w:r>
      <w:r w:rsidR="002055A6" w:rsidRPr="00CB427B">
        <w:rPr>
          <w:rFonts w:ascii="Arial" w:hAnsi="Arial" w:cs="Arial"/>
          <w:bCs/>
          <w:i/>
          <w:sz w:val="22"/>
          <w:szCs w:val="22"/>
        </w:rPr>
        <w:t>lastnické právo k předmětu díla</w:t>
      </w:r>
    </w:p>
    <w:p w14:paraId="5ADFDD3F" w14:textId="77777777" w:rsidR="00285567" w:rsidRPr="00CB427B" w:rsidRDefault="0043367E" w:rsidP="00F03923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CB427B">
        <w:rPr>
          <w:rFonts w:ascii="Arial" w:hAnsi="Arial" w:cs="Arial"/>
          <w:sz w:val="22"/>
          <w:szCs w:val="22"/>
        </w:rPr>
        <w:t>Ke splnění závazku</w:t>
      </w:r>
      <w:r w:rsidR="00BF71CF" w:rsidRPr="00CB427B">
        <w:rPr>
          <w:rFonts w:ascii="Arial" w:hAnsi="Arial" w:cs="Arial"/>
          <w:sz w:val="22"/>
          <w:szCs w:val="22"/>
        </w:rPr>
        <w:t xml:space="preserve"> </w:t>
      </w:r>
      <w:r w:rsidR="00B34FC3" w:rsidRPr="00CB427B">
        <w:rPr>
          <w:rFonts w:ascii="Arial" w:hAnsi="Arial" w:cs="Arial"/>
          <w:sz w:val="22"/>
          <w:szCs w:val="22"/>
        </w:rPr>
        <w:t xml:space="preserve">zhotovitele </w:t>
      </w:r>
      <w:r w:rsidRPr="00CB427B">
        <w:rPr>
          <w:rFonts w:ascii="Arial" w:hAnsi="Arial" w:cs="Arial"/>
          <w:sz w:val="22"/>
          <w:szCs w:val="22"/>
        </w:rPr>
        <w:t>dojde</w:t>
      </w:r>
      <w:r w:rsidR="00BF71CF" w:rsidRPr="00CB427B">
        <w:rPr>
          <w:rFonts w:ascii="Arial" w:hAnsi="Arial" w:cs="Arial"/>
          <w:sz w:val="22"/>
          <w:szCs w:val="22"/>
        </w:rPr>
        <w:t xml:space="preserve"> </w:t>
      </w:r>
      <w:r w:rsidR="00FF0315" w:rsidRPr="00CB427B">
        <w:rPr>
          <w:rFonts w:ascii="Arial" w:hAnsi="Arial" w:cs="Arial"/>
          <w:sz w:val="22"/>
          <w:szCs w:val="22"/>
        </w:rPr>
        <w:t>průběžně měsíčně</w:t>
      </w:r>
      <w:r w:rsidRPr="00CB427B">
        <w:rPr>
          <w:rFonts w:ascii="Arial" w:hAnsi="Arial" w:cs="Arial"/>
          <w:sz w:val="22"/>
          <w:szCs w:val="22"/>
        </w:rPr>
        <w:t xml:space="preserve"> předáním</w:t>
      </w:r>
      <w:r w:rsidR="00FF0315" w:rsidRPr="00CB427B">
        <w:rPr>
          <w:rFonts w:ascii="Arial" w:hAnsi="Arial" w:cs="Arial"/>
          <w:sz w:val="22"/>
          <w:szCs w:val="22"/>
        </w:rPr>
        <w:t xml:space="preserve"> dílčího</w:t>
      </w:r>
      <w:r w:rsidR="002C1B3C" w:rsidRPr="00CB427B">
        <w:rPr>
          <w:rFonts w:ascii="Arial" w:hAnsi="Arial" w:cs="Arial"/>
          <w:sz w:val="22"/>
          <w:szCs w:val="22"/>
        </w:rPr>
        <w:t xml:space="preserve"> díla</w:t>
      </w:r>
      <w:r w:rsidRPr="00CB427B">
        <w:rPr>
          <w:rFonts w:ascii="Arial" w:hAnsi="Arial" w:cs="Arial"/>
          <w:sz w:val="22"/>
          <w:szCs w:val="22"/>
        </w:rPr>
        <w:t xml:space="preserve"> </w:t>
      </w:r>
      <w:r w:rsidR="00FE0145" w:rsidRPr="00CB427B">
        <w:rPr>
          <w:rFonts w:ascii="Arial" w:hAnsi="Arial" w:cs="Arial"/>
          <w:sz w:val="22"/>
          <w:szCs w:val="22"/>
        </w:rPr>
        <w:t xml:space="preserve">objednateli </w:t>
      </w:r>
      <w:r w:rsidRPr="00CB427B">
        <w:rPr>
          <w:rFonts w:ascii="Arial" w:hAnsi="Arial" w:cs="Arial"/>
          <w:sz w:val="22"/>
          <w:szCs w:val="22"/>
        </w:rPr>
        <w:t xml:space="preserve">v místě </w:t>
      </w:r>
      <w:r w:rsidR="009A7D6F" w:rsidRPr="00CB427B">
        <w:rPr>
          <w:rFonts w:ascii="Arial" w:hAnsi="Arial" w:cs="Arial"/>
          <w:sz w:val="22"/>
          <w:szCs w:val="22"/>
        </w:rPr>
        <w:t xml:space="preserve">provedení </w:t>
      </w:r>
      <w:r w:rsidR="00FE0145" w:rsidRPr="00CB427B">
        <w:rPr>
          <w:rFonts w:ascii="Arial" w:hAnsi="Arial" w:cs="Arial"/>
          <w:sz w:val="22"/>
          <w:szCs w:val="22"/>
        </w:rPr>
        <w:t>díla</w:t>
      </w:r>
      <w:r w:rsidR="00220F3E" w:rsidRPr="00CB427B">
        <w:rPr>
          <w:rFonts w:cs="Arial"/>
        </w:rPr>
        <w:t xml:space="preserve"> </w:t>
      </w:r>
      <w:r w:rsidR="00220F3E" w:rsidRPr="00CB427B">
        <w:rPr>
          <w:rFonts w:ascii="Arial" w:hAnsi="Arial" w:cs="Arial"/>
          <w:sz w:val="22"/>
          <w:szCs w:val="22"/>
        </w:rPr>
        <w:t>a potvrzením</w:t>
      </w:r>
      <w:r w:rsidR="007871C8" w:rsidRPr="00CB427B">
        <w:rPr>
          <w:rFonts w:ascii="Arial" w:hAnsi="Arial" w:cs="Arial"/>
          <w:sz w:val="22"/>
          <w:szCs w:val="22"/>
        </w:rPr>
        <w:t xml:space="preserve"> (podepsáním)</w:t>
      </w:r>
      <w:r w:rsidR="00220F3E" w:rsidRPr="00CB427B">
        <w:rPr>
          <w:rFonts w:ascii="Arial" w:hAnsi="Arial" w:cs="Arial"/>
          <w:sz w:val="22"/>
          <w:szCs w:val="22"/>
        </w:rPr>
        <w:t xml:space="preserve"> </w:t>
      </w:r>
      <w:r w:rsidR="001A6A33" w:rsidRPr="00CB427B">
        <w:rPr>
          <w:rFonts w:ascii="Arial" w:hAnsi="Arial" w:cs="Arial"/>
          <w:sz w:val="22"/>
          <w:szCs w:val="22"/>
        </w:rPr>
        <w:t>Protokolu</w:t>
      </w:r>
      <w:r w:rsidR="00220F3E" w:rsidRPr="00CB427B">
        <w:rPr>
          <w:rFonts w:ascii="Arial" w:hAnsi="Arial" w:cs="Arial"/>
          <w:sz w:val="22"/>
          <w:szCs w:val="22"/>
        </w:rPr>
        <w:t xml:space="preserve"> </w:t>
      </w:r>
      <w:r w:rsidR="007871C8" w:rsidRPr="00CB427B">
        <w:rPr>
          <w:rFonts w:ascii="Arial" w:hAnsi="Arial" w:cs="Arial"/>
          <w:sz w:val="22"/>
          <w:szCs w:val="22"/>
        </w:rPr>
        <w:t>oběma smluvními stranami.</w:t>
      </w:r>
    </w:p>
    <w:p w14:paraId="59379E70" w14:textId="44CD72AD" w:rsidR="00FF0315" w:rsidRPr="00CB427B" w:rsidRDefault="00FF0315" w:rsidP="00F03923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CB427B">
        <w:rPr>
          <w:rFonts w:ascii="Arial" w:hAnsi="Arial" w:cs="Arial"/>
          <w:sz w:val="22"/>
          <w:szCs w:val="22"/>
        </w:rPr>
        <w:t xml:space="preserve">Současně s potvrzením dokladu o předání a převzetí díla za příslušný měsíc, předává zhotovitel seznam </w:t>
      </w:r>
      <w:r w:rsidR="009B7602">
        <w:rPr>
          <w:rFonts w:ascii="Arial" w:hAnsi="Arial" w:cs="Arial"/>
          <w:sz w:val="22"/>
          <w:szCs w:val="22"/>
        </w:rPr>
        <w:t>prací nad rámec standar</w:t>
      </w:r>
      <w:r w:rsidR="00B82A35">
        <w:rPr>
          <w:rFonts w:ascii="Arial" w:hAnsi="Arial" w:cs="Arial"/>
          <w:sz w:val="22"/>
          <w:szCs w:val="22"/>
        </w:rPr>
        <w:t>d</w:t>
      </w:r>
      <w:r w:rsidR="009B7602">
        <w:rPr>
          <w:rFonts w:ascii="Arial" w:hAnsi="Arial" w:cs="Arial"/>
          <w:sz w:val="22"/>
          <w:szCs w:val="22"/>
        </w:rPr>
        <w:t xml:space="preserve">ního úklidu, tzv. </w:t>
      </w:r>
      <w:r w:rsidRPr="00CB427B">
        <w:rPr>
          <w:rFonts w:ascii="Arial" w:hAnsi="Arial" w:cs="Arial"/>
          <w:sz w:val="22"/>
          <w:szCs w:val="22"/>
        </w:rPr>
        <w:t>víceprací</w:t>
      </w:r>
      <w:r w:rsidR="009B7602">
        <w:rPr>
          <w:rFonts w:ascii="Arial" w:hAnsi="Arial" w:cs="Arial"/>
          <w:sz w:val="22"/>
          <w:szCs w:val="22"/>
        </w:rPr>
        <w:t xml:space="preserve"> a seznam neprovedených prací v rámci standar</w:t>
      </w:r>
      <w:r w:rsidR="00B82A35">
        <w:rPr>
          <w:rFonts w:ascii="Arial" w:hAnsi="Arial" w:cs="Arial"/>
          <w:sz w:val="22"/>
          <w:szCs w:val="22"/>
        </w:rPr>
        <w:t>d</w:t>
      </w:r>
      <w:r w:rsidR="009B7602">
        <w:rPr>
          <w:rFonts w:ascii="Arial" w:hAnsi="Arial" w:cs="Arial"/>
          <w:sz w:val="22"/>
          <w:szCs w:val="22"/>
        </w:rPr>
        <w:t xml:space="preserve">ního úklidu, tzv. </w:t>
      </w:r>
      <w:proofErr w:type="spellStart"/>
      <w:r w:rsidRPr="00CB427B">
        <w:rPr>
          <w:rFonts w:ascii="Arial" w:hAnsi="Arial" w:cs="Arial"/>
          <w:sz w:val="22"/>
          <w:szCs w:val="22"/>
        </w:rPr>
        <w:t>méněprací</w:t>
      </w:r>
      <w:proofErr w:type="spellEnd"/>
      <w:r w:rsidRPr="00CB427B">
        <w:rPr>
          <w:rFonts w:ascii="Arial" w:hAnsi="Arial" w:cs="Arial"/>
          <w:sz w:val="22"/>
          <w:szCs w:val="22"/>
        </w:rPr>
        <w:t xml:space="preserve">, které </w:t>
      </w:r>
      <w:r w:rsidR="009B7602">
        <w:rPr>
          <w:rFonts w:ascii="Arial" w:hAnsi="Arial" w:cs="Arial"/>
          <w:sz w:val="22"/>
          <w:szCs w:val="22"/>
        </w:rPr>
        <w:t xml:space="preserve">byly / nebyly </w:t>
      </w:r>
      <w:r w:rsidRPr="00CB427B">
        <w:rPr>
          <w:rFonts w:ascii="Arial" w:hAnsi="Arial" w:cs="Arial"/>
          <w:sz w:val="22"/>
          <w:szCs w:val="22"/>
        </w:rPr>
        <w:t>v příslušném měsíci provedeny</w:t>
      </w:r>
      <w:r w:rsidR="004A1530">
        <w:rPr>
          <w:rFonts w:ascii="Arial" w:hAnsi="Arial" w:cs="Arial"/>
          <w:sz w:val="22"/>
          <w:szCs w:val="22"/>
        </w:rPr>
        <w:t xml:space="preserve">, viz čl. III odst. </w:t>
      </w:r>
      <w:r w:rsidR="00C409BE">
        <w:rPr>
          <w:rFonts w:ascii="Arial" w:hAnsi="Arial" w:cs="Arial"/>
          <w:sz w:val="22"/>
          <w:szCs w:val="22"/>
        </w:rPr>
        <w:t>3</w:t>
      </w:r>
      <w:r w:rsidRPr="00CB427B">
        <w:rPr>
          <w:rFonts w:ascii="Arial" w:hAnsi="Arial" w:cs="Arial"/>
          <w:sz w:val="22"/>
          <w:szCs w:val="22"/>
        </w:rPr>
        <w:t>. Tento doklad bude přiložen k faktuře.</w:t>
      </w:r>
    </w:p>
    <w:p w14:paraId="45C625C0" w14:textId="5D8F3004" w:rsidR="00D32B35" w:rsidRPr="00CB427B" w:rsidRDefault="00D32B35" w:rsidP="00F03923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CB427B">
        <w:rPr>
          <w:rFonts w:ascii="Arial" w:hAnsi="Arial" w:cs="Arial"/>
          <w:sz w:val="22"/>
          <w:szCs w:val="22"/>
        </w:rPr>
        <w:t xml:space="preserve">Při přebírání </w:t>
      </w:r>
      <w:r w:rsidR="00675A3A">
        <w:rPr>
          <w:rFonts w:ascii="Arial" w:hAnsi="Arial" w:cs="Arial"/>
          <w:sz w:val="22"/>
          <w:szCs w:val="22"/>
        </w:rPr>
        <w:t xml:space="preserve">dílčího </w:t>
      </w:r>
      <w:r w:rsidRPr="00CB427B">
        <w:rPr>
          <w:rFonts w:ascii="Arial" w:hAnsi="Arial" w:cs="Arial"/>
          <w:sz w:val="22"/>
          <w:szCs w:val="22"/>
        </w:rPr>
        <w:t xml:space="preserve">díla </w:t>
      </w:r>
      <w:r w:rsidR="00675A3A">
        <w:rPr>
          <w:rFonts w:ascii="Arial" w:hAnsi="Arial" w:cs="Arial"/>
          <w:sz w:val="22"/>
          <w:szCs w:val="22"/>
        </w:rPr>
        <w:t>může</w:t>
      </w:r>
      <w:r w:rsidRPr="00CB427B">
        <w:rPr>
          <w:rFonts w:ascii="Arial" w:hAnsi="Arial" w:cs="Arial"/>
          <w:sz w:val="22"/>
          <w:szCs w:val="22"/>
        </w:rPr>
        <w:t xml:space="preserve"> objednatel dílo</w:t>
      </w:r>
      <w:r w:rsidR="00675A3A">
        <w:rPr>
          <w:rFonts w:ascii="Arial" w:hAnsi="Arial" w:cs="Arial"/>
          <w:sz w:val="22"/>
          <w:szCs w:val="22"/>
        </w:rPr>
        <w:t xml:space="preserve"> namátkově</w:t>
      </w:r>
      <w:r w:rsidRPr="00CB427B">
        <w:rPr>
          <w:rFonts w:ascii="Arial" w:hAnsi="Arial" w:cs="Arial"/>
          <w:sz w:val="22"/>
          <w:szCs w:val="22"/>
        </w:rPr>
        <w:t xml:space="preserve"> prohlédnout nebo zařídit jeho prohlídku</w:t>
      </w:r>
      <w:r w:rsidR="00F062E9" w:rsidRPr="00CB427B">
        <w:rPr>
          <w:rFonts w:ascii="Arial" w:hAnsi="Arial" w:cs="Arial"/>
          <w:sz w:val="22"/>
          <w:szCs w:val="22"/>
        </w:rPr>
        <w:t xml:space="preserve"> za účelem zjištění zjevných vad</w:t>
      </w:r>
      <w:r w:rsidRPr="00CB427B">
        <w:rPr>
          <w:rFonts w:ascii="Arial" w:hAnsi="Arial" w:cs="Arial"/>
          <w:sz w:val="22"/>
          <w:szCs w:val="22"/>
        </w:rPr>
        <w:t>. Vady a nedodělky zjištěné při předání a převzetí budou jako výhrady uvedeny v</w:t>
      </w:r>
      <w:r w:rsidR="00F865DC" w:rsidRPr="00CB427B">
        <w:rPr>
          <w:rFonts w:ascii="Arial" w:hAnsi="Arial" w:cs="Arial"/>
          <w:sz w:val="22"/>
          <w:szCs w:val="22"/>
        </w:rPr>
        <w:t> </w:t>
      </w:r>
      <w:r w:rsidR="006A781B" w:rsidRPr="00CB427B">
        <w:rPr>
          <w:rFonts w:ascii="Arial" w:hAnsi="Arial" w:cs="Arial"/>
          <w:sz w:val="22"/>
          <w:szCs w:val="22"/>
        </w:rPr>
        <w:t>Protokolu</w:t>
      </w:r>
      <w:r w:rsidR="00F865DC" w:rsidRPr="00CB427B">
        <w:rPr>
          <w:rFonts w:ascii="Arial" w:hAnsi="Arial" w:cs="Arial"/>
          <w:sz w:val="22"/>
          <w:szCs w:val="22"/>
        </w:rPr>
        <w:t>.</w:t>
      </w:r>
      <w:r w:rsidRPr="00CB427B">
        <w:rPr>
          <w:rFonts w:ascii="Arial" w:hAnsi="Arial" w:cs="Arial"/>
          <w:sz w:val="22"/>
          <w:szCs w:val="22"/>
        </w:rPr>
        <w:t xml:space="preserve"> </w:t>
      </w:r>
    </w:p>
    <w:p w14:paraId="5DA30247" w14:textId="77777777" w:rsidR="005E1BDB" w:rsidRPr="00CB427B" w:rsidRDefault="0043367E" w:rsidP="00F03923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CB427B">
        <w:rPr>
          <w:rFonts w:ascii="Arial" w:hAnsi="Arial" w:cs="Arial"/>
          <w:sz w:val="22"/>
          <w:szCs w:val="22"/>
        </w:rPr>
        <w:t xml:space="preserve">Nebezpečí škody na díle přechází ze zhotovitele na objednatele okamžikem </w:t>
      </w:r>
      <w:r w:rsidR="00B34FC3" w:rsidRPr="00CB427B">
        <w:rPr>
          <w:rFonts w:ascii="Arial" w:hAnsi="Arial" w:cs="Arial"/>
          <w:sz w:val="22"/>
          <w:szCs w:val="22"/>
        </w:rPr>
        <w:t xml:space="preserve">splnění závazku zhotovitele způsobem uvedeným </w:t>
      </w:r>
      <w:r w:rsidR="006A781B" w:rsidRPr="00CB427B">
        <w:rPr>
          <w:rFonts w:ascii="Arial" w:hAnsi="Arial" w:cs="Arial"/>
          <w:sz w:val="22"/>
          <w:szCs w:val="22"/>
        </w:rPr>
        <w:t>v</w:t>
      </w:r>
      <w:r w:rsidR="00B34FC3" w:rsidRPr="00CB427B">
        <w:rPr>
          <w:rFonts w:ascii="Arial" w:hAnsi="Arial" w:cs="Arial"/>
          <w:sz w:val="22"/>
          <w:szCs w:val="22"/>
        </w:rPr>
        <w:t xml:space="preserve"> </w:t>
      </w:r>
      <w:r w:rsidR="00C644F7" w:rsidRPr="00CB427B">
        <w:rPr>
          <w:rFonts w:ascii="Arial" w:hAnsi="Arial" w:cs="Arial"/>
          <w:sz w:val="22"/>
          <w:szCs w:val="22"/>
        </w:rPr>
        <w:t>odst.</w:t>
      </w:r>
      <w:r w:rsidR="00B34FC3" w:rsidRPr="00CB427B">
        <w:rPr>
          <w:rFonts w:ascii="Arial" w:hAnsi="Arial" w:cs="Arial"/>
          <w:sz w:val="22"/>
          <w:szCs w:val="22"/>
        </w:rPr>
        <w:t xml:space="preserve"> 1. tohoto č</w:t>
      </w:r>
      <w:r w:rsidR="005B6A40" w:rsidRPr="00CB427B">
        <w:rPr>
          <w:rFonts w:ascii="Arial" w:hAnsi="Arial" w:cs="Arial"/>
          <w:sz w:val="22"/>
          <w:szCs w:val="22"/>
        </w:rPr>
        <w:t>lánku</w:t>
      </w:r>
      <w:r w:rsidRPr="00CB427B">
        <w:rPr>
          <w:rFonts w:ascii="Arial" w:hAnsi="Arial" w:cs="Arial"/>
          <w:sz w:val="22"/>
          <w:szCs w:val="22"/>
        </w:rPr>
        <w:t>.</w:t>
      </w:r>
    </w:p>
    <w:p w14:paraId="519B3B3A" w14:textId="77777777" w:rsidR="00255388" w:rsidRPr="00CB427B" w:rsidRDefault="00255388" w:rsidP="0043367E">
      <w:pPr>
        <w:jc w:val="both"/>
        <w:rPr>
          <w:rFonts w:ascii="Arial" w:hAnsi="Arial" w:cs="Arial"/>
          <w:sz w:val="22"/>
          <w:szCs w:val="22"/>
        </w:rPr>
      </w:pPr>
    </w:p>
    <w:p w14:paraId="4B3C0D51" w14:textId="77777777" w:rsidR="0043367E" w:rsidRPr="00BC4ED8" w:rsidRDefault="0043367E" w:rsidP="0043367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V.</w:t>
      </w:r>
    </w:p>
    <w:p w14:paraId="59D7AFD2" w14:textId="77777777" w:rsidR="0043367E" w:rsidRPr="00BC4ED8" w:rsidRDefault="0043367E" w:rsidP="00810D5F">
      <w:pPr>
        <w:pStyle w:val="Nadpis1"/>
        <w:spacing w:after="120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Odpovědnost zhotovitele za vady a jakost</w:t>
      </w:r>
    </w:p>
    <w:p w14:paraId="66D749AA" w14:textId="720B020E" w:rsidR="0043367E" w:rsidRDefault="0043367E" w:rsidP="00F03923">
      <w:pPr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Zhotovitel </w:t>
      </w:r>
      <w:r w:rsidR="00C86DE1">
        <w:rPr>
          <w:rFonts w:ascii="Arial" w:hAnsi="Arial" w:cs="Arial"/>
          <w:sz w:val="22"/>
          <w:szCs w:val="22"/>
        </w:rPr>
        <w:t>je povinen provádět úklidové služby s</w:t>
      </w:r>
      <w:r w:rsidR="00EB54FE">
        <w:rPr>
          <w:rFonts w:ascii="Arial" w:hAnsi="Arial" w:cs="Arial"/>
          <w:sz w:val="22"/>
          <w:szCs w:val="22"/>
        </w:rPr>
        <w:t>vými zaměstnanci</w:t>
      </w:r>
      <w:r w:rsidR="00C86DE1">
        <w:rPr>
          <w:rFonts w:ascii="Arial" w:hAnsi="Arial" w:cs="Arial"/>
          <w:sz w:val="22"/>
          <w:szCs w:val="22"/>
        </w:rPr>
        <w:t xml:space="preserve">, dle svých odborných znalostí a schopností, na svou odpovědnost a na svůj náklad. Zhotovitel je zejména povinen dodržovat vhodnou technologii při provádění jednotlivých služeb. </w:t>
      </w:r>
    </w:p>
    <w:p w14:paraId="6C31F97D" w14:textId="335760CB" w:rsidR="00C86DE1" w:rsidRDefault="00C86DE1" w:rsidP="00F03923">
      <w:pPr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zavazuje, že zajistí denní službu pro zajištění operativního úklidu a dále na provádění dalších činností popsaných v příloze č. </w:t>
      </w:r>
      <w:r w:rsidR="008A6B60">
        <w:rPr>
          <w:rFonts w:ascii="Arial" w:hAnsi="Arial" w:cs="Arial"/>
          <w:sz w:val="22"/>
          <w:szCs w:val="22"/>
        </w:rPr>
        <w:t xml:space="preserve">2 jako úklid „dle potřeby“ a pro úklid </w:t>
      </w:r>
      <w:r w:rsidR="00810D5F">
        <w:rPr>
          <w:rFonts w:ascii="Arial" w:hAnsi="Arial" w:cs="Arial"/>
          <w:sz w:val="22"/>
          <w:szCs w:val="22"/>
        </w:rPr>
        <w:t xml:space="preserve">např. </w:t>
      </w:r>
      <w:r w:rsidR="008A6B60">
        <w:rPr>
          <w:rFonts w:ascii="Arial" w:hAnsi="Arial" w:cs="Arial"/>
          <w:sz w:val="22"/>
          <w:szCs w:val="22"/>
        </w:rPr>
        <w:t>kódovaných kanceláří.</w:t>
      </w:r>
    </w:p>
    <w:p w14:paraId="543D1E7B" w14:textId="103F4A4D" w:rsidR="00223AE4" w:rsidRDefault="00223AE4" w:rsidP="00F03923">
      <w:pPr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povede v</w:t>
      </w:r>
      <w:r w:rsidR="00EB54F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objektu</w:t>
      </w:r>
      <w:r w:rsidR="00EB54FE">
        <w:rPr>
          <w:rFonts w:ascii="Arial" w:hAnsi="Arial" w:cs="Arial"/>
          <w:sz w:val="22"/>
          <w:szCs w:val="22"/>
        </w:rPr>
        <w:t xml:space="preserve"> budovy A - </w:t>
      </w:r>
      <w:r w:rsidR="00EB54FE" w:rsidRPr="00435F2A">
        <w:rPr>
          <w:rFonts w:ascii="Arial" w:hAnsi="Arial" w:cs="Arial"/>
          <w:sz w:val="22"/>
          <w:szCs w:val="22"/>
        </w:rPr>
        <w:t xml:space="preserve">Velká Hradební 3118/48, </w:t>
      </w:r>
      <w:r w:rsidR="00EB54FE">
        <w:rPr>
          <w:rFonts w:ascii="Arial" w:hAnsi="Arial" w:cs="Arial"/>
          <w:sz w:val="22"/>
          <w:szCs w:val="22"/>
        </w:rPr>
        <w:t xml:space="preserve">400 02 </w:t>
      </w:r>
      <w:r w:rsidR="00EB54FE" w:rsidRPr="00435F2A">
        <w:rPr>
          <w:rFonts w:ascii="Arial" w:hAnsi="Arial" w:cs="Arial"/>
          <w:sz w:val="22"/>
          <w:szCs w:val="22"/>
        </w:rPr>
        <w:t>Ústí nad Labem</w:t>
      </w:r>
      <w:r w:rsidR="00EB54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objednatele knihu reklamací. Tato kniha bude uložena u objednatele na místě přístupném pro obě smluvní strany, tj. u pracovníků ostrahy objektu. Objednatel je oprávněn zaznamenávat zjištěné nedostatky do knihy reklamací. Na neuvedené reklamace nebude brán zřetel. V knize reklamací účastníci též vyznačí termín projednání reklamace a termín odstranění vady. Vady, které budou uvedeny v knize reklamací, odstraní zhotovitel bez zbytečného odkladu.</w:t>
      </w:r>
    </w:p>
    <w:p w14:paraId="47C72814" w14:textId="4CF2E7D6" w:rsidR="00736130" w:rsidRDefault="00736130" w:rsidP="00F03923">
      <w:pPr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736130">
        <w:rPr>
          <w:rFonts w:ascii="Arial" w:hAnsi="Arial" w:cs="Arial"/>
          <w:sz w:val="22"/>
          <w:szCs w:val="22"/>
        </w:rPr>
        <w:t>Je-li vadné plnění podstatným porušením smlouvy ve smyslu § 2002 odst.</w:t>
      </w:r>
      <w:r>
        <w:rPr>
          <w:rFonts w:ascii="Arial" w:hAnsi="Arial" w:cs="Arial"/>
          <w:sz w:val="22"/>
          <w:szCs w:val="22"/>
        </w:rPr>
        <w:t xml:space="preserve"> </w:t>
      </w:r>
      <w:r w:rsidRPr="00736130">
        <w:rPr>
          <w:rFonts w:ascii="Arial" w:hAnsi="Arial" w:cs="Arial"/>
          <w:sz w:val="22"/>
          <w:szCs w:val="22"/>
        </w:rPr>
        <w:t>1 věty druhé občanského zákoníku má objednatel vůči zhotoviteli podle své volby tato práva z odpovědnosti za vady a za jakost</w:t>
      </w:r>
      <w:r w:rsidR="004A130B">
        <w:rPr>
          <w:rFonts w:ascii="Arial" w:hAnsi="Arial" w:cs="Arial"/>
          <w:sz w:val="22"/>
          <w:szCs w:val="22"/>
        </w:rPr>
        <w:t>:</w:t>
      </w:r>
    </w:p>
    <w:p w14:paraId="41577501" w14:textId="77777777" w:rsidR="004A130B" w:rsidRDefault="004A130B" w:rsidP="004A130B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 </w:t>
      </w:r>
      <w:r>
        <w:rPr>
          <w:rFonts w:ascii="Arial" w:hAnsi="Arial" w:cs="Arial"/>
          <w:sz w:val="22"/>
          <w:szCs w:val="22"/>
        </w:rPr>
        <w:t>provedením nového díla</w:t>
      </w:r>
      <w:r w:rsidRPr="00BC4ED8">
        <w:rPr>
          <w:rFonts w:ascii="Arial" w:hAnsi="Arial" w:cs="Arial"/>
          <w:sz w:val="22"/>
          <w:szCs w:val="22"/>
        </w:rPr>
        <w:t>,</w:t>
      </w:r>
      <w:r w:rsidRPr="00492F32">
        <w:rPr>
          <w:rFonts w:ascii="Arial" w:hAnsi="Arial" w:cs="Arial"/>
          <w:sz w:val="22"/>
          <w:szCs w:val="22"/>
        </w:rPr>
        <w:t xml:space="preserve"> </w:t>
      </w:r>
      <w:r w:rsidRPr="00E11CFC">
        <w:rPr>
          <w:rFonts w:ascii="Arial" w:hAnsi="Arial" w:cs="Arial"/>
          <w:sz w:val="22"/>
          <w:szCs w:val="22"/>
        </w:rPr>
        <w:t>pokud dílo vykazuje podstatné vady bránící užívání</w:t>
      </w:r>
      <w:r>
        <w:rPr>
          <w:rFonts w:ascii="Arial" w:hAnsi="Arial" w:cs="Arial"/>
          <w:sz w:val="22"/>
          <w:szCs w:val="22"/>
        </w:rPr>
        <w:t>,</w:t>
      </w:r>
    </w:p>
    <w:p w14:paraId="533086F9" w14:textId="77777777" w:rsidR="004A130B" w:rsidRPr="00BC4ED8" w:rsidRDefault="004A130B" w:rsidP="004A130B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</w:t>
      </w:r>
      <w:r>
        <w:rPr>
          <w:rFonts w:ascii="Arial" w:hAnsi="Arial" w:cs="Arial"/>
          <w:sz w:val="22"/>
          <w:szCs w:val="22"/>
        </w:rPr>
        <w:t xml:space="preserve"> opravou předmětu díla,</w:t>
      </w:r>
    </w:p>
    <w:p w14:paraId="07B6CF9C" w14:textId="77777777" w:rsidR="004A130B" w:rsidRPr="00BC4ED8" w:rsidRDefault="004A130B" w:rsidP="004A130B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</w:t>
      </w:r>
      <w:r w:rsidRPr="00BC4ED8">
        <w:rPr>
          <w:rFonts w:ascii="Arial" w:hAnsi="Arial" w:cs="Arial"/>
          <w:sz w:val="22"/>
          <w:szCs w:val="22"/>
        </w:rPr>
        <w:t xml:space="preserve"> slevu z ceny díla</w:t>
      </w:r>
      <w:r>
        <w:rPr>
          <w:rFonts w:ascii="Arial" w:hAnsi="Arial" w:cs="Arial"/>
          <w:sz w:val="22"/>
          <w:szCs w:val="22"/>
        </w:rPr>
        <w:t xml:space="preserve"> nebo,</w:t>
      </w:r>
    </w:p>
    <w:p w14:paraId="0B473C49" w14:textId="77777777" w:rsidR="004A130B" w:rsidRDefault="004A130B" w:rsidP="004A130B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>odstoupit od smlouvy.</w:t>
      </w:r>
    </w:p>
    <w:p w14:paraId="46E0813B" w14:textId="615CF4CC" w:rsidR="004A130B" w:rsidRDefault="004A130B" w:rsidP="00EB54FE">
      <w:pPr>
        <w:spacing w:before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DD590F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</w:t>
      </w:r>
      <w:r w:rsidRPr="00DD590F">
        <w:rPr>
          <w:rFonts w:ascii="Arial" w:hAnsi="Arial" w:cs="Arial"/>
          <w:bCs/>
          <w:sz w:val="22"/>
          <w:szCs w:val="22"/>
        </w:rPr>
        <w:t>.</w:t>
      </w:r>
    </w:p>
    <w:p w14:paraId="2DCA7D91" w14:textId="6B08575D" w:rsidR="004A130B" w:rsidRDefault="004A130B" w:rsidP="00EB54FE">
      <w:pPr>
        <w:spacing w:before="60"/>
        <w:ind w:left="360"/>
        <w:jc w:val="both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 xml:space="preserve">V případě, že se </w:t>
      </w:r>
      <w:r w:rsidR="00652281">
        <w:rPr>
          <w:rFonts w:ascii="Arial" w:hAnsi="Arial" w:cs="Arial"/>
          <w:sz w:val="22"/>
          <w:szCs w:val="22"/>
        </w:rPr>
        <w:t xml:space="preserve">smluvní </w:t>
      </w:r>
      <w:r w:rsidRPr="00285567">
        <w:rPr>
          <w:rFonts w:ascii="Arial" w:hAnsi="Arial" w:cs="Arial"/>
          <w:sz w:val="22"/>
          <w:szCs w:val="22"/>
        </w:rPr>
        <w:t>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provedením nového díla nebo opravou předmětu díla </w:t>
      </w:r>
      <w:r w:rsidRPr="00285567">
        <w:rPr>
          <w:rFonts w:ascii="Arial" w:hAnsi="Arial" w:cs="Arial"/>
          <w:sz w:val="22"/>
          <w:szCs w:val="22"/>
        </w:rPr>
        <w:t xml:space="preserve">platí, že zhotovitel je povinen vady odstranit nejpozději do </w:t>
      </w:r>
      <w:r w:rsidR="00D27AD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hodin v pracovních dnech.</w:t>
      </w:r>
    </w:p>
    <w:p w14:paraId="4C3FE1F1" w14:textId="5692F773" w:rsidR="004A130B" w:rsidRDefault="004A130B" w:rsidP="00EB54FE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Je-li vadné plnění nepodstatným porušením smlouvy</w:t>
      </w:r>
      <w:r w:rsidR="00D27A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objednatel volbu práva dle tohoto </w:t>
      </w:r>
      <w:r w:rsidR="00843A8C">
        <w:rPr>
          <w:rFonts w:ascii="Arial" w:hAnsi="Arial" w:cs="Arial"/>
          <w:sz w:val="22"/>
          <w:szCs w:val="22"/>
        </w:rPr>
        <w:t>odstavce výše</w:t>
      </w:r>
      <w:r>
        <w:rPr>
          <w:rFonts w:ascii="Arial" w:hAnsi="Arial" w:cs="Arial"/>
          <w:sz w:val="22"/>
          <w:szCs w:val="22"/>
        </w:rPr>
        <w:t xml:space="preserve"> neprovede včas,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tato práva z odpovědnosti za vady a za jakost: </w:t>
      </w:r>
    </w:p>
    <w:p w14:paraId="49CBB237" w14:textId="3FE82258" w:rsidR="004A130B" w:rsidRDefault="004A130B" w:rsidP="00D27AD6">
      <w:pPr>
        <w:tabs>
          <w:tab w:val="left" w:pos="426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a) právo na </w:t>
      </w:r>
      <w:r w:rsidRPr="00BC4ED8">
        <w:rPr>
          <w:rFonts w:ascii="Arial" w:hAnsi="Arial" w:cs="Arial"/>
          <w:sz w:val="22"/>
          <w:szCs w:val="22"/>
        </w:rPr>
        <w:t xml:space="preserve">bezplatné </w:t>
      </w:r>
      <w:r>
        <w:rPr>
          <w:rFonts w:ascii="Arial" w:hAnsi="Arial" w:cs="Arial"/>
          <w:sz w:val="22"/>
          <w:szCs w:val="22"/>
        </w:rPr>
        <w:t xml:space="preserve">odstranění </w:t>
      </w:r>
      <w:r w:rsidRPr="00BC4ED8">
        <w:rPr>
          <w:rFonts w:ascii="Arial" w:hAnsi="Arial" w:cs="Arial"/>
          <w:sz w:val="22"/>
          <w:szCs w:val="22"/>
        </w:rPr>
        <w:t>reklamovan</w:t>
      </w:r>
      <w:r>
        <w:rPr>
          <w:rFonts w:ascii="Arial" w:hAnsi="Arial" w:cs="Arial"/>
          <w:sz w:val="22"/>
          <w:szCs w:val="22"/>
        </w:rPr>
        <w:t>ých vad anebo</w:t>
      </w:r>
    </w:p>
    <w:p w14:paraId="2680D5C1" w14:textId="5520A8B6" w:rsidR="004A130B" w:rsidRDefault="004A130B" w:rsidP="00EB54F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b) právo na přiměřenou slevu z ceny díla.     </w:t>
      </w:r>
    </w:p>
    <w:p w14:paraId="37950490" w14:textId="658709E4" w:rsidR="004A130B" w:rsidRDefault="004A130B" w:rsidP="00EB54FE">
      <w:pPr>
        <w:spacing w:before="60"/>
        <w:ind w:left="360"/>
        <w:jc w:val="both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 xml:space="preserve">V případě, že se </w:t>
      </w:r>
      <w:r w:rsidR="00652281">
        <w:rPr>
          <w:rFonts w:ascii="Arial" w:hAnsi="Arial" w:cs="Arial"/>
          <w:sz w:val="22"/>
          <w:szCs w:val="22"/>
        </w:rPr>
        <w:t xml:space="preserve">smluvní </w:t>
      </w:r>
      <w:r w:rsidRPr="00285567">
        <w:rPr>
          <w:rFonts w:ascii="Arial" w:hAnsi="Arial" w:cs="Arial"/>
          <w:sz w:val="22"/>
          <w:szCs w:val="22"/>
        </w:rPr>
        <w:t>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="00F54C9D">
        <w:rPr>
          <w:rFonts w:ascii="Arial" w:hAnsi="Arial" w:cs="Arial"/>
          <w:sz w:val="22"/>
          <w:szCs w:val="22"/>
        </w:rPr>
        <w:t>,</w:t>
      </w:r>
      <w:r w:rsidRPr="00285567">
        <w:rPr>
          <w:rFonts w:ascii="Arial" w:hAnsi="Arial" w:cs="Arial"/>
          <w:sz w:val="22"/>
          <w:szCs w:val="22"/>
        </w:rPr>
        <w:t xml:space="preserve"> platí, že zhotovitel je</w:t>
      </w:r>
      <w:r>
        <w:rPr>
          <w:rFonts w:ascii="Arial" w:hAnsi="Arial" w:cs="Arial"/>
          <w:sz w:val="22"/>
          <w:szCs w:val="22"/>
        </w:rPr>
        <w:t xml:space="preserve"> </w:t>
      </w:r>
      <w:r w:rsidRPr="00285567">
        <w:rPr>
          <w:rFonts w:ascii="Arial" w:hAnsi="Arial" w:cs="Arial"/>
          <w:sz w:val="22"/>
          <w:szCs w:val="22"/>
        </w:rPr>
        <w:t xml:space="preserve">povinen vady odstranit nejpozději </w:t>
      </w:r>
      <w:r w:rsidR="00F62E34">
        <w:rPr>
          <w:rFonts w:ascii="Arial" w:hAnsi="Arial" w:cs="Arial"/>
          <w:sz w:val="22"/>
          <w:szCs w:val="22"/>
        </w:rPr>
        <w:t>ve lhůtě uvedené v tomto odstavci výše</w:t>
      </w:r>
      <w:r>
        <w:rPr>
          <w:rFonts w:ascii="Arial" w:hAnsi="Arial" w:cs="Arial"/>
          <w:sz w:val="22"/>
          <w:szCs w:val="22"/>
        </w:rPr>
        <w:t>.</w:t>
      </w:r>
    </w:p>
    <w:p w14:paraId="3E596779" w14:textId="77777777" w:rsidR="00223AE4" w:rsidRDefault="00223AE4" w:rsidP="00D27AD6">
      <w:pPr>
        <w:numPr>
          <w:ilvl w:val="0"/>
          <w:numId w:val="2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uplynutí každého měsíčního období je objednatel oprávněn uplatnit u zhotovitele nárok na případnou slevu za neodstraněné vady, a to až do maximální výše 25 % z ceny služeb za konkrétní úsek. Výše slevy bude stanovena s ohledem na počet a závažnost vad na základě dohody oprávněných zástupců obou smluvních stran. Poskytnutá sleva bude objednateli započítána na cenu za provedené práce při nejbližší fakturaci.</w:t>
      </w:r>
    </w:p>
    <w:p w14:paraId="06E36F7E" w14:textId="668A337E" w:rsidR="00223AE4" w:rsidRDefault="00E075D6" w:rsidP="00F03923">
      <w:pPr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jednostranně oprávněn snížit rozsah díla z důvodu </w:t>
      </w:r>
      <w:r w:rsidR="00223AE4">
        <w:rPr>
          <w:rFonts w:ascii="Arial" w:hAnsi="Arial" w:cs="Arial"/>
          <w:sz w:val="22"/>
          <w:szCs w:val="22"/>
        </w:rPr>
        <w:t>omezení provozu, dočasného vyloučení prostor z provozu nebo oprav a rekonstrukčních prací</w:t>
      </w:r>
      <w:r>
        <w:rPr>
          <w:rFonts w:ascii="Arial" w:hAnsi="Arial" w:cs="Arial"/>
          <w:sz w:val="22"/>
          <w:szCs w:val="22"/>
        </w:rPr>
        <w:t>.</w:t>
      </w:r>
      <w:r w:rsidR="00223A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Neprovedené práce </w:t>
      </w:r>
      <w:r w:rsidR="00223AE4">
        <w:rPr>
          <w:rFonts w:ascii="Arial" w:hAnsi="Arial" w:cs="Arial"/>
          <w:sz w:val="22"/>
          <w:szCs w:val="22"/>
        </w:rPr>
        <w:t>nebudou fakturovány. Ta</w:t>
      </w:r>
      <w:r w:rsidR="00736130">
        <w:rPr>
          <w:rFonts w:ascii="Arial" w:hAnsi="Arial" w:cs="Arial"/>
          <w:sz w:val="22"/>
          <w:szCs w:val="22"/>
        </w:rPr>
        <w:t>to skutečnost bude vzájemně dohodnuta předem smluvními stranami.</w:t>
      </w:r>
      <w:r w:rsidR="00223AE4">
        <w:rPr>
          <w:rFonts w:ascii="Arial" w:hAnsi="Arial" w:cs="Arial"/>
          <w:sz w:val="22"/>
          <w:szCs w:val="22"/>
        </w:rPr>
        <w:t xml:space="preserve"> </w:t>
      </w:r>
    </w:p>
    <w:p w14:paraId="5E38E2C7" w14:textId="77777777" w:rsidR="0043367E" w:rsidRPr="00BC4ED8" w:rsidRDefault="0043367E" w:rsidP="00F03923">
      <w:pPr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Objednatel je oprávněn zadržet cenu díla nebo její část </w:t>
      </w:r>
      <w:r w:rsidR="00747077">
        <w:rPr>
          <w:rFonts w:ascii="Arial" w:hAnsi="Arial" w:cs="Arial"/>
          <w:sz w:val="22"/>
          <w:szCs w:val="22"/>
        </w:rPr>
        <w:t>ve výši odpovídající odhadem přiměřeně právu objednatele na slevu z ceny díla</w:t>
      </w:r>
      <w:r w:rsidR="008E0931">
        <w:rPr>
          <w:rFonts w:ascii="Arial" w:hAnsi="Arial" w:cs="Arial"/>
          <w:sz w:val="22"/>
          <w:szCs w:val="22"/>
        </w:rPr>
        <w:t xml:space="preserve"> z důvodu vadného plnění</w:t>
      </w:r>
      <w:r w:rsidR="00747077">
        <w:rPr>
          <w:rFonts w:ascii="Arial" w:hAnsi="Arial" w:cs="Arial"/>
          <w:sz w:val="22"/>
          <w:szCs w:val="22"/>
        </w:rPr>
        <w:t>.</w:t>
      </w:r>
      <w:r w:rsidR="00E97830">
        <w:rPr>
          <w:rFonts w:ascii="Arial" w:hAnsi="Arial" w:cs="Arial"/>
          <w:sz w:val="22"/>
          <w:szCs w:val="22"/>
        </w:rPr>
        <w:t xml:space="preserve"> Nedostává se tak do prodlení se splněním svého závazku zaplatit cenu díla ohledně zadržované ceny díla nebo je</w:t>
      </w:r>
      <w:r w:rsidR="00661CD1">
        <w:rPr>
          <w:rFonts w:ascii="Arial" w:hAnsi="Arial" w:cs="Arial"/>
          <w:sz w:val="22"/>
          <w:szCs w:val="22"/>
        </w:rPr>
        <w:t>jí</w:t>
      </w:r>
      <w:r w:rsidR="00E97830">
        <w:rPr>
          <w:rFonts w:ascii="Arial" w:hAnsi="Arial" w:cs="Arial"/>
          <w:sz w:val="22"/>
          <w:szCs w:val="22"/>
        </w:rPr>
        <w:t xml:space="preserve"> části.</w:t>
      </w:r>
    </w:p>
    <w:p w14:paraId="4760DA5D" w14:textId="77777777" w:rsidR="00A915E7" w:rsidRPr="00A915E7" w:rsidRDefault="00A915E7" w:rsidP="00F03923">
      <w:pPr>
        <w:pStyle w:val="Normlnweb"/>
        <w:numPr>
          <w:ilvl w:val="0"/>
          <w:numId w:val="2"/>
        </w:numPr>
        <w:spacing w:before="60" w:after="60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bCs/>
          <w:sz w:val="22"/>
          <w:szCs w:val="22"/>
        </w:rPr>
        <w:t>Neod</w:t>
      </w:r>
      <w:r w:rsidR="00D762A3">
        <w:rPr>
          <w:rFonts w:ascii="Arial" w:hAnsi="Arial" w:cs="Arial"/>
          <w:bCs/>
          <w:sz w:val="22"/>
          <w:szCs w:val="22"/>
        </w:rPr>
        <w:t xml:space="preserve">straní-li zhotovitel vadu </w:t>
      </w:r>
      <w:r w:rsidR="000A09B4">
        <w:rPr>
          <w:rFonts w:ascii="Arial" w:hAnsi="Arial" w:cs="Arial"/>
          <w:bCs/>
          <w:sz w:val="22"/>
          <w:szCs w:val="22"/>
        </w:rPr>
        <w:t>včas nebo vadu</w:t>
      </w:r>
      <w:r w:rsidRPr="00A915E7">
        <w:rPr>
          <w:rFonts w:ascii="Arial" w:hAnsi="Arial" w:cs="Arial"/>
          <w:bCs/>
          <w:sz w:val="22"/>
          <w:szCs w:val="22"/>
        </w:rPr>
        <w:t xml:space="preserve"> </w:t>
      </w:r>
      <w:r w:rsidR="00D762A3">
        <w:rPr>
          <w:rFonts w:ascii="Arial" w:hAnsi="Arial" w:cs="Arial"/>
          <w:bCs/>
          <w:sz w:val="22"/>
          <w:szCs w:val="22"/>
        </w:rPr>
        <w:t>odmítne odstranit, může objednatel</w:t>
      </w:r>
      <w:r w:rsidR="000A09B4">
        <w:rPr>
          <w:rFonts w:ascii="Arial" w:hAnsi="Arial" w:cs="Arial"/>
          <w:bCs/>
          <w:sz w:val="22"/>
          <w:szCs w:val="22"/>
        </w:rPr>
        <w:t xml:space="preserve"> požadovat slevu z </w:t>
      </w:r>
      <w:r w:rsidRPr="00A915E7">
        <w:rPr>
          <w:rFonts w:ascii="Arial" w:hAnsi="Arial" w:cs="Arial"/>
          <w:bCs/>
          <w:sz w:val="22"/>
          <w:szCs w:val="22"/>
        </w:rPr>
        <w:t>ceny</w:t>
      </w:r>
      <w:r w:rsidR="000A09B4">
        <w:rPr>
          <w:rFonts w:ascii="Arial" w:hAnsi="Arial" w:cs="Arial"/>
          <w:bCs/>
          <w:sz w:val="22"/>
          <w:szCs w:val="22"/>
        </w:rPr>
        <w:t xml:space="preserve"> díla</w:t>
      </w:r>
      <w:r w:rsidRPr="00A915E7">
        <w:rPr>
          <w:rFonts w:ascii="Arial" w:hAnsi="Arial" w:cs="Arial"/>
          <w:bCs/>
          <w:sz w:val="22"/>
          <w:szCs w:val="22"/>
        </w:rPr>
        <w:t xml:space="preserve">, anebo může od smlouvy odstoupit. </w:t>
      </w:r>
      <w:r w:rsidR="000A09B4">
        <w:rPr>
          <w:rFonts w:ascii="Arial" w:hAnsi="Arial" w:cs="Arial"/>
          <w:bCs/>
          <w:sz w:val="22"/>
          <w:szCs w:val="22"/>
        </w:rPr>
        <w:t>Provedenou volbu nemůže objednatel</w:t>
      </w:r>
      <w:r w:rsidRPr="00A915E7">
        <w:rPr>
          <w:rFonts w:ascii="Arial" w:hAnsi="Arial" w:cs="Arial"/>
          <w:bCs/>
          <w:sz w:val="22"/>
          <w:szCs w:val="22"/>
        </w:rPr>
        <w:t xml:space="preserve"> z</w:t>
      </w:r>
      <w:r w:rsidR="000A09B4">
        <w:rPr>
          <w:rFonts w:ascii="Arial" w:hAnsi="Arial" w:cs="Arial"/>
          <w:bCs/>
          <w:sz w:val="22"/>
          <w:szCs w:val="22"/>
        </w:rPr>
        <w:t>měnit bez souhlasu zhotovitele.</w:t>
      </w:r>
    </w:p>
    <w:p w14:paraId="69A5F51A" w14:textId="77777777" w:rsidR="00AF06FE" w:rsidRPr="00A915E7" w:rsidRDefault="0043367E" w:rsidP="00F03923">
      <w:pPr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sz w:val="22"/>
          <w:szCs w:val="22"/>
        </w:rPr>
        <w:t xml:space="preserve">Uplatněním práv dle </w:t>
      </w:r>
      <w:r w:rsidR="00C644F7" w:rsidRPr="00A915E7">
        <w:rPr>
          <w:rFonts w:ascii="Arial" w:hAnsi="Arial" w:cs="Arial"/>
          <w:sz w:val="22"/>
          <w:szCs w:val="22"/>
        </w:rPr>
        <w:t>odst.</w:t>
      </w:r>
      <w:r w:rsidRPr="00A915E7">
        <w:rPr>
          <w:rFonts w:ascii="Arial" w:hAnsi="Arial" w:cs="Arial"/>
          <w:sz w:val="22"/>
          <w:szCs w:val="22"/>
        </w:rPr>
        <w:t xml:space="preserve"> </w:t>
      </w:r>
      <w:r w:rsidR="00BB2808" w:rsidRPr="00A915E7">
        <w:rPr>
          <w:rFonts w:ascii="Arial" w:hAnsi="Arial" w:cs="Arial"/>
          <w:sz w:val="22"/>
          <w:szCs w:val="22"/>
        </w:rPr>
        <w:t>7. a 8.</w:t>
      </w:r>
      <w:r w:rsidRPr="00A915E7">
        <w:rPr>
          <w:rFonts w:ascii="Arial" w:hAnsi="Arial" w:cs="Arial"/>
          <w:sz w:val="22"/>
          <w:szCs w:val="22"/>
        </w:rPr>
        <w:t xml:space="preserve"> tohoto čl</w:t>
      </w:r>
      <w:r w:rsidR="00BB2808" w:rsidRPr="00A915E7">
        <w:rPr>
          <w:rFonts w:ascii="Arial" w:hAnsi="Arial" w:cs="Arial"/>
          <w:sz w:val="22"/>
          <w:szCs w:val="22"/>
        </w:rPr>
        <w:t>ánku</w:t>
      </w:r>
      <w:r w:rsidRPr="00A915E7">
        <w:rPr>
          <w:rFonts w:ascii="Arial" w:hAnsi="Arial" w:cs="Arial"/>
          <w:sz w:val="22"/>
          <w:szCs w:val="22"/>
        </w:rPr>
        <w:t xml:space="preserve"> nezaniká právo na náhradu škody či jiné sankce.</w:t>
      </w:r>
    </w:p>
    <w:p w14:paraId="2C6AEB39" w14:textId="77777777" w:rsidR="0043367E" w:rsidRPr="00BC4ED8" w:rsidRDefault="0043367E" w:rsidP="00FD00A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VI.</w:t>
      </w:r>
    </w:p>
    <w:p w14:paraId="1CCEAB46" w14:textId="5EE65438" w:rsidR="0043367E" w:rsidRPr="00BC4ED8" w:rsidRDefault="0086354D" w:rsidP="00810D5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 za p</w:t>
      </w:r>
      <w:r w:rsidR="0043367E" w:rsidRPr="00BC4ED8">
        <w:rPr>
          <w:rFonts w:ascii="Arial" w:hAnsi="Arial" w:cs="Arial"/>
          <w:b/>
          <w:sz w:val="22"/>
          <w:szCs w:val="22"/>
        </w:rPr>
        <w:t>orušení smluvních povinností</w:t>
      </w:r>
    </w:p>
    <w:p w14:paraId="2AE06D39" w14:textId="6949378A" w:rsidR="00B510B3" w:rsidRPr="00B6472F" w:rsidRDefault="00B510B3" w:rsidP="00843A8C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Smluvní strany se </w:t>
      </w:r>
      <w:r w:rsidRPr="00B6472F">
        <w:rPr>
          <w:rFonts w:ascii="Arial" w:hAnsi="Arial" w:cs="Arial"/>
          <w:sz w:val="22"/>
          <w:szCs w:val="22"/>
        </w:rPr>
        <w:t>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B6472F" w:rsidRPr="00B6472F" w14:paraId="5C618EBE" w14:textId="62EEE253" w:rsidTr="001C5C7C">
        <w:tc>
          <w:tcPr>
            <w:tcW w:w="354" w:type="dxa"/>
          </w:tcPr>
          <w:p w14:paraId="7ECAEBA2" w14:textId="38E4A1C5" w:rsidR="00B510B3" w:rsidRPr="00B6472F" w:rsidRDefault="00B510B3" w:rsidP="00DB02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14:paraId="49BEB471" w14:textId="49187AA5" w:rsidR="00B510B3" w:rsidRPr="00B6472F" w:rsidRDefault="004D291E" w:rsidP="00843A8C">
            <w:pPr>
              <w:numPr>
                <w:ilvl w:val="0"/>
                <w:numId w:val="5"/>
              </w:numPr>
              <w:spacing w:before="6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72F">
              <w:rPr>
                <w:rFonts w:ascii="Arial" w:hAnsi="Arial" w:cs="Arial"/>
                <w:sz w:val="22"/>
                <w:szCs w:val="22"/>
              </w:rPr>
              <w:t>z</w:t>
            </w:r>
            <w:r w:rsidR="00B510B3" w:rsidRPr="00B6472F">
              <w:rPr>
                <w:rFonts w:ascii="Arial" w:hAnsi="Arial" w:cs="Arial"/>
                <w:sz w:val="22"/>
                <w:szCs w:val="22"/>
              </w:rPr>
              <w:t xml:space="preserve">hotovitel se zavazuje </w:t>
            </w:r>
            <w:r w:rsidR="00C559E8" w:rsidRPr="00B6472F">
              <w:rPr>
                <w:rFonts w:ascii="Arial" w:hAnsi="Arial" w:cs="Arial"/>
                <w:sz w:val="22"/>
                <w:szCs w:val="22"/>
              </w:rPr>
              <w:t xml:space="preserve">zaplatit objednateli </w:t>
            </w:r>
            <w:r w:rsidR="00736130" w:rsidRPr="00B6472F">
              <w:rPr>
                <w:rFonts w:ascii="Arial" w:hAnsi="Arial" w:cs="Arial"/>
                <w:sz w:val="22"/>
                <w:szCs w:val="22"/>
              </w:rPr>
              <w:t>smluvní pokutu za prokazatelné neprovedení denního úklidu ve výši nákladů na tento prostor vypočítaného normovanou částkou</w:t>
            </w:r>
            <w:r w:rsidRPr="00B6472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41D2001" w14:textId="4D94DCFE" w:rsidR="00B510B3" w:rsidRPr="00B6472F" w:rsidRDefault="00B95056" w:rsidP="00843A8C">
            <w:pPr>
              <w:numPr>
                <w:ilvl w:val="0"/>
                <w:numId w:val="5"/>
              </w:numPr>
              <w:spacing w:before="60"/>
              <w:ind w:left="284" w:hanging="284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6472F">
              <w:rPr>
                <w:rFonts w:ascii="Arial" w:hAnsi="Arial" w:cs="Arial"/>
                <w:sz w:val="22"/>
                <w:szCs w:val="22"/>
              </w:rPr>
              <w:t>s</w:t>
            </w:r>
            <w:r w:rsidR="00B510B3" w:rsidRPr="00B6472F">
              <w:rPr>
                <w:rFonts w:ascii="Arial" w:hAnsi="Arial" w:cs="Arial"/>
                <w:sz w:val="22"/>
                <w:szCs w:val="22"/>
              </w:rPr>
              <w:t xml:space="preserve">mluvní strany se zavazují zaplatit </w:t>
            </w:r>
            <w:r w:rsidR="001C5C7C" w:rsidRPr="00B6472F">
              <w:rPr>
                <w:rFonts w:ascii="Arial" w:hAnsi="Arial" w:cs="Arial"/>
                <w:sz w:val="22"/>
                <w:szCs w:val="22"/>
              </w:rPr>
              <w:t xml:space="preserve">druhé straně </w:t>
            </w:r>
            <w:r w:rsidR="00B510B3" w:rsidRPr="00B6472F">
              <w:rPr>
                <w:rFonts w:ascii="Arial" w:hAnsi="Arial" w:cs="Arial"/>
                <w:sz w:val="22"/>
                <w:szCs w:val="22"/>
              </w:rPr>
              <w:t xml:space="preserve">za každý den překročení sjednaného termínu splatnosti kteréhokoliv peněžitého závazku úrok z prodlení ve výši </w:t>
            </w:r>
            <w:r w:rsidR="00736130" w:rsidRPr="00B6472F">
              <w:rPr>
                <w:rFonts w:ascii="Arial" w:hAnsi="Arial" w:cs="Arial"/>
                <w:sz w:val="22"/>
                <w:szCs w:val="22"/>
              </w:rPr>
              <w:t>0,1 % z fakturované částky do jejího zaplacení.</w:t>
            </w:r>
          </w:p>
        </w:tc>
      </w:tr>
    </w:tbl>
    <w:p w14:paraId="14F6444B" w14:textId="3D6F9186" w:rsidR="004C33B4" w:rsidRPr="0086354D" w:rsidRDefault="00C559E8" w:rsidP="00843A8C">
      <w:pPr>
        <w:pStyle w:val="Odstavecseseznamem"/>
        <w:numPr>
          <w:ilvl w:val="0"/>
          <w:numId w:val="4"/>
        </w:numPr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6354D">
        <w:rPr>
          <w:rFonts w:ascii="Arial" w:hAnsi="Arial" w:cs="Arial"/>
          <w:sz w:val="22"/>
          <w:szCs w:val="22"/>
        </w:rPr>
        <w:t>Objednatel má právo na náhradu škody vznikl</w:t>
      </w:r>
      <w:r w:rsidR="00C62DDD" w:rsidRPr="0086354D">
        <w:rPr>
          <w:rFonts w:ascii="Arial" w:hAnsi="Arial" w:cs="Arial"/>
          <w:sz w:val="22"/>
          <w:szCs w:val="22"/>
        </w:rPr>
        <w:t>ou</w:t>
      </w:r>
      <w:r w:rsidRPr="0086354D">
        <w:rPr>
          <w:rFonts w:ascii="Arial" w:hAnsi="Arial" w:cs="Arial"/>
          <w:sz w:val="22"/>
          <w:szCs w:val="22"/>
        </w:rPr>
        <w:t xml:space="preserve"> z porušení povinnosti, ke kterému se vztahuje smluvní pokuta. </w:t>
      </w:r>
      <w:r w:rsidR="00B510B3" w:rsidRPr="0086354D">
        <w:rPr>
          <w:rFonts w:ascii="Arial" w:hAnsi="Arial" w:cs="Arial"/>
          <w:sz w:val="22"/>
          <w:szCs w:val="22"/>
        </w:rPr>
        <w:t>Náhrada škody zahrnuje skutečnou škodu a ušlý zisk.</w:t>
      </w:r>
    </w:p>
    <w:p w14:paraId="1E77592E" w14:textId="77777777" w:rsidR="00255388" w:rsidRDefault="00255388" w:rsidP="00255388">
      <w:pPr>
        <w:rPr>
          <w:rFonts w:ascii="Arial" w:hAnsi="Arial" w:cs="Arial"/>
          <w:b/>
          <w:sz w:val="22"/>
          <w:szCs w:val="22"/>
        </w:rPr>
      </w:pPr>
    </w:p>
    <w:p w14:paraId="4B99002D" w14:textId="77777777" w:rsidR="00C30A6B" w:rsidRDefault="00C30A6B" w:rsidP="00C30A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47A88FF2" w14:textId="77777777" w:rsidR="00C30A6B" w:rsidRDefault="00C30A6B" w:rsidP="00C30A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28A70956" w14:textId="77777777" w:rsidR="00996778" w:rsidRDefault="00996778" w:rsidP="00810D5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14:paraId="38233E3C" w14:textId="77777777" w:rsidR="00F03923" w:rsidRPr="007B7F53" w:rsidRDefault="00736130" w:rsidP="007B7F53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7B7F53">
        <w:rPr>
          <w:rFonts w:ascii="Arial" w:hAnsi="Arial" w:cs="Arial"/>
          <w:sz w:val="22"/>
          <w:szCs w:val="22"/>
        </w:rPr>
        <w:t xml:space="preserve">Objednatel </w:t>
      </w:r>
      <w:r w:rsidR="00F03923" w:rsidRPr="007B7F53">
        <w:rPr>
          <w:rFonts w:ascii="Arial" w:hAnsi="Arial" w:cs="Arial"/>
          <w:sz w:val="22"/>
          <w:szCs w:val="22"/>
        </w:rPr>
        <w:t xml:space="preserve">je povinen poskytnout zhotoviteli veškerou potřebnou součinnost, zejména při zajišťování vstupů do prostor, ve kterých je požadováno provádět úklidové služby. Jedná se zejména o zajištění klíčů. </w:t>
      </w:r>
    </w:p>
    <w:p w14:paraId="3B17534C" w14:textId="77777777" w:rsidR="00C86DE1" w:rsidRPr="007B7F53" w:rsidRDefault="00C86DE1" w:rsidP="007B7F53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7B7F53">
        <w:rPr>
          <w:rFonts w:ascii="Arial" w:hAnsi="Arial" w:cs="Arial"/>
          <w:sz w:val="22"/>
          <w:szCs w:val="22"/>
        </w:rPr>
        <w:t xml:space="preserve">Objednatel </w:t>
      </w:r>
      <w:r w:rsidR="00736130" w:rsidRPr="007B7F53">
        <w:rPr>
          <w:rFonts w:ascii="Arial" w:hAnsi="Arial" w:cs="Arial"/>
          <w:sz w:val="22"/>
          <w:szCs w:val="22"/>
        </w:rPr>
        <w:t>po</w:t>
      </w:r>
      <w:r w:rsidRPr="007B7F53">
        <w:rPr>
          <w:rFonts w:ascii="Arial" w:hAnsi="Arial" w:cs="Arial"/>
          <w:sz w:val="22"/>
          <w:szCs w:val="22"/>
        </w:rPr>
        <w:t>skytne zhotoviteli bezúplatně na každé budově uzamykatelné prostory pro uložení prostředků na úklidové prostředky a pro převlékání pracovníků zhotovitele a vodu a elektrickou energii potřebnou pro realizaci díla.</w:t>
      </w:r>
    </w:p>
    <w:p w14:paraId="08E359BD" w14:textId="77777777" w:rsidR="00C86DE1" w:rsidRPr="007B7F53" w:rsidRDefault="00C86DE1" w:rsidP="007B7F53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7B7F53">
        <w:rPr>
          <w:rFonts w:ascii="Arial" w:hAnsi="Arial" w:cs="Arial"/>
          <w:sz w:val="22"/>
          <w:szCs w:val="22"/>
        </w:rPr>
        <w:t>Objednatel má právo provádět náhodné kontroly kvality úklidu jak samostatně, tak za přítomnosti odpovědného zástupce zhotovitele.</w:t>
      </w:r>
    </w:p>
    <w:p w14:paraId="14F653F2" w14:textId="77777777" w:rsidR="008A6B60" w:rsidRPr="007B7F53" w:rsidRDefault="008A6B60" w:rsidP="007B7F53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7B7F53">
        <w:rPr>
          <w:rFonts w:ascii="Arial" w:hAnsi="Arial" w:cs="Arial"/>
          <w:sz w:val="22"/>
          <w:szCs w:val="22"/>
        </w:rPr>
        <w:t>Zhotovitel je povinen shromažďovat tříděný odpad na určená místa, je povinen dodržovat zásady třídění odpadu.</w:t>
      </w:r>
    </w:p>
    <w:p w14:paraId="48FF2BCD" w14:textId="77777777" w:rsidR="008A6B60" w:rsidRPr="007B7F53" w:rsidRDefault="007B7F53" w:rsidP="007B7F53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7B7F53">
        <w:rPr>
          <w:rFonts w:ascii="Arial" w:hAnsi="Arial" w:cs="Arial"/>
          <w:sz w:val="22"/>
          <w:szCs w:val="22"/>
        </w:rPr>
        <w:t>Zjistí-li z</w:t>
      </w:r>
      <w:r w:rsidR="008A6B60" w:rsidRPr="007B7F53">
        <w:rPr>
          <w:rFonts w:ascii="Arial" w:hAnsi="Arial" w:cs="Arial"/>
          <w:sz w:val="22"/>
          <w:szCs w:val="22"/>
        </w:rPr>
        <w:t xml:space="preserve">hotovitel </w:t>
      </w:r>
      <w:r w:rsidRPr="007B7F53">
        <w:rPr>
          <w:rFonts w:ascii="Arial" w:hAnsi="Arial" w:cs="Arial"/>
          <w:sz w:val="22"/>
          <w:szCs w:val="22"/>
        </w:rPr>
        <w:t xml:space="preserve">jakoukoli závadu, nedostatek nebo škodu na majetku objednatele, a to zejména na nábytku, spotřebičích, zařízení či elektrických a vodovodních instalacích, je povinen ji neprodleně nahlásit pracovníkům ostrahy. </w:t>
      </w:r>
    </w:p>
    <w:p w14:paraId="00403CDB" w14:textId="77777777" w:rsidR="008A6B60" w:rsidRPr="007B7F53" w:rsidRDefault="008A6B60" w:rsidP="007B7F53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7B7F53">
        <w:rPr>
          <w:rFonts w:ascii="Arial" w:hAnsi="Arial" w:cs="Arial"/>
          <w:sz w:val="22"/>
          <w:szCs w:val="22"/>
        </w:rPr>
        <w:lastRenderedPageBreak/>
        <w:t>Zhotovitel je povinen používat takovou technologii úklidu, aby nedošlo k poškození jednotlivých komodit a podlahových krytin.</w:t>
      </w:r>
    </w:p>
    <w:p w14:paraId="3B6B47D2" w14:textId="77777777" w:rsidR="008A6B60" w:rsidRPr="007B7F53" w:rsidRDefault="008A6B60" w:rsidP="007B7F53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7B7F53">
        <w:rPr>
          <w:rFonts w:ascii="Arial" w:hAnsi="Arial" w:cs="Arial"/>
          <w:sz w:val="22"/>
          <w:szCs w:val="22"/>
        </w:rPr>
        <w:t>Poskytovatel je povinen pracovat řádně, pečlivě, zejména s ohledem na bezpečnost a zdraví občanů a respektovat soukromí a důstojnost zaměstnanců objednatele. Zhotovitel proškolí své pracovníky o nedotknutelnosti věcí objednatele</w:t>
      </w:r>
      <w:r w:rsidR="007B7F53" w:rsidRPr="007B7F53">
        <w:rPr>
          <w:rFonts w:ascii="Arial" w:hAnsi="Arial" w:cs="Arial"/>
          <w:sz w:val="22"/>
          <w:szCs w:val="22"/>
        </w:rPr>
        <w:t xml:space="preserve"> a třetích osob.</w:t>
      </w:r>
    </w:p>
    <w:p w14:paraId="1DAF07DA" w14:textId="4AAB158F" w:rsidR="007B7F53" w:rsidRPr="007B7F53" w:rsidRDefault="007B7F53" w:rsidP="007B7F53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007B7F53">
        <w:rPr>
          <w:rFonts w:ascii="Arial" w:hAnsi="Arial" w:cs="Arial"/>
          <w:sz w:val="22"/>
          <w:szCs w:val="22"/>
        </w:rPr>
        <w:t>Zhotovitel neprodleně seznámí objednatele s přehledem pracovníků, kteří budou vykonávat úklidové služby</w:t>
      </w:r>
      <w:r w:rsidR="00F62E34">
        <w:rPr>
          <w:rFonts w:ascii="Arial" w:hAnsi="Arial" w:cs="Arial"/>
          <w:sz w:val="22"/>
          <w:szCs w:val="22"/>
        </w:rPr>
        <w:t>,</w:t>
      </w:r>
      <w:r w:rsidRPr="007B7F53">
        <w:rPr>
          <w:rFonts w:ascii="Arial" w:hAnsi="Arial" w:cs="Arial"/>
          <w:sz w:val="22"/>
          <w:szCs w:val="22"/>
        </w:rPr>
        <w:t xml:space="preserve"> a neprodleně </w:t>
      </w:r>
      <w:r w:rsidR="00152228">
        <w:rPr>
          <w:rFonts w:ascii="Arial" w:hAnsi="Arial" w:cs="Arial"/>
          <w:sz w:val="22"/>
          <w:szCs w:val="22"/>
        </w:rPr>
        <w:t xml:space="preserve">ho </w:t>
      </w:r>
      <w:r w:rsidRPr="007B7F53">
        <w:rPr>
          <w:rFonts w:ascii="Arial" w:hAnsi="Arial" w:cs="Arial"/>
          <w:sz w:val="22"/>
          <w:szCs w:val="22"/>
        </w:rPr>
        <w:t>bude seznamovat s aktuálním přehledem pracovníků.</w:t>
      </w:r>
    </w:p>
    <w:p w14:paraId="797D3700" w14:textId="77777777" w:rsidR="00255388" w:rsidRPr="00BC4ED8" w:rsidRDefault="00BA74CC" w:rsidP="00E44F8A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BA74CC">
        <w:rPr>
          <w:rFonts w:ascii="Arial" w:hAnsi="Arial" w:cs="Arial"/>
          <w:b/>
          <w:bCs/>
          <w:sz w:val="22"/>
          <w:szCs w:val="22"/>
        </w:rPr>
        <w:t>VIII.</w:t>
      </w:r>
      <w:r w:rsidRPr="00BA74CC">
        <w:rPr>
          <w:rFonts w:ascii="Arial" w:hAnsi="Arial" w:cs="Arial"/>
          <w:b/>
          <w:sz w:val="22"/>
          <w:szCs w:val="22"/>
        </w:rPr>
        <w:t xml:space="preserve"> </w:t>
      </w:r>
      <w:r w:rsidRPr="00BA74CC">
        <w:rPr>
          <w:rFonts w:ascii="Arial" w:hAnsi="Arial" w:cs="Arial"/>
          <w:b/>
          <w:sz w:val="22"/>
          <w:szCs w:val="22"/>
        </w:rPr>
        <w:br/>
      </w:r>
      <w:r w:rsidR="0043367E" w:rsidRPr="00BC4ED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3B406AA" w14:textId="7D220121" w:rsidR="00926380" w:rsidRPr="00B6472F" w:rsidRDefault="0043367E" w:rsidP="00D84089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B6472F">
        <w:rPr>
          <w:rFonts w:ascii="Arial" w:hAnsi="Arial" w:cs="Arial"/>
          <w:sz w:val="22"/>
          <w:szCs w:val="22"/>
        </w:rPr>
        <w:t>Objednatel tímto potvrzuje</w:t>
      </w:r>
      <w:smartTag w:uri="urn:schemas-microsoft-com:office:smarttags" w:element="PersonName">
        <w:r w:rsidRPr="00B6472F">
          <w:rPr>
            <w:rFonts w:ascii="Arial" w:hAnsi="Arial" w:cs="Arial"/>
            <w:sz w:val="22"/>
            <w:szCs w:val="22"/>
          </w:rPr>
          <w:t>,</w:t>
        </w:r>
      </w:smartTag>
      <w:r w:rsidRPr="00B6472F">
        <w:rPr>
          <w:rFonts w:ascii="Arial" w:hAnsi="Arial" w:cs="Arial"/>
          <w:sz w:val="22"/>
          <w:szCs w:val="22"/>
        </w:rPr>
        <w:t xml:space="preserve"> že</w:t>
      </w:r>
      <w:r w:rsidR="00926380" w:rsidRPr="00B6472F">
        <w:rPr>
          <w:rFonts w:ascii="Arial" w:hAnsi="Arial" w:cs="Arial"/>
          <w:sz w:val="22"/>
          <w:szCs w:val="22"/>
        </w:rPr>
        <w:t xml:space="preserve"> o uzavření této smlouvy bylo rozhodnuto Radou Ústeckého kraje usnesením č. </w:t>
      </w:r>
      <w:r w:rsidR="00641030">
        <w:rPr>
          <w:rFonts w:ascii="Arial" w:hAnsi="Arial" w:cs="Arial"/>
          <w:sz w:val="22"/>
          <w:szCs w:val="22"/>
        </w:rPr>
        <w:t xml:space="preserve">098/76R/2019 </w:t>
      </w:r>
      <w:r w:rsidR="00926380" w:rsidRPr="00B6472F">
        <w:rPr>
          <w:rFonts w:ascii="Arial" w:hAnsi="Arial" w:cs="Arial"/>
          <w:sz w:val="22"/>
          <w:szCs w:val="22"/>
        </w:rPr>
        <w:t xml:space="preserve">ze dne </w:t>
      </w:r>
      <w:r w:rsidR="00641030">
        <w:rPr>
          <w:rFonts w:ascii="Arial" w:hAnsi="Arial" w:cs="Arial"/>
          <w:sz w:val="22"/>
          <w:szCs w:val="22"/>
        </w:rPr>
        <w:t>18. 9. 2019</w:t>
      </w:r>
      <w:r w:rsidR="00B6472F" w:rsidRPr="00B6472F">
        <w:rPr>
          <w:rFonts w:ascii="Arial" w:hAnsi="Arial" w:cs="Arial"/>
          <w:sz w:val="22"/>
          <w:szCs w:val="22"/>
        </w:rPr>
        <w:t>.</w:t>
      </w:r>
    </w:p>
    <w:p w14:paraId="3C7097C7" w14:textId="77777777" w:rsidR="0043367E" w:rsidRPr="00BC4ED8" w:rsidRDefault="0043367E" w:rsidP="00D84089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Pokud v této smlouvě není stanoveno jinak, řídí se právní vztahy z ní vyplývající příslušnými ustanovení </w:t>
      </w:r>
      <w:r w:rsidR="004365C6">
        <w:rPr>
          <w:rFonts w:ascii="Arial" w:hAnsi="Arial" w:cs="Arial"/>
          <w:sz w:val="22"/>
          <w:szCs w:val="22"/>
        </w:rPr>
        <w:t xml:space="preserve">občanského </w:t>
      </w:r>
      <w:r w:rsidRPr="00BC4ED8">
        <w:rPr>
          <w:rFonts w:ascii="Arial" w:hAnsi="Arial" w:cs="Arial"/>
          <w:sz w:val="22"/>
          <w:szCs w:val="22"/>
        </w:rPr>
        <w:t>zákoníku.</w:t>
      </w:r>
    </w:p>
    <w:p w14:paraId="467B75F9" w14:textId="77777777" w:rsidR="0043367E" w:rsidRPr="00BC4ED8" w:rsidRDefault="0043367E" w:rsidP="00D84089">
      <w:pPr>
        <w:pStyle w:val="Zkladntext"/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číslovaných dodatků. </w:t>
      </w:r>
    </w:p>
    <w:p w14:paraId="0969B2A5" w14:textId="77777777" w:rsidR="0043367E" w:rsidRDefault="00223281" w:rsidP="00D84089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Tato smlouva je vyhotovena v</w:t>
      </w:r>
      <w:r w:rsidR="00B6472F">
        <w:rPr>
          <w:rFonts w:ascii="Arial" w:hAnsi="Arial" w:cs="Arial"/>
          <w:sz w:val="22"/>
          <w:szCs w:val="22"/>
        </w:rPr>
        <w:t>e dvou</w:t>
      </w:r>
      <w:r w:rsidR="0043367E" w:rsidRPr="00BC4E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380">
        <w:rPr>
          <w:rFonts w:ascii="Arial" w:hAnsi="Arial" w:cs="Arial"/>
          <w:sz w:val="22"/>
          <w:szCs w:val="22"/>
        </w:rPr>
        <w:t>paré</w:t>
      </w:r>
      <w:proofErr w:type="spellEnd"/>
      <w:r w:rsidR="0043367E" w:rsidRPr="00BC4ED8">
        <w:rPr>
          <w:rFonts w:ascii="Arial" w:hAnsi="Arial" w:cs="Arial"/>
          <w:sz w:val="22"/>
          <w:szCs w:val="22"/>
        </w:rPr>
        <w:t xml:space="preserve"> s platností originálu, přičemž objednatel obdrží </w:t>
      </w:r>
      <w:r w:rsidR="00B6472F">
        <w:rPr>
          <w:rFonts w:ascii="Arial" w:hAnsi="Arial" w:cs="Arial"/>
          <w:sz w:val="22"/>
          <w:szCs w:val="22"/>
        </w:rPr>
        <w:t>jedno</w:t>
      </w:r>
      <w:r w:rsidR="0043367E" w:rsidRPr="00BC4ED8">
        <w:rPr>
          <w:rFonts w:ascii="Arial" w:hAnsi="Arial" w:cs="Arial"/>
          <w:sz w:val="22"/>
          <w:szCs w:val="22"/>
        </w:rPr>
        <w:t xml:space="preserve"> vyhotovení a zhotovitel </w:t>
      </w:r>
      <w:r w:rsidR="00B6472F">
        <w:rPr>
          <w:rFonts w:ascii="Arial" w:hAnsi="Arial" w:cs="Arial"/>
          <w:sz w:val="22"/>
          <w:szCs w:val="22"/>
        </w:rPr>
        <w:t>jedno</w:t>
      </w:r>
      <w:r w:rsidR="0043367E" w:rsidRPr="00BC4ED8">
        <w:rPr>
          <w:rFonts w:ascii="Arial" w:hAnsi="Arial" w:cs="Arial"/>
          <w:sz w:val="22"/>
          <w:szCs w:val="22"/>
        </w:rPr>
        <w:t xml:space="preserve"> vyhotovení.</w:t>
      </w:r>
    </w:p>
    <w:p w14:paraId="36F7079C" w14:textId="4828B69A" w:rsidR="00255388" w:rsidRPr="00D84089" w:rsidRDefault="00451855" w:rsidP="00D84089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D84089">
        <w:rPr>
          <w:rFonts w:ascii="Arial" w:hAnsi="Arial" w:cs="Arial"/>
          <w:sz w:val="22"/>
          <w:szCs w:val="22"/>
        </w:rPr>
        <w:t xml:space="preserve">Tato </w:t>
      </w:r>
      <w:r w:rsidR="0081316C" w:rsidRPr="00D84089">
        <w:rPr>
          <w:rFonts w:ascii="Arial" w:hAnsi="Arial" w:cs="Arial"/>
          <w:sz w:val="22"/>
          <w:szCs w:val="22"/>
        </w:rPr>
        <w:t>smlouva bude v úplném znění uveřejněna prostřednictvím registru smluv postupem dle zákona č. 340/2015 Sb.</w:t>
      </w:r>
      <w:r w:rsidR="00E230BD" w:rsidRPr="00D84089">
        <w:rPr>
          <w:rFonts w:ascii="Arial" w:hAnsi="Arial" w:cs="Arial"/>
          <w:sz w:val="22"/>
          <w:szCs w:val="22"/>
        </w:rPr>
        <w:t>, o zvláštních podmínkách účinnosti některých smluv, uveřejňování těchto smluv a o registru smluv (zákon o registru smluv), ve znění pozdějších předpisů.</w:t>
      </w:r>
      <w:r w:rsidR="0081316C" w:rsidRPr="00D84089">
        <w:rPr>
          <w:rFonts w:ascii="Arial" w:hAnsi="Arial" w:cs="Arial"/>
          <w:sz w:val="22"/>
          <w:szCs w:val="22"/>
        </w:rPr>
        <w:t xml:space="preserve"> </w:t>
      </w:r>
      <w:r w:rsidR="00A76AC2" w:rsidRPr="00D84089">
        <w:rPr>
          <w:rFonts w:ascii="Arial" w:hAnsi="Arial" w:cs="Arial"/>
          <w:sz w:val="22"/>
          <w:szCs w:val="22"/>
        </w:rPr>
        <w:t xml:space="preserve">Zhotovitel </w:t>
      </w:r>
      <w:r w:rsidR="005F516D" w:rsidRPr="00D84089">
        <w:rPr>
          <w:rFonts w:ascii="Arial" w:hAnsi="Arial" w:cs="Arial"/>
          <w:sz w:val="22"/>
          <w:szCs w:val="22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A76AC2" w:rsidRPr="00D84089">
        <w:rPr>
          <w:rFonts w:ascii="Arial" w:hAnsi="Arial" w:cs="Arial"/>
          <w:sz w:val="22"/>
          <w:szCs w:val="22"/>
        </w:rPr>
        <w:t xml:space="preserve">. </w:t>
      </w:r>
      <w:r w:rsidR="0081316C" w:rsidRPr="00D84089">
        <w:rPr>
          <w:rFonts w:ascii="Arial" w:hAnsi="Arial" w:cs="Arial"/>
          <w:sz w:val="22"/>
          <w:szCs w:val="22"/>
        </w:rPr>
        <w:t>Smluvní strany se dohodly na tom, že uveřejnění v registru smluv provede objednatel, který zároveň zajistí, aby informace o uveřejnění této smlouvy byla zaslána zhotoviteli do datové schránky ID</w:t>
      </w:r>
      <w:r w:rsidRPr="00D84089">
        <w:rPr>
          <w:rFonts w:ascii="Arial" w:hAnsi="Arial" w:cs="Arial"/>
          <w:sz w:val="22"/>
          <w:szCs w:val="22"/>
        </w:rPr>
        <w:t xml:space="preserve"> i9sv36s</w:t>
      </w:r>
      <w:r w:rsidR="00D84089">
        <w:rPr>
          <w:rFonts w:ascii="Arial" w:hAnsi="Arial" w:cs="Arial"/>
          <w:sz w:val="22"/>
          <w:szCs w:val="22"/>
        </w:rPr>
        <w:t xml:space="preserve"> /</w:t>
      </w:r>
      <w:r w:rsidR="00B6472F" w:rsidRPr="00D84089">
        <w:rPr>
          <w:rFonts w:ascii="Arial" w:hAnsi="Arial" w:cs="Arial"/>
          <w:sz w:val="22"/>
          <w:szCs w:val="22"/>
        </w:rPr>
        <w:t xml:space="preserve"> </w:t>
      </w:r>
      <w:r w:rsidR="0081316C" w:rsidRPr="00D84089">
        <w:rPr>
          <w:rFonts w:ascii="Arial" w:hAnsi="Arial" w:cs="Arial"/>
          <w:sz w:val="22"/>
          <w:szCs w:val="22"/>
        </w:rPr>
        <w:t xml:space="preserve">na e-mail: </w:t>
      </w:r>
      <w:r w:rsidR="00D84089">
        <w:rPr>
          <w:rFonts w:ascii="Arial" w:hAnsi="Arial" w:cs="Arial"/>
          <w:sz w:val="22"/>
          <w:szCs w:val="22"/>
        </w:rPr>
        <w:t>uklid@raamar.cz.</w:t>
      </w:r>
      <w:r w:rsidR="00F104C1" w:rsidRPr="00D84089">
        <w:rPr>
          <w:rFonts w:ascii="Arial" w:hAnsi="Arial" w:cs="Arial"/>
          <w:sz w:val="22"/>
          <w:szCs w:val="22"/>
        </w:rPr>
        <w:t xml:space="preserve"> Smlouva nabývá platnosti dnem jejího uzavření a účinnosti </w:t>
      </w:r>
      <w:r w:rsidR="00E35880" w:rsidRPr="00D84089">
        <w:rPr>
          <w:rFonts w:ascii="Arial" w:hAnsi="Arial" w:cs="Arial"/>
          <w:sz w:val="22"/>
          <w:szCs w:val="22"/>
        </w:rPr>
        <w:t xml:space="preserve">dnem </w:t>
      </w:r>
      <w:r w:rsidR="00F104C1" w:rsidRPr="00D84089">
        <w:rPr>
          <w:rFonts w:ascii="Arial" w:hAnsi="Arial" w:cs="Arial"/>
          <w:sz w:val="22"/>
          <w:szCs w:val="22"/>
        </w:rPr>
        <w:t>uveřejnění v registru smluv.</w:t>
      </w:r>
    </w:p>
    <w:p w14:paraId="3DEBB0D5" w14:textId="77777777" w:rsidR="00BF2B7D" w:rsidRDefault="00BF2B7D" w:rsidP="00E44F8A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0C972DE9" w14:textId="77777777" w:rsidR="0043367E" w:rsidRPr="00BC4ED8" w:rsidRDefault="006910D4" w:rsidP="00E44F8A">
      <w:pPr>
        <w:ind w:left="6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43367E" w:rsidRPr="00BC4ED8">
        <w:rPr>
          <w:rFonts w:ascii="Arial" w:hAnsi="Arial" w:cs="Arial"/>
          <w:b/>
          <w:sz w:val="22"/>
          <w:szCs w:val="22"/>
        </w:rPr>
        <w:t>X.</w:t>
      </w:r>
    </w:p>
    <w:p w14:paraId="1EC8F733" w14:textId="77777777" w:rsidR="0043367E" w:rsidRPr="00BC4ED8" w:rsidRDefault="0043367E" w:rsidP="00810D5F">
      <w:pPr>
        <w:spacing w:after="120"/>
        <w:ind w:left="66"/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Podpisy smluvních stran</w:t>
      </w:r>
    </w:p>
    <w:p w14:paraId="4977E11B" w14:textId="77777777" w:rsidR="0043367E" w:rsidRDefault="0043367E" w:rsidP="006910D4">
      <w:pPr>
        <w:numPr>
          <w:ilvl w:val="6"/>
          <w:numId w:val="2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Zhotovitel i objednatel shodně prohlašují, </w:t>
      </w:r>
      <w:r w:rsidR="00C02AB9" w:rsidRPr="004069A8">
        <w:rPr>
          <w:rFonts w:ascii="Arial" w:hAnsi="Arial" w:cs="Arial"/>
          <w:sz w:val="22"/>
          <w:szCs w:val="22"/>
        </w:rPr>
        <w:t>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</w:t>
      </w:r>
      <w:r w:rsidR="00C02AB9">
        <w:rPr>
          <w:rFonts w:ascii="Arial" w:hAnsi="Arial" w:cs="Arial"/>
          <w:sz w:val="22"/>
          <w:szCs w:val="22"/>
        </w:rPr>
        <w:t>,</w:t>
      </w:r>
      <w:r w:rsidR="00C02AB9" w:rsidRPr="004069A8">
        <w:rPr>
          <w:rFonts w:ascii="Arial" w:hAnsi="Arial" w:cs="Arial"/>
          <w:sz w:val="22"/>
          <w:szCs w:val="22"/>
        </w:rPr>
        <w:t xml:space="preserve"> </w:t>
      </w:r>
      <w:r w:rsidR="00C02AB9">
        <w:rPr>
          <w:rFonts w:ascii="Arial" w:hAnsi="Arial" w:cs="Arial"/>
          <w:sz w:val="22"/>
          <w:szCs w:val="22"/>
        </w:rPr>
        <w:t>na důkaz čehož připojují své podpisy.</w:t>
      </w:r>
    </w:p>
    <w:p w14:paraId="7FD45F5F" w14:textId="77777777" w:rsidR="00896329" w:rsidRPr="00BC4ED8" w:rsidRDefault="00896329" w:rsidP="00E44F8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5BC39D" w14:textId="77777777" w:rsidR="0043367E" w:rsidRPr="00BC4ED8" w:rsidRDefault="0043367E" w:rsidP="00E44F8A">
      <w:pPr>
        <w:ind w:left="6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6"/>
        <w:gridCol w:w="4518"/>
      </w:tblGrid>
      <w:tr w:rsidR="0036717D" w:rsidRPr="0036717D" w14:paraId="7B644092" w14:textId="77777777" w:rsidTr="00E44F8A">
        <w:tc>
          <w:tcPr>
            <w:tcW w:w="4606" w:type="dxa"/>
          </w:tcPr>
          <w:p w14:paraId="086C1A82" w14:textId="32264888"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</w:t>
            </w:r>
            <w:r w:rsidR="00D84089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36717D">
              <w:rPr>
                <w:rFonts w:ascii="Arial" w:hAnsi="Arial" w:cs="Arial"/>
                <w:sz w:val="22"/>
                <w:szCs w:val="22"/>
              </w:rPr>
              <w:t xml:space="preserve"> dne …………………</w:t>
            </w:r>
          </w:p>
          <w:p w14:paraId="364190BE" w14:textId="77777777"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C5AA69D" w14:textId="77777777"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CB6837F" w14:textId="77777777"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0DF43ED" w14:textId="77777777"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03DBC0F" w14:textId="5BEC421E" w:rsidR="0036717D" w:rsidRPr="0036717D" w:rsidRDefault="0036717D" w:rsidP="00D840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</w:t>
            </w:r>
            <w:r w:rsidR="00D84089">
              <w:rPr>
                <w:rFonts w:ascii="Arial" w:hAnsi="Arial" w:cs="Arial"/>
                <w:sz w:val="22"/>
                <w:szCs w:val="22"/>
              </w:rPr>
              <w:t xml:space="preserve"> Ústí nad Labem</w:t>
            </w:r>
            <w:r w:rsidRPr="0036717D">
              <w:rPr>
                <w:rFonts w:ascii="Arial" w:hAnsi="Arial" w:cs="Arial"/>
                <w:sz w:val="22"/>
                <w:szCs w:val="22"/>
              </w:rPr>
              <w:t xml:space="preserve"> dne ………………..</w:t>
            </w:r>
          </w:p>
        </w:tc>
      </w:tr>
      <w:tr w:rsidR="0036717D" w:rsidRPr="0036717D" w14:paraId="523182B0" w14:textId="77777777" w:rsidTr="00E44F8A">
        <w:tc>
          <w:tcPr>
            <w:tcW w:w="4606" w:type="dxa"/>
          </w:tcPr>
          <w:p w14:paraId="500E18EC" w14:textId="77777777"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47DF078D" w14:textId="77777777"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36717D" w:rsidRPr="0036717D" w14:paraId="334058DC" w14:textId="77777777" w:rsidTr="00E44F8A">
        <w:tc>
          <w:tcPr>
            <w:tcW w:w="4606" w:type="dxa"/>
          </w:tcPr>
          <w:p w14:paraId="506F8B4E" w14:textId="77777777" w:rsidR="0036717D" w:rsidRPr="0036717D" w:rsidRDefault="0036717D" w:rsidP="00B6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6240025B" w14:textId="77777777" w:rsidR="0036717D" w:rsidRDefault="0036717D" w:rsidP="00B6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Ústecký kraj</w:t>
            </w:r>
          </w:p>
          <w:p w14:paraId="4CA740CA" w14:textId="77777777" w:rsidR="00A96F70" w:rsidRDefault="00B6472F" w:rsidP="00B6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Oldřich Bubeníček</w:t>
            </w:r>
          </w:p>
          <w:p w14:paraId="476D5628" w14:textId="77777777" w:rsidR="0036717D" w:rsidRPr="0036717D" w:rsidRDefault="00B6472F" w:rsidP="00B6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hejtman Ústeckého kraje</w:t>
            </w:r>
          </w:p>
        </w:tc>
        <w:tc>
          <w:tcPr>
            <w:tcW w:w="4606" w:type="dxa"/>
          </w:tcPr>
          <w:p w14:paraId="11B15A02" w14:textId="77777777" w:rsidR="0036717D" w:rsidRDefault="0036717D" w:rsidP="00B6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</w:t>
            </w:r>
          </w:p>
          <w:p w14:paraId="58D52BA9" w14:textId="77777777" w:rsidR="00D84089" w:rsidRDefault="00D84089" w:rsidP="00B6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Raamar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s.r.o.</w:t>
            </w:r>
          </w:p>
          <w:p w14:paraId="5B7480CA" w14:textId="346B7BB0" w:rsidR="00D84089" w:rsidRDefault="00D84089" w:rsidP="00B6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Marek František Voldán </w:t>
            </w:r>
          </w:p>
          <w:p w14:paraId="488F0F07" w14:textId="5DC742DB" w:rsidR="00D84089" w:rsidRPr="0036717D" w:rsidRDefault="00D84089" w:rsidP="00B64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 společnosti</w:t>
            </w:r>
          </w:p>
        </w:tc>
      </w:tr>
    </w:tbl>
    <w:p w14:paraId="469DB72E" w14:textId="77777777" w:rsidR="00B510B3" w:rsidRDefault="00B510B3" w:rsidP="00E44F8A">
      <w:pPr>
        <w:ind w:left="66"/>
        <w:rPr>
          <w:rFonts w:ascii="Arial" w:hAnsi="Arial" w:cs="Arial"/>
          <w:sz w:val="22"/>
          <w:szCs w:val="22"/>
        </w:rPr>
      </w:pPr>
    </w:p>
    <w:p w14:paraId="3AADD220" w14:textId="77777777" w:rsidR="0043367E" w:rsidRPr="00D27AD6" w:rsidRDefault="0043367E" w:rsidP="00E44F8A">
      <w:pPr>
        <w:ind w:left="66"/>
        <w:rPr>
          <w:rFonts w:ascii="Arial" w:hAnsi="Arial" w:cs="Arial"/>
          <w:i/>
          <w:sz w:val="22"/>
          <w:szCs w:val="22"/>
        </w:rPr>
      </w:pPr>
      <w:r w:rsidRPr="00D27AD6">
        <w:rPr>
          <w:rFonts w:ascii="Arial" w:hAnsi="Arial" w:cs="Arial"/>
          <w:i/>
          <w:sz w:val="22"/>
          <w:szCs w:val="22"/>
        </w:rPr>
        <w:t>Přílohy:</w:t>
      </w:r>
    </w:p>
    <w:p w14:paraId="3962D863" w14:textId="0D4C8A94" w:rsidR="0043367E" w:rsidRPr="00D27AD6" w:rsidRDefault="0043367E" w:rsidP="00B6472F">
      <w:pPr>
        <w:ind w:left="66"/>
        <w:rPr>
          <w:rFonts w:ascii="Arial" w:hAnsi="Arial" w:cs="Arial"/>
          <w:i/>
          <w:sz w:val="22"/>
          <w:szCs w:val="22"/>
        </w:rPr>
      </w:pPr>
      <w:r w:rsidRPr="00D27AD6">
        <w:rPr>
          <w:rFonts w:ascii="Arial" w:hAnsi="Arial" w:cs="Arial"/>
          <w:i/>
          <w:sz w:val="22"/>
          <w:szCs w:val="22"/>
        </w:rPr>
        <w:t>Příloha č. 1</w:t>
      </w:r>
      <w:r w:rsidR="00E06B1D" w:rsidRPr="00D27AD6">
        <w:rPr>
          <w:rFonts w:ascii="Arial" w:hAnsi="Arial" w:cs="Arial"/>
          <w:i/>
          <w:sz w:val="22"/>
          <w:szCs w:val="22"/>
        </w:rPr>
        <w:t xml:space="preserve"> </w:t>
      </w:r>
      <w:r w:rsidR="00B6472F" w:rsidRPr="00D27AD6">
        <w:rPr>
          <w:rFonts w:ascii="Arial" w:hAnsi="Arial" w:cs="Arial"/>
          <w:i/>
          <w:sz w:val="22"/>
          <w:szCs w:val="22"/>
        </w:rPr>
        <w:t>–</w:t>
      </w:r>
      <w:r w:rsidRPr="00D27AD6">
        <w:rPr>
          <w:rFonts w:ascii="Arial" w:hAnsi="Arial" w:cs="Arial"/>
          <w:i/>
          <w:sz w:val="22"/>
          <w:szCs w:val="22"/>
        </w:rPr>
        <w:t xml:space="preserve"> </w:t>
      </w:r>
      <w:r w:rsidR="00C559E8" w:rsidRPr="00D27AD6">
        <w:rPr>
          <w:rFonts w:ascii="Arial" w:hAnsi="Arial" w:cs="Arial"/>
          <w:i/>
          <w:iCs/>
          <w:sz w:val="22"/>
          <w:szCs w:val="22"/>
        </w:rPr>
        <w:t xml:space="preserve">Kopie </w:t>
      </w:r>
      <w:r w:rsidR="00C559E8" w:rsidRPr="00D27AD6">
        <w:rPr>
          <w:rFonts w:ascii="Arial" w:hAnsi="Arial" w:cs="Arial"/>
          <w:i/>
          <w:sz w:val="22"/>
          <w:szCs w:val="22"/>
        </w:rPr>
        <w:t xml:space="preserve">výpisu </w:t>
      </w:r>
      <w:r w:rsidRPr="00D27AD6">
        <w:rPr>
          <w:rFonts w:ascii="Arial" w:hAnsi="Arial" w:cs="Arial"/>
          <w:i/>
          <w:sz w:val="22"/>
          <w:szCs w:val="22"/>
        </w:rPr>
        <w:t>z</w:t>
      </w:r>
      <w:r w:rsidR="00D84089">
        <w:rPr>
          <w:rFonts w:ascii="Arial" w:hAnsi="Arial" w:cs="Arial"/>
          <w:i/>
          <w:sz w:val="22"/>
          <w:szCs w:val="22"/>
        </w:rPr>
        <w:t> obchodního rejstříku</w:t>
      </w:r>
    </w:p>
    <w:p w14:paraId="201421BD" w14:textId="77777777" w:rsidR="00B6472F" w:rsidRPr="00D27AD6" w:rsidRDefault="00B6472F" w:rsidP="00E44F8A">
      <w:pPr>
        <w:ind w:left="66"/>
        <w:rPr>
          <w:rFonts w:ascii="Arial" w:hAnsi="Arial" w:cs="Arial"/>
          <w:i/>
          <w:sz w:val="22"/>
          <w:szCs w:val="22"/>
        </w:rPr>
      </w:pPr>
      <w:r w:rsidRPr="00D27AD6">
        <w:rPr>
          <w:rFonts w:ascii="Arial" w:hAnsi="Arial" w:cs="Arial"/>
          <w:i/>
          <w:sz w:val="22"/>
          <w:szCs w:val="22"/>
        </w:rPr>
        <w:t>Příloha č. 2 – Specifikace úklidu dle typu místnosti</w:t>
      </w:r>
    </w:p>
    <w:p w14:paraId="2A45D650" w14:textId="77777777" w:rsidR="009206EA" w:rsidRDefault="00B6472F" w:rsidP="00152228">
      <w:pPr>
        <w:ind w:left="66"/>
        <w:rPr>
          <w:rFonts w:ascii="Arial" w:hAnsi="Arial" w:cs="Arial"/>
          <w:i/>
          <w:sz w:val="22"/>
          <w:szCs w:val="22"/>
        </w:rPr>
      </w:pPr>
      <w:r w:rsidRPr="00D27AD6">
        <w:rPr>
          <w:rFonts w:ascii="Arial" w:hAnsi="Arial" w:cs="Arial"/>
          <w:i/>
          <w:sz w:val="22"/>
          <w:szCs w:val="22"/>
        </w:rPr>
        <w:t xml:space="preserve">Příloha č. 3 – </w:t>
      </w:r>
      <w:r w:rsidR="005F0BBC" w:rsidRPr="00D27AD6">
        <w:rPr>
          <w:rFonts w:ascii="Arial" w:hAnsi="Arial" w:cs="Arial"/>
          <w:i/>
          <w:sz w:val="22"/>
          <w:szCs w:val="22"/>
        </w:rPr>
        <w:t>R</w:t>
      </w:r>
      <w:r w:rsidRPr="00D27AD6">
        <w:rPr>
          <w:rFonts w:ascii="Arial" w:hAnsi="Arial" w:cs="Arial"/>
          <w:i/>
          <w:sz w:val="22"/>
          <w:szCs w:val="22"/>
        </w:rPr>
        <w:t>ozpis místností a výměr</w:t>
      </w:r>
    </w:p>
    <w:p w14:paraId="3F5F05FC" w14:textId="18D5DF47" w:rsidR="0043367E" w:rsidRPr="00D27AD6" w:rsidRDefault="009206EA" w:rsidP="00152228">
      <w:pPr>
        <w:ind w:left="6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Příloha č. 4 – Specifikace úklidových prostředků</w:t>
      </w:r>
      <w:r w:rsidR="0043367E" w:rsidRPr="00D27AD6">
        <w:rPr>
          <w:i/>
        </w:rPr>
        <w:tab/>
        <w:t xml:space="preserve"> </w:t>
      </w:r>
    </w:p>
    <w:sectPr w:rsidR="0043367E" w:rsidRPr="00D27AD6" w:rsidSect="00255388">
      <w:head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3DB12" w14:textId="77777777" w:rsidR="00017CE7" w:rsidRDefault="00017CE7">
      <w:r>
        <w:separator/>
      </w:r>
    </w:p>
  </w:endnote>
  <w:endnote w:type="continuationSeparator" w:id="0">
    <w:p w14:paraId="449BD1E9" w14:textId="77777777" w:rsidR="00017CE7" w:rsidRDefault="0001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2FD93" w14:textId="77777777" w:rsidR="00546C2A" w:rsidRDefault="00546C2A" w:rsidP="00F81F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76E42B" w14:textId="77777777" w:rsidR="00546C2A" w:rsidRDefault="00546C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91B99" w14:textId="77777777" w:rsidR="00546C2A" w:rsidRDefault="00546C2A" w:rsidP="0043367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8193F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8193F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FFD3F" w14:textId="77777777" w:rsidR="00017CE7" w:rsidRDefault="00017CE7">
      <w:r>
        <w:separator/>
      </w:r>
    </w:p>
  </w:footnote>
  <w:footnote w:type="continuationSeparator" w:id="0">
    <w:p w14:paraId="38AEF935" w14:textId="77777777" w:rsidR="00017CE7" w:rsidRDefault="00017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99E9B" w14:textId="77777777" w:rsidR="00546C2A" w:rsidRDefault="00546C2A" w:rsidP="00F81F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16810B" w14:textId="77777777" w:rsidR="00546C2A" w:rsidRDefault="00546C2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090A7" w14:textId="77777777" w:rsidR="00546C2A" w:rsidRPr="00D30066" w:rsidRDefault="006A5E97" w:rsidP="00D30066">
    <w:pPr>
      <w:jc w:val="right"/>
      <w:rPr>
        <w:rFonts w:ascii="Arial" w:hAnsi="Arial" w:cs="Arial"/>
        <w:sz w:val="22"/>
        <w:szCs w:val="22"/>
      </w:rPr>
    </w:pPr>
    <w:r w:rsidRPr="00D3006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11179684" wp14:editId="50F5EE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A2100" w14:textId="77777777" w:rsidR="00546C2A" w:rsidRPr="00933A64" w:rsidRDefault="00546C2A" w:rsidP="00F81FF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DC331" w14:textId="77777777" w:rsidR="00546C2A" w:rsidRDefault="00546C2A" w:rsidP="00F81FF6"/>
  <w:p w14:paraId="6FD61467" w14:textId="77777777" w:rsidR="00546C2A" w:rsidRPr="00933A64" w:rsidRDefault="00546C2A" w:rsidP="00F81F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F3DCC2D4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1855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10"/>
    <w:multiLevelType w:val="multilevel"/>
    <w:tmpl w:val="B3F8B0CA"/>
    <w:name w:val="WW8Num2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2" w15:restartNumberingAfterBreak="0">
    <w:nsid w:val="03AC1FA9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3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05F1E"/>
    <w:multiLevelType w:val="hybridMultilevel"/>
    <w:tmpl w:val="D4C4EBF8"/>
    <w:lvl w:ilvl="0" w:tplc="4ADC3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16B3054C"/>
    <w:multiLevelType w:val="hybridMultilevel"/>
    <w:tmpl w:val="DFAA3A3A"/>
    <w:lvl w:ilvl="0" w:tplc="DDAE147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4124"/>
    <w:multiLevelType w:val="hybridMultilevel"/>
    <w:tmpl w:val="838025FC"/>
    <w:lvl w:ilvl="0" w:tplc="893E802E">
      <w:start w:val="1"/>
      <w:numFmt w:val="ordin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963A6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10" w15:restartNumberingAfterBreak="0">
    <w:nsid w:val="23454E0E"/>
    <w:multiLevelType w:val="hybridMultilevel"/>
    <w:tmpl w:val="2140E64E"/>
    <w:lvl w:ilvl="0" w:tplc="D1BA6E4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sz w:val="22"/>
      </w:rPr>
    </w:lvl>
  </w:abstractNum>
  <w:abstractNum w:abstractNumId="13" w15:restartNumberingAfterBreak="0">
    <w:nsid w:val="28F02F2A"/>
    <w:multiLevelType w:val="hybridMultilevel"/>
    <w:tmpl w:val="2B48CDBE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5" w15:restartNumberingAfterBreak="0">
    <w:nsid w:val="341D0D0F"/>
    <w:multiLevelType w:val="hybridMultilevel"/>
    <w:tmpl w:val="55BCA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0F4AAC"/>
    <w:multiLevelType w:val="hybridMultilevel"/>
    <w:tmpl w:val="D362FE94"/>
    <w:lvl w:ilvl="0" w:tplc="002E3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5555B"/>
    <w:multiLevelType w:val="hybridMultilevel"/>
    <w:tmpl w:val="E5440B90"/>
    <w:lvl w:ilvl="0" w:tplc="040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A6F4B"/>
    <w:multiLevelType w:val="hybridMultilevel"/>
    <w:tmpl w:val="B1F47892"/>
    <w:lvl w:ilvl="0" w:tplc="6906A1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51BE1"/>
    <w:multiLevelType w:val="hybridMultilevel"/>
    <w:tmpl w:val="9BDCB592"/>
    <w:lvl w:ilvl="0" w:tplc="21A0469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3A7B8A"/>
    <w:multiLevelType w:val="hybridMultilevel"/>
    <w:tmpl w:val="75F6BED4"/>
    <w:lvl w:ilvl="0" w:tplc="4CE66CE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9C463D"/>
    <w:multiLevelType w:val="singleLevel"/>
    <w:tmpl w:val="CC08F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52AC44D5"/>
    <w:multiLevelType w:val="hybridMultilevel"/>
    <w:tmpl w:val="AE8A6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94D97"/>
    <w:multiLevelType w:val="hybridMultilevel"/>
    <w:tmpl w:val="532045F0"/>
    <w:lvl w:ilvl="0" w:tplc="5E487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916ADE"/>
    <w:multiLevelType w:val="hybridMultilevel"/>
    <w:tmpl w:val="4334ABB8"/>
    <w:lvl w:ilvl="0" w:tplc="18747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7D55D7B"/>
    <w:multiLevelType w:val="hybridMultilevel"/>
    <w:tmpl w:val="A0B60BE4"/>
    <w:lvl w:ilvl="0" w:tplc="EDB26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090DF8"/>
    <w:multiLevelType w:val="hybridMultilevel"/>
    <w:tmpl w:val="B1E29E6A"/>
    <w:lvl w:ilvl="0" w:tplc="EB8A8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C52758"/>
    <w:multiLevelType w:val="multilevel"/>
    <w:tmpl w:val="EABCC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2" w15:restartNumberingAfterBreak="0">
    <w:nsid w:val="5BC615F0"/>
    <w:multiLevelType w:val="hybridMultilevel"/>
    <w:tmpl w:val="6F9054BC"/>
    <w:lvl w:ilvl="0" w:tplc="16A4DCF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2FC2F27"/>
    <w:multiLevelType w:val="hybridMultilevel"/>
    <w:tmpl w:val="62082D74"/>
    <w:lvl w:ilvl="0" w:tplc="3FB0BEA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45B6E"/>
    <w:multiLevelType w:val="hybridMultilevel"/>
    <w:tmpl w:val="A6D26452"/>
    <w:lvl w:ilvl="0" w:tplc="12DAA808">
      <w:start w:val="3"/>
      <w:numFmt w:val="bullet"/>
      <w:lvlText w:val="-"/>
      <w:lvlJc w:val="left"/>
      <w:pPr>
        <w:ind w:left="1353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C89216A"/>
    <w:multiLevelType w:val="hybridMultilevel"/>
    <w:tmpl w:val="38F453F4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6" w15:restartNumberingAfterBreak="0">
    <w:nsid w:val="71202C8E"/>
    <w:multiLevelType w:val="hybridMultilevel"/>
    <w:tmpl w:val="FF38A9C0"/>
    <w:lvl w:ilvl="0" w:tplc="C8D08C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B450B1"/>
    <w:multiLevelType w:val="hybridMultilevel"/>
    <w:tmpl w:val="AA7ABB4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091787"/>
    <w:multiLevelType w:val="hybridMultilevel"/>
    <w:tmpl w:val="A7B43B02"/>
    <w:lvl w:ilvl="0" w:tplc="D4B25194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24"/>
  </w:num>
  <w:num w:numId="5">
    <w:abstractNumId w:val="14"/>
  </w:num>
  <w:num w:numId="6">
    <w:abstractNumId w:val="10"/>
  </w:num>
  <w:num w:numId="7">
    <w:abstractNumId w:val="12"/>
  </w:num>
  <w:num w:numId="8">
    <w:abstractNumId w:val="16"/>
  </w:num>
  <w:num w:numId="9">
    <w:abstractNumId w:val="4"/>
  </w:num>
  <w:num w:numId="10">
    <w:abstractNumId w:val="22"/>
  </w:num>
  <w:num w:numId="11">
    <w:abstractNumId w:val="30"/>
  </w:num>
  <w:num w:numId="12">
    <w:abstractNumId w:val="11"/>
  </w:num>
  <w:num w:numId="13">
    <w:abstractNumId w:val="40"/>
  </w:num>
  <w:num w:numId="14">
    <w:abstractNumId w:val="29"/>
  </w:num>
  <w:num w:numId="15">
    <w:abstractNumId w:val="19"/>
  </w:num>
  <w:num w:numId="16">
    <w:abstractNumId w:val="13"/>
  </w:num>
  <w:num w:numId="17">
    <w:abstractNumId w:val="8"/>
  </w:num>
  <w:num w:numId="18">
    <w:abstractNumId w:val="13"/>
  </w:num>
  <w:num w:numId="19">
    <w:abstractNumId w:val="33"/>
  </w:num>
  <w:num w:numId="20">
    <w:abstractNumId w:val="13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23"/>
  </w:num>
  <w:num w:numId="26">
    <w:abstractNumId w:val="35"/>
  </w:num>
  <w:num w:numId="27">
    <w:abstractNumId w:val="18"/>
  </w:num>
  <w:num w:numId="28">
    <w:abstractNumId w:val="41"/>
  </w:num>
  <w:num w:numId="29">
    <w:abstractNumId w:val="0"/>
  </w:num>
  <w:num w:numId="30">
    <w:abstractNumId w:val="31"/>
  </w:num>
  <w:num w:numId="31">
    <w:abstractNumId w:val="1"/>
  </w:num>
  <w:num w:numId="32">
    <w:abstractNumId w:val="6"/>
  </w:num>
  <w:num w:numId="33">
    <w:abstractNumId w:val="28"/>
  </w:num>
  <w:num w:numId="34">
    <w:abstractNumId w:val="25"/>
  </w:num>
  <w:num w:numId="35">
    <w:abstractNumId w:val="34"/>
  </w:num>
  <w:num w:numId="36">
    <w:abstractNumId w:val="15"/>
  </w:num>
  <w:num w:numId="37">
    <w:abstractNumId w:val="21"/>
  </w:num>
  <w:num w:numId="38">
    <w:abstractNumId w:val="39"/>
  </w:num>
  <w:num w:numId="39">
    <w:abstractNumId w:val="27"/>
  </w:num>
  <w:num w:numId="40">
    <w:abstractNumId w:val="32"/>
  </w:num>
  <w:num w:numId="41">
    <w:abstractNumId w:val="9"/>
  </w:num>
  <w:num w:numId="42">
    <w:abstractNumId w:val="38"/>
  </w:num>
  <w:num w:numId="43">
    <w:abstractNumId w:val="20"/>
  </w:num>
  <w:num w:numId="44">
    <w:abstractNumId w:val="7"/>
  </w:num>
  <w:num w:numId="45">
    <w:abstractNumId w:val="2"/>
  </w:num>
  <w:num w:numId="46">
    <w:abstractNumId w:val="1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E"/>
    <w:rsid w:val="00004CBA"/>
    <w:rsid w:val="00010FC9"/>
    <w:rsid w:val="00012280"/>
    <w:rsid w:val="00017CE7"/>
    <w:rsid w:val="00020171"/>
    <w:rsid w:val="000215D0"/>
    <w:rsid w:val="000239F5"/>
    <w:rsid w:val="000250B7"/>
    <w:rsid w:val="00031AA6"/>
    <w:rsid w:val="00035989"/>
    <w:rsid w:val="000359A9"/>
    <w:rsid w:val="00036812"/>
    <w:rsid w:val="000371FD"/>
    <w:rsid w:val="000421EB"/>
    <w:rsid w:val="00043BC2"/>
    <w:rsid w:val="00043DA6"/>
    <w:rsid w:val="00044F85"/>
    <w:rsid w:val="00050961"/>
    <w:rsid w:val="00053A0D"/>
    <w:rsid w:val="00056D44"/>
    <w:rsid w:val="000610E4"/>
    <w:rsid w:val="0006304B"/>
    <w:rsid w:val="00064A63"/>
    <w:rsid w:val="00072DE3"/>
    <w:rsid w:val="000734F2"/>
    <w:rsid w:val="00074363"/>
    <w:rsid w:val="00075614"/>
    <w:rsid w:val="00075E42"/>
    <w:rsid w:val="00076085"/>
    <w:rsid w:val="00077D42"/>
    <w:rsid w:val="00080B03"/>
    <w:rsid w:val="00081466"/>
    <w:rsid w:val="000816D9"/>
    <w:rsid w:val="00083C35"/>
    <w:rsid w:val="00084286"/>
    <w:rsid w:val="00085505"/>
    <w:rsid w:val="00086332"/>
    <w:rsid w:val="0008676F"/>
    <w:rsid w:val="0009147E"/>
    <w:rsid w:val="00092159"/>
    <w:rsid w:val="000922D4"/>
    <w:rsid w:val="000932D9"/>
    <w:rsid w:val="00093C81"/>
    <w:rsid w:val="00096563"/>
    <w:rsid w:val="000A09B4"/>
    <w:rsid w:val="000A2A6C"/>
    <w:rsid w:val="000B09AF"/>
    <w:rsid w:val="000B1900"/>
    <w:rsid w:val="000B263E"/>
    <w:rsid w:val="000B5626"/>
    <w:rsid w:val="000B66A8"/>
    <w:rsid w:val="000C05BD"/>
    <w:rsid w:val="000C33C6"/>
    <w:rsid w:val="000C44C5"/>
    <w:rsid w:val="000C5740"/>
    <w:rsid w:val="000D4E53"/>
    <w:rsid w:val="000E3CFB"/>
    <w:rsid w:val="000E6A95"/>
    <w:rsid w:val="000F6038"/>
    <w:rsid w:val="001016E1"/>
    <w:rsid w:val="00107467"/>
    <w:rsid w:val="00107665"/>
    <w:rsid w:val="00110921"/>
    <w:rsid w:val="001129D0"/>
    <w:rsid w:val="00116290"/>
    <w:rsid w:val="00117E57"/>
    <w:rsid w:val="00120A46"/>
    <w:rsid w:val="00127F0A"/>
    <w:rsid w:val="00131408"/>
    <w:rsid w:val="0013330C"/>
    <w:rsid w:val="00133FFC"/>
    <w:rsid w:val="0014527B"/>
    <w:rsid w:val="00145730"/>
    <w:rsid w:val="00150AFA"/>
    <w:rsid w:val="00152228"/>
    <w:rsid w:val="00155140"/>
    <w:rsid w:val="001625AA"/>
    <w:rsid w:val="00166C4D"/>
    <w:rsid w:val="00166D4E"/>
    <w:rsid w:val="00173B5E"/>
    <w:rsid w:val="001763B6"/>
    <w:rsid w:val="00190DF5"/>
    <w:rsid w:val="00191620"/>
    <w:rsid w:val="00193E34"/>
    <w:rsid w:val="00195321"/>
    <w:rsid w:val="00197277"/>
    <w:rsid w:val="001A1945"/>
    <w:rsid w:val="001A6A33"/>
    <w:rsid w:val="001A6D88"/>
    <w:rsid w:val="001A71E1"/>
    <w:rsid w:val="001A7471"/>
    <w:rsid w:val="001B286C"/>
    <w:rsid w:val="001B49FC"/>
    <w:rsid w:val="001B678D"/>
    <w:rsid w:val="001B6B45"/>
    <w:rsid w:val="001C1215"/>
    <w:rsid w:val="001C31E5"/>
    <w:rsid w:val="001C5C7C"/>
    <w:rsid w:val="001C6AB1"/>
    <w:rsid w:val="001D3075"/>
    <w:rsid w:val="001D3A8A"/>
    <w:rsid w:val="001D3F8F"/>
    <w:rsid w:val="001D5294"/>
    <w:rsid w:val="001D716A"/>
    <w:rsid w:val="001E1845"/>
    <w:rsid w:val="001E3043"/>
    <w:rsid w:val="001E45EA"/>
    <w:rsid w:val="001E4C51"/>
    <w:rsid w:val="001E6E9C"/>
    <w:rsid w:val="001F4716"/>
    <w:rsid w:val="001F47EF"/>
    <w:rsid w:val="001F500A"/>
    <w:rsid w:val="001F64E8"/>
    <w:rsid w:val="001F6ADE"/>
    <w:rsid w:val="001F75A3"/>
    <w:rsid w:val="002031A9"/>
    <w:rsid w:val="002055A6"/>
    <w:rsid w:val="0021164B"/>
    <w:rsid w:val="0021603B"/>
    <w:rsid w:val="00216F2B"/>
    <w:rsid w:val="0021742C"/>
    <w:rsid w:val="00220F3E"/>
    <w:rsid w:val="00223281"/>
    <w:rsid w:val="00223552"/>
    <w:rsid w:val="00223AE4"/>
    <w:rsid w:val="00223DE8"/>
    <w:rsid w:val="002319F3"/>
    <w:rsid w:val="00240BD4"/>
    <w:rsid w:val="002432AA"/>
    <w:rsid w:val="0025143D"/>
    <w:rsid w:val="002526B7"/>
    <w:rsid w:val="00255388"/>
    <w:rsid w:val="00255BD5"/>
    <w:rsid w:val="0025639E"/>
    <w:rsid w:val="00265384"/>
    <w:rsid w:val="00265C99"/>
    <w:rsid w:val="00266DEF"/>
    <w:rsid w:val="00271DC1"/>
    <w:rsid w:val="00272DA6"/>
    <w:rsid w:val="00275F71"/>
    <w:rsid w:val="002762DD"/>
    <w:rsid w:val="002771C9"/>
    <w:rsid w:val="00285567"/>
    <w:rsid w:val="002912DC"/>
    <w:rsid w:val="0029772A"/>
    <w:rsid w:val="002A2BB5"/>
    <w:rsid w:val="002A3BBD"/>
    <w:rsid w:val="002A4098"/>
    <w:rsid w:val="002A4A09"/>
    <w:rsid w:val="002A5BC1"/>
    <w:rsid w:val="002A5CC8"/>
    <w:rsid w:val="002A706B"/>
    <w:rsid w:val="002B32C7"/>
    <w:rsid w:val="002B516D"/>
    <w:rsid w:val="002C1B3C"/>
    <w:rsid w:val="002C41C6"/>
    <w:rsid w:val="002C58B2"/>
    <w:rsid w:val="002D0001"/>
    <w:rsid w:val="002D4B03"/>
    <w:rsid w:val="002D4B89"/>
    <w:rsid w:val="002D7643"/>
    <w:rsid w:val="002E1005"/>
    <w:rsid w:val="002E1D92"/>
    <w:rsid w:val="002E3A8E"/>
    <w:rsid w:val="002E4490"/>
    <w:rsid w:val="002E49C8"/>
    <w:rsid w:val="002F0462"/>
    <w:rsid w:val="002F6545"/>
    <w:rsid w:val="00304722"/>
    <w:rsid w:val="00305FD2"/>
    <w:rsid w:val="00306914"/>
    <w:rsid w:val="00312881"/>
    <w:rsid w:val="00312DDA"/>
    <w:rsid w:val="00314CE1"/>
    <w:rsid w:val="00315A6A"/>
    <w:rsid w:val="0032151B"/>
    <w:rsid w:val="00323365"/>
    <w:rsid w:val="003233B7"/>
    <w:rsid w:val="003347C9"/>
    <w:rsid w:val="00342C04"/>
    <w:rsid w:val="0035154B"/>
    <w:rsid w:val="0035517B"/>
    <w:rsid w:val="0035589F"/>
    <w:rsid w:val="003561F4"/>
    <w:rsid w:val="003612B0"/>
    <w:rsid w:val="00362EA9"/>
    <w:rsid w:val="0036492B"/>
    <w:rsid w:val="00366139"/>
    <w:rsid w:val="0036688A"/>
    <w:rsid w:val="0036717D"/>
    <w:rsid w:val="003712E2"/>
    <w:rsid w:val="00374E1F"/>
    <w:rsid w:val="00376357"/>
    <w:rsid w:val="00382596"/>
    <w:rsid w:val="00383420"/>
    <w:rsid w:val="00386BAD"/>
    <w:rsid w:val="00390542"/>
    <w:rsid w:val="00390DBB"/>
    <w:rsid w:val="003945EE"/>
    <w:rsid w:val="00395DF2"/>
    <w:rsid w:val="00396448"/>
    <w:rsid w:val="0039759F"/>
    <w:rsid w:val="003A1801"/>
    <w:rsid w:val="003A3CA4"/>
    <w:rsid w:val="003A5C58"/>
    <w:rsid w:val="003B02F4"/>
    <w:rsid w:val="003B71D6"/>
    <w:rsid w:val="003C0BDC"/>
    <w:rsid w:val="003C6BC9"/>
    <w:rsid w:val="003D4F7A"/>
    <w:rsid w:val="003D56EC"/>
    <w:rsid w:val="003D6C4C"/>
    <w:rsid w:val="003E08C8"/>
    <w:rsid w:val="003E21D3"/>
    <w:rsid w:val="003E4246"/>
    <w:rsid w:val="003E5EA2"/>
    <w:rsid w:val="003F1992"/>
    <w:rsid w:val="003F1A46"/>
    <w:rsid w:val="00403661"/>
    <w:rsid w:val="00411A32"/>
    <w:rsid w:val="00412C3E"/>
    <w:rsid w:val="00416012"/>
    <w:rsid w:val="00421BDC"/>
    <w:rsid w:val="00425242"/>
    <w:rsid w:val="0043367E"/>
    <w:rsid w:val="0043495D"/>
    <w:rsid w:val="00435F2A"/>
    <w:rsid w:val="004365C6"/>
    <w:rsid w:val="00440692"/>
    <w:rsid w:val="00451855"/>
    <w:rsid w:val="00452E3D"/>
    <w:rsid w:val="00454B3D"/>
    <w:rsid w:val="00455A52"/>
    <w:rsid w:val="00460FC2"/>
    <w:rsid w:val="004654AA"/>
    <w:rsid w:val="00471055"/>
    <w:rsid w:val="00473496"/>
    <w:rsid w:val="00475E48"/>
    <w:rsid w:val="0047646A"/>
    <w:rsid w:val="00485E0C"/>
    <w:rsid w:val="00486069"/>
    <w:rsid w:val="00487CA3"/>
    <w:rsid w:val="00491C2F"/>
    <w:rsid w:val="00492F32"/>
    <w:rsid w:val="004938BE"/>
    <w:rsid w:val="0049398E"/>
    <w:rsid w:val="004A130B"/>
    <w:rsid w:val="004A1530"/>
    <w:rsid w:val="004A1E1F"/>
    <w:rsid w:val="004A306E"/>
    <w:rsid w:val="004A74C7"/>
    <w:rsid w:val="004B0772"/>
    <w:rsid w:val="004B29AA"/>
    <w:rsid w:val="004C1C2D"/>
    <w:rsid w:val="004C33B4"/>
    <w:rsid w:val="004C3610"/>
    <w:rsid w:val="004C3D5E"/>
    <w:rsid w:val="004C541F"/>
    <w:rsid w:val="004C7535"/>
    <w:rsid w:val="004D2221"/>
    <w:rsid w:val="004D291E"/>
    <w:rsid w:val="004D79FA"/>
    <w:rsid w:val="004E556A"/>
    <w:rsid w:val="004E560A"/>
    <w:rsid w:val="004E7E4A"/>
    <w:rsid w:val="004F3228"/>
    <w:rsid w:val="004F68CE"/>
    <w:rsid w:val="004F6FE8"/>
    <w:rsid w:val="00500CB7"/>
    <w:rsid w:val="005028DC"/>
    <w:rsid w:val="005035E1"/>
    <w:rsid w:val="005120C1"/>
    <w:rsid w:val="0051252C"/>
    <w:rsid w:val="005132CF"/>
    <w:rsid w:val="0052044E"/>
    <w:rsid w:val="00520643"/>
    <w:rsid w:val="00520B11"/>
    <w:rsid w:val="00520F25"/>
    <w:rsid w:val="005259ED"/>
    <w:rsid w:val="00527670"/>
    <w:rsid w:val="005324FA"/>
    <w:rsid w:val="00533CFF"/>
    <w:rsid w:val="0053774B"/>
    <w:rsid w:val="00542281"/>
    <w:rsid w:val="005450A5"/>
    <w:rsid w:val="00545380"/>
    <w:rsid w:val="00546C2A"/>
    <w:rsid w:val="005477B5"/>
    <w:rsid w:val="005566EB"/>
    <w:rsid w:val="00556B3D"/>
    <w:rsid w:val="00557433"/>
    <w:rsid w:val="00562AC2"/>
    <w:rsid w:val="00565AE4"/>
    <w:rsid w:val="00570364"/>
    <w:rsid w:val="00571446"/>
    <w:rsid w:val="00571716"/>
    <w:rsid w:val="00572B8C"/>
    <w:rsid w:val="00572EC0"/>
    <w:rsid w:val="0057343A"/>
    <w:rsid w:val="0057604E"/>
    <w:rsid w:val="0058193F"/>
    <w:rsid w:val="00583C2E"/>
    <w:rsid w:val="00585F3A"/>
    <w:rsid w:val="00592C38"/>
    <w:rsid w:val="00593D53"/>
    <w:rsid w:val="005A21A7"/>
    <w:rsid w:val="005A73D5"/>
    <w:rsid w:val="005B6A40"/>
    <w:rsid w:val="005C0805"/>
    <w:rsid w:val="005C5A2C"/>
    <w:rsid w:val="005D08C2"/>
    <w:rsid w:val="005D126F"/>
    <w:rsid w:val="005D35CC"/>
    <w:rsid w:val="005D617E"/>
    <w:rsid w:val="005D7065"/>
    <w:rsid w:val="005D70A6"/>
    <w:rsid w:val="005E1BDB"/>
    <w:rsid w:val="005E3DD7"/>
    <w:rsid w:val="005E4E0E"/>
    <w:rsid w:val="005F0BBC"/>
    <w:rsid w:val="005F167F"/>
    <w:rsid w:val="005F35E7"/>
    <w:rsid w:val="005F516D"/>
    <w:rsid w:val="005F63E3"/>
    <w:rsid w:val="0060237C"/>
    <w:rsid w:val="00603D66"/>
    <w:rsid w:val="0060430F"/>
    <w:rsid w:val="00610754"/>
    <w:rsid w:val="006137FE"/>
    <w:rsid w:val="00623CF4"/>
    <w:rsid w:val="00634032"/>
    <w:rsid w:val="0063719F"/>
    <w:rsid w:val="00641030"/>
    <w:rsid w:val="0064477C"/>
    <w:rsid w:val="00652281"/>
    <w:rsid w:val="00654106"/>
    <w:rsid w:val="006618A7"/>
    <w:rsid w:val="00661CD1"/>
    <w:rsid w:val="00661D23"/>
    <w:rsid w:val="0066502E"/>
    <w:rsid w:val="006652DF"/>
    <w:rsid w:val="00667BCB"/>
    <w:rsid w:val="006712E9"/>
    <w:rsid w:val="0067180D"/>
    <w:rsid w:val="00675A3A"/>
    <w:rsid w:val="00676B67"/>
    <w:rsid w:val="00681516"/>
    <w:rsid w:val="00687264"/>
    <w:rsid w:val="006910D4"/>
    <w:rsid w:val="00695026"/>
    <w:rsid w:val="006965F8"/>
    <w:rsid w:val="006A5E97"/>
    <w:rsid w:val="006A7309"/>
    <w:rsid w:val="006A781B"/>
    <w:rsid w:val="006B054C"/>
    <w:rsid w:val="006B0AC0"/>
    <w:rsid w:val="006B26F6"/>
    <w:rsid w:val="006B32ED"/>
    <w:rsid w:val="006B3ACD"/>
    <w:rsid w:val="006B5685"/>
    <w:rsid w:val="006B755E"/>
    <w:rsid w:val="006C23F1"/>
    <w:rsid w:val="006D1FFF"/>
    <w:rsid w:val="006E48D1"/>
    <w:rsid w:val="006F09D1"/>
    <w:rsid w:val="006F14B0"/>
    <w:rsid w:val="006F4FD0"/>
    <w:rsid w:val="006F50A2"/>
    <w:rsid w:val="007010EC"/>
    <w:rsid w:val="00706114"/>
    <w:rsid w:val="00707140"/>
    <w:rsid w:val="00716B02"/>
    <w:rsid w:val="00726254"/>
    <w:rsid w:val="00730120"/>
    <w:rsid w:val="0073022B"/>
    <w:rsid w:val="00730BE6"/>
    <w:rsid w:val="00733204"/>
    <w:rsid w:val="00733345"/>
    <w:rsid w:val="007341A8"/>
    <w:rsid w:val="00735AC9"/>
    <w:rsid w:val="00736130"/>
    <w:rsid w:val="00736320"/>
    <w:rsid w:val="0074070E"/>
    <w:rsid w:val="0074344A"/>
    <w:rsid w:val="0074562E"/>
    <w:rsid w:val="007458D5"/>
    <w:rsid w:val="00746A22"/>
    <w:rsid w:val="00747077"/>
    <w:rsid w:val="00747D2D"/>
    <w:rsid w:val="00753C53"/>
    <w:rsid w:val="00756EA4"/>
    <w:rsid w:val="007638F0"/>
    <w:rsid w:val="0076563B"/>
    <w:rsid w:val="00770EB6"/>
    <w:rsid w:val="00771E17"/>
    <w:rsid w:val="00777EAF"/>
    <w:rsid w:val="00781A8B"/>
    <w:rsid w:val="00785145"/>
    <w:rsid w:val="007871C8"/>
    <w:rsid w:val="0079402F"/>
    <w:rsid w:val="00795E7B"/>
    <w:rsid w:val="007A353D"/>
    <w:rsid w:val="007B1EC9"/>
    <w:rsid w:val="007B7F53"/>
    <w:rsid w:val="007C13E9"/>
    <w:rsid w:val="007C1FB8"/>
    <w:rsid w:val="007C5B89"/>
    <w:rsid w:val="007C6D9F"/>
    <w:rsid w:val="007D2217"/>
    <w:rsid w:val="007D6526"/>
    <w:rsid w:val="007E0787"/>
    <w:rsid w:val="007E19BD"/>
    <w:rsid w:val="007E4BF0"/>
    <w:rsid w:val="007F3EFB"/>
    <w:rsid w:val="007F4E15"/>
    <w:rsid w:val="007F63D5"/>
    <w:rsid w:val="007F72FD"/>
    <w:rsid w:val="00802340"/>
    <w:rsid w:val="008058F4"/>
    <w:rsid w:val="008067A7"/>
    <w:rsid w:val="00807B0D"/>
    <w:rsid w:val="00810D5F"/>
    <w:rsid w:val="00813127"/>
    <w:rsid w:val="0081316C"/>
    <w:rsid w:val="008133CF"/>
    <w:rsid w:val="00816355"/>
    <w:rsid w:val="0081711D"/>
    <w:rsid w:val="00824BD7"/>
    <w:rsid w:val="00826F6D"/>
    <w:rsid w:val="0084025F"/>
    <w:rsid w:val="008417B3"/>
    <w:rsid w:val="00841A0C"/>
    <w:rsid w:val="008429BD"/>
    <w:rsid w:val="00843A8C"/>
    <w:rsid w:val="00843F2F"/>
    <w:rsid w:val="00844B9A"/>
    <w:rsid w:val="00846FBE"/>
    <w:rsid w:val="00852F60"/>
    <w:rsid w:val="00853568"/>
    <w:rsid w:val="00853B3F"/>
    <w:rsid w:val="00853E31"/>
    <w:rsid w:val="008548CD"/>
    <w:rsid w:val="00855946"/>
    <w:rsid w:val="008573AF"/>
    <w:rsid w:val="008614D7"/>
    <w:rsid w:val="0086354D"/>
    <w:rsid w:val="00873CEE"/>
    <w:rsid w:val="008759AD"/>
    <w:rsid w:val="00877788"/>
    <w:rsid w:val="00884460"/>
    <w:rsid w:val="00884EFC"/>
    <w:rsid w:val="0088512E"/>
    <w:rsid w:val="008864C4"/>
    <w:rsid w:val="008866ED"/>
    <w:rsid w:val="008947F4"/>
    <w:rsid w:val="00895B1C"/>
    <w:rsid w:val="00896329"/>
    <w:rsid w:val="008A3AB4"/>
    <w:rsid w:val="008A4317"/>
    <w:rsid w:val="008A6B60"/>
    <w:rsid w:val="008B49C3"/>
    <w:rsid w:val="008B7D98"/>
    <w:rsid w:val="008C664E"/>
    <w:rsid w:val="008D26B1"/>
    <w:rsid w:val="008D393A"/>
    <w:rsid w:val="008D398A"/>
    <w:rsid w:val="008D5A13"/>
    <w:rsid w:val="008D76FB"/>
    <w:rsid w:val="008E0931"/>
    <w:rsid w:val="008E0F71"/>
    <w:rsid w:val="008E7D66"/>
    <w:rsid w:val="008F08CD"/>
    <w:rsid w:val="008F0F51"/>
    <w:rsid w:val="009031D9"/>
    <w:rsid w:val="0091132E"/>
    <w:rsid w:val="00912964"/>
    <w:rsid w:val="009206EA"/>
    <w:rsid w:val="0092343F"/>
    <w:rsid w:val="00924999"/>
    <w:rsid w:val="00924BF6"/>
    <w:rsid w:val="00925358"/>
    <w:rsid w:val="00926380"/>
    <w:rsid w:val="009312B1"/>
    <w:rsid w:val="00932560"/>
    <w:rsid w:val="009339FB"/>
    <w:rsid w:val="009349ED"/>
    <w:rsid w:val="00934DA5"/>
    <w:rsid w:val="00941694"/>
    <w:rsid w:val="00941A84"/>
    <w:rsid w:val="00942981"/>
    <w:rsid w:val="00945ACA"/>
    <w:rsid w:val="00957E7E"/>
    <w:rsid w:val="009601A7"/>
    <w:rsid w:val="00960D85"/>
    <w:rsid w:val="00963270"/>
    <w:rsid w:val="00963331"/>
    <w:rsid w:val="00965987"/>
    <w:rsid w:val="00967E5D"/>
    <w:rsid w:val="00970E15"/>
    <w:rsid w:val="009773F1"/>
    <w:rsid w:val="00982342"/>
    <w:rsid w:val="0098702A"/>
    <w:rsid w:val="0098754A"/>
    <w:rsid w:val="00991F31"/>
    <w:rsid w:val="009930CA"/>
    <w:rsid w:val="00995A22"/>
    <w:rsid w:val="00996778"/>
    <w:rsid w:val="009A2A0C"/>
    <w:rsid w:val="009A6A50"/>
    <w:rsid w:val="009A740A"/>
    <w:rsid w:val="009A7D6F"/>
    <w:rsid w:val="009B4FCB"/>
    <w:rsid w:val="009B5289"/>
    <w:rsid w:val="009B6A41"/>
    <w:rsid w:val="009B7602"/>
    <w:rsid w:val="009C29DE"/>
    <w:rsid w:val="009D07F4"/>
    <w:rsid w:val="009D1DD7"/>
    <w:rsid w:val="009D3624"/>
    <w:rsid w:val="009D5AF3"/>
    <w:rsid w:val="009D773E"/>
    <w:rsid w:val="009E0D93"/>
    <w:rsid w:val="009E0EB7"/>
    <w:rsid w:val="009E232A"/>
    <w:rsid w:val="009E6A01"/>
    <w:rsid w:val="009F14E8"/>
    <w:rsid w:val="009F299A"/>
    <w:rsid w:val="00A0100F"/>
    <w:rsid w:val="00A068D8"/>
    <w:rsid w:val="00A0711C"/>
    <w:rsid w:val="00A07744"/>
    <w:rsid w:val="00A1565C"/>
    <w:rsid w:val="00A160A4"/>
    <w:rsid w:val="00A17C54"/>
    <w:rsid w:val="00A20698"/>
    <w:rsid w:val="00A22610"/>
    <w:rsid w:val="00A32E85"/>
    <w:rsid w:val="00A37195"/>
    <w:rsid w:val="00A37C97"/>
    <w:rsid w:val="00A37E42"/>
    <w:rsid w:val="00A40F85"/>
    <w:rsid w:val="00A42B24"/>
    <w:rsid w:val="00A43898"/>
    <w:rsid w:val="00A44636"/>
    <w:rsid w:val="00A459E1"/>
    <w:rsid w:val="00A45E61"/>
    <w:rsid w:val="00A473AA"/>
    <w:rsid w:val="00A50939"/>
    <w:rsid w:val="00A50982"/>
    <w:rsid w:val="00A510A1"/>
    <w:rsid w:val="00A5391F"/>
    <w:rsid w:val="00A544C0"/>
    <w:rsid w:val="00A61817"/>
    <w:rsid w:val="00A62913"/>
    <w:rsid w:val="00A6544D"/>
    <w:rsid w:val="00A65CA4"/>
    <w:rsid w:val="00A747C0"/>
    <w:rsid w:val="00A74DAC"/>
    <w:rsid w:val="00A76AC2"/>
    <w:rsid w:val="00A77393"/>
    <w:rsid w:val="00A822A7"/>
    <w:rsid w:val="00A828EC"/>
    <w:rsid w:val="00A84529"/>
    <w:rsid w:val="00A84583"/>
    <w:rsid w:val="00A90417"/>
    <w:rsid w:val="00A915E7"/>
    <w:rsid w:val="00A96F70"/>
    <w:rsid w:val="00AB20A3"/>
    <w:rsid w:val="00AB25C4"/>
    <w:rsid w:val="00AB3527"/>
    <w:rsid w:val="00AB3D76"/>
    <w:rsid w:val="00AC24BF"/>
    <w:rsid w:val="00AD068C"/>
    <w:rsid w:val="00AD1642"/>
    <w:rsid w:val="00AD2EB1"/>
    <w:rsid w:val="00AD6177"/>
    <w:rsid w:val="00AE2A95"/>
    <w:rsid w:val="00AE5F07"/>
    <w:rsid w:val="00AF06FE"/>
    <w:rsid w:val="00AF0E4C"/>
    <w:rsid w:val="00AF22CB"/>
    <w:rsid w:val="00B0024A"/>
    <w:rsid w:val="00B01D9C"/>
    <w:rsid w:val="00B044FD"/>
    <w:rsid w:val="00B04C20"/>
    <w:rsid w:val="00B05919"/>
    <w:rsid w:val="00B05D02"/>
    <w:rsid w:val="00B116EC"/>
    <w:rsid w:val="00B13412"/>
    <w:rsid w:val="00B14CF9"/>
    <w:rsid w:val="00B16044"/>
    <w:rsid w:val="00B17DDF"/>
    <w:rsid w:val="00B238EF"/>
    <w:rsid w:val="00B30D40"/>
    <w:rsid w:val="00B32E44"/>
    <w:rsid w:val="00B34330"/>
    <w:rsid w:val="00B34FC3"/>
    <w:rsid w:val="00B352F1"/>
    <w:rsid w:val="00B40888"/>
    <w:rsid w:val="00B440CD"/>
    <w:rsid w:val="00B45EF5"/>
    <w:rsid w:val="00B510B3"/>
    <w:rsid w:val="00B51CD3"/>
    <w:rsid w:val="00B536EC"/>
    <w:rsid w:val="00B53AA1"/>
    <w:rsid w:val="00B5432F"/>
    <w:rsid w:val="00B54F0F"/>
    <w:rsid w:val="00B55470"/>
    <w:rsid w:val="00B55FAA"/>
    <w:rsid w:val="00B615E6"/>
    <w:rsid w:val="00B61D68"/>
    <w:rsid w:val="00B6472F"/>
    <w:rsid w:val="00B64BD0"/>
    <w:rsid w:val="00B71FEA"/>
    <w:rsid w:val="00B723AE"/>
    <w:rsid w:val="00B75897"/>
    <w:rsid w:val="00B82727"/>
    <w:rsid w:val="00B82A35"/>
    <w:rsid w:val="00B85E71"/>
    <w:rsid w:val="00B91E39"/>
    <w:rsid w:val="00B95056"/>
    <w:rsid w:val="00B97680"/>
    <w:rsid w:val="00BA203D"/>
    <w:rsid w:val="00BA5766"/>
    <w:rsid w:val="00BA74CC"/>
    <w:rsid w:val="00BB2808"/>
    <w:rsid w:val="00BB5242"/>
    <w:rsid w:val="00BB78D3"/>
    <w:rsid w:val="00BC4ED8"/>
    <w:rsid w:val="00BC78AA"/>
    <w:rsid w:val="00BD43F9"/>
    <w:rsid w:val="00BE0F57"/>
    <w:rsid w:val="00BE4845"/>
    <w:rsid w:val="00BE614B"/>
    <w:rsid w:val="00BE712D"/>
    <w:rsid w:val="00BF2B7D"/>
    <w:rsid w:val="00BF4052"/>
    <w:rsid w:val="00BF5CBA"/>
    <w:rsid w:val="00BF71CF"/>
    <w:rsid w:val="00C02AB9"/>
    <w:rsid w:val="00C04DC6"/>
    <w:rsid w:val="00C076F5"/>
    <w:rsid w:val="00C11CF1"/>
    <w:rsid w:val="00C15F6A"/>
    <w:rsid w:val="00C17BDC"/>
    <w:rsid w:val="00C30A6B"/>
    <w:rsid w:val="00C314AA"/>
    <w:rsid w:val="00C35D46"/>
    <w:rsid w:val="00C36348"/>
    <w:rsid w:val="00C409BE"/>
    <w:rsid w:val="00C41D25"/>
    <w:rsid w:val="00C51200"/>
    <w:rsid w:val="00C536CF"/>
    <w:rsid w:val="00C54BD5"/>
    <w:rsid w:val="00C559E8"/>
    <w:rsid w:val="00C57D2B"/>
    <w:rsid w:val="00C60344"/>
    <w:rsid w:val="00C61CD3"/>
    <w:rsid w:val="00C624AA"/>
    <w:rsid w:val="00C62DDD"/>
    <w:rsid w:val="00C63667"/>
    <w:rsid w:val="00C644F7"/>
    <w:rsid w:val="00C6619F"/>
    <w:rsid w:val="00C7088C"/>
    <w:rsid w:val="00C7327E"/>
    <w:rsid w:val="00C734A0"/>
    <w:rsid w:val="00C758BA"/>
    <w:rsid w:val="00C84EDD"/>
    <w:rsid w:val="00C86DE1"/>
    <w:rsid w:val="00C91823"/>
    <w:rsid w:val="00C94470"/>
    <w:rsid w:val="00C95AC3"/>
    <w:rsid w:val="00C95E82"/>
    <w:rsid w:val="00C96132"/>
    <w:rsid w:val="00C9708F"/>
    <w:rsid w:val="00CA2D3F"/>
    <w:rsid w:val="00CA685E"/>
    <w:rsid w:val="00CA77F4"/>
    <w:rsid w:val="00CB07AE"/>
    <w:rsid w:val="00CB427B"/>
    <w:rsid w:val="00CD0B61"/>
    <w:rsid w:val="00CE2D54"/>
    <w:rsid w:val="00CE31C4"/>
    <w:rsid w:val="00CE568B"/>
    <w:rsid w:val="00CF0E4F"/>
    <w:rsid w:val="00CF3D6E"/>
    <w:rsid w:val="00D0211F"/>
    <w:rsid w:val="00D03574"/>
    <w:rsid w:val="00D036C4"/>
    <w:rsid w:val="00D04B54"/>
    <w:rsid w:val="00D05549"/>
    <w:rsid w:val="00D06B58"/>
    <w:rsid w:val="00D124EF"/>
    <w:rsid w:val="00D151D2"/>
    <w:rsid w:val="00D16DD4"/>
    <w:rsid w:val="00D23A45"/>
    <w:rsid w:val="00D2548C"/>
    <w:rsid w:val="00D275C5"/>
    <w:rsid w:val="00D27AD6"/>
    <w:rsid w:val="00D30066"/>
    <w:rsid w:val="00D31B34"/>
    <w:rsid w:val="00D32B35"/>
    <w:rsid w:val="00D3315B"/>
    <w:rsid w:val="00D34ECA"/>
    <w:rsid w:val="00D35F14"/>
    <w:rsid w:val="00D36111"/>
    <w:rsid w:val="00D37BB5"/>
    <w:rsid w:val="00D40F10"/>
    <w:rsid w:val="00D4187A"/>
    <w:rsid w:val="00D4568F"/>
    <w:rsid w:val="00D4674A"/>
    <w:rsid w:val="00D46779"/>
    <w:rsid w:val="00D47A7F"/>
    <w:rsid w:val="00D5316A"/>
    <w:rsid w:val="00D612D3"/>
    <w:rsid w:val="00D6168E"/>
    <w:rsid w:val="00D61DE2"/>
    <w:rsid w:val="00D6238E"/>
    <w:rsid w:val="00D628BD"/>
    <w:rsid w:val="00D62BB0"/>
    <w:rsid w:val="00D757F7"/>
    <w:rsid w:val="00D762A3"/>
    <w:rsid w:val="00D83F18"/>
    <w:rsid w:val="00D84089"/>
    <w:rsid w:val="00D84EB0"/>
    <w:rsid w:val="00D8581E"/>
    <w:rsid w:val="00D86D65"/>
    <w:rsid w:val="00D8740C"/>
    <w:rsid w:val="00D95367"/>
    <w:rsid w:val="00D9685C"/>
    <w:rsid w:val="00DA2B26"/>
    <w:rsid w:val="00DA3014"/>
    <w:rsid w:val="00DA5361"/>
    <w:rsid w:val="00DA5E01"/>
    <w:rsid w:val="00DA63D7"/>
    <w:rsid w:val="00DA7BF9"/>
    <w:rsid w:val="00DB02AB"/>
    <w:rsid w:val="00DB1CD9"/>
    <w:rsid w:val="00DB57EC"/>
    <w:rsid w:val="00DB6AC1"/>
    <w:rsid w:val="00DC5E8A"/>
    <w:rsid w:val="00DC5F4F"/>
    <w:rsid w:val="00DC614F"/>
    <w:rsid w:val="00DC6546"/>
    <w:rsid w:val="00DC708B"/>
    <w:rsid w:val="00DD1BC3"/>
    <w:rsid w:val="00DD590F"/>
    <w:rsid w:val="00DD71B2"/>
    <w:rsid w:val="00DE1189"/>
    <w:rsid w:val="00DE1E76"/>
    <w:rsid w:val="00DF294F"/>
    <w:rsid w:val="00DF7C3E"/>
    <w:rsid w:val="00E009C0"/>
    <w:rsid w:val="00E0250E"/>
    <w:rsid w:val="00E033CA"/>
    <w:rsid w:val="00E046A9"/>
    <w:rsid w:val="00E067A6"/>
    <w:rsid w:val="00E06B1D"/>
    <w:rsid w:val="00E075D6"/>
    <w:rsid w:val="00E11CFC"/>
    <w:rsid w:val="00E1398C"/>
    <w:rsid w:val="00E16FE0"/>
    <w:rsid w:val="00E21142"/>
    <w:rsid w:val="00E2183D"/>
    <w:rsid w:val="00E22D50"/>
    <w:rsid w:val="00E230BD"/>
    <w:rsid w:val="00E25C66"/>
    <w:rsid w:val="00E26B7D"/>
    <w:rsid w:val="00E324DE"/>
    <w:rsid w:val="00E33D8D"/>
    <w:rsid w:val="00E35880"/>
    <w:rsid w:val="00E36E3B"/>
    <w:rsid w:val="00E434EF"/>
    <w:rsid w:val="00E44F8A"/>
    <w:rsid w:val="00E45D53"/>
    <w:rsid w:val="00E45EAE"/>
    <w:rsid w:val="00E46419"/>
    <w:rsid w:val="00E5049F"/>
    <w:rsid w:val="00E527B4"/>
    <w:rsid w:val="00E54913"/>
    <w:rsid w:val="00E54DEB"/>
    <w:rsid w:val="00E5646F"/>
    <w:rsid w:val="00E620FF"/>
    <w:rsid w:val="00E73183"/>
    <w:rsid w:val="00E746F3"/>
    <w:rsid w:val="00E84BEF"/>
    <w:rsid w:val="00E8673C"/>
    <w:rsid w:val="00E91629"/>
    <w:rsid w:val="00E92242"/>
    <w:rsid w:val="00E95473"/>
    <w:rsid w:val="00E97830"/>
    <w:rsid w:val="00EA1CC3"/>
    <w:rsid w:val="00EB04AC"/>
    <w:rsid w:val="00EB1882"/>
    <w:rsid w:val="00EB54FE"/>
    <w:rsid w:val="00EB7739"/>
    <w:rsid w:val="00EB77D2"/>
    <w:rsid w:val="00EC18CB"/>
    <w:rsid w:val="00EC4FB5"/>
    <w:rsid w:val="00ED3A56"/>
    <w:rsid w:val="00EE2477"/>
    <w:rsid w:val="00EE268F"/>
    <w:rsid w:val="00EE4729"/>
    <w:rsid w:val="00EE6CE5"/>
    <w:rsid w:val="00EF3BD1"/>
    <w:rsid w:val="00EF3E42"/>
    <w:rsid w:val="00F03923"/>
    <w:rsid w:val="00F062E9"/>
    <w:rsid w:val="00F104C1"/>
    <w:rsid w:val="00F25C49"/>
    <w:rsid w:val="00F2601C"/>
    <w:rsid w:val="00F30C60"/>
    <w:rsid w:val="00F30D90"/>
    <w:rsid w:val="00F32F83"/>
    <w:rsid w:val="00F34191"/>
    <w:rsid w:val="00F37283"/>
    <w:rsid w:val="00F4071A"/>
    <w:rsid w:val="00F51975"/>
    <w:rsid w:val="00F54B83"/>
    <w:rsid w:val="00F54C9D"/>
    <w:rsid w:val="00F61926"/>
    <w:rsid w:val="00F62E34"/>
    <w:rsid w:val="00F66A4D"/>
    <w:rsid w:val="00F71566"/>
    <w:rsid w:val="00F717E1"/>
    <w:rsid w:val="00F719C0"/>
    <w:rsid w:val="00F752B1"/>
    <w:rsid w:val="00F754B4"/>
    <w:rsid w:val="00F7786E"/>
    <w:rsid w:val="00F77C16"/>
    <w:rsid w:val="00F81EA6"/>
    <w:rsid w:val="00F81FF6"/>
    <w:rsid w:val="00F821E6"/>
    <w:rsid w:val="00F842C8"/>
    <w:rsid w:val="00F842F9"/>
    <w:rsid w:val="00F865DC"/>
    <w:rsid w:val="00F867B5"/>
    <w:rsid w:val="00F875F4"/>
    <w:rsid w:val="00F97ED9"/>
    <w:rsid w:val="00FA472B"/>
    <w:rsid w:val="00FA48BD"/>
    <w:rsid w:val="00FA7E14"/>
    <w:rsid w:val="00FB754C"/>
    <w:rsid w:val="00FC26DA"/>
    <w:rsid w:val="00FD00AE"/>
    <w:rsid w:val="00FD2E8A"/>
    <w:rsid w:val="00FD31AA"/>
    <w:rsid w:val="00FD63FA"/>
    <w:rsid w:val="00FE0145"/>
    <w:rsid w:val="00FE2126"/>
    <w:rsid w:val="00FE2DCC"/>
    <w:rsid w:val="00FE605D"/>
    <w:rsid w:val="00FE7CC8"/>
    <w:rsid w:val="00FF0315"/>
    <w:rsid w:val="00FF27AC"/>
    <w:rsid w:val="00FF3E25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5B053634"/>
  <w15:chartTrackingRefBased/>
  <w15:docId w15:val="{EB818EE3-07C7-48AD-AC57-ACCCAF5A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4336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styleId="Revize">
    <w:name w:val="Revision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6137FE"/>
    <w:rPr>
      <w:sz w:val="24"/>
    </w:rPr>
  </w:style>
  <w:style w:type="paragraph" w:styleId="Odstavecseseznamem">
    <w:name w:val="List Paragraph"/>
    <w:basedOn w:val="Normln"/>
    <w:uiPriority w:val="34"/>
    <w:qFormat/>
    <w:rsid w:val="0086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6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886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7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8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mpera.s@kr-ustec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2BBB8-A4E7-4785-9F11-3EE33A05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2690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18253</CharactersWithSpaces>
  <SharedDoc>false</SharedDoc>
  <HLinks>
    <vt:vector size="6" baseType="variant">
      <vt:variant>
        <vt:i4>917559</vt:i4>
      </vt:variant>
      <vt:variant>
        <vt:i4>0</vt:i4>
      </vt:variant>
      <vt:variant>
        <vt:i4>0</vt:i4>
      </vt:variant>
      <vt:variant>
        <vt:i4>5</vt:i4>
      </vt:variant>
      <vt:variant>
        <vt:lpwstr>mailto:krampera.s@kr-ustecky.cz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rysl.f</dc:creator>
  <cp:keywords/>
  <cp:lastModifiedBy>Krampera Stanislav</cp:lastModifiedBy>
  <cp:revision>4</cp:revision>
  <cp:lastPrinted>2019-10-03T13:00:00Z</cp:lastPrinted>
  <dcterms:created xsi:type="dcterms:W3CDTF">2019-10-03T13:01:00Z</dcterms:created>
  <dcterms:modified xsi:type="dcterms:W3CDTF">2019-10-21T08:08:00Z</dcterms:modified>
</cp:coreProperties>
</file>