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6787" w:rsidRPr="00947E8A" w:rsidRDefault="00DA6787" w:rsidP="0021392C">
      <w:pPr>
        <w:pStyle w:val="Nadpis1"/>
        <w:jc w:val="both"/>
      </w:pPr>
      <w:r w:rsidRPr="00947E8A">
        <w:t>Kupní smlouva</w:t>
      </w:r>
    </w:p>
    <w:p w:rsidR="00DA6787" w:rsidRPr="00947E8A" w:rsidRDefault="00DA6787" w:rsidP="0021392C">
      <w:pPr>
        <w:jc w:val="both"/>
        <w:rPr>
          <w:b/>
        </w:rPr>
      </w:pPr>
      <w:r w:rsidRPr="00947E8A">
        <w:rPr>
          <w:b/>
        </w:rPr>
        <w:t>a smlouva o poskytnutí licence</w:t>
      </w:r>
      <w:r w:rsidR="0097081E" w:rsidRPr="00947E8A">
        <w:rPr>
          <w:b/>
        </w:rPr>
        <w:t xml:space="preserve"> a služeb</w:t>
      </w:r>
    </w:p>
    <w:p w:rsidR="00DA6787" w:rsidRPr="00947E8A" w:rsidRDefault="00DA6787" w:rsidP="0021392C">
      <w:pPr>
        <w:jc w:val="both"/>
      </w:pPr>
      <w:r w:rsidRPr="00947E8A">
        <w:t>uzavřená mezi níže uvedenými smluvními stranami</w:t>
      </w:r>
    </w:p>
    <w:p w:rsidR="00DA6787" w:rsidRPr="00947E8A" w:rsidRDefault="00DA6787" w:rsidP="0021392C">
      <w:pPr>
        <w:jc w:val="both"/>
        <w:rPr>
          <w:b/>
        </w:rPr>
      </w:pPr>
    </w:p>
    <w:p w:rsidR="00332FCB" w:rsidRDefault="00332FCB" w:rsidP="00865F1B">
      <w:pPr>
        <w:pStyle w:val="Zhlav"/>
        <w:jc w:val="both"/>
        <w:rPr>
          <w:b/>
          <w:bCs/>
        </w:rPr>
      </w:pPr>
    </w:p>
    <w:p w:rsidR="00865F1B" w:rsidRPr="00947E8A" w:rsidRDefault="00865F1B" w:rsidP="00865F1B">
      <w:pPr>
        <w:pStyle w:val="Zhlav"/>
        <w:jc w:val="both"/>
        <w:rPr>
          <w:b/>
          <w:bCs/>
        </w:rPr>
      </w:pPr>
      <w:r w:rsidRPr="00947E8A">
        <w:rPr>
          <w:b/>
          <w:bCs/>
        </w:rPr>
        <w:t xml:space="preserve">Národní zemědělské muzeum, s. p. o. </w:t>
      </w:r>
    </w:p>
    <w:p w:rsidR="00865F1B" w:rsidRPr="00947E8A" w:rsidRDefault="00865F1B" w:rsidP="00865F1B">
      <w:pPr>
        <w:pStyle w:val="Zhlav"/>
        <w:jc w:val="both"/>
        <w:rPr>
          <w:bCs/>
        </w:rPr>
      </w:pPr>
      <w:r w:rsidRPr="00947E8A">
        <w:rPr>
          <w:bCs/>
        </w:rPr>
        <w:t>Se sídlem: Kostelní 1300/44, 170 00 Praha 7</w:t>
      </w:r>
    </w:p>
    <w:p w:rsidR="00865F1B" w:rsidRPr="00947E8A" w:rsidRDefault="00865F1B" w:rsidP="00865F1B">
      <w:pPr>
        <w:pStyle w:val="Zhlav"/>
        <w:jc w:val="both"/>
        <w:rPr>
          <w:bCs/>
        </w:rPr>
      </w:pPr>
      <w:r w:rsidRPr="00947E8A">
        <w:rPr>
          <w:bCs/>
        </w:rPr>
        <w:t>Právní forma: Příspěvková organizace Ministerstva zemědělství ČR</w:t>
      </w:r>
    </w:p>
    <w:p w:rsidR="00865F1B" w:rsidRPr="00947E8A" w:rsidRDefault="00865F1B" w:rsidP="00865F1B">
      <w:pPr>
        <w:pStyle w:val="Zhlav"/>
        <w:jc w:val="both"/>
        <w:rPr>
          <w:bCs/>
        </w:rPr>
      </w:pPr>
      <w:r w:rsidRPr="00947E8A">
        <w:rPr>
          <w:bCs/>
        </w:rPr>
        <w:t>IČO: 75075741</w:t>
      </w:r>
    </w:p>
    <w:p w:rsidR="00865F1B" w:rsidRPr="00947E8A" w:rsidRDefault="00865F1B" w:rsidP="00865F1B">
      <w:pPr>
        <w:pStyle w:val="Zhlav"/>
        <w:jc w:val="both"/>
        <w:rPr>
          <w:bCs/>
        </w:rPr>
      </w:pPr>
      <w:r w:rsidRPr="00947E8A">
        <w:rPr>
          <w:bCs/>
        </w:rPr>
        <w:t>DIČ: CZ75075741</w:t>
      </w:r>
    </w:p>
    <w:p w:rsidR="00865F1B" w:rsidRPr="00947E8A" w:rsidRDefault="00865F1B" w:rsidP="00865F1B">
      <w:pPr>
        <w:pStyle w:val="Zhlav"/>
        <w:jc w:val="both"/>
        <w:rPr>
          <w:bCs/>
        </w:rPr>
      </w:pPr>
      <w:r w:rsidRPr="00947E8A">
        <w:rPr>
          <w:bCs/>
        </w:rPr>
        <w:t xml:space="preserve">Bankovní spojení: </w:t>
      </w:r>
      <w:proofErr w:type="spellStart"/>
      <w:r w:rsidR="00087614">
        <w:rPr>
          <w:bCs/>
        </w:rPr>
        <w:t>xxx</w:t>
      </w:r>
      <w:proofErr w:type="spellEnd"/>
    </w:p>
    <w:p w:rsidR="00865F1B" w:rsidRPr="00947E8A" w:rsidRDefault="00865F1B" w:rsidP="00865F1B">
      <w:pPr>
        <w:pStyle w:val="Zhlav"/>
        <w:jc w:val="both"/>
        <w:rPr>
          <w:bCs/>
        </w:rPr>
      </w:pPr>
      <w:r w:rsidRPr="00947E8A">
        <w:rPr>
          <w:bCs/>
        </w:rPr>
        <w:t xml:space="preserve">Číslo </w:t>
      </w:r>
      <w:r w:rsidR="00F63ADA" w:rsidRPr="00947E8A">
        <w:rPr>
          <w:bCs/>
        </w:rPr>
        <w:t xml:space="preserve">účtu: </w:t>
      </w:r>
      <w:proofErr w:type="spellStart"/>
      <w:r w:rsidR="00087614">
        <w:rPr>
          <w:bCs/>
        </w:rPr>
        <w:t>xxx</w:t>
      </w:r>
      <w:proofErr w:type="spellEnd"/>
    </w:p>
    <w:p w:rsidR="00912E1D" w:rsidRDefault="00865F1B" w:rsidP="00865F1B">
      <w:pPr>
        <w:pStyle w:val="Zhlav"/>
        <w:tabs>
          <w:tab w:val="clear" w:pos="4536"/>
          <w:tab w:val="clear" w:pos="9072"/>
        </w:tabs>
        <w:jc w:val="both"/>
        <w:rPr>
          <w:bCs/>
        </w:rPr>
      </w:pPr>
      <w:r w:rsidRPr="00947E8A">
        <w:rPr>
          <w:bCs/>
        </w:rPr>
        <w:t xml:space="preserve">Zastoupená: </w:t>
      </w:r>
      <w:proofErr w:type="spellStart"/>
      <w:r w:rsidR="00087614">
        <w:rPr>
          <w:bCs/>
        </w:rPr>
        <w:t>xxx</w:t>
      </w:r>
      <w:proofErr w:type="spellEnd"/>
    </w:p>
    <w:p w:rsidR="002A01D1" w:rsidRPr="00947E8A" w:rsidRDefault="002A01D1" w:rsidP="00865F1B">
      <w:pPr>
        <w:pStyle w:val="Zhlav"/>
        <w:tabs>
          <w:tab w:val="clear" w:pos="4536"/>
          <w:tab w:val="clear" w:pos="9072"/>
        </w:tabs>
        <w:jc w:val="both"/>
      </w:pPr>
      <w:r>
        <w:rPr>
          <w:bCs/>
        </w:rPr>
        <w:t xml:space="preserve">Kontaktní osoba: </w:t>
      </w:r>
      <w:proofErr w:type="spellStart"/>
      <w:r w:rsidR="00087614">
        <w:rPr>
          <w:bCs/>
        </w:rPr>
        <w:t>xxx</w:t>
      </w:r>
      <w:proofErr w:type="spellEnd"/>
    </w:p>
    <w:p w:rsidR="00DA6787" w:rsidRPr="00947E8A" w:rsidRDefault="00DA6787" w:rsidP="0021392C">
      <w:pPr>
        <w:jc w:val="both"/>
      </w:pPr>
      <w:r w:rsidRPr="00947E8A">
        <w:t xml:space="preserve">jako </w:t>
      </w:r>
      <w:r w:rsidR="002A78D1" w:rsidRPr="00947E8A">
        <w:t>Kupují</w:t>
      </w:r>
      <w:r w:rsidRPr="00947E8A">
        <w:t>cí na straně jedné</w:t>
      </w:r>
    </w:p>
    <w:p w:rsidR="00DA6787" w:rsidRPr="00947E8A" w:rsidRDefault="00DA6787" w:rsidP="0021392C">
      <w:pPr>
        <w:jc w:val="both"/>
      </w:pPr>
    </w:p>
    <w:p w:rsidR="00DA6787" w:rsidRPr="00947E8A" w:rsidRDefault="00DA6787" w:rsidP="0021392C">
      <w:pPr>
        <w:jc w:val="both"/>
      </w:pPr>
      <w:r w:rsidRPr="00947E8A">
        <w:t>a</w:t>
      </w:r>
    </w:p>
    <w:p w:rsidR="00DA6787" w:rsidRPr="00947E8A" w:rsidRDefault="00DA6787" w:rsidP="0021392C">
      <w:pPr>
        <w:jc w:val="both"/>
      </w:pPr>
    </w:p>
    <w:p w:rsidR="00F63ADA" w:rsidRPr="00947E8A" w:rsidRDefault="00F63ADA" w:rsidP="00F63ADA">
      <w:pPr>
        <w:widowControl w:val="0"/>
        <w:jc w:val="both"/>
        <w:rPr>
          <w:b/>
          <w:szCs w:val="20"/>
        </w:rPr>
      </w:pPr>
      <w:r w:rsidRPr="00947E8A">
        <w:rPr>
          <w:b/>
        </w:rPr>
        <w:t>Perfect System, s.r.o.</w:t>
      </w:r>
    </w:p>
    <w:p w:rsidR="00F63ADA" w:rsidRPr="00947E8A" w:rsidRDefault="00F63ADA" w:rsidP="00F63ADA">
      <w:pPr>
        <w:widowControl w:val="0"/>
        <w:jc w:val="both"/>
      </w:pPr>
      <w:r w:rsidRPr="00947E8A">
        <w:t>se sídlem Radlická 3301/68,150 00 Praha 5</w:t>
      </w:r>
    </w:p>
    <w:p w:rsidR="00F63ADA" w:rsidRPr="00947E8A" w:rsidRDefault="00F63ADA" w:rsidP="00F63ADA">
      <w:pPr>
        <w:widowControl w:val="0"/>
        <w:jc w:val="both"/>
      </w:pPr>
      <w:r w:rsidRPr="00947E8A">
        <w:t>(zapsáno u Městského soudu v Praze v oddílu C, vložka číslo 84989)</w:t>
      </w:r>
    </w:p>
    <w:p w:rsidR="00F63ADA" w:rsidRPr="00947E8A" w:rsidRDefault="00F63ADA" w:rsidP="00F63ADA">
      <w:pPr>
        <w:widowControl w:val="0"/>
        <w:jc w:val="both"/>
      </w:pPr>
      <w:r w:rsidRPr="00947E8A">
        <w:t>IČO: 26480981</w:t>
      </w:r>
    </w:p>
    <w:p w:rsidR="00F63ADA" w:rsidRPr="00947E8A" w:rsidRDefault="00F63ADA" w:rsidP="00F63ADA">
      <w:pPr>
        <w:widowControl w:val="0"/>
        <w:jc w:val="both"/>
      </w:pPr>
      <w:r w:rsidRPr="00947E8A">
        <w:t>DIČ: CZ26480981</w:t>
      </w:r>
    </w:p>
    <w:p w:rsidR="00F63ADA" w:rsidRDefault="00F63ADA" w:rsidP="00F63ADA">
      <w:pPr>
        <w:widowControl w:val="0"/>
        <w:jc w:val="both"/>
      </w:pPr>
      <w:r w:rsidRPr="00947E8A">
        <w:t xml:space="preserve">Bankovní spojení: </w:t>
      </w:r>
      <w:proofErr w:type="spellStart"/>
      <w:r w:rsidR="00087614">
        <w:t>xxx</w:t>
      </w:r>
      <w:proofErr w:type="spellEnd"/>
    </w:p>
    <w:p w:rsidR="002A01D1" w:rsidRPr="00947E8A" w:rsidRDefault="002A01D1" w:rsidP="002A01D1">
      <w:pPr>
        <w:widowControl w:val="0"/>
        <w:jc w:val="both"/>
      </w:pPr>
      <w:r w:rsidRPr="00947E8A">
        <w:t xml:space="preserve">zastoupená </w:t>
      </w:r>
      <w:proofErr w:type="spellStart"/>
      <w:r w:rsidR="00087614">
        <w:t>xxx</w:t>
      </w:r>
      <w:proofErr w:type="spellEnd"/>
    </w:p>
    <w:p w:rsidR="002A01D1" w:rsidRPr="00947E8A" w:rsidRDefault="002A01D1" w:rsidP="00F63ADA">
      <w:pPr>
        <w:widowControl w:val="0"/>
        <w:jc w:val="both"/>
      </w:pPr>
      <w:r w:rsidRPr="00AD036D">
        <w:t xml:space="preserve">Kontaktní osoba: </w:t>
      </w:r>
      <w:proofErr w:type="spellStart"/>
      <w:r w:rsidR="00087614">
        <w:t>xxx</w:t>
      </w:r>
      <w:proofErr w:type="spellEnd"/>
    </w:p>
    <w:p w:rsidR="00DA6787" w:rsidRPr="00947E8A" w:rsidRDefault="00DA6787" w:rsidP="0021392C">
      <w:pPr>
        <w:pStyle w:val="Zhlav"/>
        <w:tabs>
          <w:tab w:val="clear" w:pos="4536"/>
          <w:tab w:val="clear" w:pos="9072"/>
        </w:tabs>
        <w:jc w:val="both"/>
      </w:pPr>
      <w:r w:rsidRPr="00947E8A">
        <w:t xml:space="preserve">jako </w:t>
      </w:r>
      <w:r w:rsidR="002A78D1" w:rsidRPr="00947E8A">
        <w:t>Prodávají</w:t>
      </w:r>
      <w:r w:rsidRPr="00947E8A">
        <w:t>cí na straně druhé</w:t>
      </w:r>
    </w:p>
    <w:p w:rsidR="00DA6787" w:rsidRPr="00947E8A" w:rsidRDefault="00DA6787" w:rsidP="0021392C">
      <w:pPr>
        <w:jc w:val="both"/>
      </w:pPr>
    </w:p>
    <w:p w:rsidR="00B35510" w:rsidRPr="00947E8A" w:rsidRDefault="00B35510" w:rsidP="0021392C">
      <w:pPr>
        <w:jc w:val="both"/>
      </w:pPr>
      <w:r w:rsidRPr="00947E8A">
        <w:t>společně též „smluvní strany“</w:t>
      </w:r>
    </w:p>
    <w:p w:rsidR="00B35510" w:rsidRPr="00947E8A" w:rsidRDefault="00B35510" w:rsidP="0021392C">
      <w:pPr>
        <w:jc w:val="both"/>
      </w:pPr>
    </w:p>
    <w:p w:rsidR="00332FCB" w:rsidRDefault="00332FCB" w:rsidP="0021392C">
      <w:pPr>
        <w:jc w:val="both"/>
      </w:pPr>
    </w:p>
    <w:p w:rsidR="00DA6787" w:rsidRPr="00947E8A" w:rsidRDefault="00DA6787" w:rsidP="0021392C">
      <w:pPr>
        <w:jc w:val="both"/>
      </w:pPr>
      <w:r w:rsidRPr="00947E8A">
        <w:t>uzavírají tuto</w:t>
      </w:r>
    </w:p>
    <w:p w:rsidR="00DA6787" w:rsidRPr="00947E8A" w:rsidRDefault="00DA6787" w:rsidP="0021392C">
      <w:pPr>
        <w:jc w:val="both"/>
      </w:pPr>
    </w:p>
    <w:p w:rsidR="00DA6787" w:rsidRDefault="00DA6787" w:rsidP="0021392C">
      <w:pPr>
        <w:jc w:val="both"/>
      </w:pPr>
      <w:r w:rsidRPr="00947E8A">
        <w:rPr>
          <w:b/>
        </w:rPr>
        <w:t>Kupní</w:t>
      </w:r>
      <w:r w:rsidR="009615B4" w:rsidRPr="00947E8A">
        <w:rPr>
          <w:b/>
        </w:rPr>
        <w:t xml:space="preserve"> a licenční</w:t>
      </w:r>
      <w:r w:rsidRPr="00947E8A">
        <w:rPr>
          <w:b/>
        </w:rPr>
        <w:t xml:space="preserve"> smlouvu </w:t>
      </w:r>
      <w:r w:rsidR="003E1345" w:rsidRPr="00947E8A">
        <w:rPr>
          <w:b/>
        </w:rPr>
        <w:t>a smlouvu o poskytnutí služeb</w:t>
      </w:r>
      <w:r w:rsidR="001D7642" w:rsidRPr="00947E8A">
        <w:rPr>
          <w:b/>
        </w:rPr>
        <w:t xml:space="preserve"> </w:t>
      </w:r>
      <w:r w:rsidRPr="00947E8A">
        <w:rPr>
          <w:b/>
        </w:rPr>
        <w:t xml:space="preserve">číslo </w:t>
      </w:r>
      <w:r w:rsidR="001156F1" w:rsidRPr="00947E8A">
        <w:rPr>
          <w:b/>
        </w:rPr>
        <w:t>SpLS</w:t>
      </w:r>
      <w:r w:rsidR="00C6141B" w:rsidRPr="00947E8A">
        <w:rPr>
          <w:b/>
        </w:rPr>
        <w:t xml:space="preserve">012019 </w:t>
      </w:r>
      <w:r w:rsidR="0090331A" w:rsidRPr="00947E8A">
        <w:t>(dále též „Smlouva“)</w:t>
      </w:r>
      <w:r w:rsidR="001D7642" w:rsidRPr="00947E8A">
        <w:t xml:space="preserve"> </w:t>
      </w:r>
      <w:r w:rsidR="00665288" w:rsidRPr="00947E8A">
        <w:t xml:space="preserve">v souladu s § 1724 a následujících zákona č. 89/2012 Sb., občanský zákoník </w:t>
      </w:r>
      <w:r w:rsidRPr="00947E8A">
        <w:t>a smlouvu o poskytnutí licence</w:t>
      </w:r>
      <w:r w:rsidR="009A36AA" w:rsidRPr="00947E8A">
        <w:t xml:space="preserve"> a služeb</w:t>
      </w:r>
      <w:r w:rsidRPr="00947E8A">
        <w:t xml:space="preserve"> dle zákona č. 121/2000 Sb.</w:t>
      </w:r>
      <w:r w:rsidR="00665288" w:rsidRPr="00947E8A">
        <w:t>,</w:t>
      </w:r>
      <w:r w:rsidR="00F64A37" w:rsidRPr="00947E8A">
        <w:t xml:space="preserve"> </w:t>
      </w:r>
      <w:r w:rsidR="00665288" w:rsidRPr="00947E8A">
        <w:t xml:space="preserve">autorský zákon </w:t>
      </w:r>
      <w:r w:rsidR="00F64A37" w:rsidRPr="00947E8A">
        <w:t>(dále též AZ)</w:t>
      </w:r>
      <w:r w:rsidRPr="00947E8A">
        <w:t xml:space="preserve"> k užívání níže uvedeného předmětu smlouvy</w:t>
      </w:r>
      <w:r w:rsidR="007050E3" w:rsidRPr="00947E8A">
        <w:t>.</w:t>
      </w:r>
    </w:p>
    <w:p w:rsidR="00332FCB" w:rsidRPr="00947E8A" w:rsidRDefault="00332FCB" w:rsidP="0021392C">
      <w:pPr>
        <w:jc w:val="both"/>
      </w:pPr>
    </w:p>
    <w:p w:rsidR="00DA6787" w:rsidRPr="00947E8A" w:rsidRDefault="00DA6787">
      <w:pPr>
        <w:pStyle w:val="Nadpis2"/>
        <w:numPr>
          <w:ilvl w:val="0"/>
          <w:numId w:val="2"/>
        </w:numPr>
        <w:tabs>
          <w:tab w:val="clear" w:pos="720"/>
          <w:tab w:val="num" w:pos="360"/>
        </w:tabs>
        <w:ind w:hanging="720"/>
        <w:jc w:val="both"/>
      </w:pPr>
      <w:r w:rsidRPr="00947E8A">
        <w:t>Předmět smlouvy</w:t>
      </w:r>
    </w:p>
    <w:p w:rsidR="00DA6787" w:rsidRPr="00947E8A" w:rsidRDefault="00DA6787">
      <w:pPr>
        <w:jc w:val="both"/>
      </w:pPr>
      <w:r w:rsidRPr="00947E8A">
        <w:t xml:space="preserve">Předmětem smlouvy je </w:t>
      </w:r>
      <w:r w:rsidR="00A464BB" w:rsidRPr="00947E8A">
        <w:t>závazek Prodávajícího poskytnout licence</w:t>
      </w:r>
      <w:r w:rsidR="009A36AA" w:rsidRPr="00947E8A">
        <w:t xml:space="preserve"> </w:t>
      </w:r>
      <w:r w:rsidR="004F4129" w:rsidRPr="00947E8A">
        <w:t>Prodejního</w:t>
      </w:r>
      <w:r w:rsidR="00487E51" w:rsidRPr="00947E8A">
        <w:t xml:space="preserve"> </w:t>
      </w:r>
      <w:r w:rsidR="00865F1B" w:rsidRPr="00947E8A">
        <w:t>rezervačního</w:t>
      </w:r>
      <w:r w:rsidR="00082CDA" w:rsidRPr="00947E8A">
        <w:t xml:space="preserve"> systému Colosseum</w:t>
      </w:r>
      <w:r w:rsidR="001B23F9" w:rsidRPr="00947E8A">
        <w:t xml:space="preserve"> (dále též „</w:t>
      </w:r>
      <w:r w:rsidR="004F4129" w:rsidRPr="00947E8A">
        <w:t>P</w:t>
      </w:r>
      <w:r w:rsidR="001B23F9" w:rsidRPr="00947E8A">
        <w:t>S“)</w:t>
      </w:r>
      <w:r w:rsidR="005A7DDD" w:rsidRPr="00947E8A">
        <w:t xml:space="preserve">, </w:t>
      </w:r>
      <w:r w:rsidR="00771961" w:rsidRPr="00947E8A">
        <w:t xml:space="preserve">jeho implementace do prostředí Kupujícího, </w:t>
      </w:r>
      <w:r w:rsidR="0061336E" w:rsidRPr="00947E8A">
        <w:t xml:space="preserve">dodávka </w:t>
      </w:r>
      <w:r w:rsidR="005A7DDD" w:rsidRPr="00947E8A">
        <w:t>hardware</w:t>
      </w:r>
      <w:r w:rsidR="00B82602" w:rsidRPr="00947E8A">
        <w:t xml:space="preserve"> a</w:t>
      </w:r>
      <w:r w:rsidR="009A36AA" w:rsidRPr="00947E8A">
        <w:t xml:space="preserve"> poskytování služeb souvisejících s provozem </w:t>
      </w:r>
      <w:r w:rsidR="004F4129" w:rsidRPr="00947E8A">
        <w:t>PS</w:t>
      </w:r>
      <w:r w:rsidR="00684A80" w:rsidRPr="00947E8A">
        <w:t xml:space="preserve"> v rozsahu dle této Smlouvy</w:t>
      </w:r>
      <w:r w:rsidR="00771961" w:rsidRPr="00947E8A">
        <w:t xml:space="preserve"> a závazek Kupujícího uhradit a hradit Prodávajícímu </w:t>
      </w:r>
      <w:r w:rsidR="00684A80" w:rsidRPr="00947E8A">
        <w:t>v této Smlouvě sjednanou cenu</w:t>
      </w:r>
      <w:r w:rsidR="00B82602" w:rsidRPr="00947E8A">
        <w:t xml:space="preserve">. </w:t>
      </w:r>
      <w:r w:rsidR="008B75FA" w:rsidRPr="00947E8A">
        <w:t>Předmět smlouvy sestává</w:t>
      </w:r>
      <w:r w:rsidRPr="00947E8A">
        <w:t xml:space="preserve"> z následujících částí:</w:t>
      </w:r>
    </w:p>
    <w:p w:rsidR="00DA6787" w:rsidRPr="00947E8A" w:rsidRDefault="00DA6787" w:rsidP="003A50C7">
      <w:pPr>
        <w:numPr>
          <w:ilvl w:val="1"/>
          <w:numId w:val="3"/>
        </w:numPr>
        <w:jc w:val="both"/>
      </w:pPr>
      <w:r w:rsidRPr="00947E8A">
        <w:rPr>
          <w:b/>
        </w:rPr>
        <w:t xml:space="preserve">Rezervační systém </w:t>
      </w:r>
      <w:r w:rsidR="005A7DDD" w:rsidRPr="00947E8A">
        <w:rPr>
          <w:b/>
        </w:rPr>
        <w:t>Colosseum – licence</w:t>
      </w:r>
    </w:p>
    <w:p w:rsidR="00865F1B" w:rsidRPr="00947E8A" w:rsidRDefault="00865F1B" w:rsidP="00865F1B">
      <w:pPr>
        <w:numPr>
          <w:ilvl w:val="0"/>
          <w:numId w:val="20"/>
        </w:numPr>
        <w:jc w:val="both"/>
      </w:pPr>
      <w:r w:rsidRPr="00947E8A">
        <w:t xml:space="preserve">RS </w:t>
      </w:r>
      <w:r w:rsidR="00764A2D" w:rsidRPr="00947E8A">
        <w:t>Colosseum – aplikační</w:t>
      </w:r>
      <w:r w:rsidRPr="00947E8A">
        <w:t xml:space="preserve"> server </w:t>
      </w:r>
    </w:p>
    <w:p w:rsidR="00865F1B" w:rsidRPr="00947E8A" w:rsidRDefault="00865F1B" w:rsidP="00865F1B">
      <w:pPr>
        <w:numPr>
          <w:ilvl w:val="0"/>
          <w:numId w:val="20"/>
        </w:numPr>
        <w:jc w:val="both"/>
      </w:pPr>
      <w:r w:rsidRPr="00947E8A">
        <w:t xml:space="preserve">RS </w:t>
      </w:r>
      <w:r w:rsidR="00764A2D" w:rsidRPr="00947E8A">
        <w:t>Colosseum – modul</w:t>
      </w:r>
      <w:r w:rsidRPr="00947E8A">
        <w:t xml:space="preserve"> WebSale </w:t>
      </w:r>
    </w:p>
    <w:p w:rsidR="00865F1B" w:rsidRPr="00947E8A" w:rsidRDefault="00865F1B" w:rsidP="00865F1B">
      <w:pPr>
        <w:numPr>
          <w:ilvl w:val="0"/>
          <w:numId w:val="20"/>
        </w:numPr>
        <w:jc w:val="both"/>
      </w:pPr>
      <w:r w:rsidRPr="00947E8A">
        <w:t xml:space="preserve">"RS </w:t>
      </w:r>
      <w:r w:rsidR="00764A2D" w:rsidRPr="00947E8A">
        <w:t>Colosseum – stanice</w:t>
      </w:r>
      <w:r w:rsidRPr="00947E8A">
        <w:t xml:space="preserve"> (2x Praha, 2x Kačina, </w:t>
      </w:r>
    </w:p>
    <w:p w:rsidR="00AA53C5" w:rsidRPr="00947E8A" w:rsidRDefault="00865F1B" w:rsidP="00865F1B">
      <w:pPr>
        <w:numPr>
          <w:ilvl w:val="0"/>
          <w:numId w:val="20"/>
        </w:numPr>
        <w:jc w:val="both"/>
      </w:pPr>
      <w:r w:rsidRPr="00947E8A">
        <w:t xml:space="preserve">2x Ohrada, 2x </w:t>
      </w:r>
      <w:r w:rsidR="00764A2D" w:rsidRPr="00947E8A">
        <w:t>Valtice)</w:t>
      </w:r>
      <w:r w:rsidRPr="00947E8A">
        <w:t xml:space="preserve"> "</w:t>
      </w:r>
    </w:p>
    <w:p w:rsidR="00DA6787" w:rsidRPr="00947E8A" w:rsidRDefault="00DA6787" w:rsidP="00AA53C5">
      <w:pPr>
        <w:numPr>
          <w:ilvl w:val="1"/>
          <w:numId w:val="3"/>
        </w:numPr>
        <w:jc w:val="both"/>
        <w:rPr>
          <w:b/>
        </w:rPr>
      </w:pPr>
      <w:r w:rsidRPr="00947E8A">
        <w:rPr>
          <w:b/>
        </w:rPr>
        <w:t xml:space="preserve">Služby související s dodávkou </w:t>
      </w:r>
      <w:r w:rsidR="009A36AA" w:rsidRPr="00947E8A">
        <w:rPr>
          <w:b/>
        </w:rPr>
        <w:t xml:space="preserve">licencí </w:t>
      </w:r>
      <w:r w:rsidR="004F4129" w:rsidRPr="00947E8A">
        <w:rPr>
          <w:b/>
        </w:rPr>
        <w:t>PS</w:t>
      </w:r>
      <w:r w:rsidRPr="00947E8A">
        <w:rPr>
          <w:b/>
        </w:rPr>
        <w:t xml:space="preserve"> </w:t>
      </w:r>
      <w:r w:rsidR="007E4F8E" w:rsidRPr="00947E8A">
        <w:rPr>
          <w:b/>
        </w:rPr>
        <w:t xml:space="preserve">dle odstavce 1.1 </w:t>
      </w:r>
      <w:r w:rsidR="009A36AA" w:rsidRPr="00947E8A">
        <w:rPr>
          <w:b/>
        </w:rPr>
        <w:t>Smlouvy</w:t>
      </w:r>
    </w:p>
    <w:p w:rsidR="003A50C7" w:rsidRPr="00947E8A" w:rsidRDefault="0049092B" w:rsidP="00B22CF2">
      <w:pPr>
        <w:numPr>
          <w:ilvl w:val="0"/>
          <w:numId w:val="26"/>
        </w:numPr>
        <w:jc w:val="both"/>
      </w:pPr>
      <w:r w:rsidRPr="00947E8A">
        <w:t>n</w:t>
      </w:r>
      <w:r w:rsidR="006C79BC" w:rsidRPr="00947E8A">
        <w:t xml:space="preserve">astavení a zprovoznění </w:t>
      </w:r>
      <w:r w:rsidR="004F4129" w:rsidRPr="00947E8A">
        <w:t>PS</w:t>
      </w:r>
      <w:r w:rsidR="006C79BC" w:rsidRPr="00947E8A">
        <w:t xml:space="preserve"> </w:t>
      </w:r>
      <w:r w:rsidR="00744E2C" w:rsidRPr="00947E8A">
        <w:t xml:space="preserve">a jeho modulů </w:t>
      </w:r>
      <w:r w:rsidR="006C79BC" w:rsidRPr="00947E8A">
        <w:t>dle odstavce 1.1 Smlouvy</w:t>
      </w:r>
    </w:p>
    <w:p w:rsidR="00DA6787" w:rsidRPr="00947E8A" w:rsidRDefault="0049092B" w:rsidP="00B22CF2">
      <w:pPr>
        <w:numPr>
          <w:ilvl w:val="0"/>
          <w:numId w:val="26"/>
        </w:numPr>
        <w:jc w:val="both"/>
      </w:pPr>
      <w:r w:rsidRPr="00947E8A">
        <w:t xml:space="preserve">zaškolení obsluhy </w:t>
      </w:r>
      <w:r w:rsidR="004F4129" w:rsidRPr="00947E8A">
        <w:t>PS</w:t>
      </w:r>
      <w:r w:rsidR="006C79BC" w:rsidRPr="00947E8A">
        <w:t xml:space="preserve"> </w:t>
      </w:r>
      <w:r w:rsidR="00C662C1">
        <w:t xml:space="preserve">a jeho modulů </w:t>
      </w:r>
      <w:r w:rsidR="00047259">
        <w:t xml:space="preserve">v počtu 18 osob </w:t>
      </w:r>
      <w:r w:rsidR="006C79BC" w:rsidRPr="00947E8A">
        <w:t>dle odstavce 1.1 Smlouvy</w:t>
      </w:r>
    </w:p>
    <w:p w:rsidR="00AF10E1" w:rsidRPr="00947E8A" w:rsidRDefault="009A36AA" w:rsidP="00381EF0">
      <w:pPr>
        <w:numPr>
          <w:ilvl w:val="1"/>
          <w:numId w:val="3"/>
        </w:numPr>
        <w:jc w:val="both"/>
        <w:rPr>
          <w:b/>
        </w:rPr>
      </w:pPr>
      <w:r w:rsidRPr="00947E8A">
        <w:rPr>
          <w:b/>
        </w:rPr>
        <w:lastRenderedPageBreak/>
        <w:t xml:space="preserve">Služby související s provozem </w:t>
      </w:r>
      <w:r w:rsidR="004F4129" w:rsidRPr="00947E8A">
        <w:rPr>
          <w:b/>
        </w:rPr>
        <w:t>PS</w:t>
      </w:r>
      <w:r w:rsidRPr="00947E8A">
        <w:rPr>
          <w:b/>
        </w:rPr>
        <w:t xml:space="preserve"> dle odstavce 1.1 Smlouvy</w:t>
      </w:r>
    </w:p>
    <w:p w:rsidR="00726C6D" w:rsidRDefault="00726C6D" w:rsidP="00526B2D">
      <w:pPr>
        <w:numPr>
          <w:ilvl w:val="0"/>
          <w:numId w:val="31"/>
        </w:numPr>
        <w:jc w:val="both"/>
      </w:pPr>
      <w:proofErr w:type="spellStart"/>
      <w:r w:rsidRPr="00947E8A">
        <w:t>serverhosting</w:t>
      </w:r>
      <w:proofErr w:type="spellEnd"/>
      <w:r w:rsidRPr="00947E8A">
        <w:t xml:space="preserve"> RS, parametry služby jsou specifikovány v Příloze I Smlouvy</w:t>
      </w:r>
    </w:p>
    <w:p w:rsidR="00332FCB" w:rsidRPr="00947E8A" w:rsidRDefault="00332FCB" w:rsidP="00332FCB">
      <w:pPr>
        <w:ind w:left="720"/>
        <w:jc w:val="both"/>
      </w:pPr>
    </w:p>
    <w:p w:rsidR="00DA6787" w:rsidRPr="00947E8A" w:rsidRDefault="00DA6787" w:rsidP="00253231">
      <w:pPr>
        <w:pStyle w:val="Nadpis2"/>
        <w:numPr>
          <w:ilvl w:val="0"/>
          <w:numId w:val="2"/>
        </w:numPr>
        <w:tabs>
          <w:tab w:val="num" w:leader="none" w:pos="357"/>
        </w:tabs>
        <w:ind w:left="0" w:firstLine="0"/>
        <w:jc w:val="both"/>
      </w:pPr>
      <w:r w:rsidRPr="00947E8A">
        <w:t>Plnění smlouvy</w:t>
      </w:r>
    </w:p>
    <w:p w:rsidR="00DA6787" w:rsidRPr="00947E8A" w:rsidRDefault="00DA6787">
      <w:pPr>
        <w:numPr>
          <w:ilvl w:val="1"/>
          <w:numId w:val="4"/>
        </w:numPr>
        <w:jc w:val="both"/>
        <w:rPr>
          <w:b/>
        </w:rPr>
      </w:pPr>
      <w:r w:rsidRPr="00947E8A">
        <w:rPr>
          <w:b/>
        </w:rPr>
        <w:t>Místo plnění</w:t>
      </w:r>
    </w:p>
    <w:p w:rsidR="00003242" w:rsidRPr="00947E8A" w:rsidRDefault="005113D2" w:rsidP="005113D2">
      <w:pPr>
        <w:jc w:val="both"/>
      </w:pPr>
      <w:r w:rsidRPr="00947E8A">
        <w:t xml:space="preserve">Místem plnění předmětu této </w:t>
      </w:r>
      <w:r w:rsidRPr="00947E8A">
        <w:rPr>
          <w:color w:val="000000"/>
        </w:rPr>
        <w:t xml:space="preserve">smlouvy </w:t>
      </w:r>
      <w:r w:rsidR="00BC3191" w:rsidRPr="00947E8A">
        <w:rPr>
          <w:color w:val="000000"/>
        </w:rPr>
        <w:t>jsou místa určená Kupujícím</w:t>
      </w:r>
      <w:r w:rsidR="00016341" w:rsidRPr="00947E8A">
        <w:rPr>
          <w:color w:val="000000"/>
        </w:rPr>
        <w:t xml:space="preserve"> –</w:t>
      </w:r>
      <w:r w:rsidR="00D64626" w:rsidRPr="00947E8A">
        <w:rPr>
          <w:color w:val="000000"/>
        </w:rPr>
        <w:t xml:space="preserve"> </w:t>
      </w:r>
      <w:r w:rsidR="00802177" w:rsidRPr="00947E8A">
        <w:rPr>
          <w:color w:val="000000"/>
        </w:rPr>
        <w:t xml:space="preserve">provozy Kupujícího </w:t>
      </w:r>
      <w:r w:rsidR="00D64626" w:rsidRPr="00947E8A">
        <w:rPr>
          <w:color w:val="000000"/>
        </w:rPr>
        <w:t xml:space="preserve">a datové centrum </w:t>
      </w:r>
      <w:r w:rsidR="00582D42" w:rsidRPr="00947E8A">
        <w:rPr>
          <w:color w:val="000000"/>
        </w:rPr>
        <w:t>Prodávajícího</w:t>
      </w:r>
      <w:r w:rsidRPr="00947E8A">
        <w:t>.</w:t>
      </w:r>
    </w:p>
    <w:p w:rsidR="00865F1B" w:rsidRPr="00947E8A" w:rsidRDefault="00865F1B" w:rsidP="005113D2">
      <w:pPr>
        <w:jc w:val="both"/>
      </w:pPr>
    </w:p>
    <w:p w:rsidR="00865F1B" w:rsidRPr="00947E8A" w:rsidRDefault="00865F1B" w:rsidP="005113D2">
      <w:pPr>
        <w:jc w:val="both"/>
      </w:pPr>
      <w:r w:rsidRPr="00947E8A">
        <w:t>NZM Praha, Kostelní 1300/44, Praha 7</w:t>
      </w:r>
    </w:p>
    <w:p w:rsidR="00865F1B" w:rsidRPr="00947E8A" w:rsidRDefault="00865F1B" w:rsidP="005113D2">
      <w:pPr>
        <w:jc w:val="both"/>
      </w:pPr>
      <w:r w:rsidRPr="00947E8A">
        <w:t xml:space="preserve">NZM Kačina, Svatý Mikuláš 51, Kutná Hora </w:t>
      </w:r>
    </w:p>
    <w:p w:rsidR="00865F1B" w:rsidRPr="00947E8A" w:rsidRDefault="00865F1B" w:rsidP="005113D2">
      <w:pPr>
        <w:jc w:val="both"/>
      </w:pPr>
      <w:r w:rsidRPr="00947E8A">
        <w:t xml:space="preserve">NZM Ohrada, Ohrada 17, </w:t>
      </w:r>
      <w:r w:rsidR="00D75C29">
        <w:t>H</w:t>
      </w:r>
      <w:r w:rsidRPr="00947E8A">
        <w:t>luboká nad Vltavou</w:t>
      </w:r>
    </w:p>
    <w:p w:rsidR="00865F1B" w:rsidRPr="00947E8A" w:rsidRDefault="00865F1B" w:rsidP="005113D2">
      <w:pPr>
        <w:jc w:val="both"/>
      </w:pPr>
      <w:r w:rsidRPr="00947E8A">
        <w:t>NZM Valtice, Náměstí svobody 8, Valtice</w:t>
      </w:r>
    </w:p>
    <w:p w:rsidR="008A283C" w:rsidRPr="00947E8A" w:rsidRDefault="008A283C" w:rsidP="00003242"/>
    <w:p w:rsidR="00DA6787" w:rsidRPr="00947E8A" w:rsidRDefault="00DA6787">
      <w:pPr>
        <w:numPr>
          <w:ilvl w:val="1"/>
          <w:numId w:val="4"/>
        </w:numPr>
        <w:jc w:val="both"/>
        <w:rPr>
          <w:b/>
        </w:rPr>
      </w:pPr>
      <w:r w:rsidRPr="00947E8A">
        <w:rPr>
          <w:b/>
        </w:rPr>
        <w:t>Termín plnění</w:t>
      </w:r>
    </w:p>
    <w:p w:rsidR="003905E6" w:rsidRPr="00947E8A" w:rsidRDefault="00A6354D">
      <w:pPr>
        <w:jc w:val="both"/>
      </w:pPr>
      <w:r w:rsidRPr="00947E8A">
        <w:t xml:space="preserve">Předmět smlouvy dle </w:t>
      </w:r>
      <w:r w:rsidR="009274E4" w:rsidRPr="00947E8A">
        <w:t>odstavců</w:t>
      </w:r>
      <w:r w:rsidRPr="00947E8A">
        <w:t xml:space="preserve"> 1.1</w:t>
      </w:r>
      <w:r w:rsidR="00726C6D" w:rsidRPr="00947E8A">
        <w:t xml:space="preserve"> a</w:t>
      </w:r>
      <w:r w:rsidR="00D64626" w:rsidRPr="00947E8A">
        <w:t xml:space="preserve"> </w:t>
      </w:r>
      <w:r w:rsidR="00DA6787" w:rsidRPr="00947E8A">
        <w:t>1.2</w:t>
      </w:r>
      <w:r w:rsidR="00016341" w:rsidRPr="00947E8A">
        <w:t xml:space="preserve"> </w:t>
      </w:r>
      <w:r w:rsidR="00D17091" w:rsidRPr="00947E8A">
        <w:t>Smlouvy</w:t>
      </w:r>
      <w:r w:rsidR="009274E4" w:rsidRPr="00947E8A">
        <w:t xml:space="preserve"> </w:t>
      </w:r>
      <w:r w:rsidR="00DA6787" w:rsidRPr="00947E8A">
        <w:t>bude dodán</w:t>
      </w:r>
      <w:r w:rsidRPr="00947E8A">
        <w:t xml:space="preserve"> </w:t>
      </w:r>
      <w:r w:rsidR="003905E6" w:rsidRPr="00947E8A">
        <w:t>dle tohoto harmonogramu:</w:t>
      </w:r>
    </w:p>
    <w:p w:rsidR="003905E6" w:rsidRPr="00947E8A" w:rsidRDefault="00726C6D" w:rsidP="00900D37">
      <w:pPr>
        <w:numPr>
          <w:ilvl w:val="0"/>
          <w:numId w:val="24"/>
        </w:numPr>
        <w:jc w:val="both"/>
        <w:rPr>
          <w:b/>
        </w:rPr>
      </w:pPr>
      <w:r w:rsidRPr="00947E8A">
        <w:rPr>
          <w:b/>
        </w:rPr>
        <w:t xml:space="preserve">Do </w:t>
      </w:r>
      <w:r w:rsidR="00E2024A">
        <w:rPr>
          <w:b/>
        </w:rPr>
        <w:t>8</w:t>
      </w:r>
      <w:r w:rsidRPr="00947E8A">
        <w:rPr>
          <w:b/>
        </w:rPr>
        <w:t xml:space="preserve"> týdnů od data podpisu této Smlouvy</w:t>
      </w:r>
    </w:p>
    <w:p w:rsidR="00DA6787" w:rsidRDefault="003905E6">
      <w:pPr>
        <w:jc w:val="both"/>
      </w:pPr>
      <w:r w:rsidRPr="00947E8A">
        <w:t>Služby dle bodu 1.</w:t>
      </w:r>
      <w:r w:rsidR="00726C6D" w:rsidRPr="00947E8A">
        <w:t>3</w:t>
      </w:r>
      <w:r w:rsidR="00D17091" w:rsidRPr="00947E8A">
        <w:t xml:space="preserve"> Smlouvy jsou poskytovány průběžně po</w:t>
      </w:r>
      <w:r w:rsidR="001D5543" w:rsidRPr="00947E8A">
        <w:t xml:space="preserve"> </w:t>
      </w:r>
      <w:r w:rsidR="00D17091" w:rsidRPr="00947E8A">
        <w:t xml:space="preserve">dobu platnosti </w:t>
      </w:r>
      <w:r w:rsidR="001D5543" w:rsidRPr="00947E8A">
        <w:t>Smlouvy a v souladu se Smlouvou</w:t>
      </w:r>
      <w:r w:rsidR="00D17091" w:rsidRPr="00947E8A">
        <w:t>.</w:t>
      </w:r>
    </w:p>
    <w:p w:rsidR="00332FCB" w:rsidRPr="00947E8A" w:rsidRDefault="00332FCB">
      <w:pPr>
        <w:jc w:val="both"/>
      </w:pPr>
    </w:p>
    <w:p w:rsidR="00DA6787" w:rsidRPr="00947E8A" w:rsidRDefault="00DA6787">
      <w:pPr>
        <w:pStyle w:val="Nadpis2"/>
        <w:numPr>
          <w:ilvl w:val="0"/>
          <w:numId w:val="2"/>
        </w:numPr>
        <w:tabs>
          <w:tab w:val="num" w:leader="none" w:pos="357"/>
        </w:tabs>
        <w:ind w:left="0" w:firstLine="0"/>
        <w:jc w:val="both"/>
      </w:pPr>
      <w:r w:rsidRPr="00947E8A">
        <w:t xml:space="preserve"> Cena předmětu smlouvy</w:t>
      </w:r>
    </w:p>
    <w:p w:rsidR="00A90F99" w:rsidRPr="00947E8A" w:rsidRDefault="00DA6787" w:rsidP="00900D37">
      <w:pPr>
        <w:numPr>
          <w:ilvl w:val="1"/>
          <w:numId w:val="5"/>
        </w:numPr>
        <w:jc w:val="both"/>
      </w:pPr>
      <w:r w:rsidRPr="00947E8A">
        <w:t>Smluvní cena př</w:t>
      </w:r>
      <w:r w:rsidR="0090331A" w:rsidRPr="00947E8A">
        <w:t>edmětu S</w:t>
      </w:r>
      <w:r w:rsidR="006C6E78" w:rsidRPr="00947E8A">
        <w:t xml:space="preserve">mlouvy </w:t>
      </w:r>
      <w:r w:rsidR="0090331A" w:rsidRPr="00947E8A">
        <w:t>dle odstavců 1.1</w:t>
      </w:r>
      <w:r w:rsidR="00335174" w:rsidRPr="00947E8A">
        <w:t xml:space="preserve"> a</w:t>
      </w:r>
      <w:r w:rsidR="00E47803" w:rsidRPr="00947E8A">
        <w:t xml:space="preserve"> </w:t>
      </w:r>
      <w:r w:rsidRPr="00947E8A">
        <w:t>1.2</w:t>
      </w:r>
      <w:r w:rsidR="000E1C08" w:rsidRPr="00947E8A">
        <w:t xml:space="preserve"> </w:t>
      </w:r>
      <w:r w:rsidR="002713BE" w:rsidRPr="00947E8A">
        <w:t>Smlouvy</w:t>
      </w:r>
      <w:r w:rsidR="0090331A" w:rsidRPr="00947E8A">
        <w:t xml:space="preserve"> </w:t>
      </w:r>
      <w:r w:rsidR="00A90F99" w:rsidRPr="00947E8A">
        <w:t>je stanovena takto:</w:t>
      </w:r>
    </w:p>
    <w:tbl>
      <w:tblPr>
        <w:tblW w:w="9225" w:type="dxa"/>
        <w:tblInd w:w="70" w:type="dxa"/>
        <w:tblCellMar>
          <w:left w:w="70" w:type="dxa"/>
          <w:right w:w="70" w:type="dxa"/>
        </w:tblCellMar>
        <w:tblLook w:val="04A0" w:firstRow="1" w:lastRow="0" w:firstColumn="1" w:lastColumn="0" w:noHBand="0" w:noVBand="1"/>
      </w:tblPr>
      <w:tblGrid>
        <w:gridCol w:w="4395"/>
        <w:gridCol w:w="1180"/>
        <w:gridCol w:w="540"/>
        <w:gridCol w:w="1200"/>
        <w:gridCol w:w="1340"/>
        <w:gridCol w:w="560"/>
        <w:gridCol w:w="10"/>
      </w:tblGrid>
      <w:tr w:rsidR="00B54915" w:rsidRPr="00947E8A" w:rsidTr="00BD6AB3">
        <w:trPr>
          <w:gridAfter w:val="1"/>
          <w:wAfter w:w="10" w:type="dxa"/>
          <w:trHeight w:val="227"/>
        </w:trPr>
        <w:tc>
          <w:tcPr>
            <w:tcW w:w="4395" w:type="dxa"/>
            <w:vMerge w:val="restart"/>
            <w:tcBorders>
              <w:top w:val="single" w:sz="8" w:space="0" w:color="auto"/>
              <w:left w:val="single" w:sz="8" w:space="0" w:color="auto"/>
              <w:bottom w:val="double" w:sz="6" w:space="0" w:color="000000"/>
              <w:right w:val="single" w:sz="8" w:space="0" w:color="auto"/>
            </w:tcBorders>
            <w:shd w:val="clear" w:color="000000" w:fill="92D050"/>
            <w:noWrap/>
            <w:vAlign w:val="center"/>
            <w:hideMark/>
          </w:tcPr>
          <w:p w:rsidR="00B54915" w:rsidRPr="00947E8A" w:rsidRDefault="00B54915" w:rsidP="00B54915">
            <w:pPr>
              <w:jc w:val="center"/>
              <w:rPr>
                <w:b/>
                <w:bCs/>
                <w:sz w:val="16"/>
                <w:szCs w:val="16"/>
              </w:rPr>
            </w:pPr>
            <w:r w:rsidRPr="00947E8A">
              <w:rPr>
                <w:b/>
                <w:bCs/>
                <w:sz w:val="16"/>
                <w:szCs w:val="16"/>
              </w:rPr>
              <w:t>Předmět dodávky</w:t>
            </w:r>
          </w:p>
        </w:tc>
        <w:tc>
          <w:tcPr>
            <w:tcW w:w="1180" w:type="dxa"/>
            <w:tcBorders>
              <w:top w:val="single" w:sz="8" w:space="0" w:color="auto"/>
              <w:left w:val="nil"/>
              <w:bottom w:val="nil"/>
              <w:right w:val="nil"/>
            </w:tcBorders>
            <w:shd w:val="clear" w:color="000000" w:fill="92D050"/>
            <w:vAlign w:val="center"/>
            <w:hideMark/>
          </w:tcPr>
          <w:p w:rsidR="00B54915" w:rsidRPr="00947E8A" w:rsidRDefault="00B54915" w:rsidP="00B54915">
            <w:pPr>
              <w:jc w:val="center"/>
              <w:rPr>
                <w:b/>
                <w:bCs/>
                <w:sz w:val="16"/>
                <w:szCs w:val="16"/>
              </w:rPr>
            </w:pPr>
            <w:r w:rsidRPr="00947E8A">
              <w:rPr>
                <w:b/>
                <w:bCs/>
                <w:sz w:val="16"/>
                <w:szCs w:val="16"/>
              </w:rPr>
              <w:t>Cena za ks</w:t>
            </w:r>
          </w:p>
        </w:tc>
        <w:tc>
          <w:tcPr>
            <w:tcW w:w="540" w:type="dxa"/>
            <w:tcBorders>
              <w:top w:val="single" w:sz="8" w:space="0" w:color="auto"/>
              <w:left w:val="single" w:sz="8" w:space="0" w:color="auto"/>
              <w:bottom w:val="nil"/>
              <w:right w:val="single" w:sz="8" w:space="0" w:color="auto"/>
            </w:tcBorders>
            <w:shd w:val="clear" w:color="000000" w:fill="92D050"/>
            <w:vAlign w:val="center"/>
            <w:hideMark/>
          </w:tcPr>
          <w:p w:rsidR="00B54915" w:rsidRPr="00947E8A" w:rsidRDefault="00B54915" w:rsidP="00B54915">
            <w:pPr>
              <w:jc w:val="center"/>
              <w:rPr>
                <w:b/>
                <w:bCs/>
                <w:sz w:val="16"/>
                <w:szCs w:val="16"/>
              </w:rPr>
            </w:pPr>
            <w:r w:rsidRPr="00947E8A">
              <w:rPr>
                <w:b/>
                <w:bCs/>
                <w:sz w:val="16"/>
                <w:szCs w:val="16"/>
              </w:rPr>
              <w:t>Počet</w:t>
            </w:r>
          </w:p>
        </w:tc>
        <w:tc>
          <w:tcPr>
            <w:tcW w:w="1200" w:type="dxa"/>
            <w:tcBorders>
              <w:top w:val="single" w:sz="8" w:space="0" w:color="auto"/>
              <w:left w:val="nil"/>
              <w:bottom w:val="nil"/>
              <w:right w:val="single" w:sz="8" w:space="0" w:color="auto"/>
            </w:tcBorders>
            <w:shd w:val="clear" w:color="000000" w:fill="92D050"/>
            <w:vAlign w:val="center"/>
            <w:hideMark/>
          </w:tcPr>
          <w:p w:rsidR="00B54915" w:rsidRPr="00947E8A" w:rsidRDefault="00B54915" w:rsidP="00B54915">
            <w:pPr>
              <w:jc w:val="center"/>
              <w:rPr>
                <w:b/>
                <w:bCs/>
                <w:sz w:val="16"/>
                <w:szCs w:val="16"/>
              </w:rPr>
            </w:pPr>
            <w:r w:rsidRPr="00947E8A">
              <w:rPr>
                <w:b/>
                <w:bCs/>
                <w:sz w:val="16"/>
                <w:szCs w:val="16"/>
              </w:rPr>
              <w:t>Cena celkem</w:t>
            </w:r>
          </w:p>
        </w:tc>
        <w:tc>
          <w:tcPr>
            <w:tcW w:w="1340" w:type="dxa"/>
            <w:tcBorders>
              <w:top w:val="single" w:sz="8" w:space="0" w:color="auto"/>
              <w:left w:val="nil"/>
              <w:bottom w:val="nil"/>
              <w:right w:val="single" w:sz="8" w:space="0" w:color="auto"/>
            </w:tcBorders>
            <w:shd w:val="clear" w:color="000000" w:fill="92D050"/>
            <w:vAlign w:val="center"/>
            <w:hideMark/>
          </w:tcPr>
          <w:p w:rsidR="00B54915" w:rsidRPr="00947E8A" w:rsidRDefault="00B54915" w:rsidP="00B54915">
            <w:pPr>
              <w:jc w:val="center"/>
              <w:rPr>
                <w:b/>
                <w:bCs/>
                <w:sz w:val="16"/>
                <w:szCs w:val="16"/>
              </w:rPr>
            </w:pPr>
            <w:r w:rsidRPr="00947E8A">
              <w:rPr>
                <w:b/>
                <w:bCs/>
                <w:sz w:val="16"/>
                <w:szCs w:val="16"/>
              </w:rPr>
              <w:t>Cena celkem</w:t>
            </w:r>
          </w:p>
        </w:tc>
        <w:tc>
          <w:tcPr>
            <w:tcW w:w="560" w:type="dxa"/>
            <w:tcBorders>
              <w:top w:val="single" w:sz="8" w:space="0" w:color="auto"/>
              <w:left w:val="nil"/>
              <w:bottom w:val="nil"/>
              <w:right w:val="single" w:sz="8" w:space="0" w:color="auto"/>
            </w:tcBorders>
            <w:shd w:val="clear" w:color="000000" w:fill="92D050"/>
            <w:vAlign w:val="center"/>
            <w:hideMark/>
          </w:tcPr>
          <w:p w:rsidR="00B54915" w:rsidRPr="00947E8A" w:rsidRDefault="00B54915" w:rsidP="00B54915">
            <w:pPr>
              <w:jc w:val="center"/>
              <w:rPr>
                <w:b/>
                <w:bCs/>
                <w:sz w:val="16"/>
                <w:szCs w:val="16"/>
              </w:rPr>
            </w:pPr>
            <w:r w:rsidRPr="00947E8A">
              <w:rPr>
                <w:b/>
                <w:bCs/>
                <w:sz w:val="16"/>
                <w:szCs w:val="16"/>
              </w:rPr>
              <w:t>Sazba</w:t>
            </w:r>
          </w:p>
        </w:tc>
      </w:tr>
      <w:tr w:rsidR="00B54915" w:rsidRPr="00947E8A" w:rsidTr="00BD6AB3">
        <w:trPr>
          <w:gridAfter w:val="1"/>
          <w:wAfter w:w="10" w:type="dxa"/>
          <w:trHeight w:val="227"/>
        </w:trPr>
        <w:tc>
          <w:tcPr>
            <w:tcW w:w="4395" w:type="dxa"/>
            <w:vMerge/>
            <w:tcBorders>
              <w:top w:val="single" w:sz="8" w:space="0" w:color="auto"/>
              <w:left w:val="single" w:sz="8" w:space="0" w:color="auto"/>
              <w:bottom w:val="double" w:sz="6" w:space="0" w:color="000000"/>
              <w:right w:val="single" w:sz="8" w:space="0" w:color="auto"/>
            </w:tcBorders>
            <w:vAlign w:val="center"/>
            <w:hideMark/>
          </w:tcPr>
          <w:p w:rsidR="00B54915" w:rsidRPr="00947E8A" w:rsidRDefault="00B54915" w:rsidP="00B54915">
            <w:pPr>
              <w:rPr>
                <w:b/>
                <w:bCs/>
                <w:sz w:val="16"/>
                <w:szCs w:val="16"/>
              </w:rPr>
            </w:pPr>
          </w:p>
        </w:tc>
        <w:tc>
          <w:tcPr>
            <w:tcW w:w="1180" w:type="dxa"/>
            <w:tcBorders>
              <w:top w:val="nil"/>
              <w:left w:val="nil"/>
              <w:bottom w:val="double" w:sz="6" w:space="0" w:color="auto"/>
              <w:right w:val="nil"/>
            </w:tcBorders>
            <w:shd w:val="clear" w:color="000000" w:fill="92D050"/>
            <w:vAlign w:val="center"/>
            <w:hideMark/>
          </w:tcPr>
          <w:p w:rsidR="00B54915" w:rsidRPr="00947E8A" w:rsidRDefault="00B54915" w:rsidP="00B54915">
            <w:pPr>
              <w:jc w:val="center"/>
              <w:rPr>
                <w:b/>
                <w:bCs/>
                <w:sz w:val="16"/>
                <w:szCs w:val="16"/>
              </w:rPr>
            </w:pPr>
            <w:r w:rsidRPr="00947E8A">
              <w:rPr>
                <w:b/>
                <w:bCs/>
                <w:sz w:val="16"/>
                <w:szCs w:val="16"/>
              </w:rPr>
              <w:t>(bez DPH)</w:t>
            </w:r>
          </w:p>
        </w:tc>
        <w:tc>
          <w:tcPr>
            <w:tcW w:w="540" w:type="dxa"/>
            <w:tcBorders>
              <w:top w:val="nil"/>
              <w:left w:val="single" w:sz="8" w:space="0" w:color="auto"/>
              <w:bottom w:val="double" w:sz="6" w:space="0" w:color="auto"/>
              <w:right w:val="single" w:sz="8" w:space="0" w:color="auto"/>
            </w:tcBorders>
            <w:shd w:val="clear" w:color="000000" w:fill="92D050"/>
            <w:vAlign w:val="center"/>
            <w:hideMark/>
          </w:tcPr>
          <w:p w:rsidR="00B54915" w:rsidRPr="00947E8A" w:rsidRDefault="00B54915" w:rsidP="00B54915">
            <w:pPr>
              <w:jc w:val="center"/>
              <w:rPr>
                <w:b/>
                <w:bCs/>
                <w:sz w:val="16"/>
                <w:szCs w:val="16"/>
              </w:rPr>
            </w:pPr>
            <w:r w:rsidRPr="00947E8A">
              <w:rPr>
                <w:b/>
                <w:bCs/>
                <w:sz w:val="16"/>
                <w:szCs w:val="16"/>
              </w:rPr>
              <w:t>kusů</w:t>
            </w:r>
          </w:p>
        </w:tc>
        <w:tc>
          <w:tcPr>
            <w:tcW w:w="1200" w:type="dxa"/>
            <w:tcBorders>
              <w:top w:val="nil"/>
              <w:left w:val="nil"/>
              <w:bottom w:val="double" w:sz="6" w:space="0" w:color="auto"/>
              <w:right w:val="single" w:sz="8" w:space="0" w:color="auto"/>
            </w:tcBorders>
            <w:shd w:val="clear" w:color="000000" w:fill="92D050"/>
            <w:vAlign w:val="center"/>
            <w:hideMark/>
          </w:tcPr>
          <w:p w:rsidR="00B54915" w:rsidRPr="00947E8A" w:rsidRDefault="00B54915" w:rsidP="00B54915">
            <w:pPr>
              <w:jc w:val="center"/>
              <w:rPr>
                <w:b/>
                <w:bCs/>
                <w:sz w:val="16"/>
                <w:szCs w:val="16"/>
              </w:rPr>
            </w:pPr>
            <w:r w:rsidRPr="00947E8A">
              <w:rPr>
                <w:b/>
                <w:bCs/>
                <w:sz w:val="16"/>
                <w:szCs w:val="16"/>
              </w:rPr>
              <w:t>(bez DPH)</w:t>
            </w:r>
          </w:p>
        </w:tc>
        <w:tc>
          <w:tcPr>
            <w:tcW w:w="1340" w:type="dxa"/>
            <w:tcBorders>
              <w:top w:val="nil"/>
              <w:left w:val="nil"/>
              <w:bottom w:val="double" w:sz="6" w:space="0" w:color="auto"/>
              <w:right w:val="single" w:sz="8" w:space="0" w:color="auto"/>
            </w:tcBorders>
            <w:shd w:val="clear" w:color="000000" w:fill="92D050"/>
            <w:vAlign w:val="center"/>
            <w:hideMark/>
          </w:tcPr>
          <w:p w:rsidR="00B54915" w:rsidRPr="00947E8A" w:rsidRDefault="00B54915" w:rsidP="00B54915">
            <w:pPr>
              <w:jc w:val="center"/>
              <w:rPr>
                <w:b/>
                <w:bCs/>
                <w:sz w:val="16"/>
                <w:szCs w:val="16"/>
              </w:rPr>
            </w:pPr>
            <w:r w:rsidRPr="00947E8A">
              <w:rPr>
                <w:b/>
                <w:bCs/>
                <w:sz w:val="16"/>
                <w:szCs w:val="16"/>
              </w:rPr>
              <w:t>(s DPH)</w:t>
            </w:r>
          </w:p>
        </w:tc>
        <w:tc>
          <w:tcPr>
            <w:tcW w:w="560" w:type="dxa"/>
            <w:tcBorders>
              <w:top w:val="nil"/>
              <w:left w:val="nil"/>
              <w:bottom w:val="double" w:sz="6" w:space="0" w:color="auto"/>
              <w:right w:val="single" w:sz="8" w:space="0" w:color="auto"/>
            </w:tcBorders>
            <w:shd w:val="clear" w:color="000000" w:fill="92D050"/>
            <w:vAlign w:val="center"/>
            <w:hideMark/>
          </w:tcPr>
          <w:p w:rsidR="00B54915" w:rsidRPr="00947E8A" w:rsidRDefault="00B54915" w:rsidP="00B54915">
            <w:pPr>
              <w:jc w:val="center"/>
              <w:rPr>
                <w:b/>
                <w:bCs/>
                <w:sz w:val="16"/>
                <w:szCs w:val="16"/>
              </w:rPr>
            </w:pPr>
            <w:r w:rsidRPr="00947E8A">
              <w:rPr>
                <w:b/>
                <w:bCs/>
                <w:sz w:val="16"/>
                <w:szCs w:val="16"/>
              </w:rPr>
              <w:t>DPH</w:t>
            </w:r>
          </w:p>
        </w:tc>
      </w:tr>
      <w:tr w:rsidR="00B54915" w:rsidRPr="00947E8A" w:rsidTr="00BD6AB3">
        <w:trPr>
          <w:trHeight w:val="227"/>
        </w:trPr>
        <w:tc>
          <w:tcPr>
            <w:tcW w:w="9225" w:type="dxa"/>
            <w:gridSpan w:val="7"/>
            <w:tcBorders>
              <w:top w:val="nil"/>
              <w:left w:val="single" w:sz="8" w:space="0" w:color="auto"/>
              <w:bottom w:val="single" w:sz="8" w:space="0" w:color="auto"/>
              <w:right w:val="single" w:sz="8" w:space="0" w:color="000000"/>
            </w:tcBorders>
            <w:shd w:val="clear" w:color="000000" w:fill="92D050"/>
            <w:noWrap/>
            <w:vAlign w:val="center"/>
            <w:hideMark/>
          </w:tcPr>
          <w:p w:rsidR="00B54915" w:rsidRPr="00947E8A" w:rsidRDefault="00B54915" w:rsidP="00B54915">
            <w:pPr>
              <w:rPr>
                <w:b/>
                <w:bCs/>
                <w:sz w:val="16"/>
                <w:szCs w:val="16"/>
              </w:rPr>
            </w:pPr>
            <w:r w:rsidRPr="00947E8A">
              <w:rPr>
                <w:b/>
                <w:bCs/>
                <w:sz w:val="16"/>
                <w:szCs w:val="16"/>
              </w:rPr>
              <w:t>SOFTWARE – licence</w:t>
            </w:r>
          </w:p>
        </w:tc>
      </w:tr>
      <w:tr w:rsidR="00B54915" w:rsidRPr="00947E8A" w:rsidTr="00BD6AB3">
        <w:trPr>
          <w:gridAfter w:val="1"/>
          <w:wAfter w:w="10" w:type="dxa"/>
          <w:trHeight w:val="227"/>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B54915" w:rsidRPr="00947E8A" w:rsidRDefault="00B54915" w:rsidP="00B54915">
            <w:pPr>
              <w:rPr>
                <w:b/>
                <w:bCs/>
                <w:sz w:val="16"/>
                <w:szCs w:val="16"/>
              </w:rPr>
            </w:pPr>
            <w:r w:rsidRPr="00947E8A">
              <w:rPr>
                <w:b/>
                <w:bCs/>
                <w:sz w:val="16"/>
                <w:szCs w:val="16"/>
              </w:rPr>
              <w:t xml:space="preserve">RS </w:t>
            </w:r>
            <w:r w:rsidR="007C23E9" w:rsidRPr="00947E8A">
              <w:rPr>
                <w:b/>
                <w:bCs/>
                <w:sz w:val="16"/>
                <w:szCs w:val="16"/>
              </w:rPr>
              <w:t>Colosseum –</w:t>
            </w:r>
            <w:r w:rsidRPr="00947E8A">
              <w:rPr>
                <w:b/>
                <w:bCs/>
                <w:sz w:val="16"/>
                <w:szCs w:val="16"/>
              </w:rPr>
              <w:t xml:space="preserve"> aplikační server</w:t>
            </w:r>
          </w:p>
        </w:tc>
        <w:tc>
          <w:tcPr>
            <w:tcW w:w="1180" w:type="dxa"/>
            <w:tcBorders>
              <w:top w:val="nil"/>
              <w:left w:val="nil"/>
              <w:bottom w:val="single" w:sz="8" w:space="0" w:color="auto"/>
              <w:right w:val="single" w:sz="8" w:space="0" w:color="auto"/>
            </w:tcBorders>
            <w:shd w:val="clear" w:color="auto" w:fill="auto"/>
            <w:noWrap/>
            <w:vAlign w:val="center"/>
            <w:hideMark/>
          </w:tcPr>
          <w:p w:rsidR="00B54915" w:rsidRPr="00947E8A" w:rsidRDefault="0005156F" w:rsidP="00B54915">
            <w:pPr>
              <w:jc w:val="right"/>
              <w:rPr>
                <w:sz w:val="16"/>
                <w:szCs w:val="16"/>
              </w:rPr>
            </w:pPr>
            <w:r>
              <w:rPr>
                <w:sz w:val="16"/>
                <w:szCs w:val="16"/>
              </w:rPr>
              <w:t>85</w:t>
            </w:r>
            <w:r w:rsidRPr="00947E8A">
              <w:rPr>
                <w:sz w:val="16"/>
                <w:szCs w:val="16"/>
              </w:rPr>
              <w:t xml:space="preserve"> </w:t>
            </w:r>
            <w:r w:rsidR="00B54915" w:rsidRPr="00947E8A">
              <w:rPr>
                <w:sz w:val="16"/>
                <w:szCs w:val="16"/>
              </w:rPr>
              <w:t>000,00 Kč</w:t>
            </w:r>
          </w:p>
        </w:tc>
        <w:tc>
          <w:tcPr>
            <w:tcW w:w="540" w:type="dxa"/>
            <w:tcBorders>
              <w:top w:val="nil"/>
              <w:left w:val="nil"/>
              <w:bottom w:val="single" w:sz="8" w:space="0" w:color="auto"/>
              <w:right w:val="single" w:sz="8" w:space="0" w:color="auto"/>
            </w:tcBorders>
            <w:shd w:val="clear" w:color="auto" w:fill="auto"/>
            <w:noWrap/>
            <w:vAlign w:val="center"/>
            <w:hideMark/>
          </w:tcPr>
          <w:p w:rsidR="00B54915" w:rsidRPr="00947E8A" w:rsidRDefault="00B54915" w:rsidP="00B54915">
            <w:pPr>
              <w:jc w:val="center"/>
              <w:rPr>
                <w:sz w:val="16"/>
                <w:szCs w:val="16"/>
              </w:rPr>
            </w:pPr>
            <w:r w:rsidRPr="00947E8A">
              <w:rPr>
                <w:sz w:val="16"/>
                <w:szCs w:val="16"/>
              </w:rPr>
              <w:t>1</w:t>
            </w:r>
          </w:p>
        </w:tc>
        <w:tc>
          <w:tcPr>
            <w:tcW w:w="1200" w:type="dxa"/>
            <w:tcBorders>
              <w:top w:val="nil"/>
              <w:left w:val="nil"/>
              <w:bottom w:val="single" w:sz="8" w:space="0" w:color="auto"/>
              <w:right w:val="single" w:sz="8" w:space="0" w:color="auto"/>
            </w:tcBorders>
            <w:shd w:val="clear" w:color="auto" w:fill="auto"/>
            <w:noWrap/>
            <w:vAlign w:val="center"/>
            <w:hideMark/>
          </w:tcPr>
          <w:p w:rsidR="00B54915" w:rsidRPr="00947E8A" w:rsidRDefault="0005156F" w:rsidP="00040CF1">
            <w:pPr>
              <w:jc w:val="right"/>
              <w:rPr>
                <w:sz w:val="16"/>
                <w:szCs w:val="16"/>
              </w:rPr>
            </w:pPr>
            <w:r>
              <w:rPr>
                <w:sz w:val="16"/>
                <w:szCs w:val="16"/>
              </w:rPr>
              <w:t>85</w:t>
            </w:r>
            <w:r w:rsidR="00B54915" w:rsidRPr="00947E8A">
              <w:rPr>
                <w:sz w:val="16"/>
                <w:szCs w:val="16"/>
              </w:rPr>
              <w:t xml:space="preserve"> 000,00 Kč</w:t>
            </w:r>
          </w:p>
        </w:tc>
        <w:tc>
          <w:tcPr>
            <w:tcW w:w="1340" w:type="dxa"/>
            <w:tcBorders>
              <w:top w:val="nil"/>
              <w:left w:val="nil"/>
              <w:bottom w:val="single" w:sz="8" w:space="0" w:color="auto"/>
              <w:right w:val="nil"/>
            </w:tcBorders>
            <w:shd w:val="clear" w:color="auto" w:fill="auto"/>
            <w:noWrap/>
            <w:vAlign w:val="center"/>
            <w:hideMark/>
          </w:tcPr>
          <w:p w:rsidR="00B54915" w:rsidRPr="00947E8A" w:rsidRDefault="0005156F" w:rsidP="00040CF1">
            <w:pPr>
              <w:jc w:val="right"/>
              <w:rPr>
                <w:sz w:val="16"/>
                <w:szCs w:val="16"/>
              </w:rPr>
            </w:pPr>
            <w:r>
              <w:rPr>
                <w:sz w:val="16"/>
                <w:szCs w:val="16"/>
              </w:rPr>
              <w:t>102 850</w:t>
            </w:r>
            <w:r w:rsidR="00B54915" w:rsidRPr="00947E8A">
              <w:rPr>
                <w:sz w:val="16"/>
                <w:szCs w:val="16"/>
              </w:rPr>
              <w:t>,00 Kč</w:t>
            </w:r>
          </w:p>
        </w:tc>
        <w:tc>
          <w:tcPr>
            <w:tcW w:w="560" w:type="dxa"/>
            <w:tcBorders>
              <w:top w:val="nil"/>
              <w:left w:val="single" w:sz="8" w:space="0" w:color="auto"/>
              <w:bottom w:val="single" w:sz="8" w:space="0" w:color="auto"/>
              <w:right w:val="single" w:sz="8" w:space="0" w:color="auto"/>
            </w:tcBorders>
            <w:shd w:val="clear" w:color="auto" w:fill="auto"/>
            <w:noWrap/>
            <w:vAlign w:val="center"/>
            <w:hideMark/>
          </w:tcPr>
          <w:p w:rsidR="00B54915" w:rsidRPr="00947E8A" w:rsidRDefault="00B54915" w:rsidP="00B54915">
            <w:pPr>
              <w:jc w:val="right"/>
              <w:rPr>
                <w:sz w:val="16"/>
                <w:szCs w:val="16"/>
              </w:rPr>
            </w:pPr>
            <w:r w:rsidRPr="00947E8A">
              <w:rPr>
                <w:sz w:val="16"/>
                <w:szCs w:val="16"/>
              </w:rPr>
              <w:t>21%</w:t>
            </w:r>
          </w:p>
        </w:tc>
      </w:tr>
      <w:tr w:rsidR="00B54915" w:rsidRPr="00947E8A" w:rsidTr="00BD6AB3">
        <w:trPr>
          <w:gridAfter w:val="1"/>
          <w:wAfter w:w="10" w:type="dxa"/>
          <w:trHeight w:val="227"/>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B54915" w:rsidRPr="00947E8A" w:rsidRDefault="00B54915" w:rsidP="00B54915">
            <w:pPr>
              <w:rPr>
                <w:b/>
                <w:bCs/>
                <w:sz w:val="16"/>
                <w:szCs w:val="16"/>
              </w:rPr>
            </w:pPr>
            <w:r w:rsidRPr="00947E8A">
              <w:rPr>
                <w:b/>
                <w:bCs/>
                <w:sz w:val="16"/>
                <w:szCs w:val="16"/>
              </w:rPr>
              <w:t>RS Colosseum – modul WebSale</w:t>
            </w:r>
          </w:p>
        </w:tc>
        <w:tc>
          <w:tcPr>
            <w:tcW w:w="1180" w:type="dxa"/>
            <w:tcBorders>
              <w:top w:val="nil"/>
              <w:left w:val="nil"/>
              <w:bottom w:val="single" w:sz="8" w:space="0" w:color="auto"/>
              <w:right w:val="single" w:sz="8" w:space="0" w:color="auto"/>
            </w:tcBorders>
            <w:shd w:val="clear" w:color="auto" w:fill="auto"/>
            <w:noWrap/>
            <w:vAlign w:val="center"/>
            <w:hideMark/>
          </w:tcPr>
          <w:p w:rsidR="00B54915" w:rsidRPr="00947E8A" w:rsidRDefault="0005156F" w:rsidP="00040CF1">
            <w:pPr>
              <w:jc w:val="right"/>
              <w:rPr>
                <w:sz w:val="16"/>
                <w:szCs w:val="16"/>
              </w:rPr>
            </w:pPr>
            <w:r>
              <w:rPr>
                <w:sz w:val="16"/>
                <w:szCs w:val="16"/>
              </w:rPr>
              <w:t>85</w:t>
            </w:r>
            <w:r w:rsidR="00B54915" w:rsidRPr="00947E8A">
              <w:rPr>
                <w:sz w:val="16"/>
                <w:szCs w:val="16"/>
              </w:rPr>
              <w:t xml:space="preserve"> 000,00 Kč</w:t>
            </w:r>
          </w:p>
        </w:tc>
        <w:tc>
          <w:tcPr>
            <w:tcW w:w="540" w:type="dxa"/>
            <w:tcBorders>
              <w:top w:val="nil"/>
              <w:left w:val="nil"/>
              <w:bottom w:val="single" w:sz="8" w:space="0" w:color="auto"/>
              <w:right w:val="single" w:sz="8" w:space="0" w:color="auto"/>
            </w:tcBorders>
            <w:shd w:val="clear" w:color="auto" w:fill="auto"/>
            <w:noWrap/>
            <w:vAlign w:val="center"/>
            <w:hideMark/>
          </w:tcPr>
          <w:p w:rsidR="00B54915" w:rsidRPr="00947E8A" w:rsidRDefault="00B54915" w:rsidP="00B54915">
            <w:pPr>
              <w:jc w:val="center"/>
              <w:rPr>
                <w:sz w:val="16"/>
                <w:szCs w:val="16"/>
              </w:rPr>
            </w:pPr>
            <w:r w:rsidRPr="00947E8A">
              <w:rPr>
                <w:sz w:val="16"/>
                <w:szCs w:val="16"/>
              </w:rPr>
              <w:t>1</w:t>
            </w:r>
          </w:p>
        </w:tc>
        <w:tc>
          <w:tcPr>
            <w:tcW w:w="1200" w:type="dxa"/>
            <w:tcBorders>
              <w:top w:val="nil"/>
              <w:left w:val="nil"/>
              <w:bottom w:val="single" w:sz="8" w:space="0" w:color="auto"/>
              <w:right w:val="single" w:sz="8" w:space="0" w:color="auto"/>
            </w:tcBorders>
            <w:shd w:val="clear" w:color="auto" w:fill="auto"/>
            <w:noWrap/>
            <w:vAlign w:val="center"/>
            <w:hideMark/>
          </w:tcPr>
          <w:p w:rsidR="00B54915" w:rsidRPr="00947E8A" w:rsidRDefault="0005156F" w:rsidP="00040CF1">
            <w:pPr>
              <w:jc w:val="right"/>
              <w:rPr>
                <w:sz w:val="16"/>
                <w:szCs w:val="16"/>
              </w:rPr>
            </w:pPr>
            <w:r>
              <w:rPr>
                <w:sz w:val="16"/>
                <w:szCs w:val="16"/>
              </w:rPr>
              <w:t>85</w:t>
            </w:r>
            <w:r w:rsidR="00B54915" w:rsidRPr="00947E8A">
              <w:rPr>
                <w:sz w:val="16"/>
                <w:szCs w:val="16"/>
              </w:rPr>
              <w:t xml:space="preserve"> 000,00 Kč</w:t>
            </w:r>
          </w:p>
        </w:tc>
        <w:tc>
          <w:tcPr>
            <w:tcW w:w="1340" w:type="dxa"/>
            <w:tcBorders>
              <w:top w:val="nil"/>
              <w:left w:val="nil"/>
              <w:bottom w:val="single" w:sz="8" w:space="0" w:color="auto"/>
              <w:right w:val="nil"/>
            </w:tcBorders>
            <w:shd w:val="clear" w:color="auto" w:fill="auto"/>
            <w:noWrap/>
            <w:vAlign w:val="center"/>
            <w:hideMark/>
          </w:tcPr>
          <w:p w:rsidR="00B54915" w:rsidRPr="00947E8A" w:rsidRDefault="0005156F" w:rsidP="00040CF1">
            <w:pPr>
              <w:jc w:val="right"/>
              <w:rPr>
                <w:sz w:val="16"/>
                <w:szCs w:val="16"/>
              </w:rPr>
            </w:pPr>
            <w:r>
              <w:rPr>
                <w:sz w:val="16"/>
                <w:szCs w:val="16"/>
              </w:rPr>
              <w:t>102 850</w:t>
            </w:r>
            <w:r w:rsidR="00B54915" w:rsidRPr="00947E8A">
              <w:rPr>
                <w:sz w:val="16"/>
                <w:szCs w:val="16"/>
              </w:rPr>
              <w:t>,00 Kč</w:t>
            </w:r>
          </w:p>
        </w:tc>
        <w:tc>
          <w:tcPr>
            <w:tcW w:w="560" w:type="dxa"/>
            <w:tcBorders>
              <w:top w:val="nil"/>
              <w:left w:val="single" w:sz="8" w:space="0" w:color="auto"/>
              <w:bottom w:val="single" w:sz="8" w:space="0" w:color="auto"/>
              <w:right w:val="single" w:sz="8" w:space="0" w:color="auto"/>
            </w:tcBorders>
            <w:shd w:val="clear" w:color="auto" w:fill="auto"/>
            <w:noWrap/>
            <w:vAlign w:val="center"/>
            <w:hideMark/>
          </w:tcPr>
          <w:p w:rsidR="00B54915" w:rsidRPr="00947E8A" w:rsidRDefault="00B54915" w:rsidP="00B54915">
            <w:pPr>
              <w:jc w:val="right"/>
              <w:rPr>
                <w:sz w:val="16"/>
                <w:szCs w:val="16"/>
              </w:rPr>
            </w:pPr>
            <w:r w:rsidRPr="00947E8A">
              <w:rPr>
                <w:sz w:val="16"/>
                <w:szCs w:val="16"/>
              </w:rPr>
              <w:t>21%</w:t>
            </w:r>
          </w:p>
        </w:tc>
      </w:tr>
      <w:tr w:rsidR="00B54915" w:rsidRPr="00947E8A" w:rsidTr="00BD6AB3">
        <w:trPr>
          <w:gridAfter w:val="1"/>
          <w:wAfter w:w="10" w:type="dxa"/>
          <w:trHeight w:val="227"/>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B54915" w:rsidRPr="00947E8A" w:rsidRDefault="00B54915" w:rsidP="00040CF1">
            <w:pPr>
              <w:rPr>
                <w:b/>
                <w:bCs/>
                <w:sz w:val="16"/>
                <w:szCs w:val="16"/>
              </w:rPr>
            </w:pPr>
            <w:r w:rsidRPr="00947E8A">
              <w:rPr>
                <w:b/>
                <w:bCs/>
                <w:sz w:val="16"/>
                <w:szCs w:val="16"/>
              </w:rPr>
              <w:t>RS Colosseum – stanice</w:t>
            </w:r>
            <w:r w:rsidRPr="00947E8A">
              <w:rPr>
                <w:b/>
                <w:bCs/>
                <w:sz w:val="16"/>
                <w:szCs w:val="16"/>
              </w:rPr>
              <w:br/>
            </w:r>
            <w:r w:rsidRPr="00947E8A">
              <w:rPr>
                <w:i/>
                <w:iCs/>
                <w:sz w:val="16"/>
                <w:szCs w:val="16"/>
              </w:rPr>
              <w:t xml:space="preserve">(1 </w:t>
            </w:r>
            <w:r w:rsidR="00983D5C">
              <w:rPr>
                <w:i/>
                <w:iCs/>
                <w:sz w:val="16"/>
                <w:szCs w:val="16"/>
              </w:rPr>
              <w:t>objekt pro správu a zadávání</w:t>
            </w:r>
            <w:r w:rsidRPr="00947E8A">
              <w:rPr>
                <w:i/>
                <w:iCs/>
                <w:sz w:val="16"/>
                <w:szCs w:val="16"/>
              </w:rPr>
              <w:t xml:space="preserve">) </w:t>
            </w:r>
          </w:p>
        </w:tc>
        <w:tc>
          <w:tcPr>
            <w:tcW w:w="1180" w:type="dxa"/>
            <w:tcBorders>
              <w:top w:val="nil"/>
              <w:left w:val="nil"/>
              <w:bottom w:val="single" w:sz="8" w:space="0" w:color="auto"/>
              <w:right w:val="single" w:sz="8" w:space="0" w:color="auto"/>
            </w:tcBorders>
            <w:shd w:val="clear" w:color="auto" w:fill="auto"/>
            <w:noWrap/>
            <w:vAlign w:val="center"/>
            <w:hideMark/>
          </w:tcPr>
          <w:p w:rsidR="00B54915" w:rsidRPr="00947E8A" w:rsidRDefault="00B54915" w:rsidP="00B54915">
            <w:pPr>
              <w:jc w:val="right"/>
              <w:rPr>
                <w:sz w:val="16"/>
                <w:szCs w:val="16"/>
              </w:rPr>
            </w:pPr>
            <w:r w:rsidRPr="00947E8A">
              <w:rPr>
                <w:sz w:val="16"/>
                <w:szCs w:val="16"/>
              </w:rPr>
              <w:t>6 000,00 Kč</w:t>
            </w:r>
          </w:p>
        </w:tc>
        <w:tc>
          <w:tcPr>
            <w:tcW w:w="540" w:type="dxa"/>
            <w:tcBorders>
              <w:top w:val="nil"/>
              <w:left w:val="nil"/>
              <w:bottom w:val="single" w:sz="8" w:space="0" w:color="auto"/>
              <w:right w:val="single" w:sz="8" w:space="0" w:color="auto"/>
            </w:tcBorders>
            <w:shd w:val="clear" w:color="auto" w:fill="auto"/>
            <w:noWrap/>
            <w:vAlign w:val="center"/>
            <w:hideMark/>
          </w:tcPr>
          <w:p w:rsidR="00B54915" w:rsidRPr="00947E8A" w:rsidRDefault="0005156F" w:rsidP="00040CF1">
            <w:pPr>
              <w:jc w:val="center"/>
              <w:rPr>
                <w:sz w:val="16"/>
                <w:szCs w:val="16"/>
              </w:rPr>
            </w:pPr>
            <w:r>
              <w:rPr>
                <w:sz w:val="16"/>
                <w:szCs w:val="16"/>
              </w:rPr>
              <w:t>1</w:t>
            </w:r>
          </w:p>
        </w:tc>
        <w:tc>
          <w:tcPr>
            <w:tcW w:w="1200" w:type="dxa"/>
            <w:tcBorders>
              <w:top w:val="nil"/>
              <w:left w:val="nil"/>
              <w:bottom w:val="single" w:sz="8" w:space="0" w:color="auto"/>
              <w:right w:val="single" w:sz="8" w:space="0" w:color="auto"/>
            </w:tcBorders>
            <w:shd w:val="clear" w:color="auto" w:fill="auto"/>
            <w:noWrap/>
            <w:vAlign w:val="center"/>
            <w:hideMark/>
          </w:tcPr>
          <w:p w:rsidR="00B54915" w:rsidRPr="00947E8A" w:rsidRDefault="0005156F" w:rsidP="00040CF1">
            <w:pPr>
              <w:jc w:val="right"/>
              <w:rPr>
                <w:sz w:val="16"/>
                <w:szCs w:val="16"/>
              </w:rPr>
            </w:pPr>
            <w:r>
              <w:rPr>
                <w:sz w:val="16"/>
                <w:szCs w:val="16"/>
              </w:rPr>
              <w:t>6 000</w:t>
            </w:r>
            <w:r w:rsidR="00B54915" w:rsidRPr="00947E8A">
              <w:rPr>
                <w:sz w:val="16"/>
                <w:szCs w:val="16"/>
              </w:rPr>
              <w:t>,00 Kč</w:t>
            </w:r>
          </w:p>
        </w:tc>
        <w:tc>
          <w:tcPr>
            <w:tcW w:w="1340" w:type="dxa"/>
            <w:tcBorders>
              <w:top w:val="nil"/>
              <w:left w:val="nil"/>
              <w:bottom w:val="single" w:sz="8" w:space="0" w:color="auto"/>
              <w:right w:val="nil"/>
            </w:tcBorders>
            <w:shd w:val="clear" w:color="auto" w:fill="auto"/>
            <w:noWrap/>
            <w:vAlign w:val="center"/>
            <w:hideMark/>
          </w:tcPr>
          <w:p w:rsidR="00B54915" w:rsidRPr="00947E8A" w:rsidRDefault="0005156F" w:rsidP="0049035A">
            <w:pPr>
              <w:jc w:val="right"/>
              <w:rPr>
                <w:sz w:val="16"/>
                <w:szCs w:val="16"/>
              </w:rPr>
            </w:pPr>
            <w:r>
              <w:rPr>
                <w:sz w:val="16"/>
                <w:szCs w:val="16"/>
              </w:rPr>
              <w:t>7</w:t>
            </w:r>
            <w:r w:rsidR="00B54915" w:rsidRPr="00947E8A">
              <w:rPr>
                <w:sz w:val="16"/>
                <w:szCs w:val="16"/>
              </w:rPr>
              <w:t xml:space="preserve"> </w:t>
            </w:r>
            <w:r>
              <w:rPr>
                <w:sz w:val="16"/>
                <w:szCs w:val="16"/>
              </w:rPr>
              <w:t>620</w:t>
            </w:r>
            <w:r w:rsidR="00B54915" w:rsidRPr="00947E8A">
              <w:rPr>
                <w:sz w:val="16"/>
                <w:szCs w:val="16"/>
              </w:rPr>
              <w:t>,00 Kč</w:t>
            </w:r>
          </w:p>
        </w:tc>
        <w:tc>
          <w:tcPr>
            <w:tcW w:w="560" w:type="dxa"/>
            <w:tcBorders>
              <w:top w:val="nil"/>
              <w:left w:val="single" w:sz="8" w:space="0" w:color="auto"/>
              <w:bottom w:val="single" w:sz="8" w:space="0" w:color="auto"/>
              <w:right w:val="single" w:sz="8" w:space="0" w:color="auto"/>
            </w:tcBorders>
            <w:shd w:val="clear" w:color="auto" w:fill="auto"/>
            <w:noWrap/>
            <w:vAlign w:val="center"/>
            <w:hideMark/>
          </w:tcPr>
          <w:p w:rsidR="00B54915" w:rsidRPr="00947E8A" w:rsidRDefault="00B54915" w:rsidP="00B54915">
            <w:pPr>
              <w:jc w:val="right"/>
              <w:rPr>
                <w:sz w:val="16"/>
                <w:szCs w:val="16"/>
              </w:rPr>
            </w:pPr>
            <w:r w:rsidRPr="00947E8A">
              <w:rPr>
                <w:sz w:val="16"/>
                <w:szCs w:val="16"/>
              </w:rPr>
              <w:t>21%</w:t>
            </w:r>
          </w:p>
        </w:tc>
      </w:tr>
      <w:tr w:rsidR="00983D5C" w:rsidRPr="00947E8A" w:rsidTr="00BD6AB3">
        <w:trPr>
          <w:gridAfter w:val="1"/>
          <w:wAfter w:w="10" w:type="dxa"/>
          <w:trHeight w:val="227"/>
        </w:trPr>
        <w:tc>
          <w:tcPr>
            <w:tcW w:w="4395" w:type="dxa"/>
            <w:tcBorders>
              <w:top w:val="nil"/>
              <w:left w:val="single" w:sz="8" w:space="0" w:color="auto"/>
              <w:bottom w:val="single" w:sz="8" w:space="0" w:color="auto"/>
              <w:right w:val="single" w:sz="8" w:space="0" w:color="auto"/>
            </w:tcBorders>
            <w:shd w:val="clear" w:color="auto" w:fill="auto"/>
            <w:vAlign w:val="center"/>
          </w:tcPr>
          <w:p w:rsidR="00983D5C" w:rsidRPr="00947E8A" w:rsidRDefault="00983D5C" w:rsidP="00D75C29">
            <w:pPr>
              <w:rPr>
                <w:b/>
                <w:bCs/>
                <w:sz w:val="16"/>
                <w:szCs w:val="16"/>
              </w:rPr>
            </w:pPr>
            <w:r w:rsidRPr="00947E8A">
              <w:rPr>
                <w:b/>
                <w:bCs/>
                <w:sz w:val="16"/>
                <w:szCs w:val="16"/>
              </w:rPr>
              <w:t>Instalace, zprovoznění 1. objektu, počáteční nastavení, zaškolení obsluhy</w:t>
            </w:r>
            <w:r w:rsidR="00047259">
              <w:rPr>
                <w:b/>
                <w:bCs/>
                <w:sz w:val="16"/>
                <w:szCs w:val="16"/>
              </w:rPr>
              <w:t xml:space="preserve"> v počtu 18 osob</w:t>
            </w:r>
          </w:p>
        </w:tc>
        <w:tc>
          <w:tcPr>
            <w:tcW w:w="1180" w:type="dxa"/>
            <w:tcBorders>
              <w:top w:val="nil"/>
              <w:left w:val="nil"/>
              <w:bottom w:val="single" w:sz="8" w:space="0" w:color="auto"/>
              <w:right w:val="single" w:sz="8" w:space="0" w:color="auto"/>
            </w:tcBorders>
            <w:shd w:val="clear" w:color="auto" w:fill="auto"/>
            <w:noWrap/>
            <w:vAlign w:val="center"/>
          </w:tcPr>
          <w:p w:rsidR="00983D5C" w:rsidRPr="00947E8A" w:rsidRDefault="00983D5C" w:rsidP="00040CF1">
            <w:pPr>
              <w:jc w:val="right"/>
              <w:rPr>
                <w:sz w:val="16"/>
                <w:szCs w:val="16"/>
              </w:rPr>
            </w:pPr>
            <w:r w:rsidRPr="00947E8A">
              <w:rPr>
                <w:sz w:val="16"/>
                <w:szCs w:val="16"/>
              </w:rPr>
              <w:t xml:space="preserve">50 </w:t>
            </w:r>
            <w:r>
              <w:rPr>
                <w:sz w:val="16"/>
                <w:szCs w:val="16"/>
              </w:rPr>
              <w:t>8</w:t>
            </w:r>
            <w:r w:rsidRPr="00947E8A">
              <w:rPr>
                <w:sz w:val="16"/>
                <w:szCs w:val="16"/>
              </w:rPr>
              <w:t>00,00 Kč</w:t>
            </w:r>
            <w:r>
              <w:rPr>
                <w:sz w:val="16"/>
                <w:szCs w:val="16"/>
              </w:rPr>
              <w:t xml:space="preserve"> </w:t>
            </w:r>
          </w:p>
        </w:tc>
        <w:tc>
          <w:tcPr>
            <w:tcW w:w="540" w:type="dxa"/>
            <w:tcBorders>
              <w:top w:val="nil"/>
              <w:left w:val="nil"/>
              <w:bottom w:val="single" w:sz="8" w:space="0" w:color="auto"/>
              <w:right w:val="single" w:sz="8" w:space="0" w:color="auto"/>
            </w:tcBorders>
            <w:shd w:val="clear" w:color="auto" w:fill="auto"/>
            <w:noWrap/>
            <w:vAlign w:val="center"/>
          </w:tcPr>
          <w:p w:rsidR="00983D5C" w:rsidRDefault="00983D5C" w:rsidP="00D75C29">
            <w:pPr>
              <w:jc w:val="center"/>
              <w:rPr>
                <w:sz w:val="16"/>
                <w:szCs w:val="16"/>
              </w:rPr>
            </w:pPr>
            <w:r>
              <w:rPr>
                <w:sz w:val="16"/>
                <w:szCs w:val="16"/>
              </w:rPr>
              <w:t>1</w:t>
            </w:r>
          </w:p>
        </w:tc>
        <w:tc>
          <w:tcPr>
            <w:tcW w:w="1200" w:type="dxa"/>
            <w:tcBorders>
              <w:top w:val="nil"/>
              <w:left w:val="nil"/>
              <w:bottom w:val="single" w:sz="8" w:space="0" w:color="auto"/>
              <w:right w:val="single" w:sz="8" w:space="0" w:color="auto"/>
            </w:tcBorders>
            <w:shd w:val="clear" w:color="auto" w:fill="auto"/>
            <w:noWrap/>
            <w:vAlign w:val="center"/>
          </w:tcPr>
          <w:p w:rsidR="00983D5C" w:rsidRDefault="00983D5C" w:rsidP="00D75C29">
            <w:pPr>
              <w:jc w:val="right"/>
              <w:rPr>
                <w:sz w:val="16"/>
                <w:szCs w:val="16"/>
              </w:rPr>
            </w:pPr>
            <w:r w:rsidRPr="00947E8A">
              <w:rPr>
                <w:sz w:val="16"/>
                <w:szCs w:val="16"/>
              </w:rPr>
              <w:t xml:space="preserve">50 </w:t>
            </w:r>
            <w:r>
              <w:rPr>
                <w:sz w:val="16"/>
                <w:szCs w:val="16"/>
              </w:rPr>
              <w:t>8</w:t>
            </w:r>
            <w:r w:rsidRPr="00947E8A">
              <w:rPr>
                <w:sz w:val="16"/>
                <w:szCs w:val="16"/>
              </w:rPr>
              <w:t>00,00 Kč</w:t>
            </w:r>
          </w:p>
        </w:tc>
        <w:tc>
          <w:tcPr>
            <w:tcW w:w="1340" w:type="dxa"/>
            <w:tcBorders>
              <w:top w:val="nil"/>
              <w:left w:val="nil"/>
              <w:bottom w:val="single" w:sz="8" w:space="0" w:color="auto"/>
              <w:right w:val="nil"/>
            </w:tcBorders>
            <w:shd w:val="clear" w:color="auto" w:fill="auto"/>
            <w:noWrap/>
            <w:vAlign w:val="center"/>
          </w:tcPr>
          <w:p w:rsidR="00983D5C" w:rsidRDefault="00983D5C" w:rsidP="00D75C29">
            <w:pPr>
              <w:jc w:val="right"/>
              <w:rPr>
                <w:sz w:val="16"/>
                <w:szCs w:val="16"/>
              </w:rPr>
            </w:pPr>
            <w:r w:rsidRPr="00947E8A">
              <w:rPr>
                <w:sz w:val="16"/>
                <w:szCs w:val="16"/>
              </w:rPr>
              <w:t>6</w:t>
            </w:r>
            <w:r>
              <w:rPr>
                <w:sz w:val="16"/>
                <w:szCs w:val="16"/>
              </w:rPr>
              <w:t>1</w:t>
            </w:r>
            <w:r w:rsidRPr="00947E8A">
              <w:rPr>
                <w:sz w:val="16"/>
                <w:szCs w:val="16"/>
              </w:rPr>
              <w:t xml:space="preserve"> </w:t>
            </w:r>
            <w:r>
              <w:rPr>
                <w:sz w:val="16"/>
                <w:szCs w:val="16"/>
              </w:rPr>
              <w:t>468</w:t>
            </w:r>
            <w:r w:rsidRPr="00947E8A">
              <w:rPr>
                <w:sz w:val="16"/>
                <w:szCs w:val="16"/>
              </w:rPr>
              <w:t>,00 Kč</w:t>
            </w:r>
          </w:p>
        </w:tc>
        <w:tc>
          <w:tcPr>
            <w:tcW w:w="560" w:type="dxa"/>
            <w:tcBorders>
              <w:top w:val="nil"/>
              <w:left w:val="single" w:sz="8" w:space="0" w:color="auto"/>
              <w:bottom w:val="single" w:sz="8" w:space="0" w:color="auto"/>
              <w:right w:val="single" w:sz="8" w:space="0" w:color="auto"/>
            </w:tcBorders>
            <w:shd w:val="clear" w:color="auto" w:fill="auto"/>
            <w:noWrap/>
            <w:vAlign w:val="center"/>
          </w:tcPr>
          <w:p w:rsidR="00983D5C" w:rsidRPr="00947E8A" w:rsidRDefault="00983D5C" w:rsidP="00983D5C">
            <w:pPr>
              <w:jc w:val="right"/>
              <w:rPr>
                <w:sz w:val="16"/>
                <w:szCs w:val="16"/>
              </w:rPr>
            </w:pPr>
            <w:r w:rsidRPr="00947E8A">
              <w:rPr>
                <w:sz w:val="16"/>
                <w:szCs w:val="16"/>
              </w:rPr>
              <w:t>21%</w:t>
            </w:r>
          </w:p>
        </w:tc>
      </w:tr>
      <w:tr w:rsidR="00983D5C" w:rsidRPr="00947E8A" w:rsidTr="00BD6AB3">
        <w:trPr>
          <w:gridAfter w:val="1"/>
          <w:wAfter w:w="10" w:type="dxa"/>
          <w:trHeight w:val="227"/>
        </w:trPr>
        <w:tc>
          <w:tcPr>
            <w:tcW w:w="4395" w:type="dxa"/>
            <w:tcBorders>
              <w:top w:val="nil"/>
              <w:left w:val="single" w:sz="8" w:space="0" w:color="auto"/>
              <w:bottom w:val="single" w:sz="8" w:space="0" w:color="auto"/>
              <w:right w:val="single" w:sz="8" w:space="0" w:color="auto"/>
            </w:tcBorders>
            <w:shd w:val="clear" w:color="auto" w:fill="auto"/>
            <w:vAlign w:val="center"/>
          </w:tcPr>
          <w:p w:rsidR="00983D5C" w:rsidRPr="00947E8A" w:rsidRDefault="00983D5C" w:rsidP="00D75C29">
            <w:pPr>
              <w:rPr>
                <w:b/>
                <w:bCs/>
                <w:sz w:val="16"/>
                <w:szCs w:val="16"/>
              </w:rPr>
            </w:pPr>
            <w:r w:rsidRPr="00947E8A">
              <w:rPr>
                <w:b/>
                <w:bCs/>
                <w:sz w:val="16"/>
                <w:szCs w:val="16"/>
              </w:rPr>
              <w:t>Cestovné</w:t>
            </w:r>
            <w:r>
              <w:rPr>
                <w:b/>
                <w:bCs/>
                <w:sz w:val="16"/>
                <w:szCs w:val="16"/>
              </w:rPr>
              <w:t xml:space="preserve"> – paušál </w:t>
            </w:r>
          </w:p>
        </w:tc>
        <w:tc>
          <w:tcPr>
            <w:tcW w:w="1180" w:type="dxa"/>
            <w:tcBorders>
              <w:top w:val="nil"/>
              <w:left w:val="nil"/>
              <w:bottom w:val="single" w:sz="8" w:space="0" w:color="auto"/>
              <w:right w:val="single" w:sz="8" w:space="0" w:color="auto"/>
            </w:tcBorders>
            <w:shd w:val="clear" w:color="auto" w:fill="auto"/>
            <w:noWrap/>
            <w:vAlign w:val="center"/>
          </w:tcPr>
          <w:p w:rsidR="00983D5C" w:rsidRPr="00947E8A" w:rsidRDefault="00983D5C" w:rsidP="00983D5C">
            <w:pPr>
              <w:jc w:val="right"/>
              <w:rPr>
                <w:sz w:val="16"/>
                <w:szCs w:val="16"/>
              </w:rPr>
            </w:pPr>
            <w:r>
              <w:rPr>
                <w:sz w:val="16"/>
                <w:szCs w:val="16"/>
              </w:rPr>
              <w:t>600</w:t>
            </w:r>
            <w:r w:rsidRPr="00947E8A">
              <w:rPr>
                <w:sz w:val="16"/>
                <w:szCs w:val="16"/>
              </w:rPr>
              <w:t>,00 Kč</w:t>
            </w:r>
          </w:p>
        </w:tc>
        <w:tc>
          <w:tcPr>
            <w:tcW w:w="540" w:type="dxa"/>
            <w:tcBorders>
              <w:top w:val="nil"/>
              <w:left w:val="nil"/>
              <w:bottom w:val="single" w:sz="8" w:space="0" w:color="auto"/>
              <w:right w:val="single" w:sz="8" w:space="0" w:color="auto"/>
            </w:tcBorders>
            <w:shd w:val="clear" w:color="auto" w:fill="auto"/>
            <w:noWrap/>
            <w:vAlign w:val="center"/>
          </w:tcPr>
          <w:p w:rsidR="00983D5C" w:rsidRDefault="00983D5C" w:rsidP="00D75C29">
            <w:pPr>
              <w:jc w:val="center"/>
              <w:rPr>
                <w:sz w:val="16"/>
                <w:szCs w:val="16"/>
              </w:rPr>
            </w:pPr>
            <w:r w:rsidRPr="00947E8A">
              <w:rPr>
                <w:sz w:val="16"/>
                <w:szCs w:val="16"/>
              </w:rPr>
              <w:t>1</w:t>
            </w:r>
          </w:p>
        </w:tc>
        <w:tc>
          <w:tcPr>
            <w:tcW w:w="1200" w:type="dxa"/>
            <w:tcBorders>
              <w:top w:val="nil"/>
              <w:left w:val="nil"/>
              <w:bottom w:val="single" w:sz="8" w:space="0" w:color="auto"/>
              <w:right w:val="single" w:sz="8" w:space="0" w:color="auto"/>
            </w:tcBorders>
            <w:shd w:val="clear" w:color="auto" w:fill="auto"/>
            <w:noWrap/>
            <w:vAlign w:val="center"/>
          </w:tcPr>
          <w:p w:rsidR="00983D5C" w:rsidRDefault="00983D5C" w:rsidP="00D75C29">
            <w:pPr>
              <w:jc w:val="right"/>
              <w:rPr>
                <w:sz w:val="16"/>
                <w:szCs w:val="16"/>
              </w:rPr>
            </w:pPr>
            <w:r w:rsidRPr="00947E8A">
              <w:rPr>
                <w:sz w:val="16"/>
                <w:szCs w:val="16"/>
              </w:rPr>
              <w:t>6</w:t>
            </w:r>
            <w:r>
              <w:rPr>
                <w:sz w:val="16"/>
                <w:szCs w:val="16"/>
              </w:rPr>
              <w:t>0</w:t>
            </w:r>
            <w:r w:rsidRPr="00947E8A">
              <w:rPr>
                <w:sz w:val="16"/>
                <w:szCs w:val="16"/>
              </w:rPr>
              <w:t>0,00 Kč</w:t>
            </w:r>
          </w:p>
        </w:tc>
        <w:tc>
          <w:tcPr>
            <w:tcW w:w="1340" w:type="dxa"/>
            <w:tcBorders>
              <w:top w:val="nil"/>
              <w:left w:val="nil"/>
              <w:bottom w:val="single" w:sz="8" w:space="0" w:color="auto"/>
              <w:right w:val="nil"/>
            </w:tcBorders>
            <w:shd w:val="clear" w:color="auto" w:fill="auto"/>
            <w:noWrap/>
            <w:vAlign w:val="center"/>
          </w:tcPr>
          <w:p w:rsidR="00983D5C" w:rsidRDefault="00983D5C" w:rsidP="00D75C29">
            <w:pPr>
              <w:jc w:val="right"/>
              <w:rPr>
                <w:sz w:val="16"/>
                <w:szCs w:val="16"/>
              </w:rPr>
            </w:pPr>
            <w:r>
              <w:rPr>
                <w:sz w:val="16"/>
                <w:szCs w:val="16"/>
              </w:rPr>
              <w:t>726</w:t>
            </w:r>
            <w:r w:rsidRPr="00947E8A">
              <w:rPr>
                <w:sz w:val="16"/>
                <w:szCs w:val="16"/>
              </w:rPr>
              <w:t>,</w:t>
            </w:r>
            <w:r>
              <w:rPr>
                <w:sz w:val="16"/>
                <w:szCs w:val="16"/>
              </w:rPr>
              <w:t>0</w:t>
            </w:r>
            <w:r w:rsidRPr="00947E8A">
              <w:rPr>
                <w:sz w:val="16"/>
                <w:szCs w:val="16"/>
              </w:rPr>
              <w:t>0 Kč</w:t>
            </w:r>
          </w:p>
        </w:tc>
        <w:tc>
          <w:tcPr>
            <w:tcW w:w="560" w:type="dxa"/>
            <w:tcBorders>
              <w:top w:val="nil"/>
              <w:left w:val="single" w:sz="8" w:space="0" w:color="auto"/>
              <w:bottom w:val="single" w:sz="8" w:space="0" w:color="auto"/>
              <w:right w:val="single" w:sz="8" w:space="0" w:color="auto"/>
            </w:tcBorders>
            <w:shd w:val="clear" w:color="auto" w:fill="auto"/>
            <w:noWrap/>
            <w:vAlign w:val="center"/>
          </w:tcPr>
          <w:p w:rsidR="00983D5C" w:rsidRPr="00947E8A" w:rsidRDefault="00983D5C" w:rsidP="00983D5C">
            <w:pPr>
              <w:jc w:val="right"/>
              <w:rPr>
                <w:sz w:val="16"/>
                <w:szCs w:val="16"/>
              </w:rPr>
            </w:pPr>
            <w:r w:rsidRPr="00947E8A">
              <w:rPr>
                <w:sz w:val="16"/>
                <w:szCs w:val="16"/>
              </w:rPr>
              <w:t>21%</w:t>
            </w:r>
          </w:p>
        </w:tc>
      </w:tr>
      <w:tr w:rsidR="00983D5C" w:rsidRPr="00947E8A" w:rsidTr="00BD6AB3">
        <w:trPr>
          <w:gridAfter w:val="1"/>
          <w:wAfter w:w="10" w:type="dxa"/>
          <w:trHeight w:val="227"/>
        </w:trPr>
        <w:tc>
          <w:tcPr>
            <w:tcW w:w="4395" w:type="dxa"/>
            <w:tcBorders>
              <w:top w:val="nil"/>
              <w:left w:val="single" w:sz="8" w:space="0" w:color="auto"/>
              <w:bottom w:val="single" w:sz="8" w:space="0" w:color="auto"/>
              <w:right w:val="single" w:sz="8" w:space="0" w:color="auto"/>
            </w:tcBorders>
            <w:shd w:val="clear" w:color="000000" w:fill="FABF8F"/>
            <w:noWrap/>
            <w:vAlign w:val="center"/>
            <w:hideMark/>
          </w:tcPr>
          <w:p w:rsidR="00983D5C" w:rsidRPr="00947E8A" w:rsidRDefault="00983D5C" w:rsidP="00983D5C">
            <w:pPr>
              <w:rPr>
                <w:b/>
                <w:bCs/>
                <w:sz w:val="16"/>
                <w:szCs w:val="16"/>
              </w:rPr>
            </w:pPr>
            <w:r w:rsidRPr="00947E8A">
              <w:rPr>
                <w:b/>
                <w:bCs/>
                <w:sz w:val="16"/>
                <w:szCs w:val="16"/>
              </w:rPr>
              <w:t>Software celkem</w:t>
            </w:r>
          </w:p>
        </w:tc>
        <w:tc>
          <w:tcPr>
            <w:tcW w:w="1180" w:type="dxa"/>
            <w:tcBorders>
              <w:top w:val="nil"/>
              <w:left w:val="nil"/>
              <w:bottom w:val="single" w:sz="8" w:space="0" w:color="auto"/>
              <w:right w:val="single" w:sz="8" w:space="0" w:color="auto"/>
            </w:tcBorders>
            <w:shd w:val="clear" w:color="000000" w:fill="FABF8F"/>
            <w:noWrap/>
            <w:vAlign w:val="center"/>
            <w:hideMark/>
          </w:tcPr>
          <w:p w:rsidR="00983D5C" w:rsidRPr="00947E8A" w:rsidRDefault="00983D5C" w:rsidP="00983D5C">
            <w:pPr>
              <w:jc w:val="center"/>
              <w:rPr>
                <w:b/>
                <w:bCs/>
                <w:sz w:val="16"/>
                <w:szCs w:val="16"/>
              </w:rPr>
            </w:pPr>
            <w:r w:rsidRPr="00947E8A">
              <w:rPr>
                <w:b/>
                <w:bCs/>
                <w:sz w:val="16"/>
                <w:szCs w:val="16"/>
              </w:rPr>
              <w:t>xxx</w:t>
            </w:r>
          </w:p>
        </w:tc>
        <w:tc>
          <w:tcPr>
            <w:tcW w:w="540" w:type="dxa"/>
            <w:tcBorders>
              <w:top w:val="nil"/>
              <w:left w:val="nil"/>
              <w:bottom w:val="single" w:sz="8" w:space="0" w:color="auto"/>
              <w:right w:val="single" w:sz="8" w:space="0" w:color="auto"/>
            </w:tcBorders>
            <w:shd w:val="clear" w:color="000000" w:fill="FABF8F"/>
            <w:noWrap/>
            <w:vAlign w:val="center"/>
            <w:hideMark/>
          </w:tcPr>
          <w:p w:rsidR="00983D5C" w:rsidRPr="00947E8A" w:rsidRDefault="00983D5C" w:rsidP="00983D5C">
            <w:pPr>
              <w:jc w:val="center"/>
              <w:rPr>
                <w:b/>
                <w:bCs/>
                <w:sz w:val="16"/>
                <w:szCs w:val="16"/>
              </w:rPr>
            </w:pPr>
            <w:r w:rsidRPr="00947E8A">
              <w:rPr>
                <w:b/>
                <w:bCs/>
                <w:sz w:val="16"/>
                <w:szCs w:val="16"/>
              </w:rPr>
              <w:t>xxx</w:t>
            </w:r>
          </w:p>
        </w:tc>
        <w:tc>
          <w:tcPr>
            <w:tcW w:w="1200" w:type="dxa"/>
            <w:tcBorders>
              <w:top w:val="nil"/>
              <w:left w:val="nil"/>
              <w:bottom w:val="single" w:sz="8" w:space="0" w:color="auto"/>
              <w:right w:val="single" w:sz="8" w:space="0" w:color="auto"/>
            </w:tcBorders>
            <w:shd w:val="clear" w:color="000000" w:fill="FABF8F"/>
            <w:noWrap/>
            <w:vAlign w:val="center"/>
            <w:hideMark/>
          </w:tcPr>
          <w:p w:rsidR="00983D5C" w:rsidRPr="00947E8A" w:rsidRDefault="00983D5C" w:rsidP="00983D5C">
            <w:pPr>
              <w:jc w:val="right"/>
              <w:rPr>
                <w:b/>
                <w:bCs/>
                <w:sz w:val="16"/>
                <w:szCs w:val="16"/>
              </w:rPr>
            </w:pPr>
            <w:r>
              <w:rPr>
                <w:b/>
                <w:bCs/>
                <w:sz w:val="16"/>
                <w:szCs w:val="16"/>
              </w:rPr>
              <w:t>227 400</w:t>
            </w:r>
            <w:r w:rsidRPr="00947E8A">
              <w:rPr>
                <w:b/>
                <w:bCs/>
                <w:sz w:val="16"/>
                <w:szCs w:val="16"/>
              </w:rPr>
              <w:t>,00 Kč</w:t>
            </w:r>
          </w:p>
        </w:tc>
        <w:tc>
          <w:tcPr>
            <w:tcW w:w="1340" w:type="dxa"/>
            <w:tcBorders>
              <w:top w:val="nil"/>
              <w:left w:val="nil"/>
              <w:bottom w:val="single" w:sz="8" w:space="0" w:color="auto"/>
              <w:right w:val="nil"/>
            </w:tcBorders>
            <w:shd w:val="clear" w:color="000000" w:fill="FABF8F"/>
            <w:noWrap/>
            <w:vAlign w:val="center"/>
            <w:hideMark/>
          </w:tcPr>
          <w:p w:rsidR="00983D5C" w:rsidRPr="00947E8A" w:rsidRDefault="00983D5C" w:rsidP="00040CF1">
            <w:pPr>
              <w:jc w:val="right"/>
              <w:rPr>
                <w:b/>
                <w:bCs/>
                <w:sz w:val="16"/>
                <w:szCs w:val="16"/>
              </w:rPr>
            </w:pPr>
            <w:r>
              <w:rPr>
                <w:b/>
                <w:bCs/>
                <w:sz w:val="16"/>
                <w:szCs w:val="16"/>
              </w:rPr>
              <w:t>275 154</w:t>
            </w:r>
            <w:r w:rsidRPr="00947E8A">
              <w:rPr>
                <w:b/>
                <w:bCs/>
                <w:sz w:val="16"/>
                <w:szCs w:val="16"/>
              </w:rPr>
              <w:t>,00 Kč</w:t>
            </w:r>
          </w:p>
        </w:tc>
        <w:tc>
          <w:tcPr>
            <w:tcW w:w="560" w:type="dxa"/>
            <w:tcBorders>
              <w:top w:val="nil"/>
              <w:left w:val="single" w:sz="8" w:space="0" w:color="auto"/>
              <w:bottom w:val="single" w:sz="8" w:space="0" w:color="auto"/>
              <w:right w:val="single" w:sz="8" w:space="0" w:color="auto"/>
            </w:tcBorders>
            <w:shd w:val="clear" w:color="000000" w:fill="FABF8F"/>
            <w:noWrap/>
            <w:vAlign w:val="center"/>
            <w:hideMark/>
          </w:tcPr>
          <w:p w:rsidR="00983D5C" w:rsidRPr="00947E8A" w:rsidRDefault="00983D5C" w:rsidP="00983D5C">
            <w:pPr>
              <w:jc w:val="center"/>
              <w:rPr>
                <w:b/>
                <w:bCs/>
                <w:sz w:val="16"/>
                <w:szCs w:val="16"/>
              </w:rPr>
            </w:pPr>
            <w:r w:rsidRPr="00947E8A">
              <w:rPr>
                <w:b/>
                <w:bCs/>
                <w:sz w:val="16"/>
                <w:szCs w:val="16"/>
              </w:rPr>
              <w:t>xxx</w:t>
            </w:r>
          </w:p>
        </w:tc>
      </w:tr>
    </w:tbl>
    <w:p w:rsidR="00B8018D" w:rsidRPr="00947E8A" w:rsidRDefault="00B8018D" w:rsidP="00C964D1">
      <w:pPr>
        <w:numPr>
          <w:ilvl w:val="1"/>
          <w:numId w:val="5"/>
        </w:numPr>
        <w:spacing w:before="120"/>
        <w:jc w:val="both"/>
      </w:pPr>
      <w:r w:rsidRPr="00947E8A">
        <w:t>Smluvní cena předmětu Smlouvy dle odstavce 1.</w:t>
      </w:r>
      <w:r w:rsidR="00DB5BCD" w:rsidRPr="00947E8A">
        <w:t>3</w:t>
      </w:r>
      <w:r w:rsidRPr="00947E8A">
        <w:t xml:space="preserve"> Smlouvy je stanovena takto:</w:t>
      </w:r>
    </w:p>
    <w:tbl>
      <w:tblPr>
        <w:tblW w:w="9214" w:type="dxa"/>
        <w:tblInd w:w="70" w:type="dxa"/>
        <w:tblCellMar>
          <w:left w:w="70" w:type="dxa"/>
          <w:right w:w="70" w:type="dxa"/>
        </w:tblCellMar>
        <w:tblLook w:val="04A0" w:firstRow="1" w:lastRow="0" w:firstColumn="1" w:lastColumn="0" w:noHBand="0" w:noVBand="1"/>
      </w:tblPr>
      <w:tblGrid>
        <w:gridCol w:w="4395"/>
        <w:gridCol w:w="1114"/>
        <w:gridCol w:w="612"/>
        <w:gridCol w:w="1250"/>
        <w:gridCol w:w="1265"/>
        <w:gridCol w:w="578"/>
      </w:tblGrid>
      <w:tr w:rsidR="00DB5BCD" w:rsidRPr="00947E8A" w:rsidTr="00BD6AB3">
        <w:trPr>
          <w:trHeight w:val="227"/>
        </w:trPr>
        <w:tc>
          <w:tcPr>
            <w:tcW w:w="4395" w:type="dxa"/>
            <w:vMerge w:val="restart"/>
            <w:tcBorders>
              <w:top w:val="single" w:sz="8" w:space="0" w:color="auto"/>
              <w:left w:val="single" w:sz="8" w:space="0" w:color="auto"/>
              <w:bottom w:val="double" w:sz="6" w:space="0" w:color="000000"/>
              <w:right w:val="single" w:sz="8" w:space="0" w:color="auto"/>
            </w:tcBorders>
            <w:shd w:val="clear" w:color="000000" w:fill="92D050"/>
            <w:noWrap/>
            <w:vAlign w:val="center"/>
            <w:hideMark/>
          </w:tcPr>
          <w:p w:rsidR="00DB5BCD" w:rsidRPr="00947E8A" w:rsidRDefault="00DB5BCD" w:rsidP="00DB5BCD">
            <w:pPr>
              <w:jc w:val="center"/>
              <w:rPr>
                <w:b/>
                <w:bCs/>
                <w:sz w:val="16"/>
                <w:szCs w:val="16"/>
              </w:rPr>
            </w:pPr>
            <w:r w:rsidRPr="00947E8A">
              <w:rPr>
                <w:b/>
                <w:bCs/>
                <w:sz w:val="16"/>
                <w:szCs w:val="16"/>
              </w:rPr>
              <w:t>Předmět dodávky</w:t>
            </w:r>
          </w:p>
        </w:tc>
        <w:tc>
          <w:tcPr>
            <w:tcW w:w="1114" w:type="dxa"/>
            <w:tcBorders>
              <w:top w:val="single" w:sz="8" w:space="0" w:color="auto"/>
              <w:left w:val="nil"/>
              <w:bottom w:val="nil"/>
              <w:right w:val="nil"/>
            </w:tcBorders>
            <w:shd w:val="clear" w:color="000000" w:fill="92D050"/>
            <w:vAlign w:val="center"/>
            <w:hideMark/>
          </w:tcPr>
          <w:p w:rsidR="00DB5BCD" w:rsidRPr="00947E8A" w:rsidRDefault="00DB5BCD" w:rsidP="00DB5BCD">
            <w:pPr>
              <w:jc w:val="center"/>
              <w:rPr>
                <w:b/>
                <w:bCs/>
                <w:sz w:val="16"/>
                <w:szCs w:val="16"/>
              </w:rPr>
            </w:pPr>
            <w:r w:rsidRPr="00947E8A">
              <w:rPr>
                <w:b/>
                <w:bCs/>
                <w:sz w:val="16"/>
                <w:szCs w:val="16"/>
              </w:rPr>
              <w:t>Cena za ks</w:t>
            </w:r>
          </w:p>
        </w:tc>
        <w:tc>
          <w:tcPr>
            <w:tcW w:w="612" w:type="dxa"/>
            <w:tcBorders>
              <w:top w:val="single" w:sz="8" w:space="0" w:color="auto"/>
              <w:left w:val="single" w:sz="8" w:space="0" w:color="auto"/>
              <w:bottom w:val="nil"/>
              <w:right w:val="single" w:sz="8" w:space="0" w:color="auto"/>
            </w:tcBorders>
            <w:shd w:val="clear" w:color="000000" w:fill="92D050"/>
            <w:vAlign w:val="center"/>
            <w:hideMark/>
          </w:tcPr>
          <w:p w:rsidR="00DB5BCD" w:rsidRPr="007C23E9" w:rsidRDefault="00DB5BCD" w:rsidP="00DB5BCD">
            <w:pPr>
              <w:jc w:val="center"/>
              <w:rPr>
                <w:bCs/>
                <w:sz w:val="16"/>
                <w:szCs w:val="16"/>
              </w:rPr>
            </w:pPr>
            <w:r w:rsidRPr="007C23E9">
              <w:rPr>
                <w:bCs/>
                <w:sz w:val="16"/>
                <w:szCs w:val="16"/>
              </w:rPr>
              <w:t>Počet</w:t>
            </w:r>
          </w:p>
        </w:tc>
        <w:tc>
          <w:tcPr>
            <w:tcW w:w="1250" w:type="dxa"/>
            <w:tcBorders>
              <w:top w:val="single" w:sz="8" w:space="0" w:color="auto"/>
              <w:left w:val="nil"/>
              <w:bottom w:val="nil"/>
              <w:right w:val="single" w:sz="8" w:space="0" w:color="auto"/>
            </w:tcBorders>
            <w:shd w:val="clear" w:color="000000" w:fill="92D050"/>
            <w:vAlign w:val="center"/>
            <w:hideMark/>
          </w:tcPr>
          <w:p w:rsidR="00DB5BCD" w:rsidRPr="007C23E9" w:rsidRDefault="00DB5BCD" w:rsidP="00DB5BCD">
            <w:pPr>
              <w:jc w:val="center"/>
              <w:rPr>
                <w:bCs/>
                <w:sz w:val="16"/>
                <w:szCs w:val="16"/>
              </w:rPr>
            </w:pPr>
            <w:r w:rsidRPr="007C23E9">
              <w:rPr>
                <w:bCs/>
                <w:sz w:val="16"/>
                <w:szCs w:val="16"/>
              </w:rPr>
              <w:t>Cena celkem</w:t>
            </w:r>
          </w:p>
        </w:tc>
        <w:tc>
          <w:tcPr>
            <w:tcW w:w="1265" w:type="dxa"/>
            <w:tcBorders>
              <w:top w:val="single" w:sz="8" w:space="0" w:color="auto"/>
              <w:left w:val="nil"/>
              <w:bottom w:val="nil"/>
              <w:right w:val="single" w:sz="8" w:space="0" w:color="auto"/>
            </w:tcBorders>
            <w:shd w:val="clear" w:color="000000" w:fill="92D050"/>
            <w:vAlign w:val="center"/>
            <w:hideMark/>
          </w:tcPr>
          <w:p w:rsidR="00DB5BCD" w:rsidRPr="00947E8A" w:rsidRDefault="00DB5BCD" w:rsidP="00DB5BCD">
            <w:pPr>
              <w:jc w:val="center"/>
              <w:rPr>
                <w:b/>
                <w:bCs/>
                <w:sz w:val="16"/>
                <w:szCs w:val="16"/>
              </w:rPr>
            </w:pPr>
            <w:r w:rsidRPr="00947E8A">
              <w:rPr>
                <w:b/>
                <w:bCs/>
                <w:sz w:val="16"/>
                <w:szCs w:val="16"/>
              </w:rPr>
              <w:t>Cena celkem</w:t>
            </w:r>
          </w:p>
        </w:tc>
        <w:tc>
          <w:tcPr>
            <w:tcW w:w="578" w:type="dxa"/>
            <w:tcBorders>
              <w:top w:val="single" w:sz="8" w:space="0" w:color="auto"/>
              <w:left w:val="nil"/>
              <w:bottom w:val="nil"/>
              <w:right w:val="single" w:sz="8" w:space="0" w:color="auto"/>
            </w:tcBorders>
            <w:shd w:val="clear" w:color="000000" w:fill="92D050"/>
            <w:vAlign w:val="center"/>
            <w:hideMark/>
          </w:tcPr>
          <w:p w:rsidR="00DB5BCD" w:rsidRPr="00947E8A" w:rsidRDefault="00DB5BCD" w:rsidP="00DB5BCD">
            <w:pPr>
              <w:jc w:val="center"/>
              <w:rPr>
                <w:b/>
                <w:bCs/>
                <w:sz w:val="16"/>
                <w:szCs w:val="16"/>
              </w:rPr>
            </w:pPr>
            <w:r w:rsidRPr="00947E8A">
              <w:rPr>
                <w:b/>
                <w:bCs/>
                <w:sz w:val="16"/>
                <w:szCs w:val="16"/>
              </w:rPr>
              <w:t>Sazba</w:t>
            </w:r>
          </w:p>
        </w:tc>
      </w:tr>
      <w:tr w:rsidR="00DB5BCD" w:rsidRPr="00947E8A" w:rsidTr="00BD6AB3">
        <w:trPr>
          <w:trHeight w:val="227"/>
        </w:trPr>
        <w:tc>
          <w:tcPr>
            <w:tcW w:w="4395" w:type="dxa"/>
            <w:vMerge/>
            <w:tcBorders>
              <w:top w:val="single" w:sz="8" w:space="0" w:color="auto"/>
              <w:left w:val="single" w:sz="8" w:space="0" w:color="auto"/>
              <w:bottom w:val="double" w:sz="6" w:space="0" w:color="000000"/>
              <w:right w:val="single" w:sz="8" w:space="0" w:color="auto"/>
            </w:tcBorders>
            <w:vAlign w:val="center"/>
            <w:hideMark/>
          </w:tcPr>
          <w:p w:rsidR="00DB5BCD" w:rsidRPr="00947E8A" w:rsidRDefault="00DB5BCD" w:rsidP="00DB5BCD">
            <w:pPr>
              <w:rPr>
                <w:b/>
                <w:bCs/>
                <w:sz w:val="16"/>
                <w:szCs w:val="16"/>
              </w:rPr>
            </w:pPr>
          </w:p>
        </w:tc>
        <w:tc>
          <w:tcPr>
            <w:tcW w:w="1114" w:type="dxa"/>
            <w:tcBorders>
              <w:top w:val="nil"/>
              <w:left w:val="nil"/>
              <w:bottom w:val="double" w:sz="6" w:space="0" w:color="auto"/>
              <w:right w:val="nil"/>
            </w:tcBorders>
            <w:shd w:val="clear" w:color="000000" w:fill="92D050"/>
            <w:vAlign w:val="center"/>
            <w:hideMark/>
          </w:tcPr>
          <w:p w:rsidR="00DB5BCD" w:rsidRPr="00947E8A" w:rsidRDefault="00DB5BCD" w:rsidP="00DB5BCD">
            <w:pPr>
              <w:jc w:val="center"/>
              <w:rPr>
                <w:b/>
                <w:bCs/>
                <w:sz w:val="16"/>
                <w:szCs w:val="16"/>
              </w:rPr>
            </w:pPr>
            <w:r w:rsidRPr="00947E8A">
              <w:rPr>
                <w:b/>
                <w:bCs/>
                <w:sz w:val="16"/>
                <w:szCs w:val="16"/>
              </w:rPr>
              <w:t>(bez DPH)</w:t>
            </w:r>
          </w:p>
        </w:tc>
        <w:tc>
          <w:tcPr>
            <w:tcW w:w="612" w:type="dxa"/>
            <w:tcBorders>
              <w:top w:val="nil"/>
              <w:left w:val="single" w:sz="8" w:space="0" w:color="auto"/>
              <w:bottom w:val="double" w:sz="6" w:space="0" w:color="auto"/>
              <w:right w:val="single" w:sz="8" w:space="0" w:color="auto"/>
            </w:tcBorders>
            <w:shd w:val="clear" w:color="000000" w:fill="92D050"/>
            <w:vAlign w:val="center"/>
            <w:hideMark/>
          </w:tcPr>
          <w:p w:rsidR="00DB5BCD" w:rsidRPr="00947E8A" w:rsidRDefault="00D75C29" w:rsidP="00040CF1">
            <w:pPr>
              <w:jc w:val="center"/>
              <w:rPr>
                <w:b/>
                <w:bCs/>
                <w:sz w:val="16"/>
                <w:szCs w:val="16"/>
              </w:rPr>
            </w:pPr>
            <w:r>
              <w:rPr>
                <w:b/>
                <w:bCs/>
                <w:sz w:val="16"/>
                <w:szCs w:val="16"/>
              </w:rPr>
              <w:t>měsíců</w:t>
            </w:r>
          </w:p>
        </w:tc>
        <w:tc>
          <w:tcPr>
            <w:tcW w:w="1250" w:type="dxa"/>
            <w:tcBorders>
              <w:top w:val="nil"/>
              <w:left w:val="nil"/>
              <w:bottom w:val="double" w:sz="6" w:space="0" w:color="auto"/>
              <w:right w:val="single" w:sz="8" w:space="0" w:color="auto"/>
            </w:tcBorders>
            <w:shd w:val="clear" w:color="000000" w:fill="92D050"/>
            <w:vAlign w:val="center"/>
            <w:hideMark/>
          </w:tcPr>
          <w:p w:rsidR="00DB5BCD" w:rsidRPr="00947E8A" w:rsidRDefault="00DB5BCD" w:rsidP="00DB5BCD">
            <w:pPr>
              <w:jc w:val="center"/>
              <w:rPr>
                <w:b/>
                <w:bCs/>
                <w:sz w:val="16"/>
                <w:szCs w:val="16"/>
              </w:rPr>
            </w:pPr>
            <w:r w:rsidRPr="00947E8A">
              <w:rPr>
                <w:b/>
                <w:bCs/>
                <w:sz w:val="16"/>
                <w:szCs w:val="16"/>
              </w:rPr>
              <w:t>(bez DPH)</w:t>
            </w:r>
          </w:p>
        </w:tc>
        <w:tc>
          <w:tcPr>
            <w:tcW w:w="1265" w:type="dxa"/>
            <w:tcBorders>
              <w:top w:val="nil"/>
              <w:left w:val="nil"/>
              <w:bottom w:val="double" w:sz="6" w:space="0" w:color="auto"/>
              <w:right w:val="single" w:sz="8" w:space="0" w:color="auto"/>
            </w:tcBorders>
            <w:shd w:val="clear" w:color="000000" w:fill="92D050"/>
            <w:vAlign w:val="center"/>
            <w:hideMark/>
          </w:tcPr>
          <w:p w:rsidR="00DB5BCD" w:rsidRPr="00947E8A" w:rsidRDefault="00DB5BCD" w:rsidP="00DB5BCD">
            <w:pPr>
              <w:jc w:val="center"/>
              <w:rPr>
                <w:b/>
                <w:bCs/>
                <w:sz w:val="16"/>
                <w:szCs w:val="16"/>
              </w:rPr>
            </w:pPr>
            <w:r w:rsidRPr="00947E8A">
              <w:rPr>
                <w:b/>
                <w:bCs/>
                <w:sz w:val="16"/>
                <w:szCs w:val="16"/>
              </w:rPr>
              <w:t>(s DPH)</w:t>
            </w:r>
          </w:p>
        </w:tc>
        <w:tc>
          <w:tcPr>
            <w:tcW w:w="578" w:type="dxa"/>
            <w:tcBorders>
              <w:top w:val="nil"/>
              <w:left w:val="nil"/>
              <w:bottom w:val="double" w:sz="6" w:space="0" w:color="auto"/>
              <w:right w:val="single" w:sz="8" w:space="0" w:color="auto"/>
            </w:tcBorders>
            <w:shd w:val="clear" w:color="000000" w:fill="92D050"/>
            <w:vAlign w:val="center"/>
            <w:hideMark/>
          </w:tcPr>
          <w:p w:rsidR="00DB5BCD" w:rsidRPr="00947E8A" w:rsidRDefault="00DB5BCD" w:rsidP="00DB5BCD">
            <w:pPr>
              <w:jc w:val="center"/>
              <w:rPr>
                <w:b/>
                <w:bCs/>
                <w:sz w:val="16"/>
                <w:szCs w:val="16"/>
              </w:rPr>
            </w:pPr>
            <w:r w:rsidRPr="00947E8A">
              <w:rPr>
                <w:b/>
                <w:bCs/>
                <w:sz w:val="16"/>
                <w:szCs w:val="16"/>
              </w:rPr>
              <w:t>DPH</w:t>
            </w:r>
          </w:p>
        </w:tc>
      </w:tr>
      <w:tr w:rsidR="00DB5BCD" w:rsidRPr="00947E8A" w:rsidTr="00BD6AB3">
        <w:trPr>
          <w:trHeight w:val="227"/>
        </w:trPr>
        <w:tc>
          <w:tcPr>
            <w:tcW w:w="9214" w:type="dxa"/>
            <w:gridSpan w:val="6"/>
            <w:tcBorders>
              <w:top w:val="nil"/>
              <w:left w:val="single" w:sz="8" w:space="0" w:color="auto"/>
              <w:bottom w:val="single" w:sz="8" w:space="0" w:color="auto"/>
              <w:right w:val="single" w:sz="8" w:space="0" w:color="000000"/>
            </w:tcBorders>
            <w:shd w:val="clear" w:color="000000" w:fill="92D050"/>
            <w:noWrap/>
            <w:vAlign w:val="center"/>
            <w:hideMark/>
          </w:tcPr>
          <w:p w:rsidR="00DB5BCD" w:rsidRPr="00947E8A" w:rsidRDefault="007C23E9" w:rsidP="00DB5BCD">
            <w:pPr>
              <w:rPr>
                <w:b/>
                <w:bCs/>
                <w:sz w:val="16"/>
                <w:szCs w:val="16"/>
              </w:rPr>
            </w:pPr>
            <w:r w:rsidRPr="00947E8A">
              <w:rPr>
                <w:b/>
                <w:bCs/>
                <w:sz w:val="16"/>
                <w:szCs w:val="16"/>
              </w:rPr>
              <w:t>SLUŽBY – cloud</w:t>
            </w:r>
            <w:r w:rsidR="00DB5BCD" w:rsidRPr="00947E8A">
              <w:rPr>
                <w:b/>
                <w:bCs/>
                <w:sz w:val="16"/>
                <w:szCs w:val="16"/>
              </w:rPr>
              <w:t xml:space="preserve"> RS Colosseum</w:t>
            </w:r>
          </w:p>
        </w:tc>
      </w:tr>
      <w:tr w:rsidR="00D75C29" w:rsidRPr="00947E8A" w:rsidTr="00BD6AB3">
        <w:trPr>
          <w:trHeight w:val="227"/>
        </w:trPr>
        <w:tc>
          <w:tcPr>
            <w:tcW w:w="4395" w:type="dxa"/>
            <w:tcBorders>
              <w:top w:val="nil"/>
              <w:left w:val="single" w:sz="8" w:space="0" w:color="auto"/>
              <w:bottom w:val="single" w:sz="8" w:space="0" w:color="auto"/>
              <w:right w:val="single" w:sz="8" w:space="0" w:color="auto"/>
            </w:tcBorders>
            <w:shd w:val="clear" w:color="auto" w:fill="auto"/>
            <w:vAlign w:val="center"/>
          </w:tcPr>
          <w:p w:rsidR="00D75C29" w:rsidRPr="00947E8A" w:rsidRDefault="00D75C29" w:rsidP="00D75C29">
            <w:pPr>
              <w:rPr>
                <w:b/>
                <w:bCs/>
                <w:sz w:val="16"/>
                <w:szCs w:val="16"/>
              </w:rPr>
            </w:pPr>
            <w:r>
              <w:rPr>
                <w:b/>
                <w:bCs/>
                <w:sz w:val="16"/>
                <w:szCs w:val="16"/>
              </w:rPr>
              <w:t xml:space="preserve">měsíční provoz – základní instalace </w:t>
            </w:r>
          </w:p>
        </w:tc>
        <w:tc>
          <w:tcPr>
            <w:tcW w:w="1114" w:type="dxa"/>
            <w:tcBorders>
              <w:top w:val="nil"/>
              <w:left w:val="nil"/>
              <w:bottom w:val="single" w:sz="8" w:space="0" w:color="auto"/>
              <w:right w:val="single" w:sz="8" w:space="0" w:color="auto"/>
            </w:tcBorders>
            <w:shd w:val="clear" w:color="auto" w:fill="auto"/>
            <w:noWrap/>
            <w:vAlign w:val="center"/>
          </w:tcPr>
          <w:p w:rsidR="00D75C29" w:rsidRPr="00947E8A" w:rsidRDefault="00D75C29" w:rsidP="00BD6AB3">
            <w:pPr>
              <w:jc w:val="right"/>
              <w:rPr>
                <w:sz w:val="16"/>
                <w:szCs w:val="16"/>
              </w:rPr>
            </w:pPr>
            <w:r>
              <w:rPr>
                <w:sz w:val="16"/>
                <w:szCs w:val="16"/>
              </w:rPr>
              <w:t>1 100</w:t>
            </w:r>
            <w:r w:rsidRPr="00947E8A">
              <w:rPr>
                <w:sz w:val="16"/>
                <w:szCs w:val="16"/>
              </w:rPr>
              <w:t>,00 Kč</w:t>
            </w:r>
          </w:p>
        </w:tc>
        <w:tc>
          <w:tcPr>
            <w:tcW w:w="612" w:type="dxa"/>
            <w:tcBorders>
              <w:top w:val="nil"/>
              <w:left w:val="nil"/>
              <w:bottom w:val="single" w:sz="8" w:space="0" w:color="auto"/>
              <w:right w:val="single" w:sz="8" w:space="0" w:color="auto"/>
            </w:tcBorders>
            <w:shd w:val="clear" w:color="auto" w:fill="auto"/>
            <w:noWrap/>
            <w:vAlign w:val="center"/>
          </w:tcPr>
          <w:p w:rsidR="00D75C29" w:rsidRPr="00947E8A" w:rsidRDefault="00D75C29" w:rsidP="00D75C29">
            <w:pPr>
              <w:jc w:val="center"/>
              <w:rPr>
                <w:sz w:val="16"/>
                <w:szCs w:val="16"/>
              </w:rPr>
            </w:pPr>
            <w:r>
              <w:rPr>
                <w:sz w:val="16"/>
                <w:szCs w:val="16"/>
              </w:rPr>
              <w:t>12</w:t>
            </w:r>
          </w:p>
        </w:tc>
        <w:tc>
          <w:tcPr>
            <w:tcW w:w="1250" w:type="dxa"/>
            <w:tcBorders>
              <w:top w:val="nil"/>
              <w:left w:val="nil"/>
              <w:bottom w:val="single" w:sz="8" w:space="0" w:color="auto"/>
              <w:right w:val="single" w:sz="8" w:space="0" w:color="auto"/>
            </w:tcBorders>
            <w:shd w:val="clear" w:color="auto" w:fill="auto"/>
            <w:noWrap/>
            <w:vAlign w:val="center"/>
          </w:tcPr>
          <w:p w:rsidR="00D75C29" w:rsidRPr="00947E8A" w:rsidRDefault="00D75C29" w:rsidP="00BD6AB3">
            <w:pPr>
              <w:jc w:val="right"/>
              <w:rPr>
                <w:sz w:val="16"/>
                <w:szCs w:val="16"/>
              </w:rPr>
            </w:pPr>
            <w:r>
              <w:rPr>
                <w:sz w:val="16"/>
                <w:szCs w:val="16"/>
              </w:rPr>
              <w:t>13 200</w:t>
            </w:r>
            <w:r w:rsidRPr="00947E8A">
              <w:rPr>
                <w:sz w:val="16"/>
                <w:szCs w:val="16"/>
              </w:rPr>
              <w:t>,00 Kč</w:t>
            </w:r>
          </w:p>
        </w:tc>
        <w:tc>
          <w:tcPr>
            <w:tcW w:w="1265" w:type="dxa"/>
            <w:tcBorders>
              <w:top w:val="nil"/>
              <w:left w:val="nil"/>
              <w:bottom w:val="single" w:sz="8" w:space="0" w:color="auto"/>
              <w:right w:val="nil"/>
            </w:tcBorders>
            <w:shd w:val="clear" w:color="auto" w:fill="auto"/>
            <w:noWrap/>
            <w:vAlign w:val="center"/>
          </w:tcPr>
          <w:p w:rsidR="00D75C29" w:rsidRPr="00947E8A" w:rsidRDefault="00D75C29" w:rsidP="00BD6AB3">
            <w:pPr>
              <w:jc w:val="right"/>
              <w:rPr>
                <w:sz w:val="16"/>
                <w:szCs w:val="16"/>
              </w:rPr>
            </w:pPr>
            <w:r>
              <w:rPr>
                <w:sz w:val="16"/>
                <w:szCs w:val="16"/>
              </w:rPr>
              <w:t>15 972</w:t>
            </w:r>
            <w:r w:rsidRPr="00947E8A">
              <w:rPr>
                <w:sz w:val="16"/>
                <w:szCs w:val="16"/>
              </w:rPr>
              <w:t>,00 Kč</w:t>
            </w:r>
          </w:p>
        </w:tc>
        <w:tc>
          <w:tcPr>
            <w:tcW w:w="578" w:type="dxa"/>
            <w:tcBorders>
              <w:top w:val="nil"/>
              <w:left w:val="single" w:sz="8" w:space="0" w:color="auto"/>
              <w:bottom w:val="single" w:sz="8" w:space="0" w:color="auto"/>
              <w:right w:val="single" w:sz="8" w:space="0" w:color="auto"/>
            </w:tcBorders>
            <w:shd w:val="clear" w:color="auto" w:fill="auto"/>
            <w:noWrap/>
            <w:vAlign w:val="center"/>
          </w:tcPr>
          <w:p w:rsidR="00D75C29" w:rsidRPr="00947E8A" w:rsidRDefault="00D75C29" w:rsidP="00D75C29">
            <w:pPr>
              <w:jc w:val="center"/>
              <w:rPr>
                <w:sz w:val="16"/>
                <w:szCs w:val="16"/>
              </w:rPr>
            </w:pPr>
            <w:r w:rsidRPr="00947E8A">
              <w:rPr>
                <w:sz w:val="16"/>
                <w:szCs w:val="16"/>
              </w:rPr>
              <w:t>21%</w:t>
            </w:r>
          </w:p>
        </w:tc>
      </w:tr>
      <w:tr w:rsidR="00D75C29" w:rsidRPr="00947E8A" w:rsidTr="00BD6AB3">
        <w:trPr>
          <w:trHeight w:val="227"/>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D75C29" w:rsidRPr="00947E8A" w:rsidRDefault="00D75C29" w:rsidP="00D75C29">
            <w:pPr>
              <w:rPr>
                <w:b/>
                <w:bCs/>
                <w:sz w:val="16"/>
                <w:szCs w:val="16"/>
              </w:rPr>
            </w:pPr>
            <w:r>
              <w:rPr>
                <w:b/>
                <w:bCs/>
                <w:sz w:val="16"/>
                <w:szCs w:val="16"/>
              </w:rPr>
              <w:t>měsíční provoz –</w:t>
            </w:r>
            <w:r w:rsidR="00C662C1">
              <w:rPr>
                <w:b/>
                <w:bCs/>
                <w:sz w:val="16"/>
                <w:szCs w:val="16"/>
              </w:rPr>
              <w:t xml:space="preserve"> </w:t>
            </w:r>
            <w:r>
              <w:rPr>
                <w:b/>
                <w:bCs/>
                <w:sz w:val="16"/>
                <w:szCs w:val="16"/>
              </w:rPr>
              <w:t xml:space="preserve">objekty </w:t>
            </w:r>
          </w:p>
        </w:tc>
        <w:tc>
          <w:tcPr>
            <w:tcW w:w="1114" w:type="dxa"/>
            <w:tcBorders>
              <w:top w:val="nil"/>
              <w:left w:val="nil"/>
              <w:bottom w:val="single" w:sz="8" w:space="0" w:color="auto"/>
              <w:right w:val="single" w:sz="8" w:space="0" w:color="auto"/>
            </w:tcBorders>
            <w:shd w:val="clear" w:color="auto" w:fill="auto"/>
            <w:noWrap/>
            <w:vAlign w:val="center"/>
            <w:hideMark/>
          </w:tcPr>
          <w:p w:rsidR="00D75C29" w:rsidRPr="00947E8A" w:rsidRDefault="00D75C29" w:rsidP="00BD6AB3">
            <w:pPr>
              <w:jc w:val="right"/>
              <w:rPr>
                <w:sz w:val="16"/>
                <w:szCs w:val="16"/>
              </w:rPr>
            </w:pPr>
            <w:r w:rsidRPr="00947E8A">
              <w:rPr>
                <w:sz w:val="16"/>
                <w:szCs w:val="16"/>
              </w:rPr>
              <w:t>1 5</w:t>
            </w:r>
            <w:r>
              <w:rPr>
                <w:sz w:val="16"/>
                <w:szCs w:val="16"/>
              </w:rPr>
              <w:t>0</w:t>
            </w:r>
            <w:r w:rsidRPr="00947E8A">
              <w:rPr>
                <w:sz w:val="16"/>
                <w:szCs w:val="16"/>
              </w:rPr>
              <w:t>0,00 Kč</w:t>
            </w:r>
          </w:p>
        </w:tc>
        <w:tc>
          <w:tcPr>
            <w:tcW w:w="612" w:type="dxa"/>
            <w:tcBorders>
              <w:top w:val="nil"/>
              <w:left w:val="nil"/>
              <w:bottom w:val="single" w:sz="8" w:space="0" w:color="auto"/>
              <w:right w:val="single" w:sz="8" w:space="0" w:color="auto"/>
            </w:tcBorders>
            <w:shd w:val="clear" w:color="auto" w:fill="auto"/>
            <w:noWrap/>
            <w:vAlign w:val="center"/>
            <w:hideMark/>
          </w:tcPr>
          <w:p w:rsidR="00D75C29" w:rsidRPr="00947E8A" w:rsidRDefault="00D75C29" w:rsidP="00D75C29">
            <w:pPr>
              <w:jc w:val="center"/>
              <w:rPr>
                <w:sz w:val="16"/>
                <w:szCs w:val="16"/>
              </w:rPr>
            </w:pPr>
            <w:r>
              <w:rPr>
                <w:sz w:val="16"/>
                <w:szCs w:val="16"/>
              </w:rPr>
              <w:t>12</w:t>
            </w:r>
          </w:p>
        </w:tc>
        <w:tc>
          <w:tcPr>
            <w:tcW w:w="1250" w:type="dxa"/>
            <w:tcBorders>
              <w:top w:val="nil"/>
              <w:left w:val="nil"/>
              <w:bottom w:val="single" w:sz="8" w:space="0" w:color="auto"/>
              <w:right w:val="single" w:sz="8" w:space="0" w:color="auto"/>
            </w:tcBorders>
            <w:shd w:val="clear" w:color="auto" w:fill="auto"/>
            <w:noWrap/>
            <w:vAlign w:val="center"/>
            <w:hideMark/>
          </w:tcPr>
          <w:p w:rsidR="00D75C29" w:rsidRPr="00947E8A" w:rsidRDefault="00D75C29" w:rsidP="00BD6AB3">
            <w:pPr>
              <w:jc w:val="right"/>
              <w:rPr>
                <w:sz w:val="16"/>
                <w:szCs w:val="16"/>
              </w:rPr>
            </w:pPr>
            <w:r>
              <w:rPr>
                <w:sz w:val="16"/>
                <w:szCs w:val="16"/>
              </w:rPr>
              <w:t>18 000</w:t>
            </w:r>
            <w:r w:rsidRPr="00947E8A">
              <w:rPr>
                <w:sz w:val="16"/>
                <w:szCs w:val="16"/>
              </w:rPr>
              <w:t>,00 Kč</w:t>
            </w:r>
          </w:p>
        </w:tc>
        <w:tc>
          <w:tcPr>
            <w:tcW w:w="1265" w:type="dxa"/>
            <w:tcBorders>
              <w:top w:val="nil"/>
              <w:left w:val="nil"/>
              <w:bottom w:val="single" w:sz="8" w:space="0" w:color="auto"/>
              <w:right w:val="nil"/>
            </w:tcBorders>
            <w:shd w:val="clear" w:color="auto" w:fill="auto"/>
            <w:noWrap/>
            <w:vAlign w:val="center"/>
            <w:hideMark/>
          </w:tcPr>
          <w:p w:rsidR="00D75C29" w:rsidRPr="00947E8A" w:rsidRDefault="00D75C29" w:rsidP="00BD6AB3">
            <w:pPr>
              <w:jc w:val="right"/>
              <w:rPr>
                <w:sz w:val="16"/>
                <w:szCs w:val="16"/>
              </w:rPr>
            </w:pPr>
            <w:r>
              <w:rPr>
                <w:sz w:val="16"/>
                <w:szCs w:val="16"/>
              </w:rPr>
              <w:t>21 780</w:t>
            </w:r>
            <w:r w:rsidRPr="00947E8A">
              <w:rPr>
                <w:sz w:val="16"/>
                <w:szCs w:val="16"/>
              </w:rPr>
              <w:t>,</w:t>
            </w:r>
            <w:r>
              <w:rPr>
                <w:sz w:val="16"/>
                <w:szCs w:val="16"/>
              </w:rPr>
              <w:t>0</w:t>
            </w:r>
            <w:r w:rsidRPr="00947E8A">
              <w:rPr>
                <w:sz w:val="16"/>
                <w:szCs w:val="16"/>
              </w:rPr>
              <w:t>0 Kč</w:t>
            </w:r>
          </w:p>
        </w:tc>
        <w:tc>
          <w:tcPr>
            <w:tcW w:w="578" w:type="dxa"/>
            <w:tcBorders>
              <w:top w:val="nil"/>
              <w:left w:val="single" w:sz="8" w:space="0" w:color="auto"/>
              <w:bottom w:val="single" w:sz="8" w:space="0" w:color="auto"/>
              <w:right w:val="single" w:sz="8" w:space="0" w:color="auto"/>
            </w:tcBorders>
            <w:shd w:val="clear" w:color="auto" w:fill="auto"/>
            <w:noWrap/>
            <w:vAlign w:val="center"/>
            <w:hideMark/>
          </w:tcPr>
          <w:p w:rsidR="00D75C29" w:rsidRPr="00947E8A" w:rsidRDefault="00D75C29" w:rsidP="00D75C29">
            <w:pPr>
              <w:jc w:val="center"/>
              <w:rPr>
                <w:sz w:val="16"/>
                <w:szCs w:val="16"/>
              </w:rPr>
            </w:pPr>
            <w:r w:rsidRPr="00947E8A">
              <w:rPr>
                <w:sz w:val="16"/>
                <w:szCs w:val="16"/>
              </w:rPr>
              <w:t>21%</w:t>
            </w:r>
          </w:p>
        </w:tc>
      </w:tr>
      <w:tr w:rsidR="00D75C29" w:rsidRPr="00947E8A" w:rsidTr="00332FCB">
        <w:trPr>
          <w:trHeight w:val="227"/>
        </w:trPr>
        <w:tc>
          <w:tcPr>
            <w:tcW w:w="4395" w:type="dxa"/>
            <w:tcBorders>
              <w:top w:val="nil"/>
              <w:left w:val="single" w:sz="8" w:space="0" w:color="auto"/>
              <w:bottom w:val="nil"/>
              <w:right w:val="single" w:sz="8" w:space="0" w:color="auto"/>
            </w:tcBorders>
            <w:shd w:val="clear" w:color="000000" w:fill="FABF8F"/>
            <w:noWrap/>
            <w:vAlign w:val="center"/>
            <w:hideMark/>
          </w:tcPr>
          <w:p w:rsidR="00D75C29" w:rsidRPr="00947E8A" w:rsidRDefault="00D75C29" w:rsidP="00040CF1">
            <w:pPr>
              <w:rPr>
                <w:b/>
                <w:bCs/>
                <w:sz w:val="16"/>
                <w:szCs w:val="16"/>
              </w:rPr>
            </w:pPr>
            <w:r w:rsidRPr="00947E8A">
              <w:rPr>
                <w:b/>
                <w:bCs/>
                <w:sz w:val="16"/>
                <w:szCs w:val="16"/>
              </w:rPr>
              <w:t xml:space="preserve">SLUŽBY celkem </w:t>
            </w:r>
            <w:r>
              <w:rPr>
                <w:b/>
                <w:bCs/>
                <w:sz w:val="16"/>
                <w:szCs w:val="16"/>
              </w:rPr>
              <w:t>ročně</w:t>
            </w:r>
          </w:p>
        </w:tc>
        <w:tc>
          <w:tcPr>
            <w:tcW w:w="1114" w:type="dxa"/>
            <w:tcBorders>
              <w:top w:val="nil"/>
              <w:left w:val="nil"/>
              <w:bottom w:val="nil"/>
              <w:right w:val="single" w:sz="8" w:space="0" w:color="auto"/>
            </w:tcBorders>
            <w:shd w:val="clear" w:color="000000" w:fill="FABF8F"/>
            <w:noWrap/>
            <w:vAlign w:val="center"/>
            <w:hideMark/>
          </w:tcPr>
          <w:p w:rsidR="00D75C29" w:rsidRPr="00947E8A" w:rsidRDefault="00D75C29" w:rsidP="00D75C29">
            <w:pPr>
              <w:jc w:val="center"/>
              <w:rPr>
                <w:b/>
                <w:bCs/>
                <w:sz w:val="16"/>
                <w:szCs w:val="16"/>
              </w:rPr>
            </w:pPr>
            <w:r w:rsidRPr="00947E8A">
              <w:rPr>
                <w:b/>
                <w:bCs/>
                <w:sz w:val="16"/>
                <w:szCs w:val="16"/>
              </w:rPr>
              <w:t>xxx</w:t>
            </w:r>
          </w:p>
        </w:tc>
        <w:tc>
          <w:tcPr>
            <w:tcW w:w="612" w:type="dxa"/>
            <w:tcBorders>
              <w:top w:val="nil"/>
              <w:left w:val="nil"/>
              <w:bottom w:val="nil"/>
              <w:right w:val="single" w:sz="8" w:space="0" w:color="auto"/>
            </w:tcBorders>
            <w:shd w:val="clear" w:color="000000" w:fill="FABF8F"/>
            <w:noWrap/>
            <w:vAlign w:val="center"/>
            <w:hideMark/>
          </w:tcPr>
          <w:p w:rsidR="00D75C29" w:rsidRPr="00947E8A" w:rsidRDefault="00D75C29" w:rsidP="00D75C29">
            <w:pPr>
              <w:jc w:val="center"/>
              <w:rPr>
                <w:b/>
                <w:bCs/>
                <w:sz w:val="16"/>
                <w:szCs w:val="16"/>
              </w:rPr>
            </w:pPr>
            <w:r w:rsidRPr="00947E8A">
              <w:rPr>
                <w:b/>
                <w:bCs/>
                <w:sz w:val="16"/>
                <w:szCs w:val="16"/>
              </w:rPr>
              <w:t>xxx</w:t>
            </w:r>
          </w:p>
        </w:tc>
        <w:tc>
          <w:tcPr>
            <w:tcW w:w="1250" w:type="dxa"/>
            <w:tcBorders>
              <w:top w:val="nil"/>
              <w:left w:val="nil"/>
              <w:bottom w:val="nil"/>
              <w:right w:val="single" w:sz="8" w:space="0" w:color="auto"/>
            </w:tcBorders>
            <w:shd w:val="clear" w:color="000000" w:fill="FABF8F"/>
            <w:noWrap/>
            <w:vAlign w:val="center"/>
            <w:hideMark/>
          </w:tcPr>
          <w:p w:rsidR="00D75C29" w:rsidRPr="00947E8A" w:rsidRDefault="00D75C29" w:rsidP="00D75C29">
            <w:pPr>
              <w:jc w:val="right"/>
              <w:rPr>
                <w:b/>
                <w:bCs/>
                <w:sz w:val="16"/>
                <w:szCs w:val="16"/>
              </w:rPr>
            </w:pPr>
            <w:r>
              <w:rPr>
                <w:b/>
                <w:bCs/>
                <w:sz w:val="16"/>
                <w:szCs w:val="16"/>
              </w:rPr>
              <w:t>3</w:t>
            </w:r>
            <w:r w:rsidRPr="00947E8A">
              <w:rPr>
                <w:b/>
                <w:bCs/>
                <w:sz w:val="16"/>
                <w:szCs w:val="16"/>
              </w:rPr>
              <w:t xml:space="preserve">1 </w:t>
            </w:r>
            <w:r>
              <w:rPr>
                <w:b/>
                <w:bCs/>
                <w:sz w:val="16"/>
                <w:szCs w:val="16"/>
              </w:rPr>
              <w:t>20</w:t>
            </w:r>
            <w:r w:rsidRPr="00947E8A">
              <w:rPr>
                <w:b/>
                <w:bCs/>
                <w:sz w:val="16"/>
                <w:szCs w:val="16"/>
              </w:rPr>
              <w:t>0,00 Kč</w:t>
            </w:r>
          </w:p>
        </w:tc>
        <w:tc>
          <w:tcPr>
            <w:tcW w:w="1265" w:type="dxa"/>
            <w:tcBorders>
              <w:top w:val="nil"/>
              <w:left w:val="nil"/>
              <w:bottom w:val="nil"/>
              <w:right w:val="single" w:sz="8" w:space="0" w:color="auto"/>
            </w:tcBorders>
            <w:shd w:val="clear" w:color="000000" w:fill="FABF8F"/>
            <w:noWrap/>
            <w:vAlign w:val="center"/>
            <w:hideMark/>
          </w:tcPr>
          <w:p w:rsidR="00D75C29" w:rsidRPr="00947E8A" w:rsidRDefault="00D75C29" w:rsidP="00D75C29">
            <w:pPr>
              <w:jc w:val="right"/>
              <w:rPr>
                <w:b/>
                <w:bCs/>
                <w:sz w:val="16"/>
                <w:szCs w:val="16"/>
              </w:rPr>
            </w:pPr>
            <w:r>
              <w:rPr>
                <w:b/>
                <w:bCs/>
                <w:sz w:val="16"/>
                <w:szCs w:val="16"/>
              </w:rPr>
              <w:t>37 752</w:t>
            </w:r>
            <w:r w:rsidRPr="00947E8A">
              <w:rPr>
                <w:b/>
                <w:bCs/>
                <w:sz w:val="16"/>
                <w:szCs w:val="16"/>
              </w:rPr>
              <w:t>,</w:t>
            </w:r>
            <w:r>
              <w:rPr>
                <w:b/>
                <w:bCs/>
                <w:sz w:val="16"/>
                <w:szCs w:val="16"/>
              </w:rPr>
              <w:t>0</w:t>
            </w:r>
            <w:r w:rsidRPr="00947E8A">
              <w:rPr>
                <w:b/>
                <w:bCs/>
                <w:sz w:val="16"/>
                <w:szCs w:val="16"/>
              </w:rPr>
              <w:t>0 Kč</w:t>
            </w:r>
          </w:p>
        </w:tc>
        <w:tc>
          <w:tcPr>
            <w:tcW w:w="578" w:type="dxa"/>
            <w:tcBorders>
              <w:top w:val="nil"/>
              <w:left w:val="nil"/>
              <w:bottom w:val="nil"/>
              <w:right w:val="single" w:sz="8" w:space="0" w:color="auto"/>
            </w:tcBorders>
            <w:shd w:val="clear" w:color="000000" w:fill="FABF8F"/>
            <w:noWrap/>
            <w:vAlign w:val="center"/>
            <w:hideMark/>
          </w:tcPr>
          <w:p w:rsidR="00D75C29" w:rsidRPr="00947E8A" w:rsidRDefault="00D75C29" w:rsidP="00D75C29">
            <w:pPr>
              <w:jc w:val="right"/>
              <w:rPr>
                <w:b/>
                <w:bCs/>
                <w:sz w:val="16"/>
                <w:szCs w:val="16"/>
              </w:rPr>
            </w:pPr>
            <w:r w:rsidRPr="00947E8A">
              <w:rPr>
                <w:b/>
                <w:bCs/>
                <w:sz w:val="16"/>
                <w:szCs w:val="16"/>
              </w:rPr>
              <w:t>xxx</w:t>
            </w:r>
          </w:p>
        </w:tc>
      </w:tr>
      <w:tr w:rsidR="00332FCB" w:rsidRPr="00947E8A" w:rsidTr="00BD6AB3">
        <w:trPr>
          <w:trHeight w:val="227"/>
        </w:trPr>
        <w:tc>
          <w:tcPr>
            <w:tcW w:w="4395" w:type="dxa"/>
            <w:tcBorders>
              <w:top w:val="nil"/>
              <w:left w:val="single" w:sz="8" w:space="0" w:color="auto"/>
              <w:bottom w:val="single" w:sz="8" w:space="0" w:color="auto"/>
              <w:right w:val="single" w:sz="8" w:space="0" w:color="auto"/>
            </w:tcBorders>
            <w:shd w:val="clear" w:color="000000" w:fill="FABF8F"/>
            <w:noWrap/>
            <w:vAlign w:val="center"/>
          </w:tcPr>
          <w:p w:rsidR="00332FCB" w:rsidRPr="00947E8A" w:rsidRDefault="00332FCB" w:rsidP="00040CF1">
            <w:pPr>
              <w:rPr>
                <w:b/>
                <w:bCs/>
                <w:sz w:val="16"/>
                <w:szCs w:val="16"/>
              </w:rPr>
            </w:pPr>
          </w:p>
        </w:tc>
        <w:tc>
          <w:tcPr>
            <w:tcW w:w="1114" w:type="dxa"/>
            <w:tcBorders>
              <w:top w:val="nil"/>
              <w:left w:val="nil"/>
              <w:bottom w:val="single" w:sz="8" w:space="0" w:color="auto"/>
              <w:right w:val="single" w:sz="8" w:space="0" w:color="auto"/>
            </w:tcBorders>
            <w:shd w:val="clear" w:color="000000" w:fill="FABF8F"/>
            <w:noWrap/>
            <w:vAlign w:val="center"/>
          </w:tcPr>
          <w:p w:rsidR="00332FCB" w:rsidRPr="00947E8A" w:rsidRDefault="00332FCB" w:rsidP="00D75C29">
            <w:pPr>
              <w:jc w:val="center"/>
              <w:rPr>
                <w:b/>
                <w:bCs/>
                <w:sz w:val="16"/>
                <w:szCs w:val="16"/>
              </w:rPr>
            </w:pPr>
          </w:p>
        </w:tc>
        <w:tc>
          <w:tcPr>
            <w:tcW w:w="612" w:type="dxa"/>
            <w:tcBorders>
              <w:top w:val="nil"/>
              <w:left w:val="nil"/>
              <w:bottom w:val="single" w:sz="8" w:space="0" w:color="auto"/>
              <w:right w:val="single" w:sz="8" w:space="0" w:color="auto"/>
            </w:tcBorders>
            <w:shd w:val="clear" w:color="000000" w:fill="FABF8F"/>
            <w:noWrap/>
            <w:vAlign w:val="center"/>
          </w:tcPr>
          <w:p w:rsidR="00332FCB" w:rsidRPr="00947E8A" w:rsidRDefault="00332FCB" w:rsidP="00D75C29">
            <w:pPr>
              <w:jc w:val="center"/>
              <w:rPr>
                <w:b/>
                <w:bCs/>
                <w:sz w:val="16"/>
                <w:szCs w:val="16"/>
              </w:rPr>
            </w:pPr>
          </w:p>
        </w:tc>
        <w:tc>
          <w:tcPr>
            <w:tcW w:w="1250" w:type="dxa"/>
            <w:tcBorders>
              <w:top w:val="nil"/>
              <w:left w:val="nil"/>
              <w:bottom w:val="single" w:sz="8" w:space="0" w:color="auto"/>
              <w:right w:val="single" w:sz="8" w:space="0" w:color="auto"/>
            </w:tcBorders>
            <w:shd w:val="clear" w:color="000000" w:fill="FABF8F"/>
            <w:noWrap/>
            <w:vAlign w:val="center"/>
          </w:tcPr>
          <w:p w:rsidR="00332FCB" w:rsidRDefault="00332FCB" w:rsidP="00D75C29">
            <w:pPr>
              <w:jc w:val="right"/>
              <w:rPr>
                <w:b/>
                <w:bCs/>
                <w:sz w:val="16"/>
                <w:szCs w:val="16"/>
              </w:rPr>
            </w:pPr>
          </w:p>
        </w:tc>
        <w:tc>
          <w:tcPr>
            <w:tcW w:w="1265" w:type="dxa"/>
            <w:tcBorders>
              <w:top w:val="nil"/>
              <w:left w:val="nil"/>
              <w:bottom w:val="single" w:sz="8" w:space="0" w:color="auto"/>
              <w:right w:val="single" w:sz="8" w:space="0" w:color="auto"/>
            </w:tcBorders>
            <w:shd w:val="clear" w:color="000000" w:fill="FABF8F"/>
            <w:noWrap/>
            <w:vAlign w:val="center"/>
          </w:tcPr>
          <w:p w:rsidR="00332FCB" w:rsidRDefault="00332FCB" w:rsidP="00D75C29">
            <w:pPr>
              <w:jc w:val="right"/>
              <w:rPr>
                <w:b/>
                <w:bCs/>
                <w:sz w:val="16"/>
                <w:szCs w:val="16"/>
              </w:rPr>
            </w:pPr>
          </w:p>
        </w:tc>
        <w:tc>
          <w:tcPr>
            <w:tcW w:w="578" w:type="dxa"/>
            <w:tcBorders>
              <w:top w:val="nil"/>
              <w:left w:val="nil"/>
              <w:bottom w:val="single" w:sz="8" w:space="0" w:color="auto"/>
              <w:right w:val="single" w:sz="8" w:space="0" w:color="auto"/>
            </w:tcBorders>
            <w:shd w:val="clear" w:color="000000" w:fill="FABF8F"/>
            <w:noWrap/>
            <w:vAlign w:val="center"/>
          </w:tcPr>
          <w:p w:rsidR="00332FCB" w:rsidRPr="00947E8A" w:rsidRDefault="00332FCB" w:rsidP="00D75C29">
            <w:pPr>
              <w:jc w:val="right"/>
              <w:rPr>
                <w:b/>
                <w:bCs/>
                <w:sz w:val="16"/>
                <w:szCs w:val="16"/>
              </w:rPr>
            </w:pPr>
          </w:p>
        </w:tc>
      </w:tr>
    </w:tbl>
    <w:p w:rsidR="00DA6787" w:rsidRPr="00947E8A" w:rsidRDefault="00DA6787">
      <w:pPr>
        <w:pStyle w:val="Nadpis2"/>
        <w:numPr>
          <w:ilvl w:val="0"/>
          <w:numId w:val="2"/>
        </w:numPr>
        <w:tabs>
          <w:tab w:val="num" w:leader="none" w:pos="357"/>
        </w:tabs>
        <w:ind w:left="0" w:firstLine="0"/>
        <w:jc w:val="both"/>
      </w:pPr>
      <w:r w:rsidRPr="00947E8A">
        <w:t>Platební a fakturační podmínky</w:t>
      </w:r>
    </w:p>
    <w:p w:rsidR="005B2A43" w:rsidRPr="00947E8A" w:rsidRDefault="005B2A43" w:rsidP="005B2A43">
      <w:pPr>
        <w:numPr>
          <w:ilvl w:val="1"/>
          <w:numId w:val="17"/>
        </w:numPr>
        <w:jc w:val="both"/>
        <w:rPr>
          <w:szCs w:val="22"/>
        </w:rPr>
      </w:pPr>
      <w:r w:rsidRPr="00947E8A">
        <w:t>Cena za předmět Smlouvy sjednaná v odstavci 3.</w:t>
      </w:r>
      <w:r w:rsidR="00774FB5" w:rsidRPr="00947E8A">
        <w:t>1</w:t>
      </w:r>
      <w:r w:rsidRPr="00947E8A">
        <w:t xml:space="preserve"> Smlouvy bude zaplacena na základě dohody smluvních stran takto:</w:t>
      </w:r>
    </w:p>
    <w:p w:rsidR="000D7783" w:rsidRDefault="00C662C1" w:rsidP="000D7783">
      <w:pPr>
        <w:numPr>
          <w:ilvl w:val="0"/>
          <w:numId w:val="22"/>
        </w:numPr>
        <w:ind w:left="1134" w:hanging="425"/>
        <w:jc w:val="both"/>
        <w:rPr>
          <w:bCs/>
          <w:szCs w:val="22"/>
        </w:rPr>
      </w:pPr>
      <w:r>
        <w:rPr>
          <w:bCs/>
          <w:szCs w:val="22"/>
        </w:rPr>
        <w:t>100</w:t>
      </w:r>
      <w:r w:rsidR="00764A2D" w:rsidRPr="00947E8A">
        <w:rPr>
          <w:bCs/>
          <w:szCs w:val="22"/>
        </w:rPr>
        <w:t xml:space="preserve"> </w:t>
      </w:r>
      <w:r w:rsidR="00DD3193" w:rsidRPr="00947E8A">
        <w:rPr>
          <w:bCs/>
          <w:szCs w:val="22"/>
        </w:rPr>
        <w:t>% ceny + DPH v zákonné výši na základě faktury – daňového dokladu s</w:t>
      </w:r>
      <w:r w:rsidR="00713423">
        <w:rPr>
          <w:bCs/>
          <w:szCs w:val="22"/>
        </w:rPr>
        <w:t> </w:t>
      </w:r>
      <w:r w:rsidR="00E31BA6" w:rsidRPr="00947E8A">
        <w:rPr>
          <w:bCs/>
          <w:szCs w:val="22"/>
        </w:rPr>
        <w:t>3</w:t>
      </w:r>
      <w:r w:rsidR="001A641D" w:rsidRPr="00947E8A">
        <w:rPr>
          <w:bCs/>
          <w:szCs w:val="22"/>
        </w:rPr>
        <w:t>0</w:t>
      </w:r>
      <w:r w:rsidR="00713423">
        <w:rPr>
          <w:bCs/>
          <w:szCs w:val="22"/>
        </w:rPr>
        <w:t xml:space="preserve"> </w:t>
      </w:r>
      <w:r w:rsidR="00DD3193" w:rsidRPr="00947E8A">
        <w:rPr>
          <w:bCs/>
          <w:szCs w:val="22"/>
        </w:rPr>
        <w:t xml:space="preserve">denní splatností od jejího doručení Kupujícímu, kterou je Prodávající oprávněn vystavit k datu </w:t>
      </w:r>
      <w:r w:rsidR="000D7783" w:rsidRPr="00947E8A">
        <w:rPr>
          <w:bCs/>
          <w:szCs w:val="22"/>
        </w:rPr>
        <w:t xml:space="preserve">zahájení provozu </w:t>
      </w:r>
      <w:r w:rsidR="004F4129" w:rsidRPr="00947E8A">
        <w:rPr>
          <w:bCs/>
          <w:szCs w:val="22"/>
        </w:rPr>
        <w:t>PS</w:t>
      </w:r>
      <w:r w:rsidR="00257CB2" w:rsidRPr="00947E8A">
        <w:rPr>
          <w:bCs/>
          <w:szCs w:val="22"/>
        </w:rPr>
        <w:t xml:space="preserve"> </w:t>
      </w:r>
      <w:r w:rsidR="000D7783" w:rsidRPr="00947E8A">
        <w:rPr>
          <w:bCs/>
          <w:szCs w:val="22"/>
        </w:rPr>
        <w:t xml:space="preserve">dle odstavce </w:t>
      </w:r>
      <w:r w:rsidR="00E71771" w:rsidRPr="00947E8A">
        <w:rPr>
          <w:bCs/>
          <w:szCs w:val="22"/>
        </w:rPr>
        <w:t>2.2</w:t>
      </w:r>
      <w:r w:rsidR="00DD3193" w:rsidRPr="00947E8A">
        <w:rPr>
          <w:bCs/>
          <w:szCs w:val="22"/>
        </w:rPr>
        <w:t xml:space="preserve"> Smlouvy,</w:t>
      </w:r>
    </w:p>
    <w:p w:rsidR="00E66876" w:rsidRPr="00947E8A" w:rsidRDefault="00E66876" w:rsidP="00B35510">
      <w:pPr>
        <w:numPr>
          <w:ilvl w:val="1"/>
          <w:numId w:val="17"/>
        </w:numPr>
        <w:jc w:val="both"/>
      </w:pPr>
      <w:r w:rsidRPr="00947E8A">
        <w:t>Cena za předmět Smlouvy sjednaná v odstavci 3.</w:t>
      </w:r>
      <w:r w:rsidR="00DB5BCD" w:rsidRPr="00947E8A">
        <w:t>2</w:t>
      </w:r>
      <w:r w:rsidRPr="00947E8A">
        <w:t xml:space="preserve"> Smlouvy bude placena na základě dohody smluvních stran </w:t>
      </w:r>
      <w:r w:rsidR="007C51C9" w:rsidRPr="00947E8A">
        <w:t>měsíčně na základě faktury – daňového dokladu s </w:t>
      </w:r>
      <w:r w:rsidR="00E31BA6" w:rsidRPr="00947E8A">
        <w:t>3</w:t>
      </w:r>
      <w:r w:rsidR="003422CE" w:rsidRPr="00947E8A">
        <w:t>0</w:t>
      </w:r>
      <w:r w:rsidR="007C51C9" w:rsidRPr="00947E8A">
        <w:t xml:space="preserve">denní splatností od jejího doručení </w:t>
      </w:r>
      <w:r w:rsidR="00B140A9" w:rsidRPr="00947E8A">
        <w:t>Kupujícímu</w:t>
      </w:r>
      <w:r w:rsidR="007C51C9" w:rsidRPr="00947E8A">
        <w:t xml:space="preserve">, kterou je </w:t>
      </w:r>
      <w:r w:rsidR="00B140A9" w:rsidRPr="00947E8A">
        <w:t>Prodávající</w:t>
      </w:r>
      <w:r w:rsidR="007C51C9" w:rsidRPr="00947E8A">
        <w:t xml:space="preserve"> oprávněn vystavit na začátku kalendářního měsíce následujícího po kalendářním měsíci, na který se platba vztahuje. První faktura bude vystavena za měsí</w:t>
      </w:r>
      <w:r w:rsidR="00CA49EF" w:rsidRPr="00947E8A">
        <w:t xml:space="preserve">c, ve kterém </w:t>
      </w:r>
      <w:r w:rsidR="00257CB2" w:rsidRPr="00947E8A">
        <w:t xml:space="preserve">bude zahájen provoz </w:t>
      </w:r>
      <w:r w:rsidR="004F4129" w:rsidRPr="00947E8A">
        <w:t>PS</w:t>
      </w:r>
      <w:r w:rsidR="00257CB2" w:rsidRPr="00947E8A">
        <w:t xml:space="preserve"> dle </w:t>
      </w:r>
      <w:r w:rsidR="00257CB2" w:rsidRPr="00947E8A">
        <w:rPr>
          <w:bCs/>
          <w:szCs w:val="22"/>
        </w:rPr>
        <w:t>odstavce 2.2 Smlouvy</w:t>
      </w:r>
      <w:r w:rsidR="007C51C9" w:rsidRPr="00947E8A">
        <w:t>.</w:t>
      </w:r>
    </w:p>
    <w:p w:rsidR="000D6013" w:rsidRPr="00947E8A" w:rsidRDefault="000D6013" w:rsidP="00900D37">
      <w:pPr>
        <w:numPr>
          <w:ilvl w:val="1"/>
          <w:numId w:val="17"/>
        </w:numPr>
        <w:jc w:val="both"/>
        <w:rPr>
          <w:szCs w:val="22"/>
        </w:rPr>
      </w:pPr>
      <w:r w:rsidRPr="00947E8A">
        <w:rPr>
          <w:szCs w:val="22"/>
        </w:rPr>
        <w:lastRenderedPageBreak/>
        <w:t xml:space="preserve">Počínajíc následujícím kalendářním rokem po uzavření Smlouvy může být cena předmětu smlouvy </w:t>
      </w:r>
      <w:r w:rsidR="00F42100" w:rsidRPr="00947E8A">
        <w:rPr>
          <w:szCs w:val="22"/>
        </w:rPr>
        <w:t>dle odstavce 3.</w:t>
      </w:r>
      <w:r w:rsidR="00DB5BCD" w:rsidRPr="00947E8A">
        <w:rPr>
          <w:szCs w:val="22"/>
        </w:rPr>
        <w:t>2</w:t>
      </w:r>
      <w:r w:rsidRPr="00947E8A">
        <w:rPr>
          <w:szCs w:val="22"/>
        </w:rPr>
        <w:t xml:space="preserve"> Smlouvy valorizována o úředně přiznaný roční klouzavý průměr celkové inflace (dále jen "inflace") za předchozí rok. Obě strany se zavazují respektovat pro tento účel oficiální údaje Českého statistického úřadu. Veškeré výpočty valorizací provádí Prodávající.</w:t>
      </w:r>
    </w:p>
    <w:p w:rsidR="008F5EFC" w:rsidRDefault="008F5EFC" w:rsidP="001C4DD0">
      <w:pPr>
        <w:numPr>
          <w:ilvl w:val="1"/>
          <w:numId w:val="17"/>
        </w:numPr>
        <w:jc w:val="both"/>
        <w:rPr>
          <w:szCs w:val="22"/>
        </w:rPr>
      </w:pPr>
      <w:r w:rsidRPr="00947E8A">
        <w:rPr>
          <w:szCs w:val="22"/>
        </w:rPr>
        <w:t xml:space="preserve">Pro potřeby provozu RS Colosseum – modul WebSale poskytne Poskytovatel Objednateli po dobu účinnosti Smlouvy svoji platební bránu pro platby za nakoupené vstupenky přes síť internet. </w:t>
      </w:r>
      <w:r w:rsidR="00764A2D">
        <w:rPr>
          <w:szCs w:val="22"/>
        </w:rPr>
        <w:t xml:space="preserve">Platební bránu provozuje Poskytovatel a Objednateli ji poskytuje jako službu související s provozem PS. </w:t>
      </w:r>
      <w:r w:rsidRPr="00947E8A">
        <w:rPr>
          <w:szCs w:val="22"/>
        </w:rPr>
        <w:t xml:space="preserve">Platby za nakoupené vstupenky prostřednictvím platební brány Prodávajícího budou připisovány na bankovní účet </w:t>
      </w:r>
      <w:r w:rsidR="00764A2D" w:rsidRPr="00947E8A">
        <w:rPr>
          <w:szCs w:val="22"/>
        </w:rPr>
        <w:t>Prodávajícího. Vyúčtování</w:t>
      </w:r>
      <w:r w:rsidRPr="00947E8A">
        <w:rPr>
          <w:szCs w:val="22"/>
        </w:rPr>
        <w:t xml:space="preserve"> plateb bude probíhat </w:t>
      </w:r>
      <w:r w:rsidR="00595248" w:rsidRPr="00947E8A">
        <w:rPr>
          <w:szCs w:val="22"/>
        </w:rPr>
        <w:t>1</w:t>
      </w:r>
      <w:r w:rsidRPr="00947E8A">
        <w:rPr>
          <w:szCs w:val="22"/>
        </w:rPr>
        <w:t xml:space="preserve">x za měsíc do </w:t>
      </w:r>
      <w:r w:rsidR="00BD6AB3">
        <w:rPr>
          <w:szCs w:val="22"/>
        </w:rPr>
        <w:t>5</w:t>
      </w:r>
      <w:r w:rsidRPr="00947E8A">
        <w:rPr>
          <w:szCs w:val="22"/>
        </w:rPr>
        <w:t xml:space="preserve">. pracovního dne následujícího kalendářního měsíce na základě výkazů z RS Colosseum. </w:t>
      </w:r>
      <w:r w:rsidR="00595248" w:rsidRPr="00947E8A">
        <w:rPr>
          <w:szCs w:val="22"/>
        </w:rPr>
        <w:t>Kupujícímu</w:t>
      </w:r>
      <w:r w:rsidRPr="00947E8A">
        <w:rPr>
          <w:szCs w:val="22"/>
        </w:rPr>
        <w:t xml:space="preserve"> bude umožněna kontrola správnosti vyúčtování prostřednictvím výkazů RS Colosseum.</w:t>
      </w:r>
      <w:r w:rsidR="00595248" w:rsidRPr="00947E8A">
        <w:rPr>
          <w:szCs w:val="22"/>
        </w:rPr>
        <w:t xml:space="preserve"> </w:t>
      </w:r>
      <w:r w:rsidRPr="00947E8A">
        <w:rPr>
          <w:szCs w:val="22"/>
        </w:rPr>
        <w:t xml:space="preserve">Tržby za vstupenky budou na základě vyúčtování poukazovány na účet </w:t>
      </w:r>
      <w:r w:rsidR="00595248" w:rsidRPr="00947E8A">
        <w:rPr>
          <w:szCs w:val="22"/>
        </w:rPr>
        <w:t xml:space="preserve">Kupujícího, který je uveden v hlavičce této Smlouvy, </w:t>
      </w:r>
      <w:r w:rsidRPr="00947E8A">
        <w:rPr>
          <w:szCs w:val="22"/>
        </w:rPr>
        <w:t xml:space="preserve">nejpozději do pěti pracovních dnů od vyúčtování. Poukázané tržby budou sníženy o poplatek pro banku Poskytovatele ve výši </w:t>
      </w:r>
      <w:r w:rsidR="0085594B" w:rsidRPr="00947E8A">
        <w:rPr>
          <w:szCs w:val="22"/>
        </w:rPr>
        <w:t>2</w:t>
      </w:r>
      <w:r w:rsidRPr="00947E8A">
        <w:rPr>
          <w:szCs w:val="22"/>
        </w:rPr>
        <w:t xml:space="preserve"> % z tržeb za platbu platební kartou přes internet.</w:t>
      </w:r>
    </w:p>
    <w:p w:rsidR="00332FCB" w:rsidRPr="00947E8A" w:rsidRDefault="00332FCB" w:rsidP="00332FCB">
      <w:pPr>
        <w:ind w:left="705"/>
        <w:jc w:val="both"/>
        <w:rPr>
          <w:szCs w:val="22"/>
        </w:rPr>
      </w:pPr>
    </w:p>
    <w:p w:rsidR="00DA6787" w:rsidRPr="00947E8A" w:rsidRDefault="00DA6787" w:rsidP="00FC280A">
      <w:pPr>
        <w:pStyle w:val="Nadpis2"/>
        <w:numPr>
          <w:ilvl w:val="0"/>
          <w:numId w:val="2"/>
        </w:numPr>
        <w:tabs>
          <w:tab w:val="num" w:leader="none" w:pos="357"/>
        </w:tabs>
        <w:ind w:left="0" w:firstLine="0"/>
        <w:jc w:val="both"/>
      </w:pPr>
      <w:r w:rsidRPr="00947E8A">
        <w:t>Dodání předmětu smlouvy</w:t>
      </w:r>
    </w:p>
    <w:p w:rsidR="00DA6787" w:rsidRPr="00947E8A" w:rsidRDefault="00DA6787" w:rsidP="00900D37">
      <w:pPr>
        <w:numPr>
          <w:ilvl w:val="1"/>
          <w:numId w:val="16"/>
        </w:numPr>
        <w:jc w:val="both"/>
      </w:pPr>
      <w:r w:rsidRPr="00947E8A">
        <w:t xml:space="preserve">Prodávající je povinen předmět smlouvy dle </w:t>
      </w:r>
      <w:r w:rsidR="008669A7" w:rsidRPr="00947E8A">
        <w:t>odstavců</w:t>
      </w:r>
      <w:r w:rsidRPr="00947E8A">
        <w:t xml:space="preserve"> 1</w:t>
      </w:r>
      <w:r w:rsidR="009B6C62" w:rsidRPr="00947E8A">
        <w:t>.1</w:t>
      </w:r>
      <w:r w:rsidR="00DB5BCD" w:rsidRPr="00947E8A">
        <w:t xml:space="preserve"> a</w:t>
      </w:r>
      <w:r w:rsidR="008669A7" w:rsidRPr="00947E8A">
        <w:t xml:space="preserve"> 1.2</w:t>
      </w:r>
      <w:r w:rsidRPr="00947E8A">
        <w:t xml:space="preserve"> </w:t>
      </w:r>
      <w:r w:rsidR="008669A7" w:rsidRPr="00947E8A">
        <w:t>Smlouvy</w:t>
      </w:r>
      <w:r w:rsidRPr="00947E8A">
        <w:t xml:space="preserve"> předat </w:t>
      </w:r>
      <w:r w:rsidR="002A78D1" w:rsidRPr="00947E8A">
        <w:t>Kupují</w:t>
      </w:r>
      <w:r w:rsidR="000E6B3D" w:rsidRPr="00947E8A">
        <w:t>címu</w:t>
      </w:r>
      <w:r w:rsidR="009E33DC" w:rsidRPr="00947E8A">
        <w:t xml:space="preserve"> v termínu dle odstavce 2.2 této smlouvy</w:t>
      </w:r>
      <w:r w:rsidRPr="00947E8A">
        <w:t xml:space="preserve">. Převzetí předmětu smlouvy bude zaznamenáno protokolem o převzetí </w:t>
      </w:r>
      <w:r w:rsidR="004F4129" w:rsidRPr="00947E8A">
        <w:t>PS</w:t>
      </w:r>
      <w:r w:rsidR="00780DA0" w:rsidRPr="00947E8A">
        <w:t xml:space="preserve"> do užívání.</w:t>
      </w:r>
      <w:r w:rsidR="00672DB5" w:rsidRPr="00947E8A">
        <w:t xml:space="preserve"> Plnění dle odstavce 1.4</w:t>
      </w:r>
      <w:r w:rsidR="008669A7" w:rsidRPr="00947E8A">
        <w:t xml:space="preserve"> Smlouvy bude zahájeno dnem </w:t>
      </w:r>
      <w:r w:rsidR="00672DB5" w:rsidRPr="00947E8A">
        <w:t xml:space="preserve">zahájení </w:t>
      </w:r>
      <w:r w:rsidR="002270D1" w:rsidRPr="00947E8A">
        <w:t>zkušebního</w:t>
      </w:r>
      <w:r w:rsidR="00672DB5" w:rsidRPr="00947E8A">
        <w:t xml:space="preserve"> provozu </w:t>
      </w:r>
      <w:r w:rsidR="004F4129" w:rsidRPr="00947E8A">
        <w:t>PS</w:t>
      </w:r>
      <w:r w:rsidR="00672DB5" w:rsidRPr="00947E8A">
        <w:t>, viz odstavec 2.2 Smlouvy.</w:t>
      </w:r>
    </w:p>
    <w:p w:rsidR="00DA6787" w:rsidRDefault="00DA6787" w:rsidP="00900D37">
      <w:pPr>
        <w:numPr>
          <w:ilvl w:val="1"/>
          <w:numId w:val="16"/>
        </w:numPr>
        <w:jc w:val="both"/>
      </w:pPr>
      <w:r w:rsidRPr="00947E8A">
        <w:t xml:space="preserve">Právo užívat programy, které jsou součástí předmětu této smlouvy a na které vykonává </w:t>
      </w:r>
      <w:r w:rsidR="002A78D1" w:rsidRPr="00947E8A">
        <w:t>Prodávají</w:t>
      </w:r>
      <w:r w:rsidRPr="00947E8A">
        <w:t xml:space="preserve">cí autorské právo ve smyslu zákona </w:t>
      </w:r>
      <w:proofErr w:type="gramStart"/>
      <w:r w:rsidRPr="00947E8A">
        <w:t>č.121</w:t>
      </w:r>
      <w:proofErr w:type="gramEnd"/>
      <w:r w:rsidRPr="00947E8A">
        <w:t xml:space="preserve"> z roku 2000 v platném znění, vzniká </w:t>
      </w:r>
      <w:r w:rsidR="002A78D1" w:rsidRPr="00947E8A">
        <w:t>Kupují</w:t>
      </w:r>
      <w:r w:rsidRPr="00947E8A">
        <w:t xml:space="preserve">címu po předání předmětu smlouvy </w:t>
      </w:r>
      <w:r w:rsidR="00FA398A" w:rsidRPr="00947E8A">
        <w:rPr>
          <w:bCs/>
          <w:szCs w:val="22"/>
        </w:rPr>
        <w:t xml:space="preserve">do užívání dle odstavce 5.1 </w:t>
      </w:r>
      <w:r w:rsidR="0067049E" w:rsidRPr="00947E8A">
        <w:rPr>
          <w:bCs/>
          <w:szCs w:val="22"/>
        </w:rPr>
        <w:t>Smlouvy</w:t>
      </w:r>
      <w:r w:rsidRPr="00947E8A">
        <w:t>.</w:t>
      </w:r>
    </w:p>
    <w:p w:rsidR="00332FCB" w:rsidRPr="00947E8A" w:rsidRDefault="00332FCB" w:rsidP="00332FCB">
      <w:pPr>
        <w:ind w:left="705"/>
        <w:jc w:val="both"/>
      </w:pPr>
    </w:p>
    <w:p w:rsidR="00DA6787" w:rsidRPr="00947E8A" w:rsidRDefault="00DA6787">
      <w:pPr>
        <w:pStyle w:val="Nadpis2"/>
        <w:numPr>
          <w:ilvl w:val="0"/>
          <w:numId w:val="2"/>
        </w:numPr>
        <w:tabs>
          <w:tab w:val="num" w:leader="none" w:pos="357"/>
        </w:tabs>
        <w:ind w:left="0" w:firstLine="0"/>
        <w:jc w:val="both"/>
      </w:pPr>
      <w:r w:rsidRPr="00947E8A">
        <w:t>Záruka za předmět smlouvy</w:t>
      </w:r>
    </w:p>
    <w:p w:rsidR="00DA6787" w:rsidRPr="00947E8A" w:rsidRDefault="00DA6787" w:rsidP="005B0A29">
      <w:pPr>
        <w:pStyle w:val="Zkladntextodsazen"/>
        <w:tabs>
          <w:tab w:val="left" w:pos="720"/>
        </w:tabs>
        <w:ind w:left="720" w:hanging="720"/>
        <w:jc w:val="both"/>
        <w:rPr>
          <w:sz w:val="22"/>
        </w:rPr>
      </w:pPr>
      <w:r w:rsidRPr="00947E8A">
        <w:rPr>
          <w:b/>
          <w:sz w:val="22"/>
        </w:rPr>
        <w:t>6.1</w:t>
      </w:r>
      <w:r w:rsidRPr="00947E8A">
        <w:rPr>
          <w:sz w:val="22"/>
        </w:rPr>
        <w:tab/>
        <w:t>Prodávající poskytuje záruku na předmět smlouvy po dobu trvání záruční lhůty.</w:t>
      </w:r>
    </w:p>
    <w:p w:rsidR="00DA6787" w:rsidRPr="00947E8A" w:rsidRDefault="00DA6787" w:rsidP="005B0A29">
      <w:pPr>
        <w:pStyle w:val="Zkladntextodsazen"/>
        <w:tabs>
          <w:tab w:val="left" w:pos="720"/>
        </w:tabs>
        <w:ind w:left="720" w:hanging="720"/>
        <w:jc w:val="both"/>
        <w:rPr>
          <w:sz w:val="22"/>
        </w:rPr>
      </w:pPr>
      <w:r w:rsidRPr="00947E8A">
        <w:rPr>
          <w:b/>
          <w:sz w:val="22"/>
        </w:rPr>
        <w:t>6.2</w:t>
      </w:r>
      <w:r w:rsidRPr="00947E8A">
        <w:rPr>
          <w:sz w:val="22"/>
        </w:rPr>
        <w:tab/>
        <w:t>Pro předmět této smlouvy</w:t>
      </w:r>
      <w:r w:rsidR="00027057" w:rsidRPr="00947E8A">
        <w:rPr>
          <w:sz w:val="22"/>
        </w:rPr>
        <w:t xml:space="preserve"> dle </w:t>
      </w:r>
      <w:r w:rsidR="0034156D" w:rsidRPr="00947E8A">
        <w:rPr>
          <w:sz w:val="22"/>
        </w:rPr>
        <w:t>odstavce 1.1 a 1.2 smlouvy</w:t>
      </w:r>
      <w:r w:rsidRPr="00947E8A">
        <w:rPr>
          <w:sz w:val="22"/>
        </w:rPr>
        <w:t xml:space="preserve"> </w:t>
      </w:r>
      <w:r w:rsidR="007F25F4" w:rsidRPr="00947E8A">
        <w:rPr>
          <w:sz w:val="22"/>
        </w:rPr>
        <w:t xml:space="preserve">je doba trvání záruční lhůty shodná s dobou platnosti </w:t>
      </w:r>
      <w:r w:rsidR="000169C3" w:rsidRPr="00947E8A">
        <w:rPr>
          <w:sz w:val="22"/>
        </w:rPr>
        <w:t>poskytování služeb dle odstavce 1.</w:t>
      </w:r>
      <w:r w:rsidR="00F9423D">
        <w:rPr>
          <w:sz w:val="22"/>
        </w:rPr>
        <w:t>2</w:t>
      </w:r>
      <w:r w:rsidR="000169C3" w:rsidRPr="00947E8A">
        <w:rPr>
          <w:sz w:val="22"/>
        </w:rPr>
        <w:t xml:space="preserve"> </w:t>
      </w:r>
      <w:r w:rsidR="00764A2D" w:rsidRPr="00947E8A">
        <w:rPr>
          <w:sz w:val="22"/>
        </w:rPr>
        <w:t>Smlouvy.</w:t>
      </w:r>
    </w:p>
    <w:p w:rsidR="00DA6787" w:rsidRPr="00947E8A" w:rsidRDefault="00DA6787" w:rsidP="005B0A29">
      <w:pPr>
        <w:pStyle w:val="Zkladntextodsazen"/>
        <w:tabs>
          <w:tab w:val="left" w:pos="720"/>
        </w:tabs>
        <w:ind w:left="720" w:hanging="720"/>
        <w:jc w:val="both"/>
        <w:rPr>
          <w:sz w:val="22"/>
        </w:rPr>
      </w:pPr>
      <w:r w:rsidRPr="00947E8A">
        <w:rPr>
          <w:b/>
          <w:sz w:val="22"/>
        </w:rPr>
        <w:t>6.4</w:t>
      </w:r>
      <w:r w:rsidRPr="00947E8A">
        <w:rPr>
          <w:sz w:val="22"/>
        </w:rPr>
        <w:tab/>
        <w:t>Záruka se nevztahuje</w:t>
      </w:r>
      <w:r w:rsidR="007F25F4" w:rsidRPr="00947E8A">
        <w:rPr>
          <w:sz w:val="22"/>
        </w:rPr>
        <w:t xml:space="preserve"> na předmět smlouvy</w:t>
      </w:r>
      <w:r w:rsidRPr="00947E8A">
        <w:rPr>
          <w:sz w:val="22"/>
        </w:rPr>
        <w:t>:</w:t>
      </w:r>
    </w:p>
    <w:p w:rsidR="00DA6787" w:rsidRPr="00947E8A" w:rsidRDefault="00DA6787" w:rsidP="00900D37">
      <w:pPr>
        <w:pStyle w:val="Zkladntextodsazen"/>
        <w:numPr>
          <w:ilvl w:val="0"/>
          <w:numId w:val="6"/>
        </w:numPr>
        <w:tabs>
          <w:tab w:val="clear" w:pos="720"/>
          <w:tab w:val="num" w:pos="1080"/>
        </w:tabs>
        <w:ind w:left="1080"/>
        <w:jc w:val="both"/>
        <w:rPr>
          <w:sz w:val="22"/>
        </w:rPr>
      </w:pPr>
      <w:r w:rsidRPr="00947E8A">
        <w:rPr>
          <w:sz w:val="22"/>
        </w:rPr>
        <w:t xml:space="preserve">jestliže </w:t>
      </w:r>
      <w:r w:rsidR="002A78D1" w:rsidRPr="00947E8A">
        <w:rPr>
          <w:sz w:val="22"/>
        </w:rPr>
        <w:t>Kupují</w:t>
      </w:r>
      <w:r w:rsidRPr="00947E8A">
        <w:rPr>
          <w:sz w:val="22"/>
        </w:rPr>
        <w:t>cí předmět smlouvy nebo jakoukoliv jeho část použije předtím, než mu bylo v souladu s</w:t>
      </w:r>
      <w:r w:rsidR="002115F2" w:rsidRPr="00947E8A">
        <w:rPr>
          <w:sz w:val="22"/>
        </w:rPr>
        <w:t xml:space="preserve"> článkem 5 této smlouvy předáno</w:t>
      </w:r>
      <w:r w:rsidR="007F25F4" w:rsidRPr="00947E8A">
        <w:rPr>
          <w:sz w:val="22"/>
        </w:rPr>
        <w:t xml:space="preserve"> a/nebo</w:t>
      </w:r>
    </w:p>
    <w:p w:rsidR="007F25F4" w:rsidRPr="00947E8A" w:rsidRDefault="007F25F4" w:rsidP="00900D37">
      <w:pPr>
        <w:pStyle w:val="Zkladntextodsazen"/>
        <w:numPr>
          <w:ilvl w:val="0"/>
          <w:numId w:val="6"/>
        </w:numPr>
        <w:tabs>
          <w:tab w:val="clear" w:pos="720"/>
          <w:tab w:val="num" w:pos="1080"/>
        </w:tabs>
        <w:ind w:left="1080"/>
        <w:jc w:val="both"/>
        <w:rPr>
          <w:sz w:val="22"/>
        </w:rPr>
      </w:pPr>
      <w:r w:rsidRPr="00947E8A">
        <w:rPr>
          <w:sz w:val="22"/>
        </w:rPr>
        <w:t>jestliže Kupující předmět smlouvy nebo jakoukoliv jeho část použije v rozporu s ustanovením článku 9. Smlouvy a/nebo s Přílohou II Smlouvy</w:t>
      </w:r>
    </w:p>
    <w:p w:rsidR="00E339A3" w:rsidRPr="00947E8A" w:rsidRDefault="00DA6787" w:rsidP="00900D37">
      <w:pPr>
        <w:numPr>
          <w:ilvl w:val="1"/>
          <w:numId w:val="12"/>
        </w:numPr>
        <w:jc w:val="both"/>
      </w:pPr>
      <w:r w:rsidRPr="00947E8A">
        <w:t xml:space="preserve">Kupující </w:t>
      </w:r>
      <w:r w:rsidR="007C65D5" w:rsidRPr="00947E8A">
        <w:t xml:space="preserve">je povinen vady oznámit </w:t>
      </w:r>
      <w:r w:rsidR="00FB189F" w:rsidRPr="00947E8A">
        <w:t>Prodávajícímu</w:t>
      </w:r>
      <w:r w:rsidR="00E339A3" w:rsidRPr="00947E8A">
        <w:t xml:space="preserve"> bez zbytečného odkladu na telefonním čísle </w:t>
      </w:r>
      <w:proofErr w:type="spellStart"/>
      <w:r w:rsidR="008517AE">
        <w:t>xxx</w:t>
      </w:r>
      <w:proofErr w:type="spellEnd"/>
      <w:r w:rsidR="00E339A3" w:rsidRPr="00947E8A">
        <w:t xml:space="preserve"> </w:t>
      </w:r>
      <w:r w:rsidR="00C312CE" w:rsidRPr="00947E8A">
        <w:t>v čase</w:t>
      </w:r>
      <w:r w:rsidR="00E339A3" w:rsidRPr="00947E8A">
        <w:t xml:space="preserve"> mezi 8:00 a </w:t>
      </w:r>
      <w:r w:rsidR="00C312CE" w:rsidRPr="00947E8A">
        <w:t>22.00 hodin</w:t>
      </w:r>
      <w:r w:rsidR="00E339A3" w:rsidRPr="00947E8A">
        <w:t xml:space="preserve"> a </w:t>
      </w:r>
      <w:r w:rsidR="007C65D5" w:rsidRPr="00947E8A">
        <w:t xml:space="preserve">e-mailem na e-mailovou adresu </w:t>
      </w:r>
      <w:r w:rsidR="00E339A3" w:rsidRPr="00947E8A">
        <w:t>Prodávajícího</w:t>
      </w:r>
      <w:r w:rsidR="007C65D5" w:rsidRPr="00947E8A">
        <w:t xml:space="preserve"> </w:t>
      </w:r>
      <w:proofErr w:type="spellStart"/>
      <w:r w:rsidR="008517AE">
        <w:t>xxx</w:t>
      </w:r>
      <w:proofErr w:type="spellEnd"/>
      <w:r w:rsidR="00E339A3" w:rsidRPr="00947E8A">
        <w:t>.</w:t>
      </w:r>
    </w:p>
    <w:p w:rsidR="004F6F22" w:rsidRDefault="00FF6238" w:rsidP="00900D37">
      <w:pPr>
        <w:numPr>
          <w:ilvl w:val="1"/>
          <w:numId w:val="12"/>
        </w:numPr>
        <w:jc w:val="both"/>
      </w:pPr>
      <w:r w:rsidRPr="00947E8A">
        <w:t>Prodávající garantuje K</w:t>
      </w:r>
      <w:r w:rsidR="004F6F22" w:rsidRPr="00947E8A">
        <w:t>upujícímu, že v případě potřeby bude ochoten předmětný software upravit dle relevantních požadavků Kupujícího. Tyto úpravy však</w:t>
      </w:r>
      <w:r w:rsidR="000A017A" w:rsidRPr="00947E8A">
        <w:t xml:space="preserve"> nejsou předmětem této smlouvy</w:t>
      </w:r>
      <w:r w:rsidR="003941BA" w:rsidRPr="00947E8A">
        <w:t>, není-li ve Smlouvě uvedeno jinak</w:t>
      </w:r>
      <w:r w:rsidR="000A017A" w:rsidRPr="00947E8A">
        <w:t>.</w:t>
      </w:r>
    </w:p>
    <w:p w:rsidR="00332FCB" w:rsidRPr="00947E8A" w:rsidRDefault="00332FCB" w:rsidP="00332FCB">
      <w:pPr>
        <w:ind w:left="705"/>
        <w:jc w:val="both"/>
      </w:pPr>
    </w:p>
    <w:p w:rsidR="00DA6787" w:rsidRPr="00947E8A" w:rsidRDefault="00941665">
      <w:pPr>
        <w:pStyle w:val="Nadpis2"/>
        <w:numPr>
          <w:ilvl w:val="0"/>
          <w:numId w:val="2"/>
        </w:numPr>
        <w:tabs>
          <w:tab w:val="num" w:leader="none" w:pos="357"/>
        </w:tabs>
        <w:ind w:left="0" w:firstLine="0"/>
        <w:jc w:val="both"/>
      </w:pPr>
      <w:r w:rsidRPr="00947E8A">
        <w:t>Smluvní pokuty</w:t>
      </w:r>
    </w:p>
    <w:p w:rsidR="00DA6787" w:rsidRPr="00947E8A" w:rsidRDefault="00DA6787" w:rsidP="00900D37">
      <w:pPr>
        <w:pStyle w:val="Zkladntextodsazen"/>
        <w:numPr>
          <w:ilvl w:val="1"/>
          <w:numId w:val="7"/>
        </w:numPr>
        <w:tabs>
          <w:tab w:val="clear" w:pos="360"/>
          <w:tab w:val="num" w:pos="720"/>
        </w:tabs>
        <w:ind w:left="720" w:hanging="720"/>
        <w:jc w:val="both"/>
        <w:rPr>
          <w:sz w:val="22"/>
        </w:rPr>
      </w:pPr>
      <w:r w:rsidRPr="00947E8A">
        <w:rPr>
          <w:sz w:val="22"/>
        </w:rPr>
        <w:t xml:space="preserve">Prodávající bude platit </w:t>
      </w:r>
      <w:r w:rsidR="002A78D1" w:rsidRPr="00947E8A">
        <w:rPr>
          <w:sz w:val="22"/>
        </w:rPr>
        <w:t>Kupují</w:t>
      </w:r>
      <w:r w:rsidR="00941665" w:rsidRPr="00947E8A">
        <w:rPr>
          <w:sz w:val="22"/>
        </w:rPr>
        <w:t>címu smluvní pokutu za prodlení</w:t>
      </w:r>
      <w:r w:rsidRPr="00947E8A">
        <w:rPr>
          <w:sz w:val="22"/>
        </w:rPr>
        <w:t xml:space="preserve"> s plněním předmětu této smlouvy dle článku 1, v termínech dle</w:t>
      </w:r>
      <w:r w:rsidR="005A60F0" w:rsidRPr="00947E8A">
        <w:rPr>
          <w:sz w:val="22"/>
        </w:rPr>
        <w:t xml:space="preserve"> článku 2 </w:t>
      </w:r>
      <w:r w:rsidR="00020F29" w:rsidRPr="00947E8A">
        <w:rPr>
          <w:sz w:val="22"/>
        </w:rPr>
        <w:t>Smlouvy</w:t>
      </w:r>
      <w:r w:rsidR="005A60F0" w:rsidRPr="00947E8A">
        <w:rPr>
          <w:sz w:val="22"/>
        </w:rPr>
        <w:t>, a to 0,</w:t>
      </w:r>
      <w:r w:rsidR="00F87CF2">
        <w:rPr>
          <w:sz w:val="22"/>
        </w:rPr>
        <w:t>05</w:t>
      </w:r>
      <w:r w:rsidR="005A60F0" w:rsidRPr="00947E8A">
        <w:rPr>
          <w:sz w:val="22"/>
        </w:rPr>
        <w:t>%</w:t>
      </w:r>
      <w:r w:rsidRPr="00947E8A">
        <w:rPr>
          <w:sz w:val="22"/>
        </w:rPr>
        <w:t xml:space="preserve"> z </w:t>
      </w:r>
      <w:r w:rsidR="001D6B4A" w:rsidRPr="00947E8A">
        <w:rPr>
          <w:sz w:val="22"/>
        </w:rPr>
        <w:t>ceny předmětu s</w:t>
      </w:r>
      <w:r w:rsidR="00020F29" w:rsidRPr="00947E8A">
        <w:rPr>
          <w:sz w:val="22"/>
        </w:rPr>
        <w:t>mlouvy</w:t>
      </w:r>
      <w:r w:rsidRPr="00947E8A">
        <w:rPr>
          <w:sz w:val="22"/>
        </w:rPr>
        <w:t xml:space="preserve"> </w:t>
      </w:r>
      <w:r w:rsidR="001D6B4A" w:rsidRPr="00947E8A">
        <w:rPr>
          <w:sz w:val="22"/>
        </w:rPr>
        <w:t xml:space="preserve">dle odstavce 3.1 Smlouvy </w:t>
      </w:r>
      <w:r w:rsidRPr="00947E8A">
        <w:rPr>
          <w:sz w:val="22"/>
        </w:rPr>
        <w:t xml:space="preserve">za každý den </w:t>
      </w:r>
      <w:r w:rsidR="001D6B4A" w:rsidRPr="00947E8A">
        <w:rPr>
          <w:sz w:val="22"/>
        </w:rPr>
        <w:t>prodlení.</w:t>
      </w:r>
    </w:p>
    <w:p w:rsidR="00DA6787" w:rsidRPr="00947E8A" w:rsidRDefault="00DA6787" w:rsidP="00900D37">
      <w:pPr>
        <w:pStyle w:val="Zkladntextodsazen"/>
        <w:numPr>
          <w:ilvl w:val="1"/>
          <w:numId w:val="7"/>
        </w:numPr>
        <w:tabs>
          <w:tab w:val="clear" w:pos="360"/>
          <w:tab w:val="num" w:pos="720"/>
        </w:tabs>
        <w:ind w:left="720" w:hanging="720"/>
        <w:jc w:val="both"/>
        <w:rPr>
          <w:sz w:val="22"/>
        </w:rPr>
      </w:pPr>
      <w:r w:rsidRPr="00947E8A">
        <w:rPr>
          <w:sz w:val="22"/>
        </w:rPr>
        <w:t xml:space="preserve">Kupující bude platit </w:t>
      </w:r>
      <w:r w:rsidR="002A78D1" w:rsidRPr="00947E8A">
        <w:rPr>
          <w:sz w:val="22"/>
        </w:rPr>
        <w:t>Prodávají</w:t>
      </w:r>
      <w:r w:rsidRPr="00947E8A">
        <w:rPr>
          <w:sz w:val="22"/>
        </w:rPr>
        <w:t xml:space="preserve">címu </w:t>
      </w:r>
      <w:r w:rsidR="00132812" w:rsidRPr="00947E8A">
        <w:rPr>
          <w:sz w:val="22"/>
        </w:rPr>
        <w:t>smluvní pokutu</w:t>
      </w:r>
      <w:r w:rsidR="00AA5F0A" w:rsidRPr="00947E8A">
        <w:rPr>
          <w:sz w:val="22"/>
        </w:rPr>
        <w:t xml:space="preserve"> ve výši 0,</w:t>
      </w:r>
      <w:r w:rsidR="00F87CF2">
        <w:rPr>
          <w:sz w:val="22"/>
        </w:rPr>
        <w:t>05</w:t>
      </w:r>
      <w:r w:rsidRPr="00947E8A">
        <w:rPr>
          <w:sz w:val="22"/>
        </w:rPr>
        <w:t>%</w:t>
      </w:r>
      <w:r w:rsidRPr="00947E8A">
        <w:rPr>
          <w:color w:val="339966"/>
          <w:sz w:val="22"/>
        </w:rPr>
        <w:t xml:space="preserve"> </w:t>
      </w:r>
      <w:r w:rsidRPr="00947E8A">
        <w:rPr>
          <w:sz w:val="22"/>
        </w:rPr>
        <w:t>z</w:t>
      </w:r>
      <w:r w:rsidR="005A60F0" w:rsidRPr="00947E8A">
        <w:rPr>
          <w:sz w:val="22"/>
        </w:rPr>
        <w:t xml:space="preserve"> ceny předmětu </w:t>
      </w:r>
      <w:r w:rsidR="00020F29" w:rsidRPr="00947E8A">
        <w:rPr>
          <w:sz w:val="22"/>
        </w:rPr>
        <w:t>Smlouvy</w:t>
      </w:r>
      <w:r w:rsidRPr="00947E8A">
        <w:rPr>
          <w:sz w:val="22"/>
        </w:rPr>
        <w:t xml:space="preserve"> za každý den prodlení s úhradou faktur dle </w:t>
      </w:r>
      <w:r w:rsidR="004E4AA5" w:rsidRPr="00947E8A">
        <w:rPr>
          <w:sz w:val="22"/>
        </w:rPr>
        <w:t>odstavce</w:t>
      </w:r>
      <w:r w:rsidRPr="00947E8A">
        <w:rPr>
          <w:sz w:val="22"/>
        </w:rPr>
        <w:t xml:space="preserve"> </w:t>
      </w:r>
      <w:smartTag w:uri="urn:schemas-microsoft-com:office:smarttags" w:element="metricconverter">
        <w:smartTagPr>
          <w:attr w:name="ProductID" w:val="4.1 a"/>
        </w:smartTagPr>
        <w:r w:rsidRPr="00947E8A">
          <w:rPr>
            <w:sz w:val="22"/>
          </w:rPr>
          <w:t>4</w:t>
        </w:r>
        <w:r w:rsidR="004E4AA5" w:rsidRPr="00947E8A">
          <w:rPr>
            <w:sz w:val="22"/>
          </w:rPr>
          <w:t>.1</w:t>
        </w:r>
        <w:r w:rsidR="001D6B4A" w:rsidRPr="00947E8A">
          <w:rPr>
            <w:sz w:val="22"/>
          </w:rPr>
          <w:t xml:space="preserve"> a</w:t>
        </w:r>
      </w:smartTag>
      <w:r w:rsidR="001D6B4A" w:rsidRPr="00947E8A">
        <w:rPr>
          <w:sz w:val="22"/>
        </w:rPr>
        <w:t xml:space="preserve"> 4.2</w:t>
      </w:r>
      <w:r w:rsidRPr="00947E8A">
        <w:rPr>
          <w:sz w:val="22"/>
        </w:rPr>
        <w:t xml:space="preserve"> této smlouvy.</w:t>
      </w:r>
    </w:p>
    <w:p w:rsidR="00DA6787" w:rsidRDefault="00DA6787" w:rsidP="00900D37">
      <w:pPr>
        <w:pStyle w:val="Zkladntextodsazen"/>
        <w:numPr>
          <w:ilvl w:val="1"/>
          <w:numId w:val="7"/>
        </w:numPr>
        <w:tabs>
          <w:tab w:val="clear" w:pos="360"/>
          <w:tab w:val="num" w:pos="720"/>
        </w:tabs>
        <w:ind w:left="720" w:hanging="720"/>
        <w:jc w:val="both"/>
        <w:rPr>
          <w:sz w:val="22"/>
        </w:rPr>
      </w:pPr>
      <w:r w:rsidRPr="00947E8A">
        <w:rPr>
          <w:sz w:val="22"/>
        </w:rPr>
        <w:t xml:space="preserve">Smluvní pokuty jsou splatné do </w:t>
      </w:r>
      <w:r w:rsidR="00E1502B" w:rsidRPr="00947E8A">
        <w:rPr>
          <w:sz w:val="22"/>
        </w:rPr>
        <w:t>21</w:t>
      </w:r>
      <w:r w:rsidRPr="00947E8A">
        <w:rPr>
          <w:sz w:val="22"/>
        </w:rPr>
        <w:t xml:space="preserve"> dnů ode dne doručení jejich vyúčtování druhé smluvní straně.</w:t>
      </w:r>
    </w:p>
    <w:p w:rsidR="00332FCB" w:rsidRPr="00947E8A" w:rsidRDefault="00332FCB" w:rsidP="00332FCB">
      <w:pPr>
        <w:pStyle w:val="Zkladntextodsazen"/>
        <w:ind w:left="720" w:firstLine="0"/>
        <w:jc w:val="both"/>
        <w:rPr>
          <w:sz w:val="22"/>
        </w:rPr>
      </w:pPr>
    </w:p>
    <w:p w:rsidR="00DA6787" w:rsidRPr="00947E8A" w:rsidRDefault="00DA6787">
      <w:pPr>
        <w:pStyle w:val="Nadpis2"/>
        <w:numPr>
          <w:ilvl w:val="0"/>
          <w:numId w:val="2"/>
        </w:numPr>
        <w:tabs>
          <w:tab w:val="num" w:leader="none" w:pos="357"/>
        </w:tabs>
        <w:ind w:left="0" w:firstLine="0"/>
        <w:jc w:val="both"/>
      </w:pPr>
      <w:r w:rsidRPr="00947E8A">
        <w:lastRenderedPageBreak/>
        <w:t xml:space="preserve">Základní vztahy mezi </w:t>
      </w:r>
      <w:r w:rsidR="002A78D1" w:rsidRPr="00947E8A">
        <w:t>Kupují</w:t>
      </w:r>
      <w:r w:rsidRPr="00947E8A">
        <w:t xml:space="preserve">cím a </w:t>
      </w:r>
      <w:r w:rsidR="002A78D1" w:rsidRPr="00947E8A">
        <w:t>Prodávají</w:t>
      </w:r>
      <w:r w:rsidRPr="00947E8A">
        <w:t>cím</w:t>
      </w:r>
    </w:p>
    <w:p w:rsidR="00DA6787" w:rsidRPr="00947E8A" w:rsidRDefault="00DA6787" w:rsidP="00900D37">
      <w:pPr>
        <w:pStyle w:val="Zkladntextodsazen"/>
        <w:numPr>
          <w:ilvl w:val="1"/>
          <w:numId w:val="8"/>
        </w:numPr>
        <w:tabs>
          <w:tab w:val="clear" w:pos="360"/>
          <w:tab w:val="num" w:pos="720"/>
        </w:tabs>
        <w:ind w:left="720" w:hanging="720"/>
        <w:jc w:val="both"/>
        <w:rPr>
          <w:sz w:val="22"/>
        </w:rPr>
      </w:pPr>
      <w:r w:rsidRPr="00947E8A">
        <w:rPr>
          <w:sz w:val="22"/>
        </w:rPr>
        <w:t xml:space="preserve">Během plnění předmětu smlouvy je </w:t>
      </w:r>
      <w:r w:rsidR="002A78D1" w:rsidRPr="00947E8A">
        <w:rPr>
          <w:sz w:val="22"/>
        </w:rPr>
        <w:t>Kupují</w:t>
      </w:r>
      <w:r w:rsidRPr="00947E8A">
        <w:rPr>
          <w:sz w:val="22"/>
        </w:rPr>
        <w:t xml:space="preserve">cí povinen umožnit pracovníkům </w:t>
      </w:r>
      <w:r w:rsidR="00F60D4A" w:rsidRPr="00947E8A">
        <w:rPr>
          <w:sz w:val="22"/>
        </w:rPr>
        <w:t>Prodávajícího</w:t>
      </w:r>
      <w:r w:rsidRPr="00947E8A">
        <w:rPr>
          <w:sz w:val="22"/>
        </w:rPr>
        <w:t xml:space="preserve"> přístup do prostor </w:t>
      </w:r>
      <w:r w:rsidR="00C312CE" w:rsidRPr="00947E8A">
        <w:rPr>
          <w:sz w:val="22"/>
        </w:rPr>
        <w:t>instalace,</w:t>
      </w:r>
      <w:r w:rsidRPr="00947E8A">
        <w:rPr>
          <w:sz w:val="22"/>
        </w:rPr>
        <w:t xml:space="preserve"> a to minimálně v pracovních dnech od </w:t>
      </w:r>
      <w:r w:rsidR="00AC2A69" w:rsidRPr="00947E8A">
        <w:rPr>
          <w:sz w:val="22"/>
        </w:rPr>
        <w:t>7</w:t>
      </w:r>
      <w:r w:rsidRPr="00947E8A">
        <w:rPr>
          <w:sz w:val="22"/>
        </w:rPr>
        <w:t xml:space="preserve">:00 do </w:t>
      </w:r>
      <w:r w:rsidR="00AC2A69" w:rsidRPr="00947E8A">
        <w:rPr>
          <w:sz w:val="22"/>
        </w:rPr>
        <w:t>16</w:t>
      </w:r>
      <w:r w:rsidRPr="00947E8A">
        <w:rPr>
          <w:sz w:val="22"/>
        </w:rPr>
        <w:t>:00 hod., po předchozí domluvě.</w:t>
      </w:r>
    </w:p>
    <w:p w:rsidR="00DA6787" w:rsidRPr="00947E8A" w:rsidRDefault="00DA6787" w:rsidP="00900D37">
      <w:pPr>
        <w:pStyle w:val="Zkladntextodsazen"/>
        <w:numPr>
          <w:ilvl w:val="1"/>
          <w:numId w:val="8"/>
        </w:numPr>
        <w:tabs>
          <w:tab w:val="clear" w:pos="360"/>
          <w:tab w:val="num" w:pos="720"/>
        </w:tabs>
        <w:ind w:left="720" w:hanging="720"/>
        <w:jc w:val="both"/>
        <w:rPr>
          <w:sz w:val="22"/>
        </w:rPr>
      </w:pPr>
      <w:r w:rsidRPr="00947E8A">
        <w:rPr>
          <w:sz w:val="22"/>
        </w:rPr>
        <w:t xml:space="preserve">Kupující je povinen poskytnout nezbytnou součinnost s </w:t>
      </w:r>
      <w:r w:rsidR="002A78D1" w:rsidRPr="00947E8A">
        <w:rPr>
          <w:sz w:val="22"/>
        </w:rPr>
        <w:t>Prodávají</w:t>
      </w:r>
      <w:r w:rsidRPr="00947E8A">
        <w:rPr>
          <w:sz w:val="22"/>
        </w:rPr>
        <w:t>cím, umožňující řádné a včas</w:t>
      </w:r>
      <w:r w:rsidR="00885E40" w:rsidRPr="00947E8A">
        <w:rPr>
          <w:sz w:val="22"/>
        </w:rPr>
        <w:t xml:space="preserve">né plnění předmětu této smlouvy, zejména umožní Prodávajícímu přístup do prostor, kde bude </w:t>
      </w:r>
      <w:r w:rsidR="004F4129" w:rsidRPr="00947E8A">
        <w:rPr>
          <w:sz w:val="22"/>
        </w:rPr>
        <w:t>PS</w:t>
      </w:r>
      <w:r w:rsidR="00885E40" w:rsidRPr="00947E8A">
        <w:rPr>
          <w:sz w:val="22"/>
        </w:rPr>
        <w:t xml:space="preserve"> instalován a pro účely centrálního školení zajistí přítomnost osob, které budou s </w:t>
      </w:r>
      <w:r w:rsidR="004F4129" w:rsidRPr="00947E8A">
        <w:rPr>
          <w:sz w:val="22"/>
        </w:rPr>
        <w:t>PS</w:t>
      </w:r>
      <w:r w:rsidR="00885E40" w:rsidRPr="00947E8A">
        <w:rPr>
          <w:sz w:val="22"/>
        </w:rPr>
        <w:t xml:space="preserve"> pracovat na centrálním školení v</w:t>
      </w:r>
      <w:r w:rsidR="00F9423D">
        <w:rPr>
          <w:sz w:val="22"/>
        </w:rPr>
        <w:t> </w:t>
      </w:r>
      <w:r w:rsidR="00885E40" w:rsidRPr="00947E8A">
        <w:rPr>
          <w:sz w:val="22"/>
        </w:rPr>
        <w:t>sídle</w:t>
      </w:r>
      <w:r w:rsidR="00F9423D">
        <w:rPr>
          <w:sz w:val="22"/>
        </w:rPr>
        <w:t xml:space="preserve"> Kupujícího</w:t>
      </w:r>
      <w:r w:rsidR="00885E40" w:rsidRPr="00947E8A">
        <w:rPr>
          <w:sz w:val="22"/>
        </w:rPr>
        <w:t>. Termín školení bude stanoven dohodou mezi Kupujícím a Prodávajícím.</w:t>
      </w:r>
    </w:p>
    <w:p w:rsidR="00DA6787" w:rsidRPr="00947E8A" w:rsidRDefault="00DA6787" w:rsidP="00900D37">
      <w:pPr>
        <w:pStyle w:val="Zkladntextodsazen"/>
        <w:numPr>
          <w:ilvl w:val="1"/>
          <w:numId w:val="8"/>
        </w:numPr>
        <w:tabs>
          <w:tab w:val="clear" w:pos="360"/>
          <w:tab w:val="num" w:pos="720"/>
        </w:tabs>
        <w:ind w:left="720" w:hanging="720"/>
        <w:jc w:val="both"/>
        <w:rPr>
          <w:sz w:val="22"/>
        </w:rPr>
      </w:pPr>
      <w:r w:rsidRPr="00947E8A">
        <w:rPr>
          <w:sz w:val="22"/>
        </w:rPr>
        <w:t xml:space="preserve">Kupující je povinen poskytnout či zprostředkovat odborné konzultace za účelem získání informací pro správné provedení instalace a konfigurace </w:t>
      </w:r>
      <w:r w:rsidR="004F4129" w:rsidRPr="00947E8A">
        <w:rPr>
          <w:sz w:val="22"/>
        </w:rPr>
        <w:t>PS</w:t>
      </w:r>
      <w:r w:rsidRPr="00947E8A">
        <w:rPr>
          <w:sz w:val="22"/>
        </w:rPr>
        <w:t xml:space="preserve"> dle článku 1</w:t>
      </w:r>
      <w:r w:rsidR="00C430B2" w:rsidRPr="00947E8A">
        <w:rPr>
          <w:sz w:val="22"/>
        </w:rPr>
        <w:t xml:space="preserve"> Smlouvy</w:t>
      </w:r>
      <w:r w:rsidRPr="00947E8A">
        <w:rPr>
          <w:sz w:val="22"/>
        </w:rPr>
        <w:t xml:space="preserve">. Za ztráty či škody způsobené poskytnutím nesprávných informací nese odpovědnost plně </w:t>
      </w:r>
      <w:r w:rsidR="002A78D1" w:rsidRPr="00947E8A">
        <w:rPr>
          <w:sz w:val="22"/>
        </w:rPr>
        <w:t>Kupují</w:t>
      </w:r>
      <w:r w:rsidRPr="00947E8A">
        <w:rPr>
          <w:sz w:val="22"/>
        </w:rPr>
        <w:t xml:space="preserve">cí a </w:t>
      </w:r>
      <w:r w:rsidR="002A78D1" w:rsidRPr="00947E8A">
        <w:rPr>
          <w:sz w:val="22"/>
        </w:rPr>
        <w:t>Prodávají</w:t>
      </w:r>
      <w:r w:rsidRPr="00947E8A">
        <w:rPr>
          <w:sz w:val="22"/>
        </w:rPr>
        <w:t xml:space="preserve">cí je oprávněn tyto ztráty </w:t>
      </w:r>
      <w:r w:rsidR="002A78D1" w:rsidRPr="00947E8A">
        <w:rPr>
          <w:sz w:val="22"/>
        </w:rPr>
        <w:t>Kupují</w:t>
      </w:r>
      <w:r w:rsidRPr="00947E8A">
        <w:rPr>
          <w:sz w:val="22"/>
        </w:rPr>
        <w:t xml:space="preserve">cí účtovat sazbou dle platného ceníku </w:t>
      </w:r>
      <w:r w:rsidR="002A78D1" w:rsidRPr="00947E8A">
        <w:rPr>
          <w:sz w:val="22"/>
        </w:rPr>
        <w:t>Prodávají</w:t>
      </w:r>
      <w:r w:rsidRPr="00947E8A">
        <w:rPr>
          <w:sz w:val="22"/>
        </w:rPr>
        <w:t xml:space="preserve">cího za vícepráce spojené s opravou instalace a konfigurace </w:t>
      </w:r>
      <w:r w:rsidR="004F4129" w:rsidRPr="00947E8A">
        <w:rPr>
          <w:sz w:val="22"/>
        </w:rPr>
        <w:t>PS</w:t>
      </w:r>
      <w:r w:rsidRPr="00947E8A">
        <w:rPr>
          <w:sz w:val="22"/>
        </w:rPr>
        <w:t>.</w:t>
      </w:r>
      <w:r w:rsidR="00622AF4">
        <w:rPr>
          <w:sz w:val="22"/>
        </w:rPr>
        <w:t xml:space="preserve"> Aktuální ceník práce Poskytovatele tvoří Přílohu III Smlouvy.</w:t>
      </w:r>
      <w:r w:rsidR="00F87CF2">
        <w:rPr>
          <w:sz w:val="22"/>
        </w:rPr>
        <w:t xml:space="preserve"> Této opravě musí předcházet předběžné nacenění víceprací a schválení této ceny Kupujícím. </w:t>
      </w:r>
    </w:p>
    <w:p w:rsidR="00DA6787" w:rsidRPr="00947E8A" w:rsidRDefault="00DA6787" w:rsidP="00900D37">
      <w:pPr>
        <w:pStyle w:val="Zkladntextodsazen"/>
        <w:numPr>
          <w:ilvl w:val="1"/>
          <w:numId w:val="8"/>
        </w:numPr>
        <w:tabs>
          <w:tab w:val="clear" w:pos="360"/>
          <w:tab w:val="num" w:pos="720"/>
        </w:tabs>
        <w:ind w:left="720" w:hanging="720"/>
        <w:jc w:val="both"/>
        <w:rPr>
          <w:sz w:val="22"/>
        </w:rPr>
      </w:pPr>
      <w:r w:rsidRPr="00947E8A">
        <w:rPr>
          <w:sz w:val="22"/>
        </w:rPr>
        <w:t xml:space="preserve">Prodávající se zavazuje zachovávat mlčenlivost o interních záležitostech </w:t>
      </w:r>
      <w:r w:rsidR="002A78D1" w:rsidRPr="00947E8A">
        <w:rPr>
          <w:sz w:val="22"/>
        </w:rPr>
        <w:t>Kupují</w:t>
      </w:r>
      <w:r w:rsidRPr="00947E8A">
        <w:rPr>
          <w:sz w:val="22"/>
        </w:rPr>
        <w:t>cího, se kterými se seznámil při provádění předmětu smlouvy.</w:t>
      </w:r>
    </w:p>
    <w:p w:rsidR="00DA6787" w:rsidRPr="00947E8A" w:rsidRDefault="00DA6787" w:rsidP="00900D37">
      <w:pPr>
        <w:pStyle w:val="Zkladntextodsazen"/>
        <w:numPr>
          <w:ilvl w:val="1"/>
          <w:numId w:val="8"/>
        </w:numPr>
        <w:tabs>
          <w:tab w:val="clear" w:pos="360"/>
          <w:tab w:val="num" w:pos="720"/>
        </w:tabs>
        <w:ind w:left="720" w:hanging="720"/>
        <w:jc w:val="both"/>
        <w:rPr>
          <w:sz w:val="22"/>
        </w:rPr>
      </w:pPr>
      <w:r w:rsidRPr="00947E8A">
        <w:rPr>
          <w:sz w:val="22"/>
        </w:rPr>
        <w:t>Kupující se zavazuje zachovat mlčenlivost o technologiích a know</w:t>
      </w:r>
      <w:r w:rsidR="00416A98" w:rsidRPr="00947E8A">
        <w:rPr>
          <w:sz w:val="22"/>
        </w:rPr>
        <w:t>-</w:t>
      </w:r>
      <w:r w:rsidRPr="00947E8A">
        <w:rPr>
          <w:sz w:val="22"/>
        </w:rPr>
        <w:t xml:space="preserve">how </w:t>
      </w:r>
      <w:proofErr w:type="gramStart"/>
      <w:r w:rsidR="002A78D1" w:rsidRPr="00947E8A">
        <w:rPr>
          <w:sz w:val="22"/>
        </w:rPr>
        <w:t>Prodávají</w:t>
      </w:r>
      <w:r w:rsidRPr="00947E8A">
        <w:rPr>
          <w:sz w:val="22"/>
        </w:rPr>
        <w:t>cího</w:t>
      </w:r>
      <w:proofErr w:type="gramEnd"/>
      <w:r w:rsidRPr="00947E8A">
        <w:rPr>
          <w:sz w:val="22"/>
        </w:rPr>
        <w:t xml:space="preserve"> použitém p</w:t>
      </w:r>
      <w:r w:rsidR="00857A4B" w:rsidRPr="00947E8A">
        <w:rPr>
          <w:sz w:val="22"/>
        </w:rPr>
        <w:t>ři plnění předmětu této smlouvy.</w:t>
      </w:r>
    </w:p>
    <w:p w:rsidR="00857A4B" w:rsidRPr="00947E8A" w:rsidRDefault="00857A4B" w:rsidP="00900D37">
      <w:pPr>
        <w:pStyle w:val="Zkladntextodsazen"/>
        <w:numPr>
          <w:ilvl w:val="1"/>
          <w:numId w:val="8"/>
        </w:numPr>
        <w:tabs>
          <w:tab w:val="clear" w:pos="360"/>
          <w:tab w:val="num" w:pos="720"/>
        </w:tabs>
        <w:ind w:left="720" w:hanging="720"/>
        <w:jc w:val="both"/>
        <w:rPr>
          <w:sz w:val="22"/>
        </w:rPr>
      </w:pPr>
      <w:r w:rsidRPr="00947E8A">
        <w:rPr>
          <w:sz w:val="22"/>
        </w:rPr>
        <w:t>Od této smlouvy mohou účastníci odstoupit s okamžitým účinkem za podmínek stanovených zákonem nebo touto smlouvou.</w:t>
      </w:r>
    </w:p>
    <w:p w:rsidR="00C255B4" w:rsidRPr="00947E8A" w:rsidRDefault="00C255B4" w:rsidP="00900D37">
      <w:pPr>
        <w:pStyle w:val="Zkladntextodsazen"/>
        <w:numPr>
          <w:ilvl w:val="1"/>
          <w:numId w:val="8"/>
        </w:numPr>
        <w:tabs>
          <w:tab w:val="clear" w:pos="360"/>
          <w:tab w:val="num" w:pos="720"/>
        </w:tabs>
        <w:ind w:left="720" w:hanging="720"/>
        <w:jc w:val="both"/>
        <w:rPr>
          <w:sz w:val="22"/>
        </w:rPr>
      </w:pPr>
      <w:r w:rsidRPr="00947E8A">
        <w:rPr>
          <w:sz w:val="22"/>
        </w:rPr>
        <w:t>Kupující je oprávněn odstoupit od smlouvy v případě podstatného porušení smluvních povinností Prodávajícím, za které se považuje zejména prodlení s předáním předmětu smlouvy dle článku 5 této smlouvy Prodávajícímu delším než 15 dní, nebo s prodlením se zahájením prací na odstranění vady předmětu smlouvy dle článku 6 této smlouvy delším než 24 hodin</w:t>
      </w:r>
      <w:r w:rsidR="00794CC0" w:rsidRPr="00947E8A">
        <w:rPr>
          <w:sz w:val="22"/>
        </w:rPr>
        <w:t>.</w:t>
      </w:r>
    </w:p>
    <w:p w:rsidR="00794CC0" w:rsidRPr="00947E8A" w:rsidRDefault="00794CC0" w:rsidP="00900D37">
      <w:pPr>
        <w:pStyle w:val="Zkladntextodsazen"/>
        <w:numPr>
          <w:ilvl w:val="1"/>
          <w:numId w:val="8"/>
        </w:numPr>
        <w:tabs>
          <w:tab w:val="clear" w:pos="360"/>
          <w:tab w:val="num" w:pos="720"/>
        </w:tabs>
        <w:ind w:left="720" w:hanging="720"/>
        <w:jc w:val="both"/>
        <w:rPr>
          <w:sz w:val="22"/>
        </w:rPr>
      </w:pPr>
      <w:r w:rsidRPr="00947E8A">
        <w:rPr>
          <w:sz w:val="22"/>
        </w:rPr>
        <w:t>Prodávající je oprávněn odstoupit od smlouvy v případě, že Kupující závažným způsobem poruší podmínky užívání předmětu smlouvy dle článku 9.</w:t>
      </w:r>
    </w:p>
    <w:p w:rsidR="00081397" w:rsidRDefault="00081397" w:rsidP="00900D37">
      <w:pPr>
        <w:pStyle w:val="Zkladntextodsazen"/>
        <w:numPr>
          <w:ilvl w:val="1"/>
          <w:numId w:val="8"/>
        </w:numPr>
        <w:tabs>
          <w:tab w:val="clear" w:pos="360"/>
          <w:tab w:val="num" w:pos="720"/>
        </w:tabs>
        <w:ind w:left="720" w:hanging="720"/>
        <w:jc w:val="both"/>
        <w:rPr>
          <w:sz w:val="22"/>
        </w:rPr>
      </w:pPr>
      <w:r w:rsidRPr="00947E8A">
        <w:rPr>
          <w:sz w:val="22"/>
        </w:rPr>
        <w:t xml:space="preserve">Prodávající garantuje </w:t>
      </w:r>
      <w:r w:rsidR="004347C3" w:rsidRPr="00947E8A">
        <w:rPr>
          <w:sz w:val="22"/>
        </w:rPr>
        <w:t xml:space="preserve">Kupujícímu soulad </w:t>
      </w:r>
      <w:r w:rsidR="004F4129" w:rsidRPr="00947E8A">
        <w:rPr>
          <w:sz w:val="22"/>
        </w:rPr>
        <w:t>PS</w:t>
      </w:r>
      <w:r w:rsidR="004347C3" w:rsidRPr="00947E8A">
        <w:rPr>
          <w:sz w:val="22"/>
        </w:rPr>
        <w:t xml:space="preserve"> a </w:t>
      </w:r>
      <w:r w:rsidR="00D566A3" w:rsidRPr="00947E8A">
        <w:rPr>
          <w:sz w:val="22"/>
        </w:rPr>
        <w:t xml:space="preserve">veškerých </w:t>
      </w:r>
      <w:r w:rsidR="00266D2E" w:rsidRPr="00947E8A">
        <w:rPr>
          <w:sz w:val="22"/>
        </w:rPr>
        <w:t xml:space="preserve">služeb </w:t>
      </w:r>
      <w:r w:rsidR="00D566A3" w:rsidRPr="00947E8A">
        <w:rPr>
          <w:sz w:val="22"/>
        </w:rPr>
        <w:t xml:space="preserve">souvisejících </w:t>
      </w:r>
      <w:r w:rsidR="00266D2E" w:rsidRPr="00947E8A">
        <w:rPr>
          <w:sz w:val="22"/>
        </w:rPr>
        <w:t xml:space="preserve">s provozem </w:t>
      </w:r>
      <w:r w:rsidR="004F4129" w:rsidRPr="00947E8A">
        <w:rPr>
          <w:sz w:val="22"/>
        </w:rPr>
        <w:t>PS</w:t>
      </w:r>
      <w:r w:rsidR="008F26D6" w:rsidRPr="00947E8A">
        <w:rPr>
          <w:sz w:val="22"/>
        </w:rPr>
        <w:t xml:space="preserve"> s legislativou GDPR.</w:t>
      </w:r>
    </w:p>
    <w:p w:rsidR="00332FCB" w:rsidRPr="00947E8A" w:rsidRDefault="00332FCB" w:rsidP="00332FCB">
      <w:pPr>
        <w:pStyle w:val="Zkladntextodsazen"/>
        <w:ind w:left="720" w:firstLine="0"/>
        <w:jc w:val="both"/>
        <w:rPr>
          <w:sz w:val="22"/>
        </w:rPr>
      </w:pPr>
    </w:p>
    <w:p w:rsidR="00DA6787" w:rsidRPr="00947E8A" w:rsidRDefault="005B05C1">
      <w:pPr>
        <w:pStyle w:val="Nadpis2"/>
        <w:numPr>
          <w:ilvl w:val="0"/>
          <w:numId w:val="2"/>
        </w:numPr>
        <w:tabs>
          <w:tab w:val="num" w:leader="none" w:pos="357"/>
        </w:tabs>
        <w:ind w:left="0" w:firstLine="0"/>
        <w:jc w:val="both"/>
      </w:pPr>
      <w:r w:rsidRPr="00947E8A">
        <w:t>Užívání software a podmínky licence</w:t>
      </w:r>
    </w:p>
    <w:p w:rsidR="0055744C" w:rsidRPr="00947E8A" w:rsidRDefault="00686579" w:rsidP="00900D37">
      <w:pPr>
        <w:pStyle w:val="Zkladntextodsazen"/>
        <w:numPr>
          <w:ilvl w:val="1"/>
          <w:numId w:val="9"/>
        </w:numPr>
        <w:tabs>
          <w:tab w:val="clear" w:pos="360"/>
          <w:tab w:val="num" w:pos="720"/>
        </w:tabs>
        <w:ind w:left="720" w:hanging="720"/>
        <w:jc w:val="both"/>
        <w:rPr>
          <w:sz w:val="22"/>
        </w:rPr>
      </w:pPr>
      <w:r w:rsidRPr="00947E8A">
        <w:rPr>
          <w:sz w:val="22"/>
        </w:rPr>
        <w:t>Prodávající</w:t>
      </w:r>
      <w:r w:rsidR="0055744C" w:rsidRPr="00947E8A">
        <w:rPr>
          <w:sz w:val="22"/>
        </w:rPr>
        <w:t xml:space="preserve"> poskytuje </w:t>
      </w:r>
      <w:r w:rsidRPr="00947E8A">
        <w:rPr>
          <w:sz w:val="22"/>
        </w:rPr>
        <w:t>Kupujícímu</w:t>
      </w:r>
      <w:r w:rsidR="0055744C" w:rsidRPr="00947E8A">
        <w:rPr>
          <w:sz w:val="22"/>
        </w:rPr>
        <w:t xml:space="preserve"> licenci nevýhradní, teritoriálně omezenou územím České republiky a na dobu bez časového omezení a ke všem způsobům jeho užití, v souladu s AZ a touto smlouvou.</w:t>
      </w:r>
    </w:p>
    <w:p w:rsidR="00DA6787" w:rsidRPr="00947E8A" w:rsidRDefault="00DA6787" w:rsidP="00900D37">
      <w:pPr>
        <w:pStyle w:val="Zkladntextodsazen"/>
        <w:numPr>
          <w:ilvl w:val="1"/>
          <w:numId w:val="9"/>
        </w:numPr>
        <w:tabs>
          <w:tab w:val="clear" w:pos="360"/>
          <w:tab w:val="num" w:pos="720"/>
        </w:tabs>
        <w:ind w:left="720" w:hanging="720"/>
        <w:jc w:val="both"/>
        <w:rPr>
          <w:sz w:val="22"/>
        </w:rPr>
      </w:pPr>
      <w:r w:rsidRPr="00947E8A">
        <w:rPr>
          <w:sz w:val="22"/>
        </w:rPr>
        <w:t xml:space="preserve">Počítačové programy, které tvoří součást předmětu smlouvy podle bodu 1.1 této smlouvy, jsou chráněny autorských právem. Autorské právo k těmto programům vykonává výhradně </w:t>
      </w:r>
      <w:r w:rsidR="002A78D1" w:rsidRPr="00947E8A">
        <w:rPr>
          <w:sz w:val="22"/>
        </w:rPr>
        <w:t>Prodávají</w:t>
      </w:r>
      <w:r w:rsidRPr="00947E8A">
        <w:rPr>
          <w:sz w:val="22"/>
        </w:rPr>
        <w:t xml:space="preserve">cí. Oprávnění k výlučnému vydání a šíření předmětu smlouvy dle bodu 1.1 jako celku nebo jeho jednotlivých částí náleží </w:t>
      </w:r>
      <w:r w:rsidR="002A78D1" w:rsidRPr="00947E8A">
        <w:rPr>
          <w:sz w:val="22"/>
        </w:rPr>
        <w:t>Prodávají</w:t>
      </w:r>
      <w:r w:rsidRPr="00947E8A">
        <w:rPr>
          <w:sz w:val="22"/>
        </w:rPr>
        <w:t xml:space="preserve">címu. Prodávající poskytuje </w:t>
      </w:r>
      <w:r w:rsidR="002A78D1" w:rsidRPr="00947E8A">
        <w:rPr>
          <w:sz w:val="22"/>
        </w:rPr>
        <w:t>Kupují</w:t>
      </w:r>
      <w:r w:rsidRPr="00947E8A">
        <w:rPr>
          <w:sz w:val="22"/>
        </w:rPr>
        <w:t>címu licenci spočívající v oprávnění používat předmět smlouvy pro vlastní potřebu a v sou</w:t>
      </w:r>
      <w:r w:rsidR="0062533E" w:rsidRPr="00947E8A">
        <w:rPr>
          <w:sz w:val="22"/>
        </w:rPr>
        <w:t>ladu s jeho předmětem činnosti.</w:t>
      </w:r>
    </w:p>
    <w:p w:rsidR="0062533E" w:rsidRPr="00947E8A" w:rsidRDefault="0062533E" w:rsidP="00900D37">
      <w:pPr>
        <w:pStyle w:val="Zkladntextodsazen"/>
        <w:numPr>
          <w:ilvl w:val="1"/>
          <w:numId w:val="9"/>
        </w:numPr>
        <w:tabs>
          <w:tab w:val="clear" w:pos="360"/>
          <w:tab w:val="num" w:pos="720"/>
        </w:tabs>
        <w:ind w:left="720" w:hanging="720"/>
        <w:jc w:val="both"/>
        <w:rPr>
          <w:sz w:val="22"/>
        </w:rPr>
      </w:pPr>
      <w:r w:rsidRPr="00947E8A">
        <w:rPr>
          <w:sz w:val="22"/>
        </w:rPr>
        <w:t>Kupující nesmí programy dodané podle bodu 1.1 této smlouvy použít k jinému než sjednanému účelu, zejména je nesmí jakýmkoliv způsobem zcizit nebo zastavit, popř. jakýmkoliv způsobem umožnit třetím osobám je užívat.</w:t>
      </w:r>
    </w:p>
    <w:p w:rsidR="00DA6787" w:rsidRPr="00947E8A" w:rsidRDefault="00DA6787" w:rsidP="00900D37">
      <w:pPr>
        <w:pStyle w:val="Zkladntextodsazen"/>
        <w:numPr>
          <w:ilvl w:val="1"/>
          <w:numId w:val="9"/>
        </w:numPr>
        <w:tabs>
          <w:tab w:val="clear" w:pos="360"/>
          <w:tab w:val="num" w:pos="720"/>
        </w:tabs>
        <w:ind w:left="720" w:hanging="720"/>
        <w:jc w:val="both"/>
        <w:rPr>
          <w:sz w:val="22"/>
        </w:rPr>
      </w:pPr>
      <w:r w:rsidRPr="00947E8A">
        <w:rPr>
          <w:sz w:val="22"/>
        </w:rPr>
        <w:t>Kupující není oprávněn pořizovat kopie programů dodaných jako součást předmětu smlouvy dle bodu 1.1 této smlouvy za účelem jiným, než je jejich zálohování.</w:t>
      </w:r>
    </w:p>
    <w:p w:rsidR="006E1737" w:rsidRDefault="004C266A" w:rsidP="00900D37">
      <w:pPr>
        <w:pStyle w:val="Zkladntextodsazen"/>
        <w:numPr>
          <w:ilvl w:val="1"/>
          <w:numId w:val="9"/>
        </w:numPr>
        <w:tabs>
          <w:tab w:val="clear" w:pos="360"/>
          <w:tab w:val="num" w:pos="720"/>
        </w:tabs>
        <w:ind w:left="720" w:hanging="720"/>
        <w:jc w:val="both"/>
        <w:rPr>
          <w:sz w:val="22"/>
        </w:rPr>
      </w:pPr>
      <w:r w:rsidRPr="00947E8A">
        <w:rPr>
          <w:sz w:val="22"/>
        </w:rPr>
        <w:t xml:space="preserve">Další podmínky užívání software </w:t>
      </w:r>
      <w:r w:rsidR="0032404B" w:rsidRPr="00947E8A">
        <w:rPr>
          <w:sz w:val="22"/>
        </w:rPr>
        <w:t>Kupujícím</w:t>
      </w:r>
      <w:r w:rsidRPr="00947E8A">
        <w:rPr>
          <w:sz w:val="22"/>
        </w:rPr>
        <w:t xml:space="preserve"> jsou stanoveny v Příloze </w:t>
      </w:r>
      <w:r w:rsidR="001F5049" w:rsidRPr="00947E8A">
        <w:rPr>
          <w:sz w:val="22"/>
        </w:rPr>
        <w:t>I</w:t>
      </w:r>
      <w:r w:rsidR="004660DB" w:rsidRPr="00947E8A">
        <w:rPr>
          <w:sz w:val="22"/>
        </w:rPr>
        <w:t>I</w:t>
      </w:r>
      <w:r w:rsidRPr="00947E8A">
        <w:rPr>
          <w:sz w:val="22"/>
        </w:rPr>
        <w:t xml:space="preserve"> </w:t>
      </w:r>
      <w:proofErr w:type="gramStart"/>
      <w:r w:rsidRPr="00947E8A">
        <w:rPr>
          <w:sz w:val="22"/>
        </w:rPr>
        <w:t>této</w:t>
      </w:r>
      <w:proofErr w:type="gramEnd"/>
      <w:r w:rsidRPr="00947E8A">
        <w:rPr>
          <w:sz w:val="22"/>
        </w:rPr>
        <w:t xml:space="preserve"> Smlouvy.</w:t>
      </w:r>
    </w:p>
    <w:p w:rsidR="00332FCB" w:rsidRPr="00947E8A" w:rsidRDefault="00332FCB" w:rsidP="00332FCB">
      <w:pPr>
        <w:pStyle w:val="Zkladntextodsazen"/>
        <w:ind w:left="720" w:firstLine="0"/>
        <w:jc w:val="both"/>
        <w:rPr>
          <w:sz w:val="22"/>
        </w:rPr>
      </w:pPr>
    </w:p>
    <w:p w:rsidR="00DA6787" w:rsidRPr="00947E8A" w:rsidRDefault="00DA6787" w:rsidP="000104D5">
      <w:pPr>
        <w:pStyle w:val="Nadpis2"/>
        <w:numPr>
          <w:ilvl w:val="0"/>
          <w:numId w:val="2"/>
        </w:numPr>
        <w:tabs>
          <w:tab w:val="num" w:leader="none" w:pos="357"/>
        </w:tabs>
        <w:ind w:left="0" w:firstLine="0"/>
        <w:jc w:val="both"/>
      </w:pPr>
      <w:r w:rsidRPr="00947E8A">
        <w:t>Závěrečná ujednání</w:t>
      </w:r>
    </w:p>
    <w:p w:rsidR="00497523" w:rsidRPr="00947E8A" w:rsidRDefault="00DA6787" w:rsidP="00900D37">
      <w:pPr>
        <w:pStyle w:val="Zkladntextodsazen"/>
        <w:numPr>
          <w:ilvl w:val="1"/>
          <w:numId w:val="10"/>
        </w:numPr>
        <w:ind w:left="720" w:hanging="720"/>
        <w:jc w:val="both"/>
        <w:rPr>
          <w:sz w:val="22"/>
        </w:rPr>
      </w:pPr>
      <w:r w:rsidRPr="00947E8A">
        <w:rPr>
          <w:sz w:val="22"/>
        </w:rPr>
        <w:t xml:space="preserve">Pro vzájemné vztahy smluvních stran platí, že pro vznik, změnu nebo zánik právního vztahu (dodatku, apod.) je zapotřebí písemné formy právního úkonu. Smluvní strany se tímto výslovně dohodly, že případné další dodávky zejména programového vybavení budou sjednány výhradně smlouvou v písemné formě, pro případ provozního materiálu postačí objednávka. Osobami </w:t>
      </w:r>
      <w:r w:rsidRPr="00947E8A">
        <w:rPr>
          <w:sz w:val="22"/>
        </w:rPr>
        <w:lastRenderedPageBreak/>
        <w:t>oprávněnými za tím účelem za smluvní strany jednat jsou osoby, které jsou jejich statutárními orgány nebo jsou oprávněny jednat jménem smluvní strany ve všech věcech, popř. jsou k takovému jednání těmito osobami výslovně pověřeny nebo zmocněny.</w:t>
      </w:r>
    </w:p>
    <w:p w:rsidR="00497523" w:rsidRPr="00947E8A" w:rsidRDefault="00497523" w:rsidP="00900D37">
      <w:pPr>
        <w:pStyle w:val="Zkladntextodsazen"/>
        <w:numPr>
          <w:ilvl w:val="1"/>
          <w:numId w:val="10"/>
        </w:numPr>
        <w:ind w:left="720" w:hanging="720"/>
        <w:jc w:val="both"/>
        <w:rPr>
          <w:sz w:val="22"/>
        </w:rPr>
      </w:pPr>
      <w:r w:rsidRPr="00947E8A">
        <w:rPr>
          <w:sz w:val="22"/>
        </w:rPr>
        <w:t xml:space="preserve">Smlouva je platná a nabývá </w:t>
      </w:r>
      <w:r w:rsidR="00913501">
        <w:rPr>
          <w:sz w:val="22"/>
        </w:rPr>
        <w:t>platnosti</w:t>
      </w:r>
      <w:r w:rsidRPr="00947E8A">
        <w:rPr>
          <w:sz w:val="22"/>
        </w:rPr>
        <w:t xml:space="preserve"> dnem jejího podpisu</w:t>
      </w:r>
      <w:r w:rsidR="00913501">
        <w:rPr>
          <w:sz w:val="22"/>
        </w:rPr>
        <w:t xml:space="preserve"> </w:t>
      </w:r>
      <w:r w:rsidR="00913501" w:rsidRPr="00947E8A">
        <w:rPr>
          <w:sz w:val="22"/>
        </w:rPr>
        <w:t>opráv</w:t>
      </w:r>
      <w:r w:rsidR="00913501">
        <w:rPr>
          <w:sz w:val="22"/>
        </w:rPr>
        <w:t>něnými zástupci smluvních stran, účinnosti dnem zveřejnění v registru smluv</w:t>
      </w:r>
      <w:r w:rsidRPr="00947E8A">
        <w:rPr>
          <w:sz w:val="22"/>
        </w:rPr>
        <w:t xml:space="preserve"> a je uzavřena na dobu neurčitou. Výpovědní lhůta je stanovena na </w:t>
      </w:r>
      <w:r w:rsidR="00913501">
        <w:rPr>
          <w:sz w:val="22"/>
        </w:rPr>
        <w:t>2</w:t>
      </w:r>
      <w:r w:rsidR="00F87CF2" w:rsidRPr="00947E8A">
        <w:rPr>
          <w:sz w:val="22"/>
        </w:rPr>
        <w:t xml:space="preserve"> </w:t>
      </w:r>
      <w:r w:rsidRPr="00947E8A">
        <w:rPr>
          <w:sz w:val="22"/>
        </w:rPr>
        <w:t>kalendářní měsíce a začíná běžet následující měsíc po doručení písemn</w:t>
      </w:r>
      <w:r w:rsidR="001F7113" w:rsidRPr="00947E8A">
        <w:rPr>
          <w:sz w:val="22"/>
        </w:rPr>
        <w:t>é výpovědi druhé smluvní straně</w:t>
      </w:r>
      <w:r w:rsidRPr="00947E8A">
        <w:rPr>
          <w:sz w:val="22"/>
        </w:rPr>
        <w:t>.</w:t>
      </w:r>
    </w:p>
    <w:p w:rsidR="00DA6787" w:rsidRPr="00947E8A" w:rsidRDefault="00497523" w:rsidP="00900D37">
      <w:pPr>
        <w:pStyle w:val="Zkladntextodsazen"/>
        <w:numPr>
          <w:ilvl w:val="1"/>
          <w:numId w:val="10"/>
        </w:numPr>
        <w:ind w:left="720" w:hanging="720"/>
        <w:jc w:val="both"/>
        <w:rPr>
          <w:sz w:val="22"/>
        </w:rPr>
      </w:pPr>
      <w:r w:rsidRPr="00947E8A">
        <w:rPr>
          <w:sz w:val="22"/>
        </w:rPr>
        <w:t>Smlouva</w:t>
      </w:r>
      <w:r w:rsidR="00DA6787" w:rsidRPr="00947E8A">
        <w:rPr>
          <w:sz w:val="22"/>
        </w:rPr>
        <w:t xml:space="preserve"> je vyhotovena ve dvou exemplářích, obě smluvní strany obdrží po jednom exempláři.</w:t>
      </w:r>
    </w:p>
    <w:p w:rsidR="00DA6787" w:rsidRPr="00947E8A" w:rsidRDefault="00DA6787" w:rsidP="00900D37">
      <w:pPr>
        <w:pStyle w:val="Zkladntextodsazen"/>
        <w:numPr>
          <w:ilvl w:val="1"/>
          <w:numId w:val="10"/>
        </w:numPr>
        <w:ind w:left="720" w:hanging="720"/>
        <w:jc w:val="both"/>
        <w:rPr>
          <w:sz w:val="22"/>
        </w:rPr>
      </w:pPr>
      <w:r w:rsidRPr="00947E8A">
        <w:rPr>
          <w:sz w:val="22"/>
        </w:rPr>
        <w:t>Nedílnou součást této smlouvy tvoří přílohy:</w:t>
      </w:r>
    </w:p>
    <w:p w:rsidR="0093582C" w:rsidRPr="00947E8A" w:rsidRDefault="00EE051E" w:rsidP="00ED3905">
      <w:pPr>
        <w:pStyle w:val="Zkladntextodsazen"/>
        <w:numPr>
          <w:ilvl w:val="0"/>
          <w:numId w:val="11"/>
        </w:numPr>
        <w:tabs>
          <w:tab w:val="clear" w:pos="720"/>
          <w:tab w:val="num" w:pos="1080"/>
        </w:tabs>
        <w:ind w:left="1080"/>
        <w:jc w:val="both"/>
        <w:rPr>
          <w:sz w:val="22"/>
        </w:rPr>
      </w:pPr>
      <w:r w:rsidRPr="00947E8A">
        <w:rPr>
          <w:sz w:val="22"/>
        </w:rPr>
        <w:t xml:space="preserve">Příloha I – </w:t>
      </w:r>
      <w:r w:rsidR="003810B5" w:rsidRPr="00947E8A">
        <w:rPr>
          <w:sz w:val="22"/>
        </w:rPr>
        <w:t>S</w:t>
      </w:r>
      <w:r w:rsidRPr="00947E8A">
        <w:rPr>
          <w:sz w:val="22"/>
        </w:rPr>
        <w:t xml:space="preserve">pecifikace parametrů služeb </w:t>
      </w:r>
      <w:r w:rsidR="00DB5BCD" w:rsidRPr="00947E8A">
        <w:rPr>
          <w:sz w:val="22"/>
        </w:rPr>
        <w:t>dle odst</w:t>
      </w:r>
      <w:r w:rsidR="00764A2D">
        <w:rPr>
          <w:sz w:val="22"/>
        </w:rPr>
        <w:t>.</w:t>
      </w:r>
      <w:r w:rsidR="00DB5BCD" w:rsidRPr="00947E8A">
        <w:rPr>
          <w:sz w:val="22"/>
        </w:rPr>
        <w:t xml:space="preserve"> 1.3 Smlouvy</w:t>
      </w:r>
    </w:p>
    <w:p w:rsidR="00354CD2" w:rsidRDefault="001F5049" w:rsidP="00900D37">
      <w:pPr>
        <w:pStyle w:val="Zkladntextodsazen"/>
        <w:numPr>
          <w:ilvl w:val="0"/>
          <w:numId w:val="11"/>
        </w:numPr>
        <w:tabs>
          <w:tab w:val="clear" w:pos="720"/>
          <w:tab w:val="num" w:pos="1080"/>
        </w:tabs>
        <w:ind w:left="1080"/>
        <w:jc w:val="both"/>
        <w:rPr>
          <w:sz w:val="22"/>
        </w:rPr>
      </w:pPr>
      <w:r w:rsidRPr="00947E8A">
        <w:rPr>
          <w:sz w:val="22"/>
        </w:rPr>
        <w:t>Příloha I</w:t>
      </w:r>
      <w:r w:rsidR="0093582C" w:rsidRPr="00947E8A">
        <w:rPr>
          <w:sz w:val="22"/>
        </w:rPr>
        <w:t>I</w:t>
      </w:r>
      <w:r w:rsidR="00354CD2" w:rsidRPr="00947E8A">
        <w:rPr>
          <w:sz w:val="22"/>
        </w:rPr>
        <w:t xml:space="preserve"> – Další podmínky užívání software</w:t>
      </w:r>
    </w:p>
    <w:p w:rsidR="00764A2D" w:rsidRDefault="00764A2D" w:rsidP="00900D37">
      <w:pPr>
        <w:pStyle w:val="Zkladntextodsazen"/>
        <w:numPr>
          <w:ilvl w:val="0"/>
          <w:numId w:val="11"/>
        </w:numPr>
        <w:tabs>
          <w:tab w:val="clear" w:pos="720"/>
          <w:tab w:val="num" w:pos="1080"/>
        </w:tabs>
        <w:ind w:left="1080"/>
        <w:jc w:val="both"/>
        <w:rPr>
          <w:sz w:val="22"/>
        </w:rPr>
      </w:pPr>
      <w:r>
        <w:rPr>
          <w:sz w:val="22"/>
        </w:rPr>
        <w:t>Příloha III – Ceník práce a služeb Poskytovatele</w:t>
      </w:r>
    </w:p>
    <w:p w:rsidR="00F87CF2" w:rsidRPr="00947E8A" w:rsidRDefault="00F87CF2" w:rsidP="00900D37">
      <w:pPr>
        <w:pStyle w:val="Zkladntextodsazen"/>
        <w:numPr>
          <w:ilvl w:val="0"/>
          <w:numId w:val="11"/>
        </w:numPr>
        <w:tabs>
          <w:tab w:val="clear" w:pos="720"/>
          <w:tab w:val="num" w:pos="1080"/>
        </w:tabs>
        <w:ind w:left="1080"/>
        <w:jc w:val="both"/>
        <w:rPr>
          <w:sz w:val="22"/>
        </w:rPr>
      </w:pPr>
      <w:r>
        <w:rPr>
          <w:sz w:val="22"/>
        </w:rPr>
        <w:t xml:space="preserve">Příloha IV – specifikace jednotlivých nastavení Kupujícího. </w:t>
      </w:r>
    </w:p>
    <w:p w:rsidR="00DA6787" w:rsidRDefault="00DA6787" w:rsidP="00900D37">
      <w:pPr>
        <w:pStyle w:val="Zkladntextodsazen"/>
        <w:numPr>
          <w:ilvl w:val="1"/>
          <w:numId w:val="10"/>
        </w:numPr>
        <w:ind w:left="720" w:hanging="720"/>
        <w:jc w:val="both"/>
        <w:rPr>
          <w:sz w:val="22"/>
        </w:rPr>
      </w:pPr>
      <w:r w:rsidRPr="00947E8A">
        <w:rPr>
          <w:sz w:val="22"/>
        </w:rPr>
        <w:t>Zástupci účastníků této smlouvy po jejím přečtení prohlašují, že s jejím obsahem souhlasí, což stvrzují svými podpisy.</w:t>
      </w:r>
    </w:p>
    <w:p w:rsidR="00332FCB" w:rsidRDefault="00332FCB" w:rsidP="00332FCB">
      <w:pPr>
        <w:pStyle w:val="Zkladntextodsazen"/>
        <w:ind w:left="720" w:firstLine="0"/>
        <w:jc w:val="both"/>
        <w:rPr>
          <w:sz w:val="22"/>
        </w:rPr>
      </w:pPr>
    </w:p>
    <w:p w:rsidR="00332FCB" w:rsidRDefault="00332FCB" w:rsidP="00332FCB">
      <w:pPr>
        <w:pStyle w:val="Zkladntextodsazen"/>
        <w:ind w:left="720" w:firstLine="0"/>
        <w:jc w:val="both"/>
        <w:rPr>
          <w:sz w:val="22"/>
        </w:rPr>
      </w:pPr>
    </w:p>
    <w:p w:rsidR="00332FCB" w:rsidRPr="00947E8A" w:rsidRDefault="00332FCB" w:rsidP="00332FCB">
      <w:pPr>
        <w:pStyle w:val="Zkladntextodsazen"/>
        <w:ind w:left="720" w:firstLine="0"/>
        <w:jc w:val="both"/>
        <w:rPr>
          <w:sz w:val="22"/>
        </w:rPr>
      </w:pPr>
    </w:p>
    <w:p w:rsidR="000104D5" w:rsidRPr="00947E8A" w:rsidRDefault="000104D5">
      <w:pPr>
        <w:widowControl w:val="0"/>
        <w:jc w:val="both"/>
      </w:pPr>
    </w:p>
    <w:tbl>
      <w:tblPr>
        <w:tblW w:w="0" w:type="auto"/>
        <w:jc w:val="center"/>
        <w:tblLook w:val="01E0" w:firstRow="1" w:lastRow="1" w:firstColumn="1" w:lastColumn="1" w:noHBand="0" w:noVBand="0"/>
      </w:tblPr>
      <w:tblGrid>
        <w:gridCol w:w="4516"/>
        <w:gridCol w:w="4556"/>
      </w:tblGrid>
      <w:tr w:rsidR="00332FCB" w:rsidRPr="00332FCB" w:rsidTr="0093437B">
        <w:trPr>
          <w:jc w:val="center"/>
        </w:trPr>
        <w:tc>
          <w:tcPr>
            <w:tcW w:w="4606" w:type="dxa"/>
            <w:shd w:val="clear" w:color="auto" w:fill="auto"/>
          </w:tcPr>
          <w:p w:rsidR="00E5140A" w:rsidRPr="00332FCB" w:rsidRDefault="00E5140A" w:rsidP="00332FCB">
            <w:pPr>
              <w:jc w:val="center"/>
              <w:rPr>
                <w:szCs w:val="20"/>
              </w:rPr>
            </w:pPr>
            <w:r w:rsidRPr="00332FCB">
              <w:rPr>
                <w:szCs w:val="20"/>
              </w:rPr>
              <w:t>V </w:t>
            </w:r>
            <w:r w:rsidR="00332FCB">
              <w:rPr>
                <w:szCs w:val="20"/>
              </w:rPr>
              <w:t>………………..</w:t>
            </w:r>
            <w:r w:rsidRPr="00332FCB">
              <w:rPr>
                <w:szCs w:val="20"/>
              </w:rPr>
              <w:t xml:space="preserve"> dne: </w:t>
            </w:r>
          </w:p>
        </w:tc>
        <w:tc>
          <w:tcPr>
            <w:tcW w:w="4606" w:type="dxa"/>
            <w:shd w:val="clear" w:color="auto" w:fill="auto"/>
          </w:tcPr>
          <w:p w:rsidR="00E5140A" w:rsidRPr="00332FCB" w:rsidRDefault="00B11FC2" w:rsidP="00332FCB">
            <w:pPr>
              <w:jc w:val="center"/>
              <w:rPr>
                <w:szCs w:val="20"/>
              </w:rPr>
            </w:pPr>
            <w:r w:rsidRPr="00332FCB">
              <w:rPr>
                <w:szCs w:val="20"/>
              </w:rPr>
              <w:t>V</w:t>
            </w:r>
            <w:r w:rsidR="00F9423D" w:rsidRPr="00332FCB">
              <w:rPr>
                <w:szCs w:val="20"/>
              </w:rPr>
              <w:t xml:space="preserve"> </w:t>
            </w:r>
            <w:r w:rsidR="00332FCB">
              <w:rPr>
                <w:szCs w:val="20"/>
              </w:rPr>
              <w:t>…………….</w:t>
            </w:r>
            <w:r w:rsidR="00F9423D" w:rsidRPr="00332FCB">
              <w:rPr>
                <w:szCs w:val="20"/>
              </w:rPr>
              <w:t xml:space="preserve"> </w:t>
            </w:r>
            <w:proofErr w:type="gramStart"/>
            <w:r w:rsidR="00E5140A" w:rsidRPr="00332FCB">
              <w:rPr>
                <w:szCs w:val="20"/>
              </w:rPr>
              <w:t>dne</w:t>
            </w:r>
            <w:proofErr w:type="gramEnd"/>
            <w:r w:rsidR="00E5140A" w:rsidRPr="00332FCB">
              <w:rPr>
                <w:szCs w:val="20"/>
              </w:rPr>
              <w:t xml:space="preserve">: </w:t>
            </w:r>
          </w:p>
        </w:tc>
      </w:tr>
      <w:tr w:rsidR="00332FCB" w:rsidRPr="00332FCB" w:rsidTr="0093437B">
        <w:trPr>
          <w:trHeight w:val="1409"/>
          <w:jc w:val="center"/>
        </w:trPr>
        <w:tc>
          <w:tcPr>
            <w:tcW w:w="4606" w:type="dxa"/>
            <w:shd w:val="clear" w:color="auto" w:fill="auto"/>
          </w:tcPr>
          <w:p w:rsidR="00E5140A" w:rsidRPr="00332FCB" w:rsidRDefault="00E5140A" w:rsidP="0093437B">
            <w:pPr>
              <w:jc w:val="center"/>
              <w:rPr>
                <w:szCs w:val="20"/>
              </w:rPr>
            </w:pPr>
          </w:p>
          <w:p w:rsidR="00497523" w:rsidRPr="00332FCB" w:rsidRDefault="00497523" w:rsidP="00E86671">
            <w:pPr>
              <w:rPr>
                <w:szCs w:val="20"/>
              </w:rPr>
            </w:pPr>
          </w:p>
          <w:p w:rsidR="00497523" w:rsidRPr="00332FCB" w:rsidRDefault="00497523" w:rsidP="0093437B">
            <w:pPr>
              <w:jc w:val="center"/>
              <w:rPr>
                <w:szCs w:val="20"/>
              </w:rPr>
            </w:pPr>
          </w:p>
          <w:p w:rsidR="00E5140A" w:rsidRPr="00332FCB" w:rsidRDefault="00E5140A" w:rsidP="00DD7EA4">
            <w:pPr>
              <w:rPr>
                <w:szCs w:val="20"/>
              </w:rPr>
            </w:pPr>
          </w:p>
          <w:p w:rsidR="00E5140A" w:rsidRPr="00332FCB" w:rsidRDefault="00E5140A" w:rsidP="0093437B">
            <w:pPr>
              <w:jc w:val="center"/>
              <w:rPr>
                <w:szCs w:val="20"/>
              </w:rPr>
            </w:pPr>
            <w:r w:rsidRPr="00332FCB">
              <w:rPr>
                <w:szCs w:val="20"/>
              </w:rPr>
              <w:t>..................</w:t>
            </w:r>
            <w:r w:rsidR="00332FCB">
              <w:rPr>
                <w:szCs w:val="20"/>
              </w:rPr>
              <w:t>........................</w:t>
            </w:r>
            <w:r w:rsidRPr="00332FCB">
              <w:rPr>
                <w:szCs w:val="20"/>
              </w:rPr>
              <w:t>......................</w:t>
            </w:r>
          </w:p>
          <w:p w:rsidR="00E5140A" w:rsidRPr="00332FCB" w:rsidRDefault="00E5140A" w:rsidP="0093437B">
            <w:pPr>
              <w:jc w:val="center"/>
              <w:rPr>
                <w:szCs w:val="20"/>
              </w:rPr>
            </w:pPr>
            <w:proofErr w:type="spellStart"/>
            <w:r w:rsidRPr="00332FCB">
              <w:rPr>
                <w:szCs w:val="20"/>
              </w:rPr>
              <w:t>Perfect</w:t>
            </w:r>
            <w:proofErr w:type="spellEnd"/>
            <w:r w:rsidRPr="00332FCB">
              <w:rPr>
                <w:szCs w:val="20"/>
              </w:rPr>
              <w:t xml:space="preserve"> </w:t>
            </w:r>
            <w:proofErr w:type="spellStart"/>
            <w:r w:rsidRPr="00332FCB">
              <w:rPr>
                <w:szCs w:val="20"/>
              </w:rPr>
              <w:t>System</w:t>
            </w:r>
            <w:proofErr w:type="spellEnd"/>
            <w:r w:rsidRPr="00332FCB">
              <w:rPr>
                <w:szCs w:val="20"/>
              </w:rPr>
              <w:t>, s.r.o.</w:t>
            </w:r>
          </w:p>
        </w:tc>
        <w:tc>
          <w:tcPr>
            <w:tcW w:w="4606" w:type="dxa"/>
            <w:shd w:val="clear" w:color="auto" w:fill="auto"/>
          </w:tcPr>
          <w:p w:rsidR="00E5140A" w:rsidRPr="00332FCB" w:rsidRDefault="00E5140A" w:rsidP="0093437B">
            <w:pPr>
              <w:jc w:val="center"/>
              <w:rPr>
                <w:szCs w:val="20"/>
              </w:rPr>
            </w:pPr>
          </w:p>
          <w:p w:rsidR="00E5140A" w:rsidRPr="00332FCB" w:rsidRDefault="00E5140A" w:rsidP="0093437B">
            <w:pPr>
              <w:jc w:val="center"/>
              <w:rPr>
                <w:szCs w:val="20"/>
              </w:rPr>
            </w:pPr>
          </w:p>
          <w:p w:rsidR="00497523" w:rsidRPr="00332FCB" w:rsidRDefault="00497523" w:rsidP="00E86671">
            <w:pPr>
              <w:rPr>
                <w:szCs w:val="20"/>
              </w:rPr>
            </w:pPr>
          </w:p>
          <w:p w:rsidR="00E5140A" w:rsidRPr="00332FCB" w:rsidRDefault="00E5140A" w:rsidP="00DD7EA4">
            <w:pPr>
              <w:rPr>
                <w:szCs w:val="20"/>
              </w:rPr>
            </w:pPr>
          </w:p>
          <w:p w:rsidR="00E5140A" w:rsidRPr="00332FCB" w:rsidRDefault="00E5140A" w:rsidP="0093437B">
            <w:pPr>
              <w:jc w:val="center"/>
              <w:rPr>
                <w:szCs w:val="20"/>
              </w:rPr>
            </w:pPr>
            <w:r w:rsidRPr="00332FCB">
              <w:rPr>
                <w:szCs w:val="20"/>
              </w:rPr>
              <w:t>...</w:t>
            </w:r>
            <w:r w:rsidR="00332FCB">
              <w:rPr>
                <w:szCs w:val="20"/>
              </w:rPr>
              <w:t>...............................</w:t>
            </w:r>
            <w:r w:rsidRPr="00332FCB">
              <w:rPr>
                <w:szCs w:val="20"/>
              </w:rPr>
              <w:t>.....................................</w:t>
            </w:r>
          </w:p>
          <w:p w:rsidR="0053567E" w:rsidRPr="00332FCB" w:rsidRDefault="001772C0" w:rsidP="0053567E">
            <w:pPr>
              <w:jc w:val="center"/>
              <w:rPr>
                <w:szCs w:val="20"/>
              </w:rPr>
            </w:pPr>
            <w:r w:rsidRPr="00332FCB">
              <w:rPr>
                <w:szCs w:val="20"/>
              </w:rPr>
              <w:t>Národní zemědělské muzeum, s. p. o.</w:t>
            </w:r>
          </w:p>
        </w:tc>
      </w:tr>
    </w:tbl>
    <w:p w:rsidR="003810B5" w:rsidRPr="00947E8A" w:rsidRDefault="00841FC2" w:rsidP="003810B5">
      <w:pPr>
        <w:pStyle w:val="Zkladntextodsazen"/>
        <w:ind w:left="0" w:firstLine="0"/>
        <w:jc w:val="both"/>
        <w:rPr>
          <w:b/>
          <w:sz w:val="22"/>
        </w:rPr>
      </w:pPr>
      <w:r w:rsidRPr="00947E8A">
        <w:rPr>
          <w:b/>
          <w:sz w:val="22"/>
        </w:rPr>
        <w:br w:type="page"/>
      </w:r>
      <w:r w:rsidR="003810B5" w:rsidRPr="00947E8A">
        <w:rPr>
          <w:b/>
          <w:sz w:val="22"/>
        </w:rPr>
        <w:lastRenderedPageBreak/>
        <w:t>Přílo</w:t>
      </w:r>
      <w:bookmarkStart w:id="0" w:name="_GoBack"/>
      <w:bookmarkEnd w:id="0"/>
      <w:r w:rsidR="003810B5" w:rsidRPr="00947E8A">
        <w:rPr>
          <w:b/>
          <w:sz w:val="22"/>
        </w:rPr>
        <w:t>ha I – Specifikace parametrů služeb</w:t>
      </w:r>
      <w:r w:rsidR="001764FB" w:rsidRPr="00947E8A">
        <w:rPr>
          <w:b/>
          <w:sz w:val="22"/>
        </w:rPr>
        <w:t xml:space="preserve"> </w:t>
      </w:r>
      <w:proofErr w:type="spellStart"/>
      <w:r w:rsidR="003810B5" w:rsidRPr="00947E8A">
        <w:rPr>
          <w:b/>
          <w:sz w:val="22"/>
        </w:rPr>
        <w:t>serverhostingu</w:t>
      </w:r>
      <w:proofErr w:type="spellEnd"/>
    </w:p>
    <w:p w:rsidR="003810B5" w:rsidRPr="00947E8A" w:rsidRDefault="003810B5" w:rsidP="00841FC2">
      <w:pPr>
        <w:pStyle w:val="Zkladntextodsazen"/>
        <w:ind w:left="0" w:firstLine="0"/>
        <w:jc w:val="both"/>
        <w:rPr>
          <w:b/>
          <w:sz w:val="22"/>
        </w:rPr>
      </w:pPr>
    </w:p>
    <w:p w:rsidR="00DB5BCD" w:rsidRPr="00947E8A" w:rsidRDefault="00DB5BCD" w:rsidP="00DB5BCD">
      <w:pPr>
        <w:jc w:val="both"/>
        <w:rPr>
          <w:b/>
        </w:rPr>
      </w:pPr>
      <w:r w:rsidRPr="00947E8A">
        <w:rPr>
          <w:b/>
        </w:rPr>
        <w:t xml:space="preserve">Parametry </w:t>
      </w:r>
      <w:proofErr w:type="spellStart"/>
      <w:r w:rsidRPr="00947E8A">
        <w:rPr>
          <w:b/>
        </w:rPr>
        <w:t>serverhostingu</w:t>
      </w:r>
      <w:proofErr w:type="spellEnd"/>
    </w:p>
    <w:p w:rsidR="00DB5BCD" w:rsidRPr="00947E8A" w:rsidRDefault="00DB5BCD" w:rsidP="00DB5BCD">
      <w:pPr>
        <w:numPr>
          <w:ilvl w:val="0"/>
          <w:numId w:val="28"/>
        </w:numPr>
        <w:jc w:val="both"/>
      </w:pPr>
      <w:r w:rsidRPr="00947E8A">
        <w:t>Předmětem plnění dle odstavce 1.3 Smlouvy jsou činnosti související s umístěním, správou, zabezpečením a připojením serveru RS k síti Internet prostřednictvím serverového hnízda Poskytovatele.</w:t>
      </w:r>
    </w:p>
    <w:p w:rsidR="00DB5BCD" w:rsidRPr="00947E8A" w:rsidRDefault="00DB5BCD" w:rsidP="00DB5BCD">
      <w:pPr>
        <w:numPr>
          <w:ilvl w:val="0"/>
          <w:numId w:val="28"/>
        </w:numPr>
        <w:jc w:val="both"/>
        <w:rPr>
          <w:i/>
        </w:rPr>
      </w:pPr>
      <w:r w:rsidRPr="00947E8A">
        <w:t>Server je vyhrazen pro provoz serverové části RS (aplikační vrstva + webové rozhraní) Objednatele</w:t>
      </w:r>
    </w:p>
    <w:p w:rsidR="00DB5BCD" w:rsidRPr="00947E8A" w:rsidRDefault="00DB5BCD" w:rsidP="00DB5BCD">
      <w:pPr>
        <w:ind w:left="360"/>
        <w:jc w:val="both"/>
        <w:rPr>
          <w:i/>
        </w:rPr>
      </w:pPr>
    </w:p>
    <w:p w:rsidR="00DB5BCD" w:rsidRPr="00947E8A" w:rsidRDefault="00DB5BCD" w:rsidP="00DB5BCD">
      <w:pPr>
        <w:jc w:val="both"/>
        <w:rPr>
          <w:b/>
        </w:rPr>
      </w:pPr>
      <w:r w:rsidRPr="00947E8A">
        <w:rPr>
          <w:b/>
        </w:rPr>
        <w:t xml:space="preserve">Parametry služby </w:t>
      </w:r>
      <w:proofErr w:type="spellStart"/>
      <w:r w:rsidRPr="00947E8A">
        <w:rPr>
          <w:b/>
        </w:rPr>
        <w:t>serverhostingu</w:t>
      </w:r>
      <w:proofErr w:type="spellEnd"/>
      <w:r w:rsidRPr="00947E8A">
        <w:rPr>
          <w:b/>
        </w:rPr>
        <w:t>:</w:t>
      </w:r>
    </w:p>
    <w:p w:rsidR="00DB5BCD" w:rsidRPr="00947E8A" w:rsidRDefault="00DB5BCD" w:rsidP="00DB5BCD">
      <w:pPr>
        <w:numPr>
          <w:ilvl w:val="0"/>
          <w:numId w:val="28"/>
        </w:numPr>
        <w:jc w:val="both"/>
      </w:pPr>
      <w:r w:rsidRPr="00947E8A">
        <w:t>server RS je přímo a neblokovaně připojen do Internetu prostřednictvím páteřní sítě O2</w:t>
      </w:r>
    </w:p>
    <w:p w:rsidR="00DB5BCD" w:rsidRPr="00947E8A" w:rsidRDefault="00DB5BCD" w:rsidP="00DB5BCD">
      <w:pPr>
        <w:numPr>
          <w:ilvl w:val="0"/>
          <w:numId w:val="28"/>
        </w:numPr>
        <w:jc w:val="both"/>
      </w:pPr>
      <w:r w:rsidRPr="00947E8A">
        <w:t>server RS při své komunikaci využívá veškerou dostupnou kapacitu připojení páteřní sítě (300 Mbit/s do zahraničí, 300 Mbit/s do ČR)</w:t>
      </w:r>
    </w:p>
    <w:p w:rsidR="00DB5BCD" w:rsidRPr="00947E8A" w:rsidRDefault="00DB5BCD" w:rsidP="00DB5BCD">
      <w:pPr>
        <w:numPr>
          <w:ilvl w:val="0"/>
          <w:numId w:val="28"/>
        </w:numPr>
        <w:jc w:val="both"/>
      </w:pPr>
      <w:r w:rsidRPr="00947E8A">
        <w:t>bude zajištěn nepřetržitý provoz, přístup k datům a aplikaci (24 hodin denně x 7 dnů v týdnu x 365 dnů v roce)</w:t>
      </w:r>
    </w:p>
    <w:p w:rsidR="00DB5BCD" w:rsidRPr="00947E8A" w:rsidRDefault="00DB5BCD" w:rsidP="00DB5BCD">
      <w:pPr>
        <w:numPr>
          <w:ilvl w:val="0"/>
          <w:numId w:val="28"/>
        </w:numPr>
        <w:jc w:val="both"/>
      </w:pPr>
      <w:r w:rsidRPr="00947E8A">
        <w:t>server RS je chráněn firewallem, vzdálený přístup na server pouze pro vyhrazené hostitele</w:t>
      </w:r>
    </w:p>
    <w:p w:rsidR="00DB5BCD" w:rsidRPr="00947E8A" w:rsidRDefault="00DB5BCD" w:rsidP="00DB5BCD">
      <w:pPr>
        <w:numPr>
          <w:ilvl w:val="0"/>
          <w:numId w:val="28"/>
        </w:numPr>
        <w:jc w:val="both"/>
      </w:pPr>
      <w:r w:rsidRPr="00947E8A">
        <w:t>serveru RS bude přidělena vlastní IP adresa</w:t>
      </w:r>
    </w:p>
    <w:p w:rsidR="00DB5BCD" w:rsidRPr="00947E8A" w:rsidRDefault="00DB5BCD" w:rsidP="00DB5BCD">
      <w:pPr>
        <w:numPr>
          <w:ilvl w:val="0"/>
          <w:numId w:val="28"/>
        </w:numPr>
        <w:jc w:val="both"/>
      </w:pPr>
      <w:r w:rsidRPr="00947E8A">
        <w:t>server RS je napojen na nepřetržitý monitoring</w:t>
      </w:r>
    </w:p>
    <w:p w:rsidR="00DB5BCD" w:rsidRPr="00947E8A" w:rsidRDefault="00DB5BCD" w:rsidP="00DB5BCD">
      <w:pPr>
        <w:numPr>
          <w:ilvl w:val="0"/>
          <w:numId w:val="28"/>
        </w:numPr>
        <w:jc w:val="both"/>
      </w:pPr>
      <w:r w:rsidRPr="00947E8A">
        <w:t>umístěný server je napájen z nepřetržitého zdroje napájení, který je zajištěn motorgenerátorem</w:t>
      </w:r>
    </w:p>
    <w:p w:rsidR="00DB5BCD" w:rsidRPr="00947E8A" w:rsidRDefault="00DB5BCD" w:rsidP="00DB5BCD">
      <w:pPr>
        <w:numPr>
          <w:ilvl w:val="0"/>
          <w:numId w:val="28"/>
        </w:numPr>
        <w:jc w:val="both"/>
      </w:pPr>
      <w:r w:rsidRPr="00947E8A">
        <w:t>místnost pro umístění serverů je dvojitě klimatizována</w:t>
      </w:r>
    </w:p>
    <w:p w:rsidR="00DB5BCD" w:rsidRPr="00947E8A" w:rsidRDefault="00DB5BCD" w:rsidP="00DB5BCD">
      <w:pPr>
        <w:numPr>
          <w:ilvl w:val="0"/>
          <w:numId w:val="28"/>
        </w:numPr>
        <w:jc w:val="both"/>
      </w:pPr>
      <w:r w:rsidRPr="00947E8A">
        <w:t>na operační systém serveru jsou do 24 hodin instalovány opravné aktualizace vydané výrobcem operačního systému</w:t>
      </w:r>
    </w:p>
    <w:p w:rsidR="00DB5BCD" w:rsidRPr="00947E8A" w:rsidRDefault="00DB5BCD" w:rsidP="00DB5BCD">
      <w:pPr>
        <w:numPr>
          <w:ilvl w:val="0"/>
          <w:numId w:val="28"/>
        </w:numPr>
        <w:jc w:val="both"/>
      </w:pPr>
      <w:r w:rsidRPr="00947E8A">
        <w:t>centrální zálohování dat z aplikace RS, která je na serveru instalována. Zálohování probíhá každý den v 0.00 hodin. Dojde-li ke ztrátě dat, budou data obnovena ze zálohy provedené v 0.00 hodin příslušného dne.</w:t>
      </w:r>
    </w:p>
    <w:p w:rsidR="00DB5BCD" w:rsidRPr="00947E8A" w:rsidRDefault="00DB5BCD" w:rsidP="00DB5BCD">
      <w:pPr>
        <w:numPr>
          <w:ilvl w:val="0"/>
          <w:numId w:val="28"/>
        </w:numPr>
        <w:jc w:val="both"/>
      </w:pPr>
      <w:r w:rsidRPr="00947E8A">
        <w:t>nejpozději do šesti hodin od zjištění poruchy nahlásí Poskytovatel Objednateli náhradní IP adresu serveru RS, která je nutná pro rekonfiguraci klientských stanic RS</w:t>
      </w:r>
    </w:p>
    <w:p w:rsidR="00DB5BCD" w:rsidRPr="00947E8A" w:rsidRDefault="00DB5BCD" w:rsidP="00DB5BCD">
      <w:pPr>
        <w:numPr>
          <w:ilvl w:val="0"/>
          <w:numId w:val="28"/>
        </w:numPr>
        <w:jc w:val="both"/>
      </w:pPr>
      <w:r w:rsidRPr="00947E8A">
        <w:t>nejpozději do osmi hodin od zjištění poruchy nahlásí Poskytovatel Objednateli náhradní IP adresu webového rozhraní RS, která je nutná ke změně DNS záznamů.</w:t>
      </w:r>
    </w:p>
    <w:p w:rsidR="00DB5BCD" w:rsidRPr="00947E8A" w:rsidRDefault="00DB5BCD" w:rsidP="00DB5BCD">
      <w:pPr>
        <w:numPr>
          <w:ilvl w:val="0"/>
          <w:numId w:val="28"/>
        </w:numPr>
        <w:jc w:val="both"/>
      </w:pPr>
      <w:r w:rsidRPr="00947E8A">
        <w:t>u náhradního řešení garantuje Poskytovatel konektivitu do sítě Internet minimálně takto: 64kbps na každou Objednatelem licencovanou klientskou stanici RS a navíc 256kbps pro provoz webového rozhraní RS. Poskytovatel dále u náhradního řešení garantuje zajištění náhradního serveru RS, RS a přidružených aplikací včetně rekonstrukce databáze systému z poslední zálohy dat a přidělení nové IP adresy.</w:t>
      </w:r>
    </w:p>
    <w:p w:rsidR="00DB5BCD" w:rsidRPr="00947E8A" w:rsidRDefault="00DB5BCD" w:rsidP="00DB5BCD">
      <w:pPr>
        <w:numPr>
          <w:ilvl w:val="0"/>
          <w:numId w:val="28"/>
        </w:numPr>
        <w:jc w:val="both"/>
      </w:pPr>
      <w:r w:rsidRPr="00947E8A">
        <w:t>pracovní dobou rozumí čas od 8.00 hodin do 16.30 hodin v pracovní den. Je-li porucha zjištěna mimo pracovní dobu, práce na zajištění náhradního řešení započnou okamžitě, lhůty dle těchto ustanovení však začínají běžet od 8.00 hodin v pracovní den.</w:t>
      </w:r>
    </w:p>
    <w:p w:rsidR="00C05912" w:rsidRPr="00947E8A" w:rsidRDefault="00C05912" w:rsidP="00841FC2">
      <w:pPr>
        <w:pStyle w:val="Zkladntextodsazen"/>
        <w:ind w:left="0" w:firstLine="0"/>
        <w:jc w:val="both"/>
        <w:rPr>
          <w:b/>
          <w:sz w:val="22"/>
        </w:rPr>
      </w:pPr>
    </w:p>
    <w:p w:rsidR="00841FC2" w:rsidRPr="00947E8A" w:rsidRDefault="00497523" w:rsidP="00841FC2">
      <w:pPr>
        <w:pStyle w:val="Zkladntextodsazen"/>
        <w:ind w:left="0" w:firstLine="0"/>
        <w:jc w:val="both"/>
        <w:rPr>
          <w:b/>
          <w:sz w:val="22"/>
        </w:rPr>
      </w:pPr>
      <w:r w:rsidRPr="00947E8A">
        <w:rPr>
          <w:b/>
          <w:sz w:val="22"/>
        </w:rPr>
        <w:br w:type="page"/>
      </w:r>
      <w:r w:rsidR="007C0D7C" w:rsidRPr="00947E8A">
        <w:rPr>
          <w:b/>
          <w:sz w:val="22"/>
        </w:rPr>
        <w:lastRenderedPageBreak/>
        <w:t xml:space="preserve">Příloha </w:t>
      </w:r>
      <w:r w:rsidR="00841FC2" w:rsidRPr="00947E8A">
        <w:rPr>
          <w:b/>
          <w:sz w:val="22"/>
        </w:rPr>
        <w:t>I</w:t>
      </w:r>
      <w:r w:rsidRPr="00947E8A">
        <w:rPr>
          <w:b/>
          <w:sz w:val="22"/>
        </w:rPr>
        <w:t>I</w:t>
      </w:r>
      <w:r w:rsidR="00841FC2" w:rsidRPr="00947E8A">
        <w:rPr>
          <w:b/>
          <w:sz w:val="22"/>
        </w:rPr>
        <w:t xml:space="preserve"> – Další podmínky užívání software</w:t>
      </w:r>
    </w:p>
    <w:p w:rsidR="00A62A39" w:rsidRPr="00947E8A" w:rsidRDefault="00A62A39" w:rsidP="00A62A39">
      <w:pPr>
        <w:rPr>
          <w:b/>
        </w:rPr>
      </w:pPr>
    </w:p>
    <w:p w:rsidR="00A62A39" w:rsidRPr="00947E8A" w:rsidRDefault="00A62A39" w:rsidP="00A62A39">
      <w:pPr>
        <w:rPr>
          <w:b/>
        </w:rPr>
      </w:pPr>
      <w:r w:rsidRPr="00947E8A">
        <w:rPr>
          <w:b/>
        </w:rPr>
        <w:t>1. OCHRANNÉ ZNÁMKY, AUTO</w:t>
      </w:r>
      <w:r w:rsidR="00E62782">
        <w:rPr>
          <w:b/>
        </w:rPr>
        <w:t>R</w:t>
      </w:r>
      <w:r w:rsidR="004F4129" w:rsidRPr="00947E8A">
        <w:rPr>
          <w:b/>
        </w:rPr>
        <w:t>S</w:t>
      </w:r>
      <w:r w:rsidRPr="00947E8A">
        <w:rPr>
          <w:b/>
        </w:rPr>
        <w:t>KÁ PRÁVA</w:t>
      </w:r>
    </w:p>
    <w:p w:rsidR="00A62A39" w:rsidRPr="00947E8A" w:rsidRDefault="00A62A39" w:rsidP="00A62A39"/>
    <w:p w:rsidR="00A62A39" w:rsidRPr="00947E8A" w:rsidRDefault="00A62A39" w:rsidP="00900D37">
      <w:pPr>
        <w:numPr>
          <w:ilvl w:val="0"/>
          <w:numId w:val="14"/>
        </w:numPr>
        <w:jc w:val="both"/>
      </w:pPr>
      <w:r w:rsidRPr="00947E8A">
        <w:t>Softwarový produkt je chráněn zákony a dohodami o duševním vlastnictví. Softwarový produkt se neprodává, pouze se uděluje licence k jeho užívání.</w:t>
      </w:r>
    </w:p>
    <w:p w:rsidR="00A62A39" w:rsidRPr="00947E8A" w:rsidRDefault="00A62A39" w:rsidP="00A62A39">
      <w:pPr>
        <w:pStyle w:val="Identifikacestran"/>
        <w:spacing w:line="240" w:lineRule="auto"/>
        <w:rPr>
          <w:sz w:val="22"/>
        </w:rPr>
      </w:pPr>
    </w:p>
    <w:p w:rsidR="00A62A39" w:rsidRPr="00947E8A" w:rsidRDefault="00A62A39" w:rsidP="00900D37">
      <w:pPr>
        <w:numPr>
          <w:ilvl w:val="0"/>
          <w:numId w:val="14"/>
        </w:numPr>
        <w:jc w:val="both"/>
      </w:pPr>
      <w:r w:rsidRPr="00947E8A">
        <w:t xml:space="preserve">Výrobce produktu, společnost </w:t>
      </w:r>
      <w:smartTag w:uri="urn:schemas-microsoft-com:office:smarttags" w:element="PersonName">
        <w:smartTagPr>
          <w:attr w:name="ProductID" w:val="Perfect System"/>
        </w:smartTagPr>
        <w:r w:rsidRPr="00947E8A">
          <w:t>Perfect System</w:t>
        </w:r>
      </w:smartTag>
      <w:r w:rsidRPr="00947E8A">
        <w:t>, s.r.o., zaručuje, že je výhradním majitelem dodaného produktu a všech autorských práv s produktem spojených, a že je ze zákona oprávněna poskytnout licenci bez souhlasu třetí strany.</w:t>
      </w:r>
    </w:p>
    <w:p w:rsidR="00A62A39" w:rsidRPr="00947E8A" w:rsidRDefault="00A62A39" w:rsidP="00A62A39"/>
    <w:p w:rsidR="00A62A39" w:rsidRPr="00947E8A" w:rsidRDefault="006E21DF" w:rsidP="00900D37">
      <w:pPr>
        <w:numPr>
          <w:ilvl w:val="0"/>
          <w:numId w:val="14"/>
        </w:numPr>
        <w:jc w:val="both"/>
      </w:pPr>
      <w:r w:rsidRPr="00947E8A">
        <w:t xml:space="preserve">Kupující </w:t>
      </w:r>
      <w:r w:rsidR="00A62A39" w:rsidRPr="00947E8A">
        <w:t xml:space="preserve">je srozuměn se skutečností, že držitelem veškerých autorských práv spojených s rezervačním systémem je společnost </w:t>
      </w:r>
      <w:smartTag w:uri="urn:schemas-microsoft-com:office:smarttags" w:element="PersonName">
        <w:smartTagPr>
          <w:attr w:name="ProductID" w:val="Perfect System"/>
        </w:smartTagPr>
        <w:r w:rsidR="00A62A39" w:rsidRPr="00947E8A">
          <w:t>Perfect System</w:t>
        </w:r>
      </w:smartTag>
      <w:r w:rsidR="00A62A39" w:rsidRPr="00947E8A">
        <w:t xml:space="preserve">, s.r.o., která </w:t>
      </w:r>
      <w:r w:rsidR="0072241C" w:rsidRPr="00947E8A">
        <w:t>Kupujícímu</w:t>
      </w:r>
      <w:r w:rsidR="00A62A39" w:rsidRPr="00947E8A">
        <w:t xml:space="preserve"> poskytuje licenci pro využívání programu.</w:t>
      </w:r>
    </w:p>
    <w:p w:rsidR="00A62A39" w:rsidRPr="00947E8A" w:rsidRDefault="00A62A39" w:rsidP="00A62A39"/>
    <w:p w:rsidR="00A62A39" w:rsidRPr="00947E8A" w:rsidRDefault="00A62A39" w:rsidP="00900D37">
      <w:pPr>
        <w:numPr>
          <w:ilvl w:val="0"/>
          <w:numId w:val="14"/>
        </w:numPr>
        <w:jc w:val="both"/>
      </w:pPr>
      <w:r w:rsidRPr="00947E8A">
        <w:t xml:space="preserve">COLOSSEUM a logo společnosti </w:t>
      </w:r>
      <w:smartTag w:uri="urn:schemas-microsoft-com:office:smarttags" w:element="PersonName">
        <w:smartTagPr>
          <w:attr w:name="ProductID" w:val="Perfect System"/>
        </w:smartTagPr>
        <w:r w:rsidRPr="00947E8A">
          <w:t>Perfect System</w:t>
        </w:r>
      </w:smartTag>
      <w:r w:rsidRPr="00947E8A">
        <w:t xml:space="preserve">, s.r.o. jsou ochranné známky zapsané ve známkovém rejstříku Úřadu průmyslového vlastnictví pod </w:t>
      </w:r>
      <w:r w:rsidR="004F186E" w:rsidRPr="00947E8A">
        <w:t xml:space="preserve">spisovými </w:t>
      </w:r>
      <w:r w:rsidRPr="00947E8A">
        <w:t xml:space="preserve">čísly </w:t>
      </w:r>
      <w:smartTag w:uri="urn:schemas-microsoft-com:office:smarttags" w:element="metricconverter">
        <w:smartTagPr>
          <w:attr w:name="ProductID" w:val="185364 a"/>
        </w:smartTagPr>
        <w:r w:rsidRPr="00947E8A">
          <w:t>185364 a</w:t>
        </w:r>
      </w:smartTag>
      <w:r w:rsidRPr="00947E8A">
        <w:t xml:space="preserve"> 185365. Program Colosseum </w:t>
      </w:r>
      <w:r w:rsidR="003A50C7" w:rsidRPr="00947E8A">
        <w:t>H</w:t>
      </w:r>
      <w:r w:rsidRPr="00947E8A">
        <w:t xml:space="preserve"> je registrován u firmy </w:t>
      </w:r>
      <w:r w:rsidRPr="00947E8A">
        <w:rPr>
          <w:b/>
        </w:rPr>
        <w:t>aura – pont s.r.o.</w:t>
      </w:r>
      <w:r w:rsidRPr="00947E8A">
        <w:t xml:space="preserve"> zabývající se právní ochranou počítačových programů pod číslem 02/41/01/1.</w:t>
      </w:r>
    </w:p>
    <w:p w:rsidR="00A62A39" w:rsidRPr="00947E8A" w:rsidRDefault="00A62A39" w:rsidP="00A62A39"/>
    <w:p w:rsidR="00A62A39" w:rsidRPr="00947E8A" w:rsidRDefault="00A62A39" w:rsidP="00A62A39">
      <w:pPr>
        <w:rPr>
          <w:b/>
        </w:rPr>
      </w:pPr>
      <w:r w:rsidRPr="00947E8A">
        <w:rPr>
          <w:b/>
        </w:rPr>
        <w:t>2. OMEZENÍ</w:t>
      </w:r>
    </w:p>
    <w:p w:rsidR="00A62A39" w:rsidRPr="00947E8A" w:rsidRDefault="00A62A39" w:rsidP="00A62A39"/>
    <w:p w:rsidR="00A62A39" w:rsidRPr="00947E8A" w:rsidRDefault="0072241C" w:rsidP="00900D37">
      <w:pPr>
        <w:numPr>
          <w:ilvl w:val="0"/>
          <w:numId w:val="15"/>
        </w:numPr>
        <w:jc w:val="both"/>
      </w:pPr>
      <w:r w:rsidRPr="00947E8A">
        <w:t>Kupující</w:t>
      </w:r>
      <w:r w:rsidR="00A62A39" w:rsidRPr="00947E8A">
        <w:t xml:space="preserve"> se zavazuje používat rezervační systém Colosseum tak, aby nedošlo k porušení či ohrožení autorských práv výrobce.</w:t>
      </w:r>
    </w:p>
    <w:p w:rsidR="00A62A39" w:rsidRPr="00947E8A" w:rsidRDefault="00A62A39" w:rsidP="00A62A39">
      <w:pPr>
        <w:pStyle w:val="Identifikacestran"/>
        <w:spacing w:line="240" w:lineRule="auto"/>
        <w:rPr>
          <w:sz w:val="22"/>
        </w:rPr>
      </w:pPr>
    </w:p>
    <w:p w:rsidR="00A62A39" w:rsidRPr="00947E8A" w:rsidRDefault="0072241C" w:rsidP="00900D37">
      <w:pPr>
        <w:numPr>
          <w:ilvl w:val="0"/>
          <w:numId w:val="15"/>
        </w:numPr>
        <w:jc w:val="both"/>
      </w:pPr>
      <w:r w:rsidRPr="00947E8A">
        <w:t>Kupující</w:t>
      </w:r>
      <w:r w:rsidR="00A62A39" w:rsidRPr="00947E8A">
        <w:t xml:space="preserve"> </w:t>
      </w:r>
      <w:r w:rsidR="00EB7F58" w:rsidRPr="00947E8A">
        <w:t>nesmí</w:t>
      </w:r>
      <w:r w:rsidR="00A62A39" w:rsidRPr="00947E8A">
        <w:t xml:space="preserve"> postoupit licenci k užívání Rezervačního systému Colosseum</w:t>
      </w:r>
      <w:r w:rsidR="00912559" w:rsidRPr="00947E8A">
        <w:t xml:space="preserve"> </w:t>
      </w:r>
      <w:r w:rsidR="00A62A39" w:rsidRPr="00947E8A">
        <w:t>třetí osobě.</w:t>
      </w:r>
    </w:p>
    <w:p w:rsidR="00A62A39" w:rsidRPr="00947E8A" w:rsidRDefault="00A62A39" w:rsidP="00A62A39"/>
    <w:p w:rsidR="00A62A39" w:rsidRPr="00947E8A" w:rsidRDefault="0072241C" w:rsidP="00900D37">
      <w:pPr>
        <w:numPr>
          <w:ilvl w:val="0"/>
          <w:numId w:val="15"/>
        </w:numPr>
        <w:jc w:val="both"/>
      </w:pPr>
      <w:r w:rsidRPr="00947E8A">
        <w:t>Kupující</w:t>
      </w:r>
      <w:r w:rsidR="00A62A39" w:rsidRPr="00947E8A">
        <w:t xml:space="preserve"> nesmí provádět žádné změny do Rezervačního systému Colosseum ani do doprovodných souborů vyjma takových změn, které jsou prováděny obslužnými programy dodanými s instalací rezervačního systém.</w:t>
      </w:r>
    </w:p>
    <w:p w:rsidR="00A62A39" w:rsidRPr="00947E8A" w:rsidRDefault="00A62A39" w:rsidP="00A62A39"/>
    <w:p w:rsidR="00A62A39" w:rsidRPr="00947E8A" w:rsidRDefault="0072241C" w:rsidP="00900D37">
      <w:pPr>
        <w:numPr>
          <w:ilvl w:val="0"/>
          <w:numId w:val="15"/>
        </w:numPr>
        <w:jc w:val="both"/>
      </w:pPr>
      <w:r w:rsidRPr="00947E8A">
        <w:t>Kupující</w:t>
      </w:r>
      <w:r w:rsidR="00A62A39" w:rsidRPr="00947E8A">
        <w:t xml:space="preserve"> smí pořizovat archivní kopie programu a instalačních médií pouze pro potřeby archivace a vytvoření záložních kopií.</w:t>
      </w:r>
    </w:p>
    <w:p w:rsidR="00A62A39" w:rsidRPr="00947E8A" w:rsidRDefault="00A62A39" w:rsidP="00A62A39">
      <w:pPr>
        <w:pStyle w:val="Identifikacestran"/>
        <w:spacing w:line="240" w:lineRule="auto"/>
        <w:rPr>
          <w:sz w:val="22"/>
        </w:rPr>
      </w:pPr>
    </w:p>
    <w:p w:rsidR="00A62A39" w:rsidRPr="00947E8A" w:rsidRDefault="00A62A39" w:rsidP="00A62A39">
      <w:pPr>
        <w:rPr>
          <w:b/>
        </w:rPr>
      </w:pPr>
      <w:r w:rsidRPr="00947E8A">
        <w:rPr>
          <w:b/>
        </w:rPr>
        <w:t>3. ZÁRUKA</w:t>
      </w:r>
    </w:p>
    <w:p w:rsidR="00A62A39" w:rsidRPr="00947E8A" w:rsidRDefault="00A62A39" w:rsidP="00A62A39"/>
    <w:p w:rsidR="00A62A39" w:rsidRPr="00947E8A" w:rsidRDefault="00A62A39" w:rsidP="00900D37">
      <w:pPr>
        <w:numPr>
          <w:ilvl w:val="0"/>
          <w:numId w:val="13"/>
        </w:numPr>
        <w:jc w:val="both"/>
      </w:pPr>
      <w:r w:rsidRPr="00947E8A">
        <w:t>Výrobce poskytuje záruku na Rezervační systém Colosseum po dobu trvání záruční lhůty</w:t>
      </w:r>
      <w:r w:rsidR="00591516" w:rsidRPr="00947E8A">
        <w:t>.</w:t>
      </w:r>
    </w:p>
    <w:p w:rsidR="002C7A60" w:rsidRPr="00947E8A" w:rsidRDefault="002C7A60" w:rsidP="002C7A60">
      <w:pPr>
        <w:ind w:left="360"/>
        <w:jc w:val="both"/>
      </w:pPr>
    </w:p>
    <w:p w:rsidR="00622AF4" w:rsidRDefault="00A62A39" w:rsidP="00900D37">
      <w:pPr>
        <w:numPr>
          <w:ilvl w:val="0"/>
          <w:numId w:val="13"/>
        </w:numPr>
        <w:jc w:val="both"/>
      </w:pPr>
      <w:r w:rsidRPr="00947E8A">
        <w:t>Záruka není platná</w:t>
      </w:r>
      <w:r w:rsidR="00FD1493" w:rsidRPr="00947E8A">
        <w:t>,</w:t>
      </w:r>
      <w:r w:rsidRPr="00947E8A">
        <w:t xml:space="preserve"> jestliže uživatel umožní použití nebo užívání </w:t>
      </w:r>
      <w:r w:rsidR="004F4129" w:rsidRPr="00947E8A">
        <w:t>PS</w:t>
      </w:r>
      <w:r w:rsidRPr="00947E8A">
        <w:t xml:space="preserve"> nebo jeho části třetí osobě.</w:t>
      </w:r>
    </w:p>
    <w:p w:rsidR="00823D3F" w:rsidRDefault="00622AF4" w:rsidP="00622AF4">
      <w:pPr>
        <w:rPr>
          <w:b/>
        </w:rPr>
      </w:pPr>
      <w:r>
        <w:br w:type="page"/>
      </w:r>
      <w:r w:rsidRPr="00947E8A">
        <w:rPr>
          <w:b/>
        </w:rPr>
        <w:lastRenderedPageBreak/>
        <w:t>Příloha I</w:t>
      </w:r>
      <w:r>
        <w:rPr>
          <w:b/>
        </w:rPr>
        <w:t>I</w:t>
      </w:r>
      <w:r w:rsidRPr="00947E8A">
        <w:rPr>
          <w:b/>
        </w:rPr>
        <w:t xml:space="preserve">I – </w:t>
      </w:r>
      <w:r>
        <w:rPr>
          <w:b/>
        </w:rPr>
        <w:t>Ceník práce Poskytovatele</w:t>
      </w:r>
    </w:p>
    <w:tbl>
      <w:tblPr>
        <w:tblW w:w="9355" w:type="dxa"/>
        <w:tblInd w:w="70" w:type="dxa"/>
        <w:tblCellMar>
          <w:left w:w="70" w:type="dxa"/>
          <w:right w:w="70" w:type="dxa"/>
        </w:tblCellMar>
        <w:tblLook w:val="04A0" w:firstRow="1" w:lastRow="0" w:firstColumn="1" w:lastColumn="0" w:noHBand="0" w:noVBand="1"/>
      </w:tblPr>
      <w:tblGrid>
        <w:gridCol w:w="5103"/>
        <w:gridCol w:w="1276"/>
        <w:gridCol w:w="1417"/>
        <w:gridCol w:w="1559"/>
      </w:tblGrid>
      <w:tr w:rsidR="001A115E" w:rsidRPr="001A115E" w:rsidTr="001A115E">
        <w:trPr>
          <w:trHeight w:val="804"/>
        </w:trPr>
        <w:tc>
          <w:tcPr>
            <w:tcW w:w="5103" w:type="dxa"/>
            <w:tcBorders>
              <w:top w:val="nil"/>
              <w:left w:val="nil"/>
              <w:bottom w:val="nil"/>
              <w:right w:val="nil"/>
            </w:tcBorders>
            <w:shd w:val="clear" w:color="000000" w:fill="ED7D31"/>
            <w:noWrap/>
            <w:vAlign w:val="center"/>
            <w:hideMark/>
          </w:tcPr>
          <w:p w:rsidR="001A115E" w:rsidRPr="001A115E" w:rsidRDefault="001A115E" w:rsidP="001A115E">
            <w:pPr>
              <w:jc w:val="center"/>
              <w:rPr>
                <w:rFonts w:ascii="Calibri" w:hAnsi="Calibri" w:cs="Calibri"/>
                <w:b/>
                <w:bCs/>
                <w:color w:val="000000"/>
                <w:szCs w:val="22"/>
              </w:rPr>
            </w:pPr>
            <w:r w:rsidRPr="001A115E">
              <w:rPr>
                <w:rFonts w:ascii="Calibri" w:hAnsi="Calibri" w:cs="Calibri"/>
                <w:b/>
                <w:bCs/>
                <w:color w:val="000000"/>
                <w:szCs w:val="22"/>
              </w:rPr>
              <w:t>Specializace</w:t>
            </w:r>
          </w:p>
        </w:tc>
        <w:tc>
          <w:tcPr>
            <w:tcW w:w="1276" w:type="dxa"/>
            <w:tcBorders>
              <w:top w:val="nil"/>
              <w:left w:val="nil"/>
              <w:bottom w:val="nil"/>
              <w:right w:val="nil"/>
            </w:tcBorders>
            <w:shd w:val="clear" w:color="000000" w:fill="ED7D31"/>
            <w:noWrap/>
            <w:vAlign w:val="center"/>
            <w:hideMark/>
          </w:tcPr>
          <w:p w:rsidR="001A115E" w:rsidRPr="001A115E" w:rsidRDefault="001A115E" w:rsidP="001A115E">
            <w:pPr>
              <w:jc w:val="center"/>
              <w:rPr>
                <w:rFonts w:ascii="Calibri" w:hAnsi="Calibri" w:cs="Calibri"/>
                <w:b/>
                <w:bCs/>
                <w:color w:val="000000"/>
                <w:szCs w:val="22"/>
              </w:rPr>
            </w:pPr>
            <w:r w:rsidRPr="001A115E">
              <w:rPr>
                <w:rFonts w:ascii="Calibri" w:hAnsi="Calibri" w:cs="Calibri"/>
                <w:b/>
                <w:bCs/>
                <w:color w:val="000000"/>
                <w:szCs w:val="22"/>
              </w:rPr>
              <w:t>Hodinová sazba</w:t>
            </w:r>
          </w:p>
        </w:tc>
        <w:tc>
          <w:tcPr>
            <w:tcW w:w="1417" w:type="dxa"/>
            <w:tcBorders>
              <w:top w:val="nil"/>
              <w:left w:val="nil"/>
              <w:bottom w:val="nil"/>
              <w:right w:val="nil"/>
            </w:tcBorders>
            <w:shd w:val="clear" w:color="000000" w:fill="ED7D31"/>
            <w:noWrap/>
            <w:vAlign w:val="center"/>
            <w:hideMark/>
          </w:tcPr>
          <w:p w:rsidR="001A115E" w:rsidRPr="001A115E" w:rsidRDefault="001A115E" w:rsidP="001A115E">
            <w:pPr>
              <w:jc w:val="center"/>
              <w:rPr>
                <w:rFonts w:ascii="Calibri" w:hAnsi="Calibri" w:cs="Calibri"/>
                <w:b/>
                <w:bCs/>
                <w:color w:val="000000"/>
                <w:szCs w:val="22"/>
              </w:rPr>
            </w:pPr>
            <w:r w:rsidRPr="001A115E">
              <w:rPr>
                <w:rFonts w:ascii="Calibri" w:hAnsi="Calibri" w:cs="Calibri"/>
                <w:b/>
                <w:bCs/>
                <w:color w:val="000000"/>
                <w:szCs w:val="22"/>
              </w:rPr>
              <w:t>Denní sazba</w:t>
            </w:r>
          </w:p>
        </w:tc>
        <w:tc>
          <w:tcPr>
            <w:tcW w:w="1559" w:type="dxa"/>
            <w:tcBorders>
              <w:top w:val="nil"/>
              <w:left w:val="nil"/>
              <w:bottom w:val="nil"/>
              <w:right w:val="nil"/>
            </w:tcBorders>
            <w:shd w:val="clear" w:color="000000" w:fill="ED7D31"/>
            <w:noWrap/>
            <w:vAlign w:val="center"/>
            <w:hideMark/>
          </w:tcPr>
          <w:p w:rsidR="001A115E" w:rsidRPr="001A115E" w:rsidRDefault="001A115E" w:rsidP="001A115E">
            <w:pPr>
              <w:jc w:val="center"/>
              <w:rPr>
                <w:rFonts w:ascii="Calibri" w:hAnsi="Calibri" w:cs="Calibri"/>
                <w:b/>
                <w:bCs/>
                <w:color w:val="000000"/>
                <w:szCs w:val="22"/>
              </w:rPr>
            </w:pPr>
            <w:r w:rsidRPr="001A115E">
              <w:rPr>
                <w:rFonts w:ascii="Calibri" w:hAnsi="Calibri" w:cs="Calibri"/>
                <w:b/>
                <w:bCs/>
                <w:color w:val="000000"/>
                <w:szCs w:val="22"/>
              </w:rPr>
              <w:t>Měsíční sazba</w:t>
            </w:r>
          </w:p>
        </w:tc>
      </w:tr>
      <w:tr w:rsidR="001A115E" w:rsidRPr="001A115E" w:rsidTr="001A115E">
        <w:trPr>
          <w:trHeight w:val="399"/>
        </w:trPr>
        <w:tc>
          <w:tcPr>
            <w:tcW w:w="5103" w:type="dxa"/>
            <w:tcBorders>
              <w:top w:val="single" w:sz="4" w:space="0" w:color="F8CBAD"/>
              <w:left w:val="single" w:sz="4" w:space="0" w:color="F8CBAD"/>
              <w:bottom w:val="nil"/>
              <w:right w:val="nil"/>
            </w:tcBorders>
            <w:shd w:val="clear" w:color="auto" w:fill="auto"/>
            <w:noWrap/>
            <w:vAlign w:val="center"/>
            <w:hideMark/>
          </w:tcPr>
          <w:p w:rsidR="001A115E" w:rsidRPr="001A115E" w:rsidRDefault="001A115E" w:rsidP="001A115E">
            <w:pPr>
              <w:ind w:firstLineChars="100" w:firstLine="220"/>
              <w:rPr>
                <w:rFonts w:ascii="Calibri" w:hAnsi="Calibri" w:cs="Calibri"/>
                <w:color w:val="000000"/>
                <w:szCs w:val="22"/>
              </w:rPr>
            </w:pPr>
            <w:r w:rsidRPr="001A115E">
              <w:rPr>
                <w:rFonts w:ascii="Calibri" w:hAnsi="Calibri" w:cs="Calibri"/>
                <w:color w:val="000000"/>
                <w:szCs w:val="22"/>
              </w:rPr>
              <w:t>Technik HW</w:t>
            </w:r>
          </w:p>
        </w:tc>
        <w:tc>
          <w:tcPr>
            <w:tcW w:w="1276" w:type="dxa"/>
            <w:tcBorders>
              <w:top w:val="single" w:sz="4" w:space="0" w:color="F8CBAD"/>
              <w:left w:val="single" w:sz="4" w:space="0" w:color="F8CBAD"/>
              <w:bottom w:val="nil"/>
              <w:right w:val="single" w:sz="4" w:space="0" w:color="F8CBAD"/>
            </w:tcBorders>
            <w:shd w:val="clear" w:color="auto" w:fill="auto"/>
            <w:noWrap/>
            <w:vAlign w:val="center"/>
            <w:hideMark/>
          </w:tcPr>
          <w:p w:rsidR="001A115E" w:rsidRPr="001A115E" w:rsidRDefault="001A115E" w:rsidP="001A115E">
            <w:pPr>
              <w:ind w:firstLineChars="100" w:firstLine="220"/>
              <w:jc w:val="right"/>
              <w:rPr>
                <w:rFonts w:ascii="Calibri" w:hAnsi="Calibri" w:cs="Calibri"/>
                <w:color w:val="000000"/>
                <w:szCs w:val="22"/>
              </w:rPr>
            </w:pPr>
            <w:r w:rsidRPr="001A115E">
              <w:rPr>
                <w:rFonts w:ascii="Calibri" w:hAnsi="Calibri" w:cs="Calibri"/>
                <w:color w:val="000000"/>
                <w:szCs w:val="22"/>
              </w:rPr>
              <w:t>800 Kč</w:t>
            </w:r>
          </w:p>
        </w:tc>
        <w:tc>
          <w:tcPr>
            <w:tcW w:w="1417" w:type="dxa"/>
            <w:tcBorders>
              <w:top w:val="single" w:sz="4" w:space="0" w:color="F8CBAD"/>
              <w:left w:val="nil"/>
              <w:bottom w:val="nil"/>
              <w:right w:val="single" w:sz="4" w:space="0" w:color="F8CBAD"/>
            </w:tcBorders>
            <w:shd w:val="clear" w:color="auto" w:fill="auto"/>
            <w:noWrap/>
            <w:vAlign w:val="center"/>
            <w:hideMark/>
          </w:tcPr>
          <w:p w:rsidR="001A115E" w:rsidRPr="001A115E" w:rsidRDefault="001A115E" w:rsidP="001A115E">
            <w:pPr>
              <w:ind w:firstLineChars="100" w:firstLine="220"/>
              <w:jc w:val="right"/>
              <w:rPr>
                <w:rFonts w:ascii="Calibri" w:hAnsi="Calibri" w:cs="Calibri"/>
                <w:color w:val="000000"/>
                <w:szCs w:val="22"/>
              </w:rPr>
            </w:pPr>
            <w:r w:rsidRPr="001A115E">
              <w:rPr>
                <w:rFonts w:ascii="Calibri" w:hAnsi="Calibri" w:cs="Calibri"/>
                <w:color w:val="000000"/>
                <w:szCs w:val="22"/>
              </w:rPr>
              <w:t>5 800 Kč</w:t>
            </w:r>
          </w:p>
        </w:tc>
        <w:tc>
          <w:tcPr>
            <w:tcW w:w="1559" w:type="dxa"/>
            <w:tcBorders>
              <w:top w:val="single" w:sz="4" w:space="0" w:color="F8CBAD"/>
              <w:left w:val="nil"/>
              <w:bottom w:val="nil"/>
              <w:right w:val="single" w:sz="4" w:space="0" w:color="F8CBAD"/>
            </w:tcBorders>
            <w:shd w:val="clear" w:color="auto" w:fill="auto"/>
            <w:noWrap/>
            <w:vAlign w:val="center"/>
            <w:hideMark/>
          </w:tcPr>
          <w:p w:rsidR="001A115E" w:rsidRPr="001A115E" w:rsidRDefault="001A115E" w:rsidP="001A115E">
            <w:pPr>
              <w:jc w:val="center"/>
              <w:rPr>
                <w:rFonts w:ascii="Calibri" w:hAnsi="Calibri" w:cs="Calibri"/>
                <w:color w:val="000000"/>
                <w:szCs w:val="22"/>
              </w:rPr>
            </w:pPr>
            <w:r w:rsidRPr="001A115E">
              <w:rPr>
                <w:rFonts w:ascii="Calibri" w:hAnsi="Calibri" w:cs="Calibri"/>
                <w:color w:val="000000"/>
                <w:szCs w:val="22"/>
              </w:rPr>
              <w:t>x</w:t>
            </w:r>
          </w:p>
        </w:tc>
      </w:tr>
      <w:tr w:rsidR="001A115E" w:rsidRPr="001A115E" w:rsidTr="001A115E">
        <w:trPr>
          <w:trHeight w:val="399"/>
        </w:trPr>
        <w:tc>
          <w:tcPr>
            <w:tcW w:w="5103" w:type="dxa"/>
            <w:tcBorders>
              <w:top w:val="nil"/>
              <w:left w:val="single" w:sz="4" w:space="0" w:color="F8CBAD"/>
              <w:bottom w:val="nil"/>
              <w:right w:val="nil"/>
            </w:tcBorders>
            <w:shd w:val="clear" w:color="auto" w:fill="auto"/>
            <w:noWrap/>
            <w:vAlign w:val="center"/>
            <w:hideMark/>
          </w:tcPr>
          <w:p w:rsidR="001A115E" w:rsidRPr="001A115E" w:rsidRDefault="001A115E" w:rsidP="001A115E">
            <w:pPr>
              <w:ind w:firstLineChars="100" w:firstLine="220"/>
              <w:rPr>
                <w:rFonts w:ascii="Calibri" w:hAnsi="Calibri" w:cs="Calibri"/>
                <w:color w:val="000000"/>
                <w:szCs w:val="22"/>
              </w:rPr>
            </w:pPr>
            <w:r w:rsidRPr="001A115E">
              <w:rPr>
                <w:rFonts w:ascii="Calibri" w:hAnsi="Calibri" w:cs="Calibri"/>
                <w:color w:val="000000"/>
                <w:szCs w:val="22"/>
              </w:rPr>
              <w:t>Webdesigner</w:t>
            </w:r>
          </w:p>
        </w:tc>
        <w:tc>
          <w:tcPr>
            <w:tcW w:w="1276" w:type="dxa"/>
            <w:tcBorders>
              <w:top w:val="nil"/>
              <w:left w:val="single" w:sz="4" w:space="0" w:color="F8CBAD"/>
              <w:bottom w:val="nil"/>
              <w:right w:val="single" w:sz="4" w:space="0" w:color="F8CBAD"/>
            </w:tcBorders>
            <w:shd w:val="clear" w:color="auto" w:fill="auto"/>
            <w:noWrap/>
            <w:vAlign w:val="center"/>
            <w:hideMark/>
          </w:tcPr>
          <w:p w:rsidR="001A115E" w:rsidRPr="001A115E" w:rsidRDefault="001A115E" w:rsidP="001A115E">
            <w:pPr>
              <w:ind w:firstLineChars="100" w:firstLine="220"/>
              <w:jc w:val="right"/>
              <w:rPr>
                <w:rFonts w:ascii="Calibri" w:hAnsi="Calibri" w:cs="Calibri"/>
                <w:color w:val="000000"/>
                <w:szCs w:val="22"/>
              </w:rPr>
            </w:pPr>
            <w:r w:rsidRPr="001A115E">
              <w:rPr>
                <w:rFonts w:ascii="Calibri" w:hAnsi="Calibri" w:cs="Calibri"/>
                <w:color w:val="000000"/>
                <w:szCs w:val="22"/>
              </w:rPr>
              <w:t>700 Kč</w:t>
            </w:r>
          </w:p>
        </w:tc>
        <w:tc>
          <w:tcPr>
            <w:tcW w:w="1417" w:type="dxa"/>
            <w:tcBorders>
              <w:top w:val="nil"/>
              <w:left w:val="nil"/>
              <w:bottom w:val="nil"/>
              <w:right w:val="single" w:sz="4" w:space="0" w:color="F8CBAD"/>
            </w:tcBorders>
            <w:shd w:val="clear" w:color="auto" w:fill="auto"/>
            <w:noWrap/>
            <w:vAlign w:val="center"/>
            <w:hideMark/>
          </w:tcPr>
          <w:p w:rsidR="001A115E" w:rsidRPr="001A115E" w:rsidRDefault="001A115E" w:rsidP="001A115E">
            <w:pPr>
              <w:ind w:firstLineChars="100" w:firstLine="220"/>
              <w:jc w:val="right"/>
              <w:rPr>
                <w:rFonts w:ascii="Calibri" w:hAnsi="Calibri" w:cs="Calibri"/>
                <w:color w:val="000000"/>
                <w:szCs w:val="22"/>
              </w:rPr>
            </w:pPr>
            <w:r w:rsidRPr="001A115E">
              <w:rPr>
                <w:rFonts w:ascii="Calibri" w:hAnsi="Calibri" w:cs="Calibri"/>
                <w:color w:val="000000"/>
                <w:szCs w:val="22"/>
              </w:rPr>
              <w:t>4 200 Kč</w:t>
            </w:r>
          </w:p>
        </w:tc>
        <w:tc>
          <w:tcPr>
            <w:tcW w:w="1559" w:type="dxa"/>
            <w:tcBorders>
              <w:top w:val="nil"/>
              <w:left w:val="nil"/>
              <w:bottom w:val="nil"/>
              <w:right w:val="single" w:sz="4" w:space="0" w:color="F8CBAD"/>
            </w:tcBorders>
            <w:shd w:val="clear" w:color="auto" w:fill="auto"/>
            <w:noWrap/>
            <w:vAlign w:val="center"/>
            <w:hideMark/>
          </w:tcPr>
          <w:p w:rsidR="001A115E" w:rsidRPr="001A115E" w:rsidRDefault="001A115E" w:rsidP="001A115E">
            <w:pPr>
              <w:jc w:val="center"/>
              <w:rPr>
                <w:rFonts w:ascii="Calibri" w:hAnsi="Calibri" w:cs="Calibri"/>
                <w:color w:val="000000"/>
                <w:szCs w:val="22"/>
              </w:rPr>
            </w:pPr>
            <w:r w:rsidRPr="001A115E">
              <w:rPr>
                <w:rFonts w:ascii="Calibri" w:hAnsi="Calibri" w:cs="Calibri"/>
                <w:color w:val="000000"/>
                <w:szCs w:val="22"/>
              </w:rPr>
              <w:t>x</w:t>
            </w:r>
          </w:p>
        </w:tc>
      </w:tr>
      <w:tr w:rsidR="001A115E" w:rsidRPr="001A115E" w:rsidTr="001A115E">
        <w:trPr>
          <w:trHeight w:val="399"/>
        </w:trPr>
        <w:tc>
          <w:tcPr>
            <w:tcW w:w="5103" w:type="dxa"/>
            <w:tcBorders>
              <w:top w:val="nil"/>
              <w:left w:val="single" w:sz="4" w:space="0" w:color="F8CBAD"/>
              <w:bottom w:val="nil"/>
              <w:right w:val="nil"/>
            </w:tcBorders>
            <w:shd w:val="clear" w:color="auto" w:fill="auto"/>
            <w:noWrap/>
            <w:vAlign w:val="center"/>
            <w:hideMark/>
          </w:tcPr>
          <w:p w:rsidR="001A115E" w:rsidRPr="001A115E" w:rsidRDefault="001A115E" w:rsidP="001A115E">
            <w:pPr>
              <w:ind w:firstLineChars="100" w:firstLine="220"/>
              <w:rPr>
                <w:rFonts w:ascii="Calibri" w:hAnsi="Calibri" w:cs="Calibri"/>
                <w:color w:val="000000"/>
                <w:szCs w:val="22"/>
              </w:rPr>
            </w:pPr>
            <w:r w:rsidRPr="001A115E">
              <w:rPr>
                <w:rFonts w:ascii="Calibri" w:hAnsi="Calibri" w:cs="Calibri"/>
                <w:color w:val="000000"/>
                <w:szCs w:val="22"/>
              </w:rPr>
              <w:t>Analytik, programátor, IT specialista</w:t>
            </w:r>
          </w:p>
        </w:tc>
        <w:tc>
          <w:tcPr>
            <w:tcW w:w="1276" w:type="dxa"/>
            <w:tcBorders>
              <w:top w:val="nil"/>
              <w:left w:val="single" w:sz="4" w:space="0" w:color="F8CBAD"/>
              <w:bottom w:val="nil"/>
              <w:right w:val="single" w:sz="4" w:space="0" w:color="F8CBAD"/>
            </w:tcBorders>
            <w:shd w:val="clear" w:color="auto" w:fill="auto"/>
            <w:noWrap/>
            <w:vAlign w:val="center"/>
            <w:hideMark/>
          </w:tcPr>
          <w:p w:rsidR="001A115E" w:rsidRPr="001A115E" w:rsidRDefault="001A115E" w:rsidP="001A115E">
            <w:pPr>
              <w:ind w:firstLineChars="100" w:firstLine="220"/>
              <w:jc w:val="right"/>
              <w:rPr>
                <w:rFonts w:ascii="Calibri" w:hAnsi="Calibri" w:cs="Calibri"/>
                <w:color w:val="000000"/>
                <w:szCs w:val="22"/>
              </w:rPr>
            </w:pPr>
            <w:r w:rsidRPr="001A115E">
              <w:rPr>
                <w:rFonts w:ascii="Calibri" w:hAnsi="Calibri" w:cs="Calibri"/>
                <w:color w:val="000000"/>
                <w:szCs w:val="22"/>
              </w:rPr>
              <w:t>1 300 Kč</w:t>
            </w:r>
          </w:p>
        </w:tc>
        <w:tc>
          <w:tcPr>
            <w:tcW w:w="1417" w:type="dxa"/>
            <w:tcBorders>
              <w:top w:val="nil"/>
              <w:left w:val="nil"/>
              <w:bottom w:val="nil"/>
              <w:right w:val="single" w:sz="4" w:space="0" w:color="F8CBAD"/>
            </w:tcBorders>
            <w:shd w:val="clear" w:color="auto" w:fill="auto"/>
            <w:noWrap/>
            <w:vAlign w:val="center"/>
            <w:hideMark/>
          </w:tcPr>
          <w:p w:rsidR="001A115E" w:rsidRPr="001A115E" w:rsidRDefault="001A115E" w:rsidP="001A115E">
            <w:pPr>
              <w:ind w:firstLineChars="100" w:firstLine="220"/>
              <w:jc w:val="right"/>
              <w:rPr>
                <w:rFonts w:ascii="Calibri" w:hAnsi="Calibri" w:cs="Calibri"/>
                <w:color w:val="000000"/>
                <w:szCs w:val="22"/>
              </w:rPr>
            </w:pPr>
            <w:r w:rsidRPr="001A115E">
              <w:rPr>
                <w:rFonts w:ascii="Calibri" w:hAnsi="Calibri" w:cs="Calibri"/>
                <w:color w:val="000000"/>
                <w:szCs w:val="22"/>
              </w:rPr>
              <w:t>9 100 Kč</w:t>
            </w:r>
          </w:p>
        </w:tc>
        <w:tc>
          <w:tcPr>
            <w:tcW w:w="1559" w:type="dxa"/>
            <w:tcBorders>
              <w:top w:val="nil"/>
              <w:left w:val="nil"/>
              <w:bottom w:val="nil"/>
              <w:right w:val="single" w:sz="4" w:space="0" w:color="F8CBAD"/>
            </w:tcBorders>
            <w:shd w:val="clear" w:color="auto" w:fill="auto"/>
            <w:noWrap/>
            <w:vAlign w:val="center"/>
            <w:hideMark/>
          </w:tcPr>
          <w:p w:rsidR="001A115E" w:rsidRPr="001A115E" w:rsidRDefault="001A115E" w:rsidP="001A115E">
            <w:pPr>
              <w:ind w:firstLineChars="100" w:firstLine="220"/>
              <w:jc w:val="right"/>
              <w:rPr>
                <w:rFonts w:ascii="Calibri" w:hAnsi="Calibri" w:cs="Calibri"/>
                <w:color w:val="000000"/>
                <w:szCs w:val="22"/>
              </w:rPr>
            </w:pPr>
            <w:r w:rsidRPr="001A115E">
              <w:rPr>
                <w:rFonts w:ascii="Calibri" w:hAnsi="Calibri" w:cs="Calibri"/>
                <w:color w:val="000000"/>
                <w:szCs w:val="22"/>
              </w:rPr>
              <w:t>153 000 Kč</w:t>
            </w:r>
          </w:p>
        </w:tc>
      </w:tr>
      <w:tr w:rsidR="001A115E" w:rsidRPr="001A115E" w:rsidTr="001A115E">
        <w:trPr>
          <w:trHeight w:val="399"/>
        </w:trPr>
        <w:tc>
          <w:tcPr>
            <w:tcW w:w="5103" w:type="dxa"/>
            <w:tcBorders>
              <w:top w:val="nil"/>
              <w:left w:val="single" w:sz="4" w:space="0" w:color="F8CBAD"/>
              <w:bottom w:val="single" w:sz="4" w:space="0" w:color="F8CBAD"/>
              <w:right w:val="nil"/>
            </w:tcBorders>
            <w:shd w:val="clear" w:color="auto" w:fill="auto"/>
            <w:noWrap/>
            <w:vAlign w:val="center"/>
            <w:hideMark/>
          </w:tcPr>
          <w:p w:rsidR="001A115E" w:rsidRPr="001A115E" w:rsidRDefault="001A115E" w:rsidP="001A115E">
            <w:pPr>
              <w:ind w:firstLineChars="100" w:firstLine="220"/>
              <w:rPr>
                <w:rFonts w:ascii="Calibri" w:hAnsi="Calibri" w:cs="Calibri"/>
                <w:color w:val="000000"/>
                <w:szCs w:val="22"/>
              </w:rPr>
            </w:pPr>
            <w:r w:rsidRPr="001A115E">
              <w:rPr>
                <w:rFonts w:ascii="Calibri" w:hAnsi="Calibri" w:cs="Calibri"/>
                <w:color w:val="000000"/>
                <w:szCs w:val="22"/>
              </w:rPr>
              <w:t>Systémový inženýr</w:t>
            </w:r>
          </w:p>
        </w:tc>
        <w:tc>
          <w:tcPr>
            <w:tcW w:w="1276" w:type="dxa"/>
            <w:tcBorders>
              <w:top w:val="nil"/>
              <w:left w:val="single" w:sz="4" w:space="0" w:color="F8CBAD"/>
              <w:bottom w:val="single" w:sz="4" w:space="0" w:color="F8CBAD"/>
              <w:right w:val="single" w:sz="4" w:space="0" w:color="F8CBAD"/>
            </w:tcBorders>
            <w:shd w:val="clear" w:color="auto" w:fill="auto"/>
            <w:noWrap/>
            <w:vAlign w:val="center"/>
            <w:hideMark/>
          </w:tcPr>
          <w:p w:rsidR="001A115E" w:rsidRPr="001A115E" w:rsidRDefault="001A115E" w:rsidP="001A115E">
            <w:pPr>
              <w:ind w:firstLineChars="100" w:firstLine="220"/>
              <w:jc w:val="right"/>
              <w:rPr>
                <w:rFonts w:ascii="Calibri" w:hAnsi="Calibri" w:cs="Calibri"/>
                <w:color w:val="000000"/>
                <w:szCs w:val="22"/>
              </w:rPr>
            </w:pPr>
            <w:r w:rsidRPr="001A115E">
              <w:rPr>
                <w:rFonts w:ascii="Calibri" w:hAnsi="Calibri" w:cs="Calibri"/>
                <w:color w:val="000000"/>
                <w:szCs w:val="22"/>
              </w:rPr>
              <w:t>1 400 Kč</w:t>
            </w:r>
          </w:p>
        </w:tc>
        <w:tc>
          <w:tcPr>
            <w:tcW w:w="1417" w:type="dxa"/>
            <w:tcBorders>
              <w:top w:val="nil"/>
              <w:left w:val="nil"/>
              <w:bottom w:val="single" w:sz="4" w:space="0" w:color="F8CBAD"/>
              <w:right w:val="single" w:sz="4" w:space="0" w:color="F8CBAD"/>
            </w:tcBorders>
            <w:shd w:val="clear" w:color="auto" w:fill="auto"/>
            <w:noWrap/>
            <w:vAlign w:val="center"/>
            <w:hideMark/>
          </w:tcPr>
          <w:p w:rsidR="001A115E" w:rsidRPr="001A115E" w:rsidRDefault="001A115E" w:rsidP="001A115E">
            <w:pPr>
              <w:ind w:firstLineChars="100" w:firstLine="220"/>
              <w:jc w:val="right"/>
              <w:rPr>
                <w:rFonts w:ascii="Calibri" w:hAnsi="Calibri" w:cs="Calibri"/>
                <w:color w:val="000000"/>
                <w:szCs w:val="22"/>
              </w:rPr>
            </w:pPr>
            <w:r w:rsidRPr="001A115E">
              <w:rPr>
                <w:rFonts w:ascii="Calibri" w:hAnsi="Calibri" w:cs="Calibri"/>
                <w:color w:val="000000"/>
                <w:szCs w:val="22"/>
              </w:rPr>
              <w:t>9 800 Kč</w:t>
            </w:r>
          </w:p>
        </w:tc>
        <w:tc>
          <w:tcPr>
            <w:tcW w:w="1559" w:type="dxa"/>
            <w:tcBorders>
              <w:top w:val="nil"/>
              <w:left w:val="nil"/>
              <w:bottom w:val="single" w:sz="4" w:space="0" w:color="F8CBAD"/>
              <w:right w:val="single" w:sz="4" w:space="0" w:color="F8CBAD"/>
            </w:tcBorders>
            <w:shd w:val="clear" w:color="auto" w:fill="auto"/>
            <w:noWrap/>
            <w:vAlign w:val="center"/>
            <w:hideMark/>
          </w:tcPr>
          <w:p w:rsidR="001A115E" w:rsidRPr="001A115E" w:rsidRDefault="001A115E" w:rsidP="001A115E">
            <w:pPr>
              <w:ind w:firstLineChars="100" w:firstLine="220"/>
              <w:jc w:val="right"/>
              <w:rPr>
                <w:rFonts w:ascii="Calibri" w:hAnsi="Calibri" w:cs="Calibri"/>
                <w:color w:val="000000"/>
                <w:szCs w:val="22"/>
              </w:rPr>
            </w:pPr>
            <w:r w:rsidRPr="001A115E">
              <w:rPr>
                <w:rFonts w:ascii="Calibri" w:hAnsi="Calibri" w:cs="Calibri"/>
                <w:color w:val="000000"/>
                <w:szCs w:val="22"/>
              </w:rPr>
              <w:t>165 000 Kč</w:t>
            </w:r>
          </w:p>
        </w:tc>
      </w:tr>
      <w:tr w:rsidR="001A115E" w:rsidRPr="001A115E" w:rsidTr="001A115E">
        <w:trPr>
          <w:trHeight w:val="204"/>
        </w:trPr>
        <w:tc>
          <w:tcPr>
            <w:tcW w:w="5103" w:type="dxa"/>
            <w:tcBorders>
              <w:top w:val="nil"/>
              <w:left w:val="nil"/>
              <w:bottom w:val="single" w:sz="4" w:space="0" w:color="F8CBAD"/>
              <w:right w:val="nil"/>
            </w:tcBorders>
            <w:shd w:val="clear" w:color="auto" w:fill="auto"/>
            <w:noWrap/>
            <w:vAlign w:val="center"/>
            <w:hideMark/>
          </w:tcPr>
          <w:p w:rsidR="001A115E" w:rsidRPr="001A115E" w:rsidRDefault="001A115E" w:rsidP="001A115E">
            <w:pPr>
              <w:rPr>
                <w:rFonts w:ascii="Calibri" w:hAnsi="Calibri" w:cs="Calibri"/>
                <w:color w:val="000000"/>
                <w:szCs w:val="22"/>
              </w:rPr>
            </w:pPr>
            <w:r w:rsidRPr="001A115E">
              <w:rPr>
                <w:rFonts w:ascii="Calibri" w:hAnsi="Calibri" w:cs="Calibri"/>
                <w:color w:val="000000"/>
                <w:szCs w:val="22"/>
              </w:rPr>
              <w:t> </w:t>
            </w:r>
          </w:p>
        </w:tc>
        <w:tc>
          <w:tcPr>
            <w:tcW w:w="1276" w:type="dxa"/>
            <w:tcBorders>
              <w:top w:val="nil"/>
              <w:left w:val="nil"/>
              <w:bottom w:val="single" w:sz="4" w:space="0" w:color="F8CBAD"/>
              <w:right w:val="nil"/>
            </w:tcBorders>
            <w:shd w:val="clear" w:color="auto" w:fill="auto"/>
            <w:noWrap/>
            <w:vAlign w:val="center"/>
            <w:hideMark/>
          </w:tcPr>
          <w:p w:rsidR="001A115E" w:rsidRPr="001A115E" w:rsidRDefault="001A115E" w:rsidP="001A115E">
            <w:pPr>
              <w:ind w:firstLineChars="100" w:firstLine="220"/>
              <w:jc w:val="right"/>
              <w:rPr>
                <w:rFonts w:ascii="Calibri" w:hAnsi="Calibri" w:cs="Calibri"/>
                <w:color w:val="000000"/>
                <w:szCs w:val="22"/>
              </w:rPr>
            </w:pPr>
            <w:r w:rsidRPr="001A115E">
              <w:rPr>
                <w:rFonts w:ascii="Calibri" w:hAnsi="Calibri" w:cs="Calibri"/>
                <w:color w:val="000000"/>
                <w:szCs w:val="22"/>
              </w:rPr>
              <w:t> </w:t>
            </w:r>
          </w:p>
        </w:tc>
        <w:tc>
          <w:tcPr>
            <w:tcW w:w="1417" w:type="dxa"/>
            <w:tcBorders>
              <w:top w:val="nil"/>
              <w:left w:val="nil"/>
              <w:bottom w:val="single" w:sz="4" w:space="0" w:color="F8CBAD"/>
              <w:right w:val="nil"/>
            </w:tcBorders>
            <w:shd w:val="clear" w:color="auto" w:fill="auto"/>
            <w:noWrap/>
            <w:vAlign w:val="center"/>
            <w:hideMark/>
          </w:tcPr>
          <w:p w:rsidR="001A115E" w:rsidRPr="001A115E" w:rsidRDefault="001A115E" w:rsidP="001A115E">
            <w:pPr>
              <w:ind w:firstLineChars="100" w:firstLine="220"/>
              <w:jc w:val="right"/>
              <w:rPr>
                <w:rFonts w:ascii="Calibri" w:hAnsi="Calibri" w:cs="Calibri"/>
                <w:color w:val="000000"/>
                <w:szCs w:val="22"/>
              </w:rPr>
            </w:pPr>
            <w:r w:rsidRPr="001A115E">
              <w:rPr>
                <w:rFonts w:ascii="Calibri" w:hAnsi="Calibri" w:cs="Calibri"/>
                <w:color w:val="000000"/>
                <w:szCs w:val="22"/>
              </w:rPr>
              <w:t> </w:t>
            </w:r>
          </w:p>
        </w:tc>
        <w:tc>
          <w:tcPr>
            <w:tcW w:w="1559" w:type="dxa"/>
            <w:tcBorders>
              <w:top w:val="nil"/>
              <w:left w:val="nil"/>
              <w:bottom w:val="single" w:sz="4" w:space="0" w:color="F8CBAD"/>
              <w:right w:val="nil"/>
            </w:tcBorders>
            <w:shd w:val="clear" w:color="auto" w:fill="auto"/>
            <w:noWrap/>
            <w:vAlign w:val="center"/>
            <w:hideMark/>
          </w:tcPr>
          <w:p w:rsidR="001A115E" w:rsidRPr="001A115E" w:rsidRDefault="001A115E" w:rsidP="001A115E">
            <w:pPr>
              <w:jc w:val="right"/>
              <w:rPr>
                <w:rFonts w:ascii="Calibri" w:hAnsi="Calibri" w:cs="Calibri"/>
                <w:color w:val="000000"/>
                <w:szCs w:val="22"/>
              </w:rPr>
            </w:pPr>
            <w:r w:rsidRPr="001A115E">
              <w:rPr>
                <w:rFonts w:ascii="Calibri" w:hAnsi="Calibri" w:cs="Calibri"/>
                <w:color w:val="000000"/>
                <w:szCs w:val="22"/>
              </w:rPr>
              <w:t> </w:t>
            </w:r>
          </w:p>
        </w:tc>
      </w:tr>
      <w:tr w:rsidR="001A115E" w:rsidRPr="001A115E" w:rsidTr="001A115E">
        <w:trPr>
          <w:trHeight w:val="399"/>
        </w:trPr>
        <w:tc>
          <w:tcPr>
            <w:tcW w:w="5103" w:type="dxa"/>
            <w:tcBorders>
              <w:top w:val="nil"/>
              <w:left w:val="single" w:sz="4" w:space="0" w:color="F8CBAD"/>
              <w:bottom w:val="single" w:sz="4" w:space="0" w:color="F8CBAD"/>
              <w:right w:val="nil"/>
            </w:tcBorders>
            <w:shd w:val="clear" w:color="auto" w:fill="auto"/>
            <w:noWrap/>
            <w:vAlign w:val="center"/>
            <w:hideMark/>
          </w:tcPr>
          <w:p w:rsidR="001A115E" w:rsidRPr="001A115E" w:rsidRDefault="001A115E" w:rsidP="001A115E">
            <w:pPr>
              <w:ind w:firstLineChars="100" w:firstLine="220"/>
              <w:rPr>
                <w:rFonts w:ascii="Calibri" w:hAnsi="Calibri" w:cs="Calibri"/>
                <w:color w:val="000000"/>
                <w:szCs w:val="22"/>
              </w:rPr>
            </w:pPr>
            <w:r w:rsidRPr="001A115E">
              <w:rPr>
                <w:rFonts w:ascii="Calibri" w:hAnsi="Calibri" w:cs="Calibri"/>
                <w:color w:val="000000"/>
                <w:szCs w:val="22"/>
              </w:rPr>
              <w:t>Servisní zásah (tel., e-mail, vzdálená správa) v rozsahu do 30 min.</w:t>
            </w:r>
          </w:p>
        </w:tc>
        <w:tc>
          <w:tcPr>
            <w:tcW w:w="1276" w:type="dxa"/>
            <w:tcBorders>
              <w:top w:val="nil"/>
              <w:left w:val="single" w:sz="4" w:space="0" w:color="F8CBAD"/>
              <w:bottom w:val="single" w:sz="4" w:space="0" w:color="F8CBAD"/>
              <w:right w:val="single" w:sz="4" w:space="0" w:color="F8CBAD"/>
            </w:tcBorders>
            <w:shd w:val="clear" w:color="auto" w:fill="auto"/>
            <w:noWrap/>
            <w:vAlign w:val="center"/>
            <w:hideMark/>
          </w:tcPr>
          <w:p w:rsidR="001A115E" w:rsidRPr="001A115E" w:rsidRDefault="001A115E" w:rsidP="001A115E">
            <w:pPr>
              <w:ind w:firstLineChars="100" w:firstLine="220"/>
              <w:jc w:val="right"/>
              <w:rPr>
                <w:rFonts w:ascii="Calibri" w:hAnsi="Calibri" w:cs="Calibri"/>
                <w:color w:val="000000"/>
                <w:szCs w:val="22"/>
              </w:rPr>
            </w:pPr>
            <w:r w:rsidRPr="001A115E">
              <w:rPr>
                <w:rFonts w:ascii="Calibri" w:hAnsi="Calibri" w:cs="Calibri"/>
                <w:color w:val="000000"/>
                <w:szCs w:val="22"/>
              </w:rPr>
              <w:t>500 Kč</w:t>
            </w:r>
          </w:p>
        </w:tc>
        <w:tc>
          <w:tcPr>
            <w:tcW w:w="1417" w:type="dxa"/>
            <w:tcBorders>
              <w:top w:val="nil"/>
              <w:left w:val="nil"/>
              <w:bottom w:val="single" w:sz="4" w:space="0" w:color="F8CBAD"/>
              <w:right w:val="single" w:sz="4" w:space="0" w:color="F8CBAD"/>
            </w:tcBorders>
            <w:shd w:val="clear" w:color="auto" w:fill="auto"/>
            <w:noWrap/>
            <w:vAlign w:val="center"/>
            <w:hideMark/>
          </w:tcPr>
          <w:p w:rsidR="001A115E" w:rsidRPr="001A115E" w:rsidRDefault="001A115E" w:rsidP="001A115E">
            <w:pPr>
              <w:jc w:val="center"/>
              <w:rPr>
                <w:rFonts w:ascii="Calibri" w:hAnsi="Calibri" w:cs="Calibri"/>
                <w:color w:val="000000"/>
                <w:szCs w:val="22"/>
              </w:rPr>
            </w:pPr>
            <w:r w:rsidRPr="001A115E">
              <w:rPr>
                <w:rFonts w:ascii="Calibri" w:hAnsi="Calibri" w:cs="Calibri"/>
                <w:color w:val="000000"/>
                <w:szCs w:val="22"/>
              </w:rPr>
              <w:t>x</w:t>
            </w:r>
          </w:p>
        </w:tc>
        <w:tc>
          <w:tcPr>
            <w:tcW w:w="1559" w:type="dxa"/>
            <w:tcBorders>
              <w:top w:val="nil"/>
              <w:left w:val="nil"/>
              <w:bottom w:val="single" w:sz="4" w:space="0" w:color="F8CBAD"/>
              <w:right w:val="single" w:sz="4" w:space="0" w:color="F8CBAD"/>
            </w:tcBorders>
            <w:shd w:val="clear" w:color="auto" w:fill="auto"/>
            <w:noWrap/>
            <w:vAlign w:val="center"/>
            <w:hideMark/>
          </w:tcPr>
          <w:p w:rsidR="001A115E" w:rsidRPr="001A115E" w:rsidRDefault="001A115E" w:rsidP="001A115E">
            <w:pPr>
              <w:jc w:val="center"/>
              <w:rPr>
                <w:rFonts w:ascii="Calibri" w:hAnsi="Calibri" w:cs="Calibri"/>
                <w:color w:val="000000"/>
                <w:szCs w:val="22"/>
              </w:rPr>
            </w:pPr>
            <w:r w:rsidRPr="001A115E">
              <w:rPr>
                <w:rFonts w:ascii="Calibri" w:hAnsi="Calibri" w:cs="Calibri"/>
                <w:color w:val="000000"/>
                <w:szCs w:val="22"/>
              </w:rPr>
              <w:t>x</w:t>
            </w:r>
          </w:p>
        </w:tc>
      </w:tr>
      <w:tr w:rsidR="001A115E" w:rsidRPr="001A115E" w:rsidTr="001A115E">
        <w:trPr>
          <w:trHeight w:val="399"/>
        </w:trPr>
        <w:tc>
          <w:tcPr>
            <w:tcW w:w="5103" w:type="dxa"/>
            <w:tcBorders>
              <w:top w:val="nil"/>
              <w:left w:val="nil"/>
              <w:bottom w:val="single" w:sz="4" w:space="0" w:color="F8CBAD"/>
              <w:right w:val="nil"/>
            </w:tcBorders>
            <w:shd w:val="clear" w:color="auto" w:fill="auto"/>
            <w:noWrap/>
            <w:vAlign w:val="center"/>
            <w:hideMark/>
          </w:tcPr>
          <w:p w:rsidR="001A115E" w:rsidRPr="001A115E" w:rsidRDefault="001A115E" w:rsidP="001A115E">
            <w:pPr>
              <w:rPr>
                <w:rFonts w:ascii="Calibri" w:hAnsi="Calibri" w:cs="Calibri"/>
                <w:color w:val="000000"/>
                <w:sz w:val="18"/>
                <w:szCs w:val="18"/>
              </w:rPr>
            </w:pPr>
            <w:r w:rsidRPr="001A115E">
              <w:rPr>
                <w:rFonts w:ascii="Calibri" w:hAnsi="Calibri" w:cs="Calibri"/>
                <w:color w:val="000000"/>
                <w:sz w:val="18"/>
                <w:szCs w:val="18"/>
              </w:rPr>
              <w:t> </w:t>
            </w:r>
          </w:p>
        </w:tc>
        <w:tc>
          <w:tcPr>
            <w:tcW w:w="1276" w:type="dxa"/>
            <w:tcBorders>
              <w:top w:val="nil"/>
              <w:left w:val="nil"/>
              <w:bottom w:val="single" w:sz="4" w:space="0" w:color="F8CBAD"/>
              <w:right w:val="nil"/>
            </w:tcBorders>
            <w:shd w:val="clear" w:color="auto" w:fill="auto"/>
            <w:noWrap/>
            <w:vAlign w:val="center"/>
            <w:hideMark/>
          </w:tcPr>
          <w:p w:rsidR="001A115E" w:rsidRPr="001A115E" w:rsidRDefault="001A115E" w:rsidP="001A115E">
            <w:pPr>
              <w:rPr>
                <w:rFonts w:ascii="Calibri" w:hAnsi="Calibri" w:cs="Calibri"/>
                <w:color w:val="000000"/>
                <w:sz w:val="18"/>
                <w:szCs w:val="18"/>
              </w:rPr>
            </w:pPr>
            <w:r w:rsidRPr="001A115E">
              <w:rPr>
                <w:rFonts w:ascii="Calibri" w:hAnsi="Calibri" w:cs="Calibri"/>
                <w:color w:val="000000"/>
                <w:sz w:val="18"/>
                <w:szCs w:val="18"/>
              </w:rPr>
              <w:t> </w:t>
            </w:r>
          </w:p>
        </w:tc>
        <w:tc>
          <w:tcPr>
            <w:tcW w:w="1417" w:type="dxa"/>
            <w:tcBorders>
              <w:top w:val="nil"/>
              <w:left w:val="nil"/>
              <w:bottom w:val="single" w:sz="4" w:space="0" w:color="F8CBAD"/>
              <w:right w:val="nil"/>
            </w:tcBorders>
            <w:shd w:val="clear" w:color="auto" w:fill="auto"/>
            <w:noWrap/>
            <w:vAlign w:val="center"/>
            <w:hideMark/>
          </w:tcPr>
          <w:p w:rsidR="001A115E" w:rsidRPr="001A115E" w:rsidRDefault="001A115E" w:rsidP="001A115E">
            <w:pPr>
              <w:rPr>
                <w:rFonts w:ascii="Calibri" w:hAnsi="Calibri" w:cs="Calibri"/>
                <w:color w:val="000000"/>
                <w:sz w:val="18"/>
                <w:szCs w:val="18"/>
              </w:rPr>
            </w:pPr>
            <w:r w:rsidRPr="001A115E">
              <w:rPr>
                <w:rFonts w:ascii="Calibri" w:hAnsi="Calibri" w:cs="Calibri"/>
                <w:color w:val="000000"/>
                <w:sz w:val="18"/>
                <w:szCs w:val="18"/>
              </w:rPr>
              <w:t> </w:t>
            </w:r>
          </w:p>
        </w:tc>
        <w:tc>
          <w:tcPr>
            <w:tcW w:w="1559" w:type="dxa"/>
            <w:tcBorders>
              <w:top w:val="nil"/>
              <w:left w:val="nil"/>
              <w:bottom w:val="single" w:sz="4" w:space="0" w:color="F8CBAD"/>
              <w:right w:val="nil"/>
            </w:tcBorders>
            <w:shd w:val="clear" w:color="auto" w:fill="auto"/>
            <w:noWrap/>
            <w:vAlign w:val="center"/>
            <w:hideMark/>
          </w:tcPr>
          <w:p w:rsidR="001A115E" w:rsidRPr="001A115E" w:rsidRDefault="001A115E" w:rsidP="001A115E">
            <w:pPr>
              <w:rPr>
                <w:rFonts w:ascii="Calibri" w:hAnsi="Calibri" w:cs="Calibri"/>
                <w:color w:val="000000"/>
                <w:sz w:val="18"/>
                <w:szCs w:val="18"/>
              </w:rPr>
            </w:pPr>
            <w:r w:rsidRPr="001A115E">
              <w:rPr>
                <w:rFonts w:ascii="Calibri" w:hAnsi="Calibri" w:cs="Calibri"/>
                <w:color w:val="000000"/>
                <w:sz w:val="18"/>
                <w:szCs w:val="18"/>
              </w:rPr>
              <w:t> </w:t>
            </w:r>
          </w:p>
        </w:tc>
      </w:tr>
      <w:tr w:rsidR="001A115E" w:rsidRPr="001A115E" w:rsidTr="001A115E">
        <w:trPr>
          <w:trHeight w:val="399"/>
        </w:trPr>
        <w:tc>
          <w:tcPr>
            <w:tcW w:w="9354" w:type="dxa"/>
            <w:gridSpan w:val="4"/>
            <w:tcBorders>
              <w:top w:val="single" w:sz="4" w:space="0" w:color="F8CBAD"/>
              <w:left w:val="single" w:sz="4" w:space="0" w:color="F8CBAD"/>
              <w:bottom w:val="nil"/>
              <w:right w:val="single" w:sz="4" w:space="0" w:color="F8CBAD"/>
            </w:tcBorders>
            <w:shd w:val="clear" w:color="auto" w:fill="auto"/>
            <w:noWrap/>
            <w:vAlign w:val="center"/>
            <w:hideMark/>
          </w:tcPr>
          <w:p w:rsidR="001A115E" w:rsidRPr="001A115E" w:rsidRDefault="001A115E" w:rsidP="001A115E">
            <w:pPr>
              <w:ind w:firstLineChars="100" w:firstLine="220"/>
              <w:rPr>
                <w:rFonts w:ascii="Calibri" w:hAnsi="Calibri" w:cs="Calibri"/>
                <w:color w:val="000000"/>
                <w:szCs w:val="22"/>
              </w:rPr>
            </w:pPr>
            <w:r w:rsidRPr="001A115E">
              <w:rPr>
                <w:rFonts w:ascii="Calibri" w:hAnsi="Calibri" w:cs="Calibri"/>
                <w:color w:val="000000"/>
                <w:szCs w:val="22"/>
              </w:rPr>
              <w:t xml:space="preserve">Příplatek </w:t>
            </w:r>
            <w:r w:rsidRPr="001A115E">
              <w:rPr>
                <w:rFonts w:ascii="Calibri" w:hAnsi="Calibri" w:cs="Calibri"/>
                <w:b/>
                <w:bCs/>
                <w:color w:val="000000"/>
                <w:szCs w:val="22"/>
              </w:rPr>
              <w:t>50 %</w:t>
            </w:r>
            <w:r w:rsidRPr="001A115E">
              <w:rPr>
                <w:rFonts w:ascii="Calibri" w:hAnsi="Calibri" w:cs="Calibri"/>
                <w:color w:val="000000"/>
                <w:szCs w:val="22"/>
              </w:rPr>
              <w:t xml:space="preserve"> za práci mimo pracovní dobu</w:t>
            </w:r>
          </w:p>
        </w:tc>
      </w:tr>
      <w:tr w:rsidR="001A115E" w:rsidRPr="001A115E" w:rsidTr="001A115E">
        <w:trPr>
          <w:trHeight w:val="399"/>
        </w:trPr>
        <w:tc>
          <w:tcPr>
            <w:tcW w:w="9354" w:type="dxa"/>
            <w:gridSpan w:val="4"/>
            <w:tcBorders>
              <w:top w:val="nil"/>
              <w:left w:val="single" w:sz="4" w:space="0" w:color="F8CBAD"/>
              <w:bottom w:val="single" w:sz="4" w:space="0" w:color="F8CBAD"/>
              <w:right w:val="single" w:sz="4" w:space="0" w:color="F8CBAD"/>
            </w:tcBorders>
            <w:shd w:val="clear" w:color="auto" w:fill="auto"/>
            <w:noWrap/>
            <w:vAlign w:val="center"/>
            <w:hideMark/>
          </w:tcPr>
          <w:p w:rsidR="001A115E" w:rsidRPr="001A115E" w:rsidRDefault="001A115E" w:rsidP="001A115E">
            <w:pPr>
              <w:ind w:firstLineChars="100" w:firstLine="220"/>
              <w:rPr>
                <w:rFonts w:ascii="Calibri" w:hAnsi="Calibri" w:cs="Calibri"/>
                <w:color w:val="000000"/>
                <w:szCs w:val="22"/>
              </w:rPr>
            </w:pPr>
            <w:r w:rsidRPr="001A115E">
              <w:rPr>
                <w:rFonts w:ascii="Calibri" w:hAnsi="Calibri" w:cs="Calibri"/>
                <w:color w:val="000000"/>
                <w:szCs w:val="22"/>
              </w:rPr>
              <w:t xml:space="preserve">Po instalaci 2 měsíce základní podpora </w:t>
            </w:r>
            <w:r w:rsidRPr="001A115E">
              <w:rPr>
                <w:rFonts w:ascii="Calibri" w:hAnsi="Calibri" w:cs="Calibri"/>
                <w:b/>
                <w:bCs/>
                <w:color w:val="000000"/>
                <w:szCs w:val="22"/>
              </w:rPr>
              <w:t>zdarma</w:t>
            </w:r>
            <w:r w:rsidRPr="001A115E">
              <w:rPr>
                <w:rFonts w:ascii="Calibri" w:hAnsi="Calibri" w:cs="Calibri"/>
                <w:color w:val="000000"/>
                <w:szCs w:val="22"/>
              </w:rPr>
              <w:t xml:space="preserve"> (tel., e-mail a vzdálená správa – v pracovní době)</w:t>
            </w:r>
          </w:p>
        </w:tc>
      </w:tr>
      <w:tr w:rsidR="001A115E" w:rsidRPr="001A115E" w:rsidTr="001A115E">
        <w:trPr>
          <w:trHeight w:val="399"/>
        </w:trPr>
        <w:tc>
          <w:tcPr>
            <w:tcW w:w="5103" w:type="dxa"/>
            <w:tcBorders>
              <w:top w:val="nil"/>
              <w:left w:val="nil"/>
              <w:bottom w:val="single" w:sz="4" w:space="0" w:color="F8CBAD"/>
              <w:right w:val="nil"/>
            </w:tcBorders>
            <w:shd w:val="clear" w:color="auto" w:fill="auto"/>
            <w:noWrap/>
            <w:vAlign w:val="center"/>
            <w:hideMark/>
          </w:tcPr>
          <w:p w:rsidR="001A115E" w:rsidRPr="001A115E" w:rsidRDefault="001A115E" w:rsidP="001A115E">
            <w:pPr>
              <w:rPr>
                <w:rFonts w:ascii="Calibri" w:hAnsi="Calibri" w:cs="Calibri"/>
                <w:color w:val="000000"/>
                <w:sz w:val="18"/>
                <w:szCs w:val="18"/>
              </w:rPr>
            </w:pPr>
            <w:r w:rsidRPr="001A115E">
              <w:rPr>
                <w:rFonts w:ascii="Calibri" w:hAnsi="Calibri" w:cs="Calibri"/>
                <w:color w:val="000000"/>
                <w:sz w:val="18"/>
                <w:szCs w:val="18"/>
              </w:rPr>
              <w:t> </w:t>
            </w:r>
          </w:p>
        </w:tc>
        <w:tc>
          <w:tcPr>
            <w:tcW w:w="1276" w:type="dxa"/>
            <w:tcBorders>
              <w:top w:val="nil"/>
              <w:left w:val="nil"/>
              <w:bottom w:val="single" w:sz="4" w:space="0" w:color="F8CBAD"/>
              <w:right w:val="nil"/>
            </w:tcBorders>
            <w:shd w:val="clear" w:color="auto" w:fill="auto"/>
            <w:noWrap/>
            <w:vAlign w:val="center"/>
            <w:hideMark/>
          </w:tcPr>
          <w:p w:rsidR="001A115E" w:rsidRPr="001A115E" w:rsidRDefault="001A115E" w:rsidP="001A115E">
            <w:pPr>
              <w:rPr>
                <w:rFonts w:ascii="Calibri" w:hAnsi="Calibri" w:cs="Calibri"/>
                <w:color w:val="000000"/>
                <w:sz w:val="18"/>
                <w:szCs w:val="18"/>
              </w:rPr>
            </w:pPr>
            <w:r w:rsidRPr="001A115E">
              <w:rPr>
                <w:rFonts w:ascii="Calibri" w:hAnsi="Calibri" w:cs="Calibri"/>
                <w:color w:val="000000"/>
                <w:sz w:val="18"/>
                <w:szCs w:val="18"/>
              </w:rPr>
              <w:t> </w:t>
            </w:r>
          </w:p>
        </w:tc>
        <w:tc>
          <w:tcPr>
            <w:tcW w:w="1417" w:type="dxa"/>
            <w:tcBorders>
              <w:top w:val="nil"/>
              <w:left w:val="nil"/>
              <w:bottom w:val="single" w:sz="4" w:space="0" w:color="F8CBAD"/>
              <w:right w:val="nil"/>
            </w:tcBorders>
            <w:shd w:val="clear" w:color="auto" w:fill="auto"/>
            <w:noWrap/>
            <w:vAlign w:val="center"/>
            <w:hideMark/>
          </w:tcPr>
          <w:p w:rsidR="001A115E" w:rsidRPr="001A115E" w:rsidRDefault="001A115E" w:rsidP="001A115E">
            <w:pPr>
              <w:rPr>
                <w:rFonts w:ascii="Calibri" w:hAnsi="Calibri" w:cs="Calibri"/>
                <w:color w:val="000000"/>
                <w:sz w:val="18"/>
                <w:szCs w:val="18"/>
              </w:rPr>
            </w:pPr>
            <w:r w:rsidRPr="001A115E">
              <w:rPr>
                <w:rFonts w:ascii="Calibri" w:hAnsi="Calibri" w:cs="Calibri"/>
                <w:color w:val="000000"/>
                <w:sz w:val="18"/>
                <w:szCs w:val="18"/>
              </w:rPr>
              <w:t> </w:t>
            </w:r>
          </w:p>
        </w:tc>
        <w:tc>
          <w:tcPr>
            <w:tcW w:w="1559" w:type="dxa"/>
            <w:tcBorders>
              <w:top w:val="nil"/>
              <w:left w:val="nil"/>
              <w:bottom w:val="single" w:sz="4" w:space="0" w:color="F8CBAD"/>
              <w:right w:val="nil"/>
            </w:tcBorders>
            <w:shd w:val="clear" w:color="auto" w:fill="auto"/>
            <w:noWrap/>
            <w:vAlign w:val="center"/>
            <w:hideMark/>
          </w:tcPr>
          <w:p w:rsidR="001A115E" w:rsidRPr="001A115E" w:rsidRDefault="001A115E" w:rsidP="001A115E">
            <w:pPr>
              <w:rPr>
                <w:rFonts w:ascii="Calibri" w:hAnsi="Calibri" w:cs="Calibri"/>
                <w:color w:val="000000"/>
                <w:sz w:val="18"/>
                <w:szCs w:val="18"/>
              </w:rPr>
            </w:pPr>
            <w:r w:rsidRPr="001A115E">
              <w:rPr>
                <w:rFonts w:ascii="Calibri" w:hAnsi="Calibri" w:cs="Calibri"/>
                <w:color w:val="000000"/>
                <w:sz w:val="18"/>
                <w:szCs w:val="18"/>
              </w:rPr>
              <w:t> </w:t>
            </w:r>
          </w:p>
        </w:tc>
      </w:tr>
      <w:tr w:rsidR="001A115E" w:rsidRPr="001A115E" w:rsidTr="001A115E">
        <w:trPr>
          <w:trHeight w:val="300"/>
        </w:trPr>
        <w:tc>
          <w:tcPr>
            <w:tcW w:w="5103" w:type="dxa"/>
            <w:tcBorders>
              <w:top w:val="nil"/>
              <w:left w:val="single" w:sz="4" w:space="0" w:color="F8CBAD"/>
              <w:bottom w:val="nil"/>
              <w:right w:val="nil"/>
            </w:tcBorders>
            <w:shd w:val="clear" w:color="auto" w:fill="auto"/>
            <w:noWrap/>
            <w:vAlign w:val="center"/>
            <w:hideMark/>
          </w:tcPr>
          <w:p w:rsidR="001A115E" w:rsidRPr="001A115E" w:rsidRDefault="001A115E" w:rsidP="001A115E">
            <w:pPr>
              <w:ind w:firstLineChars="100" w:firstLine="180"/>
              <w:rPr>
                <w:rFonts w:ascii="Calibri" w:hAnsi="Calibri" w:cs="Calibri"/>
                <w:color w:val="000000"/>
                <w:sz w:val="18"/>
                <w:szCs w:val="18"/>
              </w:rPr>
            </w:pPr>
            <w:r w:rsidRPr="001A115E">
              <w:rPr>
                <w:rFonts w:ascii="Calibri" w:hAnsi="Calibri" w:cs="Calibri"/>
                <w:color w:val="000000"/>
                <w:sz w:val="18"/>
                <w:szCs w:val="18"/>
              </w:rPr>
              <w:t>Ceny jsou uvedeny bez DPH.</w:t>
            </w:r>
          </w:p>
        </w:tc>
        <w:tc>
          <w:tcPr>
            <w:tcW w:w="1276" w:type="dxa"/>
            <w:tcBorders>
              <w:top w:val="nil"/>
              <w:left w:val="nil"/>
              <w:bottom w:val="nil"/>
              <w:right w:val="nil"/>
            </w:tcBorders>
            <w:shd w:val="clear" w:color="auto" w:fill="auto"/>
            <w:noWrap/>
            <w:vAlign w:val="center"/>
            <w:hideMark/>
          </w:tcPr>
          <w:p w:rsidR="001A115E" w:rsidRPr="001A115E" w:rsidRDefault="001A115E" w:rsidP="001A115E">
            <w:pPr>
              <w:rPr>
                <w:rFonts w:ascii="Calibri" w:hAnsi="Calibri" w:cs="Calibri"/>
                <w:color w:val="000000"/>
                <w:sz w:val="18"/>
                <w:szCs w:val="18"/>
              </w:rPr>
            </w:pPr>
            <w:r w:rsidRPr="001A115E">
              <w:rPr>
                <w:rFonts w:ascii="Calibri" w:hAnsi="Calibri" w:cs="Calibri"/>
                <w:color w:val="000000"/>
                <w:sz w:val="18"/>
                <w:szCs w:val="18"/>
              </w:rPr>
              <w:t> </w:t>
            </w:r>
          </w:p>
        </w:tc>
        <w:tc>
          <w:tcPr>
            <w:tcW w:w="1417" w:type="dxa"/>
            <w:tcBorders>
              <w:top w:val="nil"/>
              <w:left w:val="nil"/>
              <w:bottom w:val="nil"/>
              <w:right w:val="nil"/>
            </w:tcBorders>
            <w:shd w:val="clear" w:color="auto" w:fill="auto"/>
            <w:noWrap/>
            <w:vAlign w:val="center"/>
            <w:hideMark/>
          </w:tcPr>
          <w:p w:rsidR="001A115E" w:rsidRPr="001A115E" w:rsidRDefault="001A115E" w:rsidP="001A115E">
            <w:pPr>
              <w:rPr>
                <w:rFonts w:ascii="Calibri" w:hAnsi="Calibri" w:cs="Calibri"/>
                <w:color w:val="000000"/>
                <w:sz w:val="18"/>
                <w:szCs w:val="18"/>
              </w:rPr>
            </w:pPr>
            <w:r w:rsidRPr="001A115E">
              <w:rPr>
                <w:rFonts w:ascii="Calibri" w:hAnsi="Calibri" w:cs="Calibri"/>
                <w:color w:val="000000"/>
                <w:sz w:val="18"/>
                <w:szCs w:val="18"/>
              </w:rPr>
              <w:t> </w:t>
            </w:r>
          </w:p>
        </w:tc>
        <w:tc>
          <w:tcPr>
            <w:tcW w:w="1559" w:type="dxa"/>
            <w:tcBorders>
              <w:top w:val="nil"/>
              <w:left w:val="nil"/>
              <w:bottom w:val="nil"/>
              <w:right w:val="single" w:sz="4" w:space="0" w:color="F8CBAD"/>
            </w:tcBorders>
            <w:shd w:val="clear" w:color="auto" w:fill="auto"/>
            <w:noWrap/>
            <w:vAlign w:val="center"/>
            <w:hideMark/>
          </w:tcPr>
          <w:p w:rsidR="001A115E" w:rsidRPr="001A115E" w:rsidRDefault="001A115E" w:rsidP="001A115E">
            <w:pPr>
              <w:rPr>
                <w:rFonts w:ascii="Calibri" w:hAnsi="Calibri" w:cs="Calibri"/>
                <w:color w:val="000000"/>
                <w:sz w:val="18"/>
                <w:szCs w:val="18"/>
              </w:rPr>
            </w:pPr>
            <w:r w:rsidRPr="001A115E">
              <w:rPr>
                <w:rFonts w:ascii="Calibri" w:hAnsi="Calibri" w:cs="Calibri"/>
                <w:color w:val="000000"/>
                <w:sz w:val="18"/>
                <w:szCs w:val="18"/>
              </w:rPr>
              <w:t> </w:t>
            </w:r>
          </w:p>
        </w:tc>
      </w:tr>
      <w:tr w:rsidR="001A115E" w:rsidRPr="001A115E" w:rsidTr="001A115E">
        <w:trPr>
          <w:trHeight w:val="300"/>
        </w:trPr>
        <w:tc>
          <w:tcPr>
            <w:tcW w:w="9354" w:type="dxa"/>
            <w:gridSpan w:val="4"/>
            <w:tcBorders>
              <w:top w:val="nil"/>
              <w:left w:val="single" w:sz="4" w:space="0" w:color="F8CBAD"/>
              <w:bottom w:val="nil"/>
              <w:right w:val="single" w:sz="4" w:space="0" w:color="F8CBAD"/>
            </w:tcBorders>
            <w:shd w:val="clear" w:color="auto" w:fill="auto"/>
            <w:noWrap/>
            <w:vAlign w:val="center"/>
            <w:hideMark/>
          </w:tcPr>
          <w:p w:rsidR="001A115E" w:rsidRPr="001A115E" w:rsidRDefault="001A115E" w:rsidP="001A115E">
            <w:pPr>
              <w:ind w:firstLineChars="100" w:firstLine="180"/>
              <w:rPr>
                <w:rFonts w:ascii="Calibri" w:hAnsi="Calibri" w:cs="Calibri"/>
                <w:color w:val="000000"/>
                <w:sz w:val="18"/>
                <w:szCs w:val="18"/>
              </w:rPr>
            </w:pPr>
            <w:r w:rsidRPr="001A115E">
              <w:rPr>
                <w:rFonts w:ascii="Calibri" w:hAnsi="Calibri" w:cs="Calibri"/>
                <w:color w:val="000000"/>
                <w:sz w:val="18"/>
                <w:szCs w:val="18"/>
              </w:rPr>
              <w:t xml:space="preserve">V případě, že nelze požadavek vyřešit do 30 min., je fakturována základní sazba za každou započatou hodinu práce IT specialisty dle ceníku. </w:t>
            </w:r>
          </w:p>
        </w:tc>
      </w:tr>
      <w:tr w:rsidR="001A115E" w:rsidRPr="001A115E" w:rsidTr="001A115E">
        <w:trPr>
          <w:trHeight w:val="300"/>
        </w:trPr>
        <w:tc>
          <w:tcPr>
            <w:tcW w:w="7795" w:type="dxa"/>
            <w:gridSpan w:val="3"/>
            <w:tcBorders>
              <w:top w:val="nil"/>
              <w:left w:val="single" w:sz="4" w:space="0" w:color="F8CBAD"/>
              <w:bottom w:val="nil"/>
              <w:right w:val="nil"/>
            </w:tcBorders>
            <w:shd w:val="clear" w:color="auto" w:fill="auto"/>
            <w:noWrap/>
            <w:vAlign w:val="center"/>
            <w:hideMark/>
          </w:tcPr>
          <w:p w:rsidR="001A115E" w:rsidRPr="001A115E" w:rsidRDefault="001A115E" w:rsidP="001A115E">
            <w:pPr>
              <w:ind w:firstLineChars="100" w:firstLine="180"/>
              <w:rPr>
                <w:rFonts w:ascii="Calibri" w:hAnsi="Calibri" w:cs="Calibri"/>
                <w:color w:val="000000"/>
                <w:sz w:val="18"/>
                <w:szCs w:val="18"/>
              </w:rPr>
            </w:pPr>
            <w:r w:rsidRPr="001A115E">
              <w:rPr>
                <w:rFonts w:ascii="Calibri" w:hAnsi="Calibri" w:cs="Calibri"/>
                <w:color w:val="000000"/>
                <w:sz w:val="18"/>
                <w:szCs w:val="18"/>
              </w:rPr>
              <w:t>Nejkratší časové období fakturované za práci u zákazníka činí 4 hodiny. Počítá se každá započatá hodina, započatý den.</w:t>
            </w:r>
          </w:p>
        </w:tc>
        <w:tc>
          <w:tcPr>
            <w:tcW w:w="1559" w:type="dxa"/>
            <w:tcBorders>
              <w:top w:val="nil"/>
              <w:left w:val="nil"/>
              <w:bottom w:val="nil"/>
              <w:right w:val="single" w:sz="4" w:space="0" w:color="F8CBAD"/>
            </w:tcBorders>
            <w:shd w:val="clear" w:color="auto" w:fill="auto"/>
            <w:noWrap/>
            <w:vAlign w:val="center"/>
            <w:hideMark/>
          </w:tcPr>
          <w:p w:rsidR="001A115E" w:rsidRPr="001A115E" w:rsidRDefault="001A115E" w:rsidP="001A115E">
            <w:pPr>
              <w:rPr>
                <w:rFonts w:ascii="Calibri" w:hAnsi="Calibri" w:cs="Calibri"/>
                <w:color w:val="000000"/>
                <w:sz w:val="18"/>
                <w:szCs w:val="18"/>
              </w:rPr>
            </w:pPr>
            <w:r w:rsidRPr="001A115E">
              <w:rPr>
                <w:rFonts w:ascii="Calibri" w:hAnsi="Calibri" w:cs="Calibri"/>
                <w:color w:val="000000"/>
                <w:sz w:val="18"/>
                <w:szCs w:val="18"/>
              </w:rPr>
              <w:t> </w:t>
            </w:r>
          </w:p>
        </w:tc>
      </w:tr>
      <w:tr w:rsidR="001A115E" w:rsidRPr="001A115E" w:rsidTr="001A115E">
        <w:trPr>
          <w:trHeight w:val="300"/>
        </w:trPr>
        <w:tc>
          <w:tcPr>
            <w:tcW w:w="5103" w:type="dxa"/>
            <w:tcBorders>
              <w:top w:val="nil"/>
              <w:left w:val="single" w:sz="4" w:space="0" w:color="F8CBAD"/>
              <w:bottom w:val="nil"/>
              <w:right w:val="nil"/>
            </w:tcBorders>
            <w:shd w:val="clear" w:color="auto" w:fill="auto"/>
            <w:noWrap/>
            <w:vAlign w:val="center"/>
            <w:hideMark/>
          </w:tcPr>
          <w:p w:rsidR="001A115E" w:rsidRPr="001A115E" w:rsidRDefault="001A115E" w:rsidP="001A115E">
            <w:pPr>
              <w:ind w:firstLineChars="100" w:firstLine="180"/>
              <w:rPr>
                <w:rFonts w:ascii="Calibri" w:hAnsi="Calibri" w:cs="Calibri"/>
                <w:color w:val="000000"/>
                <w:sz w:val="18"/>
                <w:szCs w:val="18"/>
              </w:rPr>
            </w:pPr>
            <w:r w:rsidRPr="001A115E">
              <w:rPr>
                <w:rFonts w:ascii="Calibri" w:hAnsi="Calibri" w:cs="Calibri"/>
                <w:color w:val="000000"/>
                <w:sz w:val="18"/>
                <w:szCs w:val="18"/>
              </w:rPr>
              <w:t>Pracovní doba je 8:00 – 16:30 hod. v pracovní dny. 1 den = 8 hod.</w:t>
            </w:r>
          </w:p>
        </w:tc>
        <w:tc>
          <w:tcPr>
            <w:tcW w:w="1276" w:type="dxa"/>
            <w:tcBorders>
              <w:top w:val="nil"/>
              <w:left w:val="nil"/>
              <w:bottom w:val="nil"/>
              <w:right w:val="nil"/>
            </w:tcBorders>
            <w:shd w:val="clear" w:color="auto" w:fill="auto"/>
            <w:noWrap/>
            <w:vAlign w:val="center"/>
            <w:hideMark/>
          </w:tcPr>
          <w:p w:rsidR="001A115E" w:rsidRPr="001A115E" w:rsidRDefault="001A115E" w:rsidP="001A115E">
            <w:pPr>
              <w:ind w:firstLineChars="100" w:firstLine="180"/>
              <w:rPr>
                <w:rFonts w:ascii="Calibri" w:hAnsi="Calibri" w:cs="Calibri"/>
                <w:color w:val="000000"/>
                <w:sz w:val="18"/>
                <w:szCs w:val="18"/>
              </w:rPr>
            </w:pPr>
          </w:p>
        </w:tc>
        <w:tc>
          <w:tcPr>
            <w:tcW w:w="1417" w:type="dxa"/>
            <w:tcBorders>
              <w:top w:val="nil"/>
              <w:left w:val="nil"/>
              <w:bottom w:val="nil"/>
              <w:right w:val="nil"/>
            </w:tcBorders>
            <w:shd w:val="clear" w:color="auto" w:fill="auto"/>
            <w:noWrap/>
            <w:vAlign w:val="center"/>
            <w:hideMark/>
          </w:tcPr>
          <w:p w:rsidR="001A115E" w:rsidRPr="001A115E" w:rsidRDefault="001A115E" w:rsidP="001A115E">
            <w:pPr>
              <w:rPr>
                <w:sz w:val="20"/>
                <w:szCs w:val="20"/>
              </w:rPr>
            </w:pPr>
          </w:p>
        </w:tc>
        <w:tc>
          <w:tcPr>
            <w:tcW w:w="1559" w:type="dxa"/>
            <w:tcBorders>
              <w:top w:val="nil"/>
              <w:left w:val="nil"/>
              <w:bottom w:val="nil"/>
              <w:right w:val="single" w:sz="4" w:space="0" w:color="F8CBAD"/>
            </w:tcBorders>
            <w:shd w:val="clear" w:color="auto" w:fill="auto"/>
            <w:noWrap/>
            <w:vAlign w:val="center"/>
            <w:hideMark/>
          </w:tcPr>
          <w:p w:rsidR="001A115E" w:rsidRPr="001A115E" w:rsidRDefault="001A115E" w:rsidP="001A115E">
            <w:pPr>
              <w:rPr>
                <w:rFonts w:ascii="Calibri" w:hAnsi="Calibri" w:cs="Calibri"/>
                <w:color w:val="000000"/>
                <w:sz w:val="18"/>
                <w:szCs w:val="18"/>
              </w:rPr>
            </w:pPr>
            <w:r w:rsidRPr="001A115E">
              <w:rPr>
                <w:rFonts w:ascii="Calibri" w:hAnsi="Calibri" w:cs="Calibri"/>
                <w:color w:val="000000"/>
                <w:sz w:val="18"/>
                <w:szCs w:val="18"/>
              </w:rPr>
              <w:t> </w:t>
            </w:r>
          </w:p>
        </w:tc>
      </w:tr>
      <w:tr w:rsidR="001A115E" w:rsidRPr="001A115E" w:rsidTr="001A115E">
        <w:trPr>
          <w:trHeight w:val="300"/>
        </w:trPr>
        <w:tc>
          <w:tcPr>
            <w:tcW w:w="6378" w:type="dxa"/>
            <w:gridSpan w:val="2"/>
            <w:tcBorders>
              <w:top w:val="nil"/>
              <w:left w:val="single" w:sz="4" w:space="0" w:color="F8CBAD"/>
              <w:bottom w:val="single" w:sz="4" w:space="0" w:color="F8CBAD"/>
              <w:right w:val="nil"/>
            </w:tcBorders>
            <w:shd w:val="clear" w:color="auto" w:fill="auto"/>
            <w:noWrap/>
            <w:vAlign w:val="center"/>
            <w:hideMark/>
          </w:tcPr>
          <w:p w:rsidR="001A115E" w:rsidRPr="001A115E" w:rsidRDefault="001A115E" w:rsidP="001A115E">
            <w:pPr>
              <w:ind w:firstLineChars="100" w:firstLine="180"/>
              <w:rPr>
                <w:rFonts w:ascii="Calibri" w:hAnsi="Calibri" w:cs="Calibri"/>
                <w:color w:val="000000"/>
                <w:sz w:val="18"/>
                <w:szCs w:val="18"/>
              </w:rPr>
            </w:pPr>
            <w:r w:rsidRPr="001A115E">
              <w:rPr>
                <w:rFonts w:ascii="Calibri" w:hAnsi="Calibri" w:cs="Calibri"/>
                <w:color w:val="000000"/>
                <w:sz w:val="18"/>
                <w:szCs w:val="18"/>
              </w:rPr>
              <w:t>Firma Perfect System, s.r.o. si vyhrazuje právo na změnu ceníku bez předchozího upozornění.</w:t>
            </w:r>
          </w:p>
        </w:tc>
        <w:tc>
          <w:tcPr>
            <w:tcW w:w="1417" w:type="dxa"/>
            <w:tcBorders>
              <w:top w:val="nil"/>
              <w:left w:val="nil"/>
              <w:bottom w:val="single" w:sz="4" w:space="0" w:color="F8CBAD"/>
              <w:right w:val="nil"/>
            </w:tcBorders>
            <w:shd w:val="clear" w:color="auto" w:fill="auto"/>
            <w:noWrap/>
            <w:vAlign w:val="center"/>
            <w:hideMark/>
          </w:tcPr>
          <w:p w:rsidR="001A115E" w:rsidRPr="001A115E" w:rsidRDefault="001A115E" w:rsidP="001A115E">
            <w:pPr>
              <w:rPr>
                <w:rFonts w:ascii="Calibri" w:hAnsi="Calibri" w:cs="Calibri"/>
                <w:color w:val="000000"/>
                <w:sz w:val="18"/>
                <w:szCs w:val="18"/>
              </w:rPr>
            </w:pPr>
            <w:r w:rsidRPr="001A115E">
              <w:rPr>
                <w:rFonts w:ascii="Calibri" w:hAnsi="Calibri" w:cs="Calibri"/>
                <w:color w:val="000000"/>
                <w:sz w:val="18"/>
                <w:szCs w:val="18"/>
              </w:rPr>
              <w:t> </w:t>
            </w:r>
          </w:p>
        </w:tc>
        <w:tc>
          <w:tcPr>
            <w:tcW w:w="1559" w:type="dxa"/>
            <w:tcBorders>
              <w:top w:val="nil"/>
              <w:left w:val="nil"/>
              <w:bottom w:val="single" w:sz="4" w:space="0" w:color="F8CBAD"/>
              <w:right w:val="single" w:sz="4" w:space="0" w:color="F8CBAD"/>
            </w:tcBorders>
            <w:shd w:val="clear" w:color="auto" w:fill="auto"/>
            <w:noWrap/>
            <w:vAlign w:val="center"/>
            <w:hideMark/>
          </w:tcPr>
          <w:p w:rsidR="001A115E" w:rsidRPr="001A115E" w:rsidRDefault="001A115E" w:rsidP="001A115E">
            <w:pPr>
              <w:rPr>
                <w:rFonts w:ascii="Calibri" w:hAnsi="Calibri" w:cs="Calibri"/>
                <w:color w:val="000000"/>
                <w:sz w:val="18"/>
                <w:szCs w:val="18"/>
              </w:rPr>
            </w:pPr>
            <w:r w:rsidRPr="001A115E">
              <w:rPr>
                <w:rFonts w:ascii="Calibri" w:hAnsi="Calibri" w:cs="Calibri"/>
                <w:color w:val="000000"/>
                <w:sz w:val="18"/>
                <w:szCs w:val="18"/>
              </w:rPr>
              <w:t> </w:t>
            </w:r>
          </w:p>
        </w:tc>
      </w:tr>
      <w:tr w:rsidR="001A115E" w:rsidRPr="001A115E" w:rsidTr="001A115E">
        <w:trPr>
          <w:trHeight w:val="399"/>
        </w:trPr>
        <w:tc>
          <w:tcPr>
            <w:tcW w:w="5103" w:type="dxa"/>
            <w:tcBorders>
              <w:top w:val="nil"/>
              <w:left w:val="nil"/>
              <w:bottom w:val="nil"/>
              <w:right w:val="nil"/>
            </w:tcBorders>
            <w:shd w:val="clear" w:color="auto" w:fill="auto"/>
            <w:noWrap/>
            <w:vAlign w:val="center"/>
            <w:hideMark/>
          </w:tcPr>
          <w:p w:rsidR="001A115E" w:rsidRPr="001A115E" w:rsidRDefault="001A115E" w:rsidP="001A115E">
            <w:pPr>
              <w:rPr>
                <w:rFonts w:ascii="Calibri" w:hAnsi="Calibri" w:cs="Calibri"/>
                <w:color w:val="000000"/>
                <w:sz w:val="18"/>
                <w:szCs w:val="18"/>
              </w:rPr>
            </w:pPr>
          </w:p>
        </w:tc>
        <w:tc>
          <w:tcPr>
            <w:tcW w:w="1276" w:type="dxa"/>
            <w:tcBorders>
              <w:top w:val="nil"/>
              <w:left w:val="nil"/>
              <w:bottom w:val="nil"/>
              <w:right w:val="nil"/>
            </w:tcBorders>
            <w:shd w:val="clear" w:color="auto" w:fill="auto"/>
            <w:noWrap/>
            <w:vAlign w:val="center"/>
            <w:hideMark/>
          </w:tcPr>
          <w:p w:rsidR="001A115E" w:rsidRPr="001A115E" w:rsidRDefault="001A115E" w:rsidP="001A115E">
            <w:pPr>
              <w:rPr>
                <w:sz w:val="20"/>
                <w:szCs w:val="20"/>
              </w:rPr>
            </w:pPr>
          </w:p>
        </w:tc>
        <w:tc>
          <w:tcPr>
            <w:tcW w:w="1417" w:type="dxa"/>
            <w:tcBorders>
              <w:top w:val="nil"/>
              <w:left w:val="nil"/>
              <w:bottom w:val="nil"/>
              <w:right w:val="nil"/>
            </w:tcBorders>
            <w:shd w:val="clear" w:color="auto" w:fill="auto"/>
            <w:noWrap/>
            <w:vAlign w:val="center"/>
            <w:hideMark/>
          </w:tcPr>
          <w:p w:rsidR="001A115E" w:rsidRPr="001A115E" w:rsidRDefault="001A115E" w:rsidP="001A115E">
            <w:pPr>
              <w:ind w:firstLineChars="100" w:firstLine="200"/>
              <w:rPr>
                <w:sz w:val="20"/>
                <w:szCs w:val="20"/>
              </w:rPr>
            </w:pPr>
          </w:p>
        </w:tc>
        <w:tc>
          <w:tcPr>
            <w:tcW w:w="1559" w:type="dxa"/>
            <w:tcBorders>
              <w:top w:val="nil"/>
              <w:left w:val="nil"/>
              <w:bottom w:val="nil"/>
              <w:right w:val="nil"/>
            </w:tcBorders>
            <w:shd w:val="clear" w:color="auto" w:fill="auto"/>
            <w:noWrap/>
            <w:vAlign w:val="center"/>
            <w:hideMark/>
          </w:tcPr>
          <w:p w:rsidR="001A115E" w:rsidRPr="001A115E" w:rsidRDefault="001A115E" w:rsidP="001A115E">
            <w:pPr>
              <w:ind w:firstLineChars="100" w:firstLine="200"/>
              <w:rPr>
                <w:sz w:val="20"/>
                <w:szCs w:val="20"/>
              </w:rPr>
            </w:pPr>
          </w:p>
        </w:tc>
      </w:tr>
      <w:tr w:rsidR="001A115E" w:rsidRPr="001A115E" w:rsidTr="001A115E">
        <w:trPr>
          <w:trHeight w:val="804"/>
        </w:trPr>
        <w:tc>
          <w:tcPr>
            <w:tcW w:w="5103" w:type="dxa"/>
            <w:tcBorders>
              <w:top w:val="nil"/>
              <w:left w:val="nil"/>
              <w:bottom w:val="nil"/>
              <w:right w:val="nil"/>
            </w:tcBorders>
            <w:shd w:val="clear" w:color="000000" w:fill="ED7D31"/>
            <w:noWrap/>
            <w:vAlign w:val="center"/>
            <w:hideMark/>
          </w:tcPr>
          <w:p w:rsidR="001A115E" w:rsidRPr="001A115E" w:rsidRDefault="001A115E" w:rsidP="001A115E">
            <w:pPr>
              <w:jc w:val="center"/>
              <w:rPr>
                <w:rFonts w:ascii="Calibri" w:hAnsi="Calibri" w:cs="Calibri"/>
                <w:b/>
                <w:bCs/>
                <w:color w:val="000000"/>
                <w:szCs w:val="22"/>
              </w:rPr>
            </w:pPr>
            <w:r w:rsidRPr="001A115E">
              <w:rPr>
                <w:rFonts w:ascii="Calibri" w:hAnsi="Calibri" w:cs="Calibri"/>
                <w:b/>
                <w:bCs/>
                <w:color w:val="000000"/>
                <w:szCs w:val="22"/>
              </w:rPr>
              <w:t>Cena za dopravu</w:t>
            </w:r>
          </w:p>
        </w:tc>
        <w:tc>
          <w:tcPr>
            <w:tcW w:w="4252" w:type="dxa"/>
            <w:gridSpan w:val="3"/>
            <w:tcBorders>
              <w:top w:val="nil"/>
              <w:left w:val="nil"/>
              <w:bottom w:val="nil"/>
              <w:right w:val="nil"/>
            </w:tcBorders>
            <w:shd w:val="clear" w:color="000000" w:fill="ED7D31"/>
            <w:noWrap/>
            <w:vAlign w:val="center"/>
            <w:hideMark/>
          </w:tcPr>
          <w:p w:rsidR="001A115E" w:rsidRPr="001A115E" w:rsidRDefault="001A115E" w:rsidP="001A115E">
            <w:pPr>
              <w:jc w:val="center"/>
              <w:rPr>
                <w:rFonts w:ascii="Calibri" w:hAnsi="Calibri" w:cs="Calibri"/>
                <w:b/>
                <w:bCs/>
                <w:color w:val="000000"/>
                <w:szCs w:val="22"/>
              </w:rPr>
            </w:pPr>
            <w:r w:rsidRPr="001A115E">
              <w:rPr>
                <w:rFonts w:ascii="Calibri" w:hAnsi="Calibri" w:cs="Calibri"/>
                <w:b/>
                <w:bCs/>
                <w:color w:val="000000"/>
                <w:szCs w:val="22"/>
              </w:rPr>
              <w:t>Cena</w:t>
            </w:r>
          </w:p>
        </w:tc>
      </w:tr>
      <w:tr w:rsidR="001A115E" w:rsidRPr="001A115E" w:rsidTr="001A115E">
        <w:trPr>
          <w:trHeight w:val="399"/>
        </w:trPr>
        <w:tc>
          <w:tcPr>
            <w:tcW w:w="5103" w:type="dxa"/>
            <w:tcBorders>
              <w:top w:val="single" w:sz="4" w:space="0" w:color="F8CBAD"/>
              <w:left w:val="single" w:sz="4" w:space="0" w:color="F8CBAD"/>
              <w:bottom w:val="nil"/>
              <w:right w:val="nil"/>
            </w:tcBorders>
            <w:shd w:val="clear" w:color="auto" w:fill="auto"/>
            <w:noWrap/>
            <w:vAlign w:val="center"/>
            <w:hideMark/>
          </w:tcPr>
          <w:p w:rsidR="001A115E" w:rsidRPr="001A115E" w:rsidRDefault="001A115E" w:rsidP="001A115E">
            <w:pPr>
              <w:ind w:firstLineChars="100" w:firstLine="220"/>
              <w:rPr>
                <w:rFonts w:ascii="Calibri" w:hAnsi="Calibri" w:cs="Calibri"/>
                <w:color w:val="000000"/>
                <w:szCs w:val="22"/>
              </w:rPr>
            </w:pPr>
            <w:r w:rsidRPr="001A115E">
              <w:rPr>
                <w:rFonts w:ascii="Calibri" w:hAnsi="Calibri" w:cs="Calibri"/>
                <w:color w:val="000000"/>
                <w:szCs w:val="22"/>
              </w:rPr>
              <w:t>Doprava po Praze (jednorázová paušální platba)</w:t>
            </w:r>
          </w:p>
        </w:tc>
        <w:tc>
          <w:tcPr>
            <w:tcW w:w="1276" w:type="dxa"/>
            <w:tcBorders>
              <w:top w:val="single" w:sz="4" w:space="0" w:color="F8CBAD"/>
              <w:left w:val="nil"/>
              <w:bottom w:val="nil"/>
              <w:right w:val="nil"/>
            </w:tcBorders>
            <w:shd w:val="clear" w:color="auto" w:fill="auto"/>
            <w:noWrap/>
            <w:vAlign w:val="bottom"/>
            <w:hideMark/>
          </w:tcPr>
          <w:p w:rsidR="001A115E" w:rsidRPr="001A115E" w:rsidRDefault="001A115E" w:rsidP="001A115E">
            <w:pPr>
              <w:rPr>
                <w:rFonts w:ascii="Calibri" w:hAnsi="Calibri" w:cs="Calibri"/>
                <w:color w:val="000000"/>
                <w:szCs w:val="22"/>
              </w:rPr>
            </w:pPr>
            <w:r w:rsidRPr="001A115E">
              <w:rPr>
                <w:rFonts w:ascii="Calibri" w:hAnsi="Calibri" w:cs="Calibri"/>
                <w:color w:val="000000"/>
                <w:szCs w:val="22"/>
              </w:rPr>
              <w:t> </w:t>
            </w:r>
          </w:p>
        </w:tc>
        <w:tc>
          <w:tcPr>
            <w:tcW w:w="1417" w:type="dxa"/>
            <w:tcBorders>
              <w:top w:val="single" w:sz="4" w:space="0" w:color="F8CBAD"/>
              <w:left w:val="nil"/>
              <w:bottom w:val="nil"/>
              <w:right w:val="nil"/>
            </w:tcBorders>
            <w:shd w:val="clear" w:color="auto" w:fill="auto"/>
            <w:noWrap/>
            <w:vAlign w:val="bottom"/>
            <w:hideMark/>
          </w:tcPr>
          <w:p w:rsidR="001A115E" w:rsidRPr="001A115E" w:rsidRDefault="001A115E" w:rsidP="001A115E">
            <w:pPr>
              <w:rPr>
                <w:rFonts w:ascii="Calibri" w:hAnsi="Calibri" w:cs="Calibri"/>
                <w:color w:val="000000"/>
                <w:szCs w:val="22"/>
              </w:rPr>
            </w:pPr>
            <w:r w:rsidRPr="001A115E">
              <w:rPr>
                <w:rFonts w:ascii="Calibri" w:hAnsi="Calibri" w:cs="Calibri"/>
                <w:color w:val="000000"/>
                <w:szCs w:val="22"/>
              </w:rPr>
              <w:t> </w:t>
            </w:r>
          </w:p>
        </w:tc>
        <w:tc>
          <w:tcPr>
            <w:tcW w:w="1559" w:type="dxa"/>
            <w:tcBorders>
              <w:top w:val="single" w:sz="4" w:space="0" w:color="F8CBAD"/>
              <w:left w:val="nil"/>
              <w:bottom w:val="nil"/>
              <w:right w:val="single" w:sz="4" w:space="0" w:color="F8CBAD"/>
            </w:tcBorders>
            <w:shd w:val="clear" w:color="auto" w:fill="auto"/>
            <w:noWrap/>
            <w:vAlign w:val="center"/>
            <w:hideMark/>
          </w:tcPr>
          <w:p w:rsidR="001A115E" w:rsidRPr="001A115E" w:rsidRDefault="001A115E" w:rsidP="001A115E">
            <w:pPr>
              <w:ind w:firstLineChars="100" w:firstLine="220"/>
              <w:jc w:val="right"/>
              <w:rPr>
                <w:rFonts w:ascii="Calibri" w:hAnsi="Calibri" w:cs="Calibri"/>
                <w:color w:val="000000"/>
                <w:szCs w:val="22"/>
              </w:rPr>
            </w:pPr>
            <w:r w:rsidRPr="001A115E">
              <w:rPr>
                <w:rFonts w:ascii="Calibri" w:hAnsi="Calibri" w:cs="Calibri"/>
                <w:color w:val="000000"/>
                <w:szCs w:val="22"/>
              </w:rPr>
              <w:t>600 Kč</w:t>
            </w:r>
          </w:p>
        </w:tc>
      </w:tr>
      <w:tr w:rsidR="001A115E" w:rsidRPr="001A115E" w:rsidTr="001A115E">
        <w:trPr>
          <w:trHeight w:val="399"/>
        </w:trPr>
        <w:tc>
          <w:tcPr>
            <w:tcW w:w="5103" w:type="dxa"/>
            <w:tcBorders>
              <w:top w:val="nil"/>
              <w:left w:val="single" w:sz="4" w:space="0" w:color="F8CBAD"/>
              <w:bottom w:val="single" w:sz="4" w:space="0" w:color="F8CBAD"/>
              <w:right w:val="nil"/>
            </w:tcBorders>
            <w:shd w:val="clear" w:color="auto" w:fill="auto"/>
            <w:noWrap/>
            <w:vAlign w:val="center"/>
            <w:hideMark/>
          </w:tcPr>
          <w:p w:rsidR="001A115E" w:rsidRPr="001A115E" w:rsidRDefault="001A115E" w:rsidP="001A115E">
            <w:pPr>
              <w:ind w:firstLineChars="100" w:firstLine="220"/>
              <w:rPr>
                <w:rFonts w:ascii="Calibri" w:hAnsi="Calibri" w:cs="Calibri"/>
                <w:color w:val="000000"/>
                <w:szCs w:val="22"/>
              </w:rPr>
            </w:pPr>
            <w:r w:rsidRPr="001A115E">
              <w:rPr>
                <w:rFonts w:ascii="Calibri" w:hAnsi="Calibri" w:cs="Calibri"/>
                <w:color w:val="000000"/>
                <w:szCs w:val="22"/>
              </w:rPr>
              <w:t>Doprava mimo Prahu osobním automobilem (Kč/km)</w:t>
            </w:r>
          </w:p>
        </w:tc>
        <w:tc>
          <w:tcPr>
            <w:tcW w:w="1276" w:type="dxa"/>
            <w:tcBorders>
              <w:top w:val="nil"/>
              <w:left w:val="nil"/>
              <w:bottom w:val="single" w:sz="4" w:space="0" w:color="F8CBAD"/>
              <w:right w:val="nil"/>
            </w:tcBorders>
            <w:shd w:val="clear" w:color="auto" w:fill="auto"/>
            <w:noWrap/>
            <w:vAlign w:val="bottom"/>
            <w:hideMark/>
          </w:tcPr>
          <w:p w:rsidR="001A115E" w:rsidRPr="001A115E" w:rsidRDefault="001A115E" w:rsidP="001A115E">
            <w:pPr>
              <w:rPr>
                <w:rFonts w:ascii="Calibri" w:hAnsi="Calibri" w:cs="Calibri"/>
                <w:color w:val="000000"/>
                <w:szCs w:val="22"/>
              </w:rPr>
            </w:pPr>
            <w:r w:rsidRPr="001A115E">
              <w:rPr>
                <w:rFonts w:ascii="Calibri" w:hAnsi="Calibri" w:cs="Calibri"/>
                <w:color w:val="000000"/>
                <w:szCs w:val="22"/>
              </w:rPr>
              <w:t> </w:t>
            </w:r>
          </w:p>
        </w:tc>
        <w:tc>
          <w:tcPr>
            <w:tcW w:w="1417" w:type="dxa"/>
            <w:tcBorders>
              <w:top w:val="nil"/>
              <w:left w:val="nil"/>
              <w:bottom w:val="single" w:sz="4" w:space="0" w:color="F8CBAD"/>
              <w:right w:val="nil"/>
            </w:tcBorders>
            <w:shd w:val="clear" w:color="auto" w:fill="auto"/>
            <w:noWrap/>
            <w:vAlign w:val="bottom"/>
            <w:hideMark/>
          </w:tcPr>
          <w:p w:rsidR="001A115E" w:rsidRPr="001A115E" w:rsidRDefault="001A115E" w:rsidP="001A115E">
            <w:pPr>
              <w:rPr>
                <w:rFonts w:ascii="Calibri" w:hAnsi="Calibri" w:cs="Calibri"/>
                <w:color w:val="000000"/>
                <w:szCs w:val="22"/>
              </w:rPr>
            </w:pPr>
            <w:r w:rsidRPr="001A115E">
              <w:rPr>
                <w:rFonts w:ascii="Calibri" w:hAnsi="Calibri" w:cs="Calibri"/>
                <w:color w:val="000000"/>
                <w:szCs w:val="22"/>
              </w:rPr>
              <w:t> </w:t>
            </w:r>
          </w:p>
        </w:tc>
        <w:tc>
          <w:tcPr>
            <w:tcW w:w="1559" w:type="dxa"/>
            <w:tcBorders>
              <w:top w:val="nil"/>
              <w:left w:val="nil"/>
              <w:bottom w:val="single" w:sz="4" w:space="0" w:color="F8CBAD"/>
              <w:right w:val="single" w:sz="4" w:space="0" w:color="F8CBAD"/>
            </w:tcBorders>
            <w:shd w:val="clear" w:color="auto" w:fill="auto"/>
            <w:noWrap/>
            <w:vAlign w:val="center"/>
            <w:hideMark/>
          </w:tcPr>
          <w:p w:rsidR="001A115E" w:rsidRPr="001A115E" w:rsidRDefault="001A115E" w:rsidP="001A115E">
            <w:pPr>
              <w:ind w:firstLineChars="100" w:firstLine="220"/>
              <w:jc w:val="right"/>
              <w:rPr>
                <w:rFonts w:ascii="Calibri" w:hAnsi="Calibri" w:cs="Calibri"/>
                <w:color w:val="000000"/>
                <w:szCs w:val="22"/>
              </w:rPr>
            </w:pPr>
            <w:r w:rsidRPr="001A115E">
              <w:rPr>
                <w:rFonts w:ascii="Calibri" w:hAnsi="Calibri" w:cs="Calibri"/>
                <w:color w:val="000000"/>
                <w:szCs w:val="22"/>
              </w:rPr>
              <w:t>12 Kč</w:t>
            </w:r>
          </w:p>
        </w:tc>
      </w:tr>
    </w:tbl>
    <w:p w:rsidR="001A115E" w:rsidRPr="00947E8A" w:rsidRDefault="001A115E" w:rsidP="00622AF4"/>
    <w:sectPr w:rsidR="001A115E" w:rsidRPr="00947E8A">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1E9A" w:rsidRDefault="00BC1E9A">
      <w:r>
        <w:separator/>
      </w:r>
    </w:p>
  </w:endnote>
  <w:endnote w:type="continuationSeparator" w:id="0">
    <w:p w:rsidR="00BC1E9A" w:rsidRDefault="00BC1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1E9A" w:rsidRDefault="00BC1E9A">
      <w:r>
        <w:separator/>
      </w:r>
    </w:p>
  </w:footnote>
  <w:footnote w:type="continuationSeparator" w:id="0">
    <w:p w:rsidR="00BC1E9A" w:rsidRDefault="00BC1E9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6353" w:rsidRDefault="00096353">
    <w:pPr>
      <w:pStyle w:val="Zhlav"/>
      <w:pBdr>
        <w:bottom w:val="single" w:sz="4" w:space="1" w:color="auto"/>
      </w:pBdr>
      <w:jc w:val="right"/>
    </w:pPr>
    <w:r>
      <w:t xml:space="preserve">Kupní smlouva a smlouva o poskytnutí licence a služeb číslo </w:t>
    </w:r>
    <w:r w:rsidR="00815CEA">
      <w:t>SpLS</w:t>
    </w:r>
    <w:r w:rsidR="00C6141B">
      <w:t>012019</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86DBE"/>
    <w:multiLevelType w:val="multilevel"/>
    <w:tmpl w:val="6804D16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4876C82"/>
    <w:multiLevelType w:val="multilevel"/>
    <w:tmpl w:val="C20AA8B4"/>
    <w:lvl w:ilvl="0">
      <w:start w:val="4"/>
      <w:numFmt w:val="decimal"/>
      <w:lvlText w:val="%1"/>
      <w:lvlJc w:val="left"/>
      <w:pPr>
        <w:tabs>
          <w:tab w:val="num" w:pos="705"/>
        </w:tabs>
        <w:ind w:left="705" w:hanging="705"/>
      </w:pPr>
      <w:rPr>
        <w:rFonts w:hint="default"/>
        <w:sz w:val="22"/>
      </w:rPr>
    </w:lvl>
    <w:lvl w:ilvl="1">
      <w:start w:val="1"/>
      <w:numFmt w:val="decimal"/>
      <w:lvlText w:val="%1.%2"/>
      <w:lvlJc w:val="left"/>
      <w:pPr>
        <w:tabs>
          <w:tab w:val="num" w:pos="705"/>
        </w:tabs>
        <w:ind w:left="705" w:hanging="705"/>
      </w:pPr>
      <w:rPr>
        <w:rFonts w:hint="default"/>
        <w:b/>
        <w:sz w:val="22"/>
      </w:rPr>
    </w:lvl>
    <w:lvl w:ilvl="2">
      <w:start w:val="1"/>
      <w:numFmt w:val="decimal"/>
      <w:lvlText w:val="%1.%2.%3"/>
      <w:lvlJc w:val="left"/>
      <w:pPr>
        <w:tabs>
          <w:tab w:val="num" w:pos="720"/>
        </w:tabs>
        <w:ind w:left="720" w:hanging="720"/>
      </w:pPr>
      <w:rPr>
        <w:rFonts w:hint="default"/>
        <w:sz w:val="22"/>
      </w:rPr>
    </w:lvl>
    <w:lvl w:ilvl="3">
      <w:start w:val="1"/>
      <w:numFmt w:val="decimal"/>
      <w:lvlText w:val="%1.%2.%3.%4"/>
      <w:lvlJc w:val="left"/>
      <w:pPr>
        <w:tabs>
          <w:tab w:val="num" w:pos="720"/>
        </w:tabs>
        <w:ind w:left="720" w:hanging="720"/>
      </w:pPr>
      <w:rPr>
        <w:rFonts w:hint="default"/>
        <w:sz w:val="22"/>
      </w:rPr>
    </w:lvl>
    <w:lvl w:ilvl="4">
      <w:start w:val="1"/>
      <w:numFmt w:val="decimal"/>
      <w:lvlText w:val="%1.%2.%3.%4.%5"/>
      <w:lvlJc w:val="left"/>
      <w:pPr>
        <w:tabs>
          <w:tab w:val="num" w:pos="1080"/>
        </w:tabs>
        <w:ind w:left="1080" w:hanging="1080"/>
      </w:pPr>
      <w:rPr>
        <w:rFonts w:hint="default"/>
        <w:sz w:val="22"/>
      </w:rPr>
    </w:lvl>
    <w:lvl w:ilvl="5">
      <w:start w:val="1"/>
      <w:numFmt w:val="decimal"/>
      <w:lvlText w:val="%1.%2.%3.%4.%5.%6"/>
      <w:lvlJc w:val="left"/>
      <w:pPr>
        <w:tabs>
          <w:tab w:val="num" w:pos="1080"/>
        </w:tabs>
        <w:ind w:left="1080" w:hanging="108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440"/>
        </w:tabs>
        <w:ind w:left="1440" w:hanging="1440"/>
      </w:pPr>
      <w:rPr>
        <w:rFonts w:hint="default"/>
        <w:sz w:val="22"/>
      </w:rPr>
    </w:lvl>
    <w:lvl w:ilvl="8">
      <w:start w:val="1"/>
      <w:numFmt w:val="decimal"/>
      <w:lvlText w:val="%1.%2.%3.%4.%5.%6.%7.%8.%9"/>
      <w:lvlJc w:val="left"/>
      <w:pPr>
        <w:tabs>
          <w:tab w:val="num" w:pos="1440"/>
        </w:tabs>
        <w:ind w:left="1440" w:hanging="1440"/>
      </w:pPr>
      <w:rPr>
        <w:rFonts w:hint="default"/>
        <w:sz w:val="22"/>
      </w:rPr>
    </w:lvl>
  </w:abstractNum>
  <w:abstractNum w:abstractNumId="2" w15:restartNumberingAfterBreak="0">
    <w:nsid w:val="115B73E1"/>
    <w:multiLevelType w:val="multilevel"/>
    <w:tmpl w:val="5DFC0068"/>
    <w:lvl w:ilvl="0">
      <w:start w:val="1"/>
      <w:numFmt w:val="decimal"/>
      <w:pStyle w:val="Nadpis2"/>
      <w:lvlText w:val="%1."/>
      <w:lvlJc w:val="left"/>
      <w:pPr>
        <w:tabs>
          <w:tab w:val="num" w:pos="720"/>
        </w:tabs>
        <w:ind w:left="720" w:hanging="360"/>
      </w:pPr>
    </w:lvl>
    <w:lvl w:ilvl="1">
      <w:start w:val="1"/>
      <w:numFmt w:val="decimal"/>
      <w:pStyle w:val="Nadpis2"/>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14E67C79"/>
    <w:multiLevelType w:val="hybridMultilevel"/>
    <w:tmpl w:val="0B8A15F8"/>
    <w:lvl w:ilvl="0" w:tplc="D0A4D5CA">
      <w:start w:val="1"/>
      <w:numFmt w:val="lowerLetter"/>
      <w:lvlText w:val="%1."/>
      <w:lvlJc w:val="left"/>
      <w:pPr>
        <w:tabs>
          <w:tab w:val="num" w:pos="720"/>
        </w:tabs>
        <w:ind w:left="72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53B1FE4"/>
    <w:multiLevelType w:val="hybridMultilevel"/>
    <w:tmpl w:val="3C201C40"/>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7B35A9F"/>
    <w:multiLevelType w:val="hybridMultilevel"/>
    <w:tmpl w:val="084A4CCE"/>
    <w:lvl w:ilvl="0" w:tplc="E6E44B10">
      <w:start w:val="1"/>
      <w:numFmt w:val="decimal"/>
      <w:lvlText w:val="1.%1"/>
      <w:lvlJc w:val="left"/>
      <w:pPr>
        <w:tabs>
          <w:tab w:val="num" w:pos="454"/>
        </w:tabs>
        <w:ind w:left="454" w:hanging="454"/>
      </w:pPr>
      <w:rPr>
        <w:rFonts w:ascii="Times New Roman" w:hAnsi="Times New Roman" w:cs="Times New Roman" w:hint="default"/>
        <w:b/>
        <w:i w:val="0"/>
        <w:sz w:val="20"/>
        <w:szCs w:val="20"/>
      </w:rPr>
    </w:lvl>
    <w:lvl w:ilvl="1" w:tplc="CE8EA14E">
      <w:start w:val="1"/>
      <w:numFmt w:val="bullet"/>
      <w:lvlText w:val=""/>
      <w:lvlJc w:val="left"/>
      <w:pPr>
        <w:tabs>
          <w:tab w:val="num" w:pos="1440"/>
        </w:tabs>
        <w:ind w:left="1440" w:hanging="360"/>
      </w:pPr>
      <w:rPr>
        <w:rFonts w:ascii="Symbol" w:hAnsi="Symbol" w:hint="default"/>
        <w:b/>
        <w:i w:val="0"/>
        <w:sz w:val="20"/>
        <w:szCs w:val="20"/>
      </w:rPr>
    </w:lvl>
    <w:lvl w:ilvl="2" w:tplc="04050003">
      <w:start w:val="1"/>
      <w:numFmt w:val="bullet"/>
      <w:lvlText w:val="o"/>
      <w:lvlJc w:val="left"/>
      <w:pPr>
        <w:tabs>
          <w:tab w:val="num" w:pos="2340"/>
        </w:tabs>
        <w:ind w:left="2340" w:hanging="360"/>
      </w:pPr>
      <w:rPr>
        <w:rFonts w:ascii="Courier New" w:hAnsi="Courier New" w:cs="Courier New" w:hint="default"/>
        <w:b/>
        <w:i w:val="0"/>
        <w:sz w:val="20"/>
        <w:szCs w:val="20"/>
      </w:r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23F2326E"/>
    <w:multiLevelType w:val="hybridMultilevel"/>
    <w:tmpl w:val="C728E78E"/>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290733E7"/>
    <w:multiLevelType w:val="hybridMultilevel"/>
    <w:tmpl w:val="0B8A15F8"/>
    <w:lvl w:ilvl="0" w:tplc="D0A4D5CA">
      <w:start w:val="1"/>
      <w:numFmt w:val="lowerLetter"/>
      <w:lvlText w:val="%1."/>
      <w:lvlJc w:val="left"/>
      <w:pPr>
        <w:tabs>
          <w:tab w:val="num" w:pos="720"/>
        </w:tabs>
        <w:ind w:left="72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E595438"/>
    <w:multiLevelType w:val="multilevel"/>
    <w:tmpl w:val="A6A8F33A"/>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33730431"/>
    <w:multiLevelType w:val="hybridMultilevel"/>
    <w:tmpl w:val="DB8AEA42"/>
    <w:lvl w:ilvl="0" w:tplc="04050001">
      <w:start w:val="1"/>
      <w:numFmt w:val="bullet"/>
      <w:lvlText w:val=""/>
      <w:lvlJc w:val="left"/>
      <w:pPr>
        <w:ind w:left="1429" w:hanging="360"/>
      </w:pPr>
      <w:rPr>
        <w:rFonts w:ascii="Symbol" w:hAnsi="Symbol" w:hint="default"/>
      </w:rPr>
    </w:lvl>
    <w:lvl w:ilvl="1" w:tplc="04050003">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0" w15:restartNumberingAfterBreak="0">
    <w:nsid w:val="3FAD17F8"/>
    <w:multiLevelType w:val="hybridMultilevel"/>
    <w:tmpl w:val="0B8A15F8"/>
    <w:lvl w:ilvl="0" w:tplc="D0A4D5CA">
      <w:start w:val="1"/>
      <w:numFmt w:val="lowerLetter"/>
      <w:lvlText w:val="%1."/>
      <w:lvlJc w:val="left"/>
      <w:pPr>
        <w:tabs>
          <w:tab w:val="num" w:pos="720"/>
        </w:tabs>
        <w:ind w:left="72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87D2DCC"/>
    <w:multiLevelType w:val="multilevel"/>
    <w:tmpl w:val="6B9CDDF2"/>
    <w:lvl w:ilvl="0">
      <w:start w:val="1"/>
      <w:numFmt w:val="lowerLetter"/>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5CAE3AC9"/>
    <w:multiLevelType w:val="multilevel"/>
    <w:tmpl w:val="B12EE70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5D6D6508"/>
    <w:multiLevelType w:val="multilevel"/>
    <w:tmpl w:val="8C5C3D9A"/>
    <w:lvl w:ilvl="0">
      <w:start w:val="5"/>
      <w:numFmt w:val="decimal"/>
      <w:lvlText w:val="%1"/>
      <w:lvlJc w:val="left"/>
      <w:pPr>
        <w:tabs>
          <w:tab w:val="num" w:pos="705"/>
        </w:tabs>
        <w:ind w:left="705" w:hanging="705"/>
      </w:pPr>
      <w:rPr>
        <w:rFonts w:hint="default"/>
        <w:sz w:val="22"/>
      </w:rPr>
    </w:lvl>
    <w:lvl w:ilvl="1">
      <w:start w:val="1"/>
      <w:numFmt w:val="decimal"/>
      <w:lvlText w:val="%1.%2"/>
      <w:lvlJc w:val="left"/>
      <w:pPr>
        <w:tabs>
          <w:tab w:val="num" w:pos="705"/>
        </w:tabs>
        <w:ind w:left="705" w:hanging="705"/>
      </w:pPr>
      <w:rPr>
        <w:rFonts w:hint="default"/>
        <w:b/>
        <w:sz w:val="22"/>
      </w:rPr>
    </w:lvl>
    <w:lvl w:ilvl="2">
      <w:start w:val="1"/>
      <w:numFmt w:val="decimal"/>
      <w:lvlText w:val="%1.%2.%3"/>
      <w:lvlJc w:val="left"/>
      <w:pPr>
        <w:tabs>
          <w:tab w:val="num" w:pos="720"/>
        </w:tabs>
        <w:ind w:left="720" w:hanging="720"/>
      </w:pPr>
      <w:rPr>
        <w:rFonts w:hint="default"/>
        <w:sz w:val="22"/>
      </w:rPr>
    </w:lvl>
    <w:lvl w:ilvl="3">
      <w:start w:val="1"/>
      <w:numFmt w:val="decimal"/>
      <w:lvlText w:val="%1.%2.%3.%4"/>
      <w:lvlJc w:val="left"/>
      <w:pPr>
        <w:tabs>
          <w:tab w:val="num" w:pos="720"/>
        </w:tabs>
        <w:ind w:left="720" w:hanging="720"/>
      </w:pPr>
      <w:rPr>
        <w:rFonts w:hint="default"/>
        <w:sz w:val="22"/>
      </w:rPr>
    </w:lvl>
    <w:lvl w:ilvl="4">
      <w:start w:val="1"/>
      <w:numFmt w:val="decimal"/>
      <w:lvlText w:val="%1.%2.%3.%4.%5"/>
      <w:lvlJc w:val="left"/>
      <w:pPr>
        <w:tabs>
          <w:tab w:val="num" w:pos="1080"/>
        </w:tabs>
        <w:ind w:left="1080" w:hanging="1080"/>
      </w:pPr>
      <w:rPr>
        <w:rFonts w:hint="default"/>
        <w:sz w:val="22"/>
      </w:rPr>
    </w:lvl>
    <w:lvl w:ilvl="5">
      <w:start w:val="1"/>
      <w:numFmt w:val="decimal"/>
      <w:lvlText w:val="%1.%2.%3.%4.%5.%6"/>
      <w:lvlJc w:val="left"/>
      <w:pPr>
        <w:tabs>
          <w:tab w:val="num" w:pos="1080"/>
        </w:tabs>
        <w:ind w:left="1080" w:hanging="108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440"/>
        </w:tabs>
        <w:ind w:left="1440" w:hanging="1440"/>
      </w:pPr>
      <w:rPr>
        <w:rFonts w:hint="default"/>
        <w:sz w:val="22"/>
      </w:rPr>
    </w:lvl>
    <w:lvl w:ilvl="8">
      <w:start w:val="1"/>
      <w:numFmt w:val="decimal"/>
      <w:lvlText w:val="%1.%2.%3.%4.%5.%6.%7.%8.%9"/>
      <w:lvlJc w:val="left"/>
      <w:pPr>
        <w:tabs>
          <w:tab w:val="num" w:pos="1440"/>
        </w:tabs>
        <w:ind w:left="1440" w:hanging="1440"/>
      </w:pPr>
      <w:rPr>
        <w:rFonts w:hint="default"/>
        <w:sz w:val="22"/>
      </w:rPr>
    </w:lvl>
  </w:abstractNum>
  <w:abstractNum w:abstractNumId="14" w15:restartNumberingAfterBreak="0">
    <w:nsid w:val="5E7D3DA0"/>
    <w:multiLevelType w:val="hybridMultilevel"/>
    <w:tmpl w:val="CC741554"/>
    <w:lvl w:ilvl="0" w:tplc="9E48DD3C">
      <w:start w:val="1"/>
      <w:numFmt w:val="decimal"/>
      <w:pStyle w:val="Smlouvanadpis1"/>
      <w:lvlText w:val="%1."/>
      <w:lvlJc w:val="left"/>
      <w:pPr>
        <w:tabs>
          <w:tab w:val="num" w:pos="357"/>
        </w:tabs>
        <w:ind w:left="357" w:hanging="357"/>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61EC6A4D"/>
    <w:multiLevelType w:val="hybridMultilevel"/>
    <w:tmpl w:val="998870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1F129A7"/>
    <w:multiLevelType w:val="multilevel"/>
    <w:tmpl w:val="DD848EA6"/>
    <w:lvl w:ilvl="0">
      <w:start w:val="10"/>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63E1012D"/>
    <w:multiLevelType w:val="hybridMultilevel"/>
    <w:tmpl w:val="0B8A15F8"/>
    <w:lvl w:ilvl="0" w:tplc="D0A4D5CA">
      <w:start w:val="1"/>
      <w:numFmt w:val="lowerLetter"/>
      <w:lvlText w:val="%1."/>
      <w:lvlJc w:val="left"/>
      <w:pPr>
        <w:tabs>
          <w:tab w:val="num" w:pos="720"/>
        </w:tabs>
        <w:ind w:left="72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65DA2D4C"/>
    <w:multiLevelType w:val="hybridMultilevel"/>
    <w:tmpl w:val="CBA4059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60C1DE4"/>
    <w:multiLevelType w:val="hybridMultilevel"/>
    <w:tmpl w:val="C3B0A81E"/>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80D12EA"/>
    <w:multiLevelType w:val="hybridMultilevel"/>
    <w:tmpl w:val="0E6482F4"/>
    <w:lvl w:ilvl="0" w:tplc="D0A4D5CA">
      <w:start w:val="1"/>
      <w:numFmt w:val="lowerLetter"/>
      <w:lvlText w:val="%1."/>
      <w:lvlJc w:val="left"/>
      <w:pPr>
        <w:tabs>
          <w:tab w:val="num" w:pos="720"/>
        </w:tabs>
        <w:ind w:left="720" w:hanging="360"/>
      </w:pPr>
      <w:rPr>
        <w:rFont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01654B5"/>
    <w:multiLevelType w:val="multilevel"/>
    <w:tmpl w:val="370C3884"/>
    <w:lvl w:ilvl="0">
      <w:start w:val="3"/>
      <w:numFmt w:val="decimal"/>
      <w:lvlText w:val="%1"/>
      <w:lvlJc w:val="left"/>
      <w:pPr>
        <w:tabs>
          <w:tab w:val="num" w:pos="705"/>
        </w:tabs>
        <w:ind w:left="705" w:hanging="705"/>
      </w:pPr>
      <w:rPr>
        <w:rFonts w:hint="default"/>
        <w:sz w:val="22"/>
      </w:rPr>
    </w:lvl>
    <w:lvl w:ilvl="1">
      <w:start w:val="1"/>
      <w:numFmt w:val="decimal"/>
      <w:lvlText w:val="%1.%2"/>
      <w:lvlJc w:val="left"/>
      <w:pPr>
        <w:tabs>
          <w:tab w:val="num" w:pos="705"/>
        </w:tabs>
        <w:ind w:left="705" w:hanging="705"/>
      </w:pPr>
      <w:rPr>
        <w:rFonts w:hint="default"/>
        <w:b/>
        <w:sz w:val="22"/>
      </w:rPr>
    </w:lvl>
    <w:lvl w:ilvl="2">
      <w:start w:val="1"/>
      <w:numFmt w:val="decimal"/>
      <w:lvlText w:val="%1.%2.%3"/>
      <w:lvlJc w:val="left"/>
      <w:pPr>
        <w:tabs>
          <w:tab w:val="num" w:pos="720"/>
        </w:tabs>
        <w:ind w:left="720" w:hanging="720"/>
      </w:pPr>
      <w:rPr>
        <w:rFonts w:hint="default"/>
        <w:sz w:val="22"/>
      </w:rPr>
    </w:lvl>
    <w:lvl w:ilvl="3">
      <w:start w:val="1"/>
      <w:numFmt w:val="decimal"/>
      <w:lvlText w:val="%1.%2.%3.%4"/>
      <w:lvlJc w:val="left"/>
      <w:pPr>
        <w:tabs>
          <w:tab w:val="num" w:pos="720"/>
        </w:tabs>
        <w:ind w:left="720" w:hanging="720"/>
      </w:pPr>
      <w:rPr>
        <w:rFonts w:hint="default"/>
        <w:sz w:val="22"/>
      </w:rPr>
    </w:lvl>
    <w:lvl w:ilvl="4">
      <w:start w:val="1"/>
      <w:numFmt w:val="decimal"/>
      <w:lvlText w:val="%1.%2.%3.%4.%5"/>
      <w:lvlJc w:val="left"/>
      <w:pPr>
        <w:tabs>
          <w:tab w:val="num" w:pos="1080"/>
        </w:tabs>
        <w:ind w:left="1080" w:hanging="1080"/>
      </w:pPr>
      <w:rPr>
        <w:rFonts w:hint="default"/>
        <w:sz w:val="22"/>
      </w:rPr>
    </w:lvl>
    <w:lvl w:ilvl="5">
      <w:start w:val="1"/>
      <w:numFmt w:val="decimal"/>
      <w:lvlText w:val="%1.%2.%3.%4.%5.%6"/>
      <w:lvlJc w:val="left"/>
      <w:pPr>
        <w:tabs>
          <w:tab w:val="num" w:pos="1080"/>
        </w:tabs>
        <w:ind w:left="1080" w:hanging="108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440"/>
        </w:tabs>
        <w:ind w:left="1440" w:hanging="1440"/>
      </w:pPr>
      <w:rPr>
        <w:rFonts w:hint="default"/>
        <w:sz w:val="22"/>
      </w:rPr>
    </w:lvl>
    <w:lvl w:ilvl="8">
      <w:start w:val="1"/>
      <w:numFmt w:val="decimal"/>
      <w:lvlText w:val="%1.%2.%3.%4.%5.%6.%7.%8.%9"/>
      <w:lvlJc w:val="left"/>
      <w:pPr>
        <w:tabs>
          <w:tab w:val="num" w:pos="1440"/>
        </w:tabs>
        <w:ind w:left="1440" w:hanging="1440"/>
      </w:pPr>
      <w:rPr>
        <w:rFonts w:hint="default"/>
        <w:sz w:val="22"/>
      </w:rPr>
    </w:lvl>
  </w:abstractNum>
  <w:abstractNum w:abstractNumId="22" w15:restartNumberingAfterBreak="0">
    <w:nsid w:val="727953F2"/>
    <w:multiLevelType w:val="multilevel"/>
    <w:tmpl w:val="7F9ACFB6"/>
    <w:lvl w:ilvl="0">
      <w:start w:val="6"/>
      <w:numFmt w:val="decimal"/>
      <w:lvlText w:val="%1"/>
      <w:lvlJc w:val="left"/>
      <w:pPr>
        <w:tabs>
          <w:tab w:val="num" w:pos="705"/>
        </w:tabs>
        <w:ind w:left="705" w:hanging="705"/>
      </w:pPr>
      <w:rPr>
        <w:rFonts w:hint="default"/>
        <w:b/>
      </w:rPr>
    </w:lvl>
    <w:lvl w:ilvl="1">
      <w:start w:val="5"/>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3" w15:restartNumberingAfterBreak="0">
    <w:nsid w:val="74AF36FF"/>
    <w:multiLevelType w:val="hybridMultilevel"/>
    <w:tmpl w:val="1B587F18"/>
    <w:lvl w:ilvl="0" w:tplc="FFD2BBB2">
      <w:start w:val="1"/>
      <w:numFmt w:val="lowerLetter"/>
      <w:lvlText w:val="%1."/>
      <w:lvlJc w:val="left"/>
      <w:pPr>
        <w:tabs>
          <w:tab w:val="num" w:pos="720"/>
        </w:tabs>
        <w:ind w:left="72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7C0F1EFF"/>
    <w:multiLevelType w:val="multilevel"/>
    <w:tmpl w:val="587C139E"/>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7EDD26A2"/>
    <w:multiLevelType w:val="multilevel"/>
    <w:tmpl w:val="8DC64676"/>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7F942FE3"/>
    <w:multiLevelType w:val="hybridMultilevel"/>
    <w:tmpl w:val="9AA09276"/>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
  </w:num>
  <w:num w:numId="3">
    <w:abstractNumId w:val="8"/>
  </w:num>
  <w:num w:numId="4">
    <w:abstractNumId w:val="25"/>
  </w:num>
  <w:num w:numId="5">
    <w:abstractNumId w:val="21"/>
  </w:num>
  <w:num w:numId="6">
    <w:abstractNumId w:val="26"/>
  </w:num>
  <w:num w:numId="7">
    <w:abstractNumId w:val="0"/>
  </w:num>
  <w:num w:numId="8">
    <w:abstractNumId w:val="12"/>
  </w:num>
  <w:num w:numId="9">
    <w:abstractNumId w:val="24"/>
  </w:num>
  <w:num w:numId="10">
    <w:abstractNumId w:val="16"/>
  </w:num>
  <w:num w:numId="11">
    <w:abstractNumId w:val="19"/>
  </w:num>
  <w:num w:numId="12">
    <w:abstractNumId w:val="22"/>
  </w:num>
  <w:num w:numId="13">
    <w:abstractNumId w:val="6"/>
  </w:num>
  <w:num w:numId="14">
    <w:abstractNumId w:val="11"/>
  </w:num>
  <w:num w:numId="15">
    <w:abstractNumId w:val="4"/>
  </w:num>
  <w:num w:numId="16">
    <w:abstractNumId w:val="13"/>
  </w:num>
  <w:num w:numId="17">
    <w:abstractNumId w:val="1"/>
  </w:num>
  <w:num w:numId="18">
    <w:abstractNumId w:val="17"/>
  </w:num>
  <w:num w:numId="19">
    <w:abstractNumId w:val="20"/>
  </w:num>
  <w:num w:numId="20">
    <w:abstractNumId w:val="7"/>
  </w:num>
  <w:num w:numId="21">
    <w:abstractNumId w:val="18"/>
  </w:num>
  <w:num w:numId="22">
    <w:abstractNumId w:val="9"/>
  </w:num>
  <w:num w:numId="23">
    <w:abstractNumId w:val="10"/>
  </w:num>
  <w:num w:numId="24">
    <w:abstractNumId w:val="15"/>
  </w:num>
  <w:num w:numId="25">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20"/>
    <w:lvlOverride w:ilvl="0">
      <w:startOverride w:val="1"/>
    </w:lvlOverride>
    <w:lvlOverride w:ilvl="1"/>
    <w:lvlOverride w:ilvl="2"/>
    <w:lvlOverride w:ilvl="3"/>
    <w:lvlOverride w:ilvl="4"/>
    <w:lvlOverride w:ilvl="5"/>
    <w:lvlOverride w:ilvl="6"/>
    <w:lvlOverride w:ilvl="7"/>
    <w:lvlOverride w:ilvl="8"/>
  </w:num>
  <w:num w:numId="28">
    <w:abstractNumId w:val="18"/>
    <w:lvlOverride w:ilvl="0"/>
    <w:lvlOverride w:ilvl="1"/>
    <w:lvlOverride w:ilvl="2"/>
    <w:lvlOverride w:ilvl="3"/>
    <w:lvlOverride w:ilvl="4"/>
    <w:lvlOverride w:ilvl="5"/>
    <w:lvlOverride w:ilvl="6"/>
    <w:lvlOverride w:ilvl="7"/>
    <w:lvlOverride w:ilvl="8"/>
  </w:num>
  <w:num w:numId="29">
    <w:abstractNumId w:val="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 w:numId="31">
    <w:abstractNumId w:val="2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3FD"/>
    <w:rsid w:val="00003242"/>
    <w:rsid w:val="000104D5"/>
    <w:rsid w:val="00012137"/>
    <w:rsid w:val="00016341"/>
    <w:rsid w:val="000169C3"/>
    <w:rsid w:val="00020F29"/>
    <w:rsid w:val="0002242F"/>
    <w:rsid w:val="0002580A"/>
    <w:rsid w:val="00027057"/>
    <w:rsid w:val="00034194"/>
    <w:rsid w:val="0003725D"/>
    <w:rsid w:val="0004054B"/>
    <w:rsid w:val="00040CF1"/>
    <w:rsid w:val="0004165B"/>
    <w:rsid w:val="00043EAE"/>
    <w:rsid w:val="00045537"/>
    <w:rsid w:val="00047259"/>
    <w:rsid w:val="00050467"/>
    <w:rsid w:val="0005156F"/>
    <w:rsid w:val="00055369"/>
    <w:rsid w:val="00062C61"/>
    <w:rsid w:val="00063A56"/>
    <w:rsid w:val="000703CF"/>
    <w:rsid w:val="00070DC6"/>
    <w:rsid w:val="00075263"/>
    <w:rsid w:val="00076A5B"/>
    <w:rsid w:val="00077081"/>
    <w:rsid w:val="000809FE"/>
    <w:rsid w:val="00081397"/>
    <w:rsid w:val="00082CDA"/>
    <w:rsid w:val="00086E94"/>
    <w:rsid w:val="00087614"/>
    <w:rsid w:val="00094EF9"/>
    <w:rsid w:val="00096353"/>
    <w:rsid w:val="000A017A"/>
    <w:rsid w:val="000A27A7"/>
    <w:rsid w:val="000A408A"/>
    <w:rsid w:val="000A56A9"/>
    <w:rsid w:val="000A60DD"/>
    <w:rsid w:val="000A60E1"/>
    <w:rsid w:val="000B5975"/>
    <w:rsid w:val="000B6134"/>
    <w:rsid w:val="000B61F3"/>
    <w:rsid w:val="000C712A"/>
    <w:rsid w:val="000C7822"/>
    <w:rsid w:val="000C793A"/>
    <w:rsid w:val="000D310B"/>
    <w:rsid w:val="000D361B"/>
    <w:rsid w:val="000D6013"/>
    <w:rsid w:val="000D7783"/>
    <w:rsid w:val="000E02E0"/>
    <w:rsid w:val="000E1C08"/>
    <w:rsid w:val="000E2F04"/>
    <w:rsid w:val="000E3412"/>
    <w:rsid w:val="000E606F"/>
    <w:rsid w:val="000E6B3D"/>
    <w:rsid w:val="000F03B3"/>
    <w:rsid w:val="000F0644"/>
    <w:rsid w:val="000F6ABB"/>
    <w:rsid w:val="000F78B1"/>
    <w:rsid w:val="00106D7A"/>
    <w:rsid w:val="00113A11"/>
    <w:rsid w:val="001149A6"/>
    <w:rsid w:val="001156F1"/>
    <w:rsid w:val="0012593B"/>
    <w:rsid w:val="001265B6"/>
    <w:rsid w:val="00127A41"/>
    <w:rsid w:val="00132812"/>
    <w:rsid w:val="0013416F"/>
    <w:rsid w:val="0013462D"/>
    <w:rsid w:val="00141A5C"/>
    <w:rsid w:val="00144992"/>
    <w:rsid w:val="0016075D"/>
    <w:rsid w:val="00163066"/>
    <w:rsid w:val="0016770A"/>
    <w:rsid w:val="0017072F"/>
    <w:rsid w:val="00170D6A"/>
    <w:rsid w:val="0017484A"/>
    <w:rsid w:val="00175711"/>
    <w:rsid w:val="001764FB"/>
    <w:rsid w:val="001772C0"/>
    <w:rsid w:val="001814A1"/>
    <w:rsid w:val="00187B9F"/>
    <w:rsid w:val="001917FF"/>
    <w:rsid w:val="0019197B"/>
    <w:rsid w:val="0019411A"/>
    <w:rsid w:val="0019475E"/>
    <w:rsid w:val="00196CE7"/>
    <w:rsid w:val="001A115E"/>
    <w:rsid w:val="001A641D"/>
    <w:rsid w:val="001A6622"/>
    <w:rsid w:val="001A6D67"/>
    <w:rsid w:val="001B23F9"/>
    <w:rsid w:val="001B6027"/>
    <w:rsid w:val="001B744F"/>
    <w:rsid w:val="001C0113"/>
    <w:rsid w:val="001C09E3"/>
    <w:rsid w:val="001C4604"/>
    <w:rsid w:val="001C4DD0"/>
    <w:rsid w:val="001C596F"/>
    <w:rsid w:val="001C5C3A"/>
    <w:rsid w:val="001D5543"/>
    <w:rsid w:val="001D5B37"/>
    <w:rsid w:val="001D6B4A"/>
    <w:rsid w:val="001D7642"/>
    <w:rsid w:val="001E1A7A"/>
    <w:rsid w:val="001F0BF9"/>
    <w:rsid w:val="001F0C79"/>
    <w:rsid w:val="001F5049"/>
    <w:rsid w:val="001F7113"/>
    <w:rsid w:val="001F75BD"/>
    <w:rsid w:val="00200386"/>
    <w:rsid w:val="00200502"/>
    <w:rsid w:val="002029FE"/>
    <w:rsid w:val="00203C14"/>
    <w:rsid w:val="0020431B"/>
    <w:rsid w:val="00210C26"/>
    <w:rsid w:val="002115F2"/>
    <w:rsid w:val="0021392C"/>
    <w:rsid w:val="002169E4"/>
    <w:rsid w:val="002203A2"/>
    <w:rsid w:val="002232C3"/>
    <w:rsid w:val="00223C1A"/>
    <w:rsid w:val="002270D1"/>
    <w:rsid w:val="00231706"/>
    <w:rsid w:val="0023318E"/>
    <w:rsid w:val="002343FF"/>
    <w:rsid w:val="00241C97"/>
    <w:rsid w:val="00245789"/>
    <w:rsid w:val="0024651D"/>
    <w:rsid w:val="00247382"/>
    <w:rsid w:val="00253231"/>
    <w:rsid w:val="00253532"/>
    <w:rsid w:val="002542F0"/>
    <w:rsid w:val="00254C96"/>
    <w:rsid w:val="00254DAB"/>
    <w:rsid w:val="00257CB2"/>
    <w:rsid w:val="00266379"/>
    <w:rsid w:val="00266953"/>
    <w:rsid w:val="00266D2E"/>
    <w:rsid w:val="002713BE"/>
    <w:rsid w:val="00271C5E"/>
    <w:rsid w:val="00275126"/>
    <w:rsid w:val="00277AB7"/>
    <w:rsid w:val="00290AAB"/>
    <w:rsid w:val="00292129"/>
    <w:rsid w:val="00294371"/>
    <w:rsid w:val="00294E57"/>
    <w:rsid w:val="00297051"/>
    <w:rsid w:val="002A01D1"/>
    <w:rsid w:val="002A1E8F"/>
    <w:rsid w:val="002A78D1"/>
    <w:rsid w:val="002A78F0"/>
    <w:rsid w:val="002B3FF2"/>
    <w:rsid w:val="002B41E2"/>
    <w:rsid w:val="002B502E"/>
    <w:rsid w:val="002C7A60"/>
    <w:rsid w:val="002D0425"/>
    <w:rsid w:val="002D04B9"/>
    <w:rsid w:val="002D6C9F"/>
    <w:rsid w:val="002D7089"/>
    <w:rsid w:val="002E1E5B"/>
    <w:rsid w:val="002E20AF"/>
    <w:rsid w:val="002E49BE"/>
    <w:rsid w:val="002E582D"/>
    <w:rsid w:val="002F3390"/>
    <w:rsid w:val="002F578C"/>
    <w:rsid w:val="00304682"/>
    <w:rsid w:val="00307C57"/>
    <w:rsid w:val="00310F9D"/>
    <w:rsid w:val="0031175D"/>
    <w:rsid w:val="00315BD5"/>
    <w:rsid w:val="0032391A"/>
    <w:rsid w:val="0032404B"/>
    <w:rsid w:val="00332FCB"/>
    <w:rsid w:val="003334D8"/>
    <w:rsid w:val="0033359E"/>
    <w:rsid w:val="0033362A"/>
    <w:rsid w:val="00333F46"/>
    <w:rsid w:val="00335174"/>
    <w:rsid w:val="00337BDA"/>
    <w:rsid w:val="0034156D"/>
    <w:rsid w:val="003422CE"/>
    <w:rsid w:val="00350253"/>
    <w:rsid w:val="00354CD2"/>
    <w:rsid w:val="003556F0"/>
    <w:rsid w:val="0035620E"/>
    <w:rsid w:val="00356605"/>
    <w:rsid w:val="00362431"/>
    <w:rsid w:val="003649CC"/>
    <w:rsid w:val="00365D35"/>
    <w:rsid w:val="0037403B"/>
    <w:rsid w:val="003810B5"/>
    <w:rsid w:val="00381EF0"/>
    <w:rsid w:val="003832CD"/>
    <w:rsid w:val="00386DE0"/>
    <w:rsid w:val="003905E6"/>
    <w:rsid w:val="003941BA"/>
    <w:rsid w:val="00397CF4"/>
    <w:rsid w:val="003A01C5"/>
    <w:rsid w:val="003A50C7"/>
    <w:rsid w:val="003B0B2E"/>
    <w:rsid w:val="003B32CD"/>
    <w:rsid w:val="003B3733"/>
    <w:rsid w:val="003B624B"/>
    <w:rsid w:val="003D25ED"/>
    <w:rsid w:val="003D33AB"/>
    <w:rsid w:val="003E00D6"/>
    <w:rsid w:val="003E1345"/>
    <w:rsid w:val="003E1428"/>
    <w:rsid w:val="003E1B4D"/>
    <w:rsid w:val="003E1DE5"/>
    <w:rsid w:val="003E56ED"/>
    <w:rsid w:val="003F1914"/>
    <w:rsid w:val="003F2249"/>
    <w:rsid w:val="00400C01"/>
    <w:rsid w:val="00407DB6"/>
    <w:rsid w:val="00410743"/>
    <w:rsid w:val="004125E7"/>
    <w:rsid w:val="00412CFE"/>
    <w:rsid w:val="00416A98"/>
    <w:rsid w:val="0041741A"/>
    <w:rsid w:val="00421761"/>
    <w:rsid w:val="00430747"/>
    <w:rsid w:val="00432455"/>
    <w:rsid w:val="004347C3"/>
    <w:rsid w:val="0043744B"/>
    <w:rsid w:val="00442C5B"/>
    <w:rsid w:val="00443F2A"/>
    <w:rsid w:val="00447041"/>
    <w:rsid w:val="00450CE6"/>
    <w:rsid w:val="00456A1E"/>
    <w:rsid w:val="004576B6"/>
    <w:rsid w:val="00457D4C"/>
    <w:rsid w:val="00463D8B"/>
    <w:rsid w:val="004660DB"/>
    <w:rsid w:val="004662E8"/>
    <w:rsid w:val="00473C62"/>
    <w:rsid w:val="00487E51"/>
    <w:rsid w:val="0049035A"/>
    <w:rsid w:val="0049092B"/>
    <w:rsid w:val="00492F38"/>
    <w:rsid w:val="00497523"/>
    <w:rsid w:val="004A1592"/>
    <w:rsid w:val="004A7A25"/>
    <w:rsid w:val="004B10C4"/>
    <w:rsid w:val="004B346D"/>
    <w:rsid w:val="004B5F76"/>
    <w:rsid w:val="004C21C0"/>
    <w:rsid w:val="004C266A"/>
    <w:rsid w:val="004C3F21"/>
    <w:rsid w:val="004C4FFA"/>
    <w:rsid w:val="004D17C0"/>
    <w:rsid w:val="004D2D32"/>
    <w:rsid w:val="004D62BB"/>
    <w:rsid w:val="004D67F4"/>
    <w:rsid w:val="004D77CE"/>
    <w:rsid w:val="004E3082"/>
    <w:rsid w:val="004E4AA5"/>
    <w:rsid w:val="004F186E"/>
    <w:rsid w:val="004F253C"/>
    <w:rsid w:val="004F4129"/>
    <w:rsid w:val="004F469C"/>
    <w:rsid w:val="004F4A73"/>
    <w:rsid w:val="004F5BCA"/>
    <w:rsid w:val="004F6F22"/>
    <w:rsid w:val="00500FC1"/>
    <w:rsid w:val="00505E3E"/>
    <w:rsid w:val="00510DE2"/>
    <w:rsid w:val="005113D2"/>
    <w:rsid w:val="00511672"/>
    <w:rsid w:val="00521000"/>
    <w:rsid w:val="00526B2D"/>
    <w:rsid w:val="0053567E"/>
    <w:rsid w:val="00535A8D"/>
    <w:rsid w:val="00545414"/>
    <w:rsid w:val="00553357"/>
    <w:rsid w:val="005573C1"/>
    <w:rsid w:val="0055744C"/>
    <w:rsid w:val="00562E1B"/>
    <w:rsid w:val="005715A5"/>
    <w:rsid w:val="00572ACC"/>
    <w:rsid w:val="00582D42"/>
    <w:rsid w:val="00583DC9"/>
    <w:rsid w:val="00591516"/>
    <w:rsid w:val="00592ABE"/>
    <w:rsid w:val="00592AE6"/>
    <w:rsid w:val="00595248"/>
    <w:rsid w:val="0059798E"/>
    <w:rsid w:val="005A055A"/>
    <w:rsid w:val="005A1F6D"/>
    <w:rsid w:val="005A60F0"/>
    <w:rsid w:val="005A7AA6"/>
    <w:rsid w:val="005A7B29"/>
    <w:rsid w:val="005A7DDD"/>
    <w:rsid w:val="005B0371"/>
    <w:rsid w:val="005B05C1"/>
    <w:rsid w:val="005B0A29"/>
    <w:rsid w:val="005B2A43"/>
    <w:rsid w:val="005B2E0E"/>
    <w:rsid w:val="005B4C4C"/>
    <w:rsid w:val="005B5F75"/>
    <w:rsid w:val="005C13FD"/>
    <w:rsid w:val="005C21FE"/>
    <w:rsid w:val="005C3CD8"/>
    <w:rsid w:val="005D2532"/>
    <w:rsid w:val="005D5DFD"/>
    <w:rsid w:val="005E50B1"/>
    <w:rsid w:val="005E7F2F"/>
    <w:rsid w:val="005F1635"/>
    <w:rsid w:val="005F5759"/>
    <w:rsid w:val="005F7442"/>
    <w:rsid w:val="006006DC"/>
    <w:rsid w:val="00603AD6"/>
    <w:rsid w:val="00604F01"/>
    <w:rsid w:val="00605A1F"/>
    <w:rsid w:val="0061218D"/>
    <w:rsid w:val="0061336E"/>
    <w:rsid w:val="0061583E"/>
    <w:rsid w:val="00616B5D"/>
    <w:rsid w:val="006179B5"/>
    <w:rsid w:val="00617D2D"/>
    <w:rsid w:val="00622644"/>
    <w:rsid w:val="00622AF4"/>
    <w:rsid w:val="00622D3C"/>
    <w:rsid w:val="006240EF"/>
    <w:rsid w:val="0062533E"/>
    <w:rsid w:val="00627842"/>
    <w:rsid w:val="00636FAB"/>
    <w:rsid w:val="00637D2B"/>
    <w:rsid w:val="00637E9D"/>
    <w:rsid w:val="00641490"/>
    <w:rsid w:val="0064715F"/>
    <w:rsid w:val="00647899"/>
    <w:rsid w:val="00661BAD"/>
    <w:rsid w:val="00664B1D"/>
    <w:rsid w:val="00665288"/>
    <w:rsid w:val="0067049E"/>
    <w:rsid w:val="00672DB5"/>
    <w:rsid w:val="00675723"/>
    <w:rsid w:val="00675F82"/>
    <w:rsid w:val="00682F59"/>
    <w:rsid w:val="00684A6B"/>
    <w:rsid w:val="00684A80"/>
    <w:rsid w:val="00686579"/>
    <w:rsid w:val="00693FAA"/>
    <w:rsid w:val="006A3F70"/>
    <w:rsid w:val="006B42E3"/>
    <w:rsid w:val="006B5FFC"/>
    <w:rsid w:val="006B7CD4"/>
    <w:rsid w:val="006B7F89"/>
    <w:rsid w:val="006C1B8B"/>
    <w:rsid w:val="006C5FB4"/>
    <w:rsid w:val="006C6E78"/>
    <w:rsid w:val="006C79BC"/>
    <w:rsid w:val="006D1696"/>
    <w:rsid w:val="006E1737"/>
    <w:rsid w:val="006E1F05"/>
    <w:rsid w:val="006E21DF"/>
    <w:rsid w:val="006E3130"/>
    <w:rsid w:val="006E3401"/>
    <w:rsid w:val="006F068A"/>
    <w:rsid w:val="006F115F"/>
    <w:rsid w:val="006F3B74"/>
    <w:rsid w:val="007004F2"/>
    <w:rsid w:val="00704DE9"/>
    <w:rsid w:val="007050E3"/>
    <w:rsid w:val="00712DFD"/>
    <w:rsid w:val="00713423"/>
    <w:rsid w:val="00715CC2"/>
    <w:rsid w:val="00716541"/>
    <w:rsid w:val="00720624"/>
    <w:rsid w:val="0072241C"/>
    <w:rsid w:val="00722EF5"/>
    <w:rsid w:val="00726C6D"/>
    <w:rsid w:val="00734018"/>
    <w:rsid w:val="0073427F"/>
    <w:rsid w:val="007379A9"/>
    <w:rsid w:val="00742E48"/>
    <w:rsid w:val="00744C85"/>
    <w:rsid w:val="00744E2C"/>
    <w:rsid w:val="00745781"/>
    <w:rsid w:val="007516EB"/>
    <w:rsid w:val="00751DFE"/>
    <w:rsid w:val="00753ACE"/>
    <w:rsid w:val="00754065"/>
    <w:rsid w:val="00754DFA"/>
    <w:rsid w:val="007569CE"/>
    <w:rsid w:val="00761CA5"/>
    <w:rsid w:val="00764A2D"/>
    <w:rsid w:val="00765945"/>
    <w:rsid w:val="00767AFE"/>
    <w:rsid w:val="00770B4D"/>
    <w:rsid w:val="00771961"/>
    <w:rsid w:val="00771C22"/>
    <w:rsid w:val="00773619"/>
    <w:rsid w:val="00774FB5"/>
    <w:rsid w:val="007756FC"/>
    <w:rsid w:val="00780DA0"/>
    <w:rsid w:val="00782A8B"/>
    <w:rsid w:val="007845D4"/>
    <w:rsid w:val="00792E98"/>
    <w:rsid w:val="00794CC0"/>
    <w:rsid w:val="00796E06"/>
    <w:rsid w:val="007A1D3E"/>
    <w:rsid w:val="007A54F6"/>
    <w:rsid w:val="007B0BCE"/>
    <w:rsid w:val="007B0D2F"/>
    <w:rsid w:val="007B0D57"/>
    <w:rsid w:val="007B5E67"/>
    <w:rsid w:val="007C0D7C"/>
    <w:rsid w:val="007C23E9"/>
    <w:rsid w:val="007C2908"/>
    <w:rsid w:val="007C51C9"/>
    <w:rsid w:val="007C65D5"/>
    <w:rsid w:val="007D3C89"/>
    <w:rsid w:val="007D4984"/>
    <w:rsid w:val="007E1C5D"/>
    <w:rsid w:val="007E31AD"/>
    <w:rsid w:val="007E4F8E"/>
    <w:rsid w:val="007E50A4"/>
    <w:rsid w:val="007E5AD1"/>
    <w:rsid w:val="007E7F6D"/>
    <w:rsid w:val="007F25F4"/>
    <w:rsid w:val="007F3BB0"/>
    <w:rsid w:val="007F73D1"/>
    <w:rsid w:val="00801E8F"/>
    <w:rsid w:val="00802177"/>
    <w:rsid w:val="00802457"/>
    <w:rsid w:val="0080465A"/>
    <w:rsid w:val="00810391"/>
    <w:rsid w:val="00813DD1"/>
    <w:rsid w:val="008142A6"/>
    <w:rsid w:val="00814645"/>
    <w:rsid w:val="00815CEA"/>
    <w:rsid w:val="00823D3F"/>
    <w:rsid w:val="00841FC2"/>
    <w:rsid w:val="00842A60"/>
    <w:rsid w:val="00844627"/>
    <w:rsid w:val="008457BD"/>
    <w:rsid w:val="008517AE"/>
    <w:rsid w:val="00851A82"/>
    <w:rsid w:val="00853CC5"/>
    <w:rsid w:val="0085585C"/>
    <w:rsid w:val="0085594B"/>
    <w:rsid w:val="00857A4B"/>
    <w:rsid w:val="00857F1B"/>
    <w:rsid w:val="00860551"/>
    <w:rsid w:val="00864690"/>
    <w:rsid w:val="00865F1B"/>
    <w:rsid w:val="008669A7"/>
    <w:rsid w:val="00876D43"/>
    <w:rsid w:val="00877495"/>
    <w:rsid w:val="00882E02"/>
    <w:rsid w:val="00885E40"/>
    <w:rsid w:val="00895789"/>
    <w:rsid w:val="00897174"/>
    <w:rsid w:val="008A0D50"/>
    <w:rsid w:val="008A2756"/>
    <w:rsid w:val="008A283C"/>
    <w:rsid w:val="008A692B"/>
    <w:rsid w:val="008A6F77"/>
    <w:rsid w:val="008B2AD4"/>
    <w:rsid w:val="008B4109"/>
    <w:rsid w:val="008B6CBE"/>
    <w:rsid w:val="008B75FA"/>
    <w:rsid w:val="008C7C25"/>
    <w:rsid w:val="008D071E"/>
    <w:rsid w:val="008D259B"/>
    <w:rsid w:val="008D2EA0"/>
    <w:rsid w:val="008D646B"/>
    <w:rsid w:val="008D6D49"/>
    <w:rsid w:val="008E08D8"/>
    <w:rsid w:val="008E48C2"/>
    <w:rsid w:val="008E4C2F"/>
    <w:rsid w:val="008E735D"/>
    <w:rsid w:val="008F26D6"/>
    <w:rsid w:val="008F2C5A"/>
    <w:rsid w:val="008F5DDE"/>
    <w:rsid w:val="008F5EFC"/>
    <w:rsid w:val="00900D37"/>
    <w:rsid w:val="0090331A"/>
    <w:rsid w:val="009057C2"/>
    <w:rsid w:val="00905E3E"/>
    <w:rsid w:val="00912559"/>
    <w:rsid w:val="00912E1D"/>
    <w:rsid w:val="00913501"/>
    <w:rsid w:val="00913C64"/>
    <w:rsid w:val="00914298"/>
    <w:rsid w:val="0091445B"/>
    <w:rsid w:val="009167DD"/>
    <w:rsid w:val="009172FB"/>
    <w:rsid w:val="00920E8E"/>
    <w:rsid w:val="00924022"/>
    <w:rsid w:val="009274E4"/>
    <w:rsid w:val="0093050C"/>
    <w:rsid w:val="00933771"/>
    <w:rsid w:val="0093437B"/>
    <w:rsid w:val="00934FCC"/>
    <w:rsid w:val="0093582C"/>
    <w:rsid w:val="00937C73"/>
    <w:rsid w:val="00941665"/>
    <w:rsid w:val="0094717C"/>
    <w:rsid w:val="00947E8A"/>
    <w:rsid w:val="00952C26"/>
    <w:rsid w:val="009537A4"/>
    <w:rsid w:val="009541BD"/>
    <w:rsid w:val="009562FE"/>
    <w:rsid w:val="00956423"/>
    <w:rsid w:val="00961224"/>
    <w:rsid w:val="009615B4"/>
    <w:rsid w:val="0096301F"/>
    <w:rsid w:val="00966149"/>
    <w:rsid w:val="0097081E"/>
    <w:rsid w:val="0097120F"/>
    <w:rsid w:val="00973F26"/>
    <w:rsid w:val="00974477"/>
    <w:rsid w:val="00974AC4"/>
    <w:rsid w:val="00977A65"/>
    <w:rsid w:val="0098262C"/>
    <w:rsid w:val="00983B09"/>
    <w:rsid w:val="00983D5C"/>
    <w:rsid w:val="009867B2"/>
    <w:rsid w:val="0098745A"/>
    <w:rsid w:val="0099733C"/>
    <w:rsid w:val="009A0112"/>
    <w:rsid w:val="009A07C5"/>
    <w:rsid w:val="009A2EC0"/>
    <w:rsid w:val="009A32E3"/>
    <w:rsid w:val="009A36AA"/>
    <w:rsid w:val="009B2254"/>
    <w:rsid w:val="009B290A"/>
    <w:rsid w:val="009B5F63"/>
    <w:rsid w:val="009B6C62"/>
    <w:rsid w:val="009B7732"/>
    <w:rsid w:val="009C071B"/>
    <w:rsid w:val="009C41C2"/>
    <w:rsid w:val="009D35E6"/>
    <w:rsid w:val="009D595D"/>
    <w:rsid w:val="009D7853"/>
    <w:rsid w:val="009D7F75"/>
    <w:rsid w:val="009E05A7"/>
    <w:rsid w:val="009E0BEC"/>
    <w:rsid w:val="009E16ED"/>
    <w:rsid w:val="009E2233"/>
    <w:rsid w:val="009E33DC"/>
    <w:rsid w:val="009E4E43"/>
    <w:rsid w:val="009E5D56"/>
    <w:rsid w:val="009E6058"/>
    <w:rsid w:val="009E620C"/>
    <w:rsid w:val="009F6B59"/>
    <w:rsid w:val="00A04533"/>
    <w:rsid w:val="00A045FC"/>
    <w:rsid w:val="00A10BF5"/>
    <w:rsid w:val="00A1373D"/>
    <w:rsid w:val="00A1557B"/>
    <w:rsid w:val="00A16BA3"/>
    <w:rsid w:val="00A16FCC"/>
    <w:rsid w:val="00A214DB"/>
    <w:rsid w:val="00A2386A"/>
    <w:rsid w:val="00A2474D"/>
    <w:rsid w:val="00A24E27"/>
    <w:rsid w:val="00A25E8F"/>
    <w:rsid w:val="00A30F5B"/>
    <w:rsid w:val="00A3324F"/>
    <w:rsid w:val="00A33AAD"/>
    <w:rsid w:val="00A34D8D"/>
    <w:rsid w:val="00A35F0D"/>
    <w:rsid w:val="00A4000D"/>
    <w:rsid w:val="00A43188"/>
    <w:rsid w:val="00A464BB"/>
    <w:rsid w:val="00A465E2"/>
    <w:rsid w:val="00A50950"/>
    <w:rsid w:val="00A536F0"/>
    <w:rsid w:val="00A55FDD"/>
    <w:rsid w:val="00A60106"/>
    <w:rsid w:val="00A62A39"/>
    <w:rsid w:val="00A6354D"/>
    <w:rsid w:val="00A6600B"/>
    <w:rsid w:val="00A80AB4"/>
    <w:rsid w:val="00A82A8F"/>
    <w:rsid w:val="00A83F12"/>
    <w:rsid w:val="00A901B7"/>
    <w:rsid w:val="00A90F99"/>
    <w:rsid w:val="00A9296B"/>
    <w:rsid w:val="00A9569C"/>
    <w:rsid w:val="00AA1C1E"/>
    <w:rsid w:val="00AA27D5"/>
    <w:rsid w:val="00AA46E9"/>
    <w:rsid w:val="00AA53C5"/>
    <w:rsid w:val="00AA5F0A"/>
    <w:rsid w:val="00AA7110"/>
    <w:rsid w:val="00AB3A68"/>
    <w:rsid w:val="00AB509A"/>
    <w:rsid w:val="00AC2A69"/>
    <w:rsid w:val="00AC2B8F"/>
    <w:rsid w:val="00AC3572"/>
    <w:rsid w:val="00AC49CC"/>
    <w:rsid w:val="00AC4D41"/>
    <w:rsid w:val="00AC74E4"/>
    <w:rsid w:val="00AD036D"/>
    <w:rsid w:val="00AD0D5C"/>
    <w:rsid w:val="00AE199D"/>
    <w:rsid w:val="00AE22DC"/>
    <w:rsid w:val="00AE6331"/>
    <w:rsid w:val="00AF10E1"/>
    <w:rsid w:val="00AF1F95"/>
    <w:rsid w:val="00AF6F0E"/>
    <w:rsid w:val="00B013D5"/>
    <w:rsid w:val="00B04A17"/>
    <w:rsid w:val="00B053C7"/>
    <w:rsid w:val="00B06A0E"/>
    <w:rsid w:val="00B06BEE"/>
    <w:rsid w:val="00B11384"/>
    <w:rsid w:val="00B11FC2"/>
    <w:rsid w:val="00B140A9"/>
    <w:rsid w:val="00B14774"/>
    <w:rsid w:val="00B16144"/>
    <w:rsid w:val="00B17132"/>
    <w:rsid w:val="00B17B7A"/>
    <w:rsid w:val="00B17E83"/>
    <w:rsid w:val="00B22CF2"/>
    <w:rsid w:val="00B242C8"/>
    <w:rsid w:val="00B33D67"/>
    <w:rsid w:val="00B35510"/>
    <w:rsid w:val="00B36881"/>
    <w:rsid w:val="00B43539"/>
    <w:rsid w:val="00B43EAE"/>
    <w:rsid w:val="00B44633"/>
    <w:rsid w:val="00B473F5"/>
    <w:rsid w:val="00B54915"/>
    <w:rsid w:val="00B54B77"/>
    <w:rsid w:val="00B60D23"/>
    <w:rsid w:val="00B60E22"/>
    <w:rsid w:val="00B65EFF"/>
    <w:rsid w:val="00B676F2"/>
    <w:rsid w:val="00B7148C"/>
    <w:rsid w:val="00B7404F"/>
    <w:rsid w:val="00B8018D"/>
    <w:rsid w:val="00B8171B"/>
    <w:rsid w:val="00B82602"/>
    <w:rsid w:val="00B83F91"/>
    <w:rsid w:val="00B96744"/>
    <w:rsid w:val="00BA232C"/>
    <w:rsid w:val="00BA3F33"/>
    <w:rsid w:val="00BA6AE2"/>
    <w:rsid w:val="00BA7A0F"/>
    <w:rsid w:val="00BB337C"/>
    <w:rsid w:val="00BC1E9A"/>
    <w:rsid w:val="00BC2A77"/>
    <w:rsid w:val="00BC3191"/>
    <w:rsid w:val="00BC3726"/>
    <w:rsid w:val="00BD25DE"/>
    <w:rsid w:val="00BD6AB3"/>
    <w:rsid w:val="00BE1EC7"/>
    <w:rsid w:val="00BE24BE"/>
    <w:rsid w:val="00BE7176"/>
    <w:rsid w:val="00BF1BC4"/>
    <w:rsid w:val="00BF3A15"/>
    <w:rsid w:val="00BF6EE3"/>
    <w:rsid w:val="00BF7C0B"/>
    <w:rsid w:val="00C039F5"/>
    <w:rsid w:val="00C05692"/>
    <w:rsid w:val="00C05912"/>
    <w:rsid w:val="00C1152A"/>
    <w:rsid w:val="00C255B4"/>
    <w:rsid w:val="00C25711"/>
    <w:rsid w:val="00C302D6"/>
    <w:rsid w:val="00C30354"/>
    <w:rsid w:val="00C309E6"/>
    <w:rsid w:val="00C30AA7"/>
    <w:rsid w:val="00C312CE"/>
    <w:rsid w:val="00C3245D"/>
    <w:rsid w:val="00C34A19"/>
    <w:rsid w:val="00C430B2"/>
    <w:rsid w:val="00C43EE1"/>
    <w:rsid w:val="00C47261"/>
    <w:rsid w:val="00C50161"/>
    <w:rsid w:val="00C523C1"/>
    <w:rsid w:val="00C6141B"/>
    <w:rsid w:val="00C61C6E"/>
    <w:rsid w:val="00C64311"/>
    <w:rsid w:val="00C64D08"/>
    <w:rsid w:val="00C6598C"/>
    <w:rsid w:val="00C662C1"/>
    <w:rsid w:val="00C664EA"/>
    <w:rsid w:val="00C66F35"/>
    <w:rsid w:val="00C70CAA"/>
    <w:rsid w:val="00C711E7"/>
    <w:rsid w:val="00C73A62"/>
    <w:rsid w:val="00C76B0D"/>
    <w:rsid w:val="00C824ED"/>
    <w:rsid w:val="00C82C22"/>
    <w:rsid w:val="00C85369"/>
    <w:rsid w:val="00C864EC"/>
    <w:rsid w:val="00C92467"/>
    <w:rsid w:val="00C935BA"/>
    <w:rsid w:val="00C964D1"/>
    <w:rsid w:val="00C978F5"/>
    <w:rsid w:val="00CA1BCE"/>
    <w:rsid w:val="00CA1F18"/>
    <w:rsid w:val="00CA4170"/>
    <w:rsid w:val="00CA49EF"/>
    <w:rsid w:val="00CA664E"/>
    <w:rsid w:val="00CB341B"/>
    <w:rsid w:val="00CB40EE"/>
    <w:rsid w:val="00CB70E3"/>
    <w:rsid w:val="00CC6AA0"/>
    <w:rsid w:val="00CD1695"/>
    <w:rsid w:val="00CD2F7C"/>
    <w:rsid w:val="00CD42FB"/>
    <w:rsid w:val="00CD567E"/>
    <w:rsid w:val="00CE2FB0"/>
    <w:rsid w:val="00CE340A"/>
    <w:rsid w:val="00CE60A4"/>
    <w:rsid w:val="00CF39C2"/>
    <w:rsid w:val="00D06A70"/>
    <w:rsid w:val="00D07653"/>
    <w:rsid w:val="00D101E1"/>
    <w:rsid w:val="00D17091"/>
    <w:rsid w:val="00D17C70"/>
    <w:rsid w:val="00D23977"/>
    <w:rsid w:val="00D23DBE"/>
    <w:rsid w:val="00D2596A"/>
    <w:rsid w:val="00D30981"/>
    <w:rsid w:val="00D33935"/>
    <w:rsid w:val="00D35F76"/>
    <w:rsid w:val="00D3776E"/>
    <w:rsid w:val="00D4387D"/>
    <w:rsid w:val="00D444B1"/>
    <w:rsid w:val="00D444C5"/>
    <w:rsid w:val="00D45906"/>
    <w:rsid w:val="00D45BEC"/>
    <w:rsid w:val="00D5064A"/>
    <w:rsid w:val="00D54F19"/>
    <w:rsid w:val="00D566A3"/>
    <w:rsid w:val="00D572C7"/>
    <w:rsid w:val="00D57F53"/>
    <w:rsid w:val="00D57F81"/>
    <w:rsid w:val="00D60FE0"/>
    <w:rsid w:val="00D611A3"/>
    <w:rsid w:val="00D61F7E"/>
    <w:rsid w:val="00D63A1B"/>
    <w:rsid w:val="00D64626"/>
    <w:rsid w:val="00D71986"/>
    <w:rsid w:val="00D75C29"/>
    <w:rsid w:val="00D764CB"/>
    <w:rsid w:val="00D849D4"/>
    <w:rsid w:val="00D873B2"/>
    <w:rsid w:val="00D87FB1"/>
    <w:rsid w:val="00D91E43"/>
    <w:rsid w:val="00DA0837"/>
    <w:rsid w:val="00DA0E2C"/>
    <w:rsid w:val="00DA6787"/>
    <w:rsid w:val="00DB1B75"/>
    <w:rsid w:val="00DB5496"/>
    <w:rsid w:val="00DB5BCD"/>
    <w:rsid w:val="00DB77E6"/>
    <w:rsid w:val="00DD3193"/>
    <w:rsid w:val="00DD4EA4"/>
    <w:rsid w:val="00DD7EA4"/>
    <w:rsid w:val="00DE36B5"/>
    <w:rsid w:val="00DE523A"/>
    <w:rsid w:val="00DE58A0"/>
    <w:rsid w:val="00DE6C1D"/>
    <w:rsid w:val="00DF3D62"/>
    <w:rsid w:val="00DF5CDA"/>
    <w:rsid w:val="00E02ECD"/>
    <w:rsid w:val="00E05379"/>
    <w:rsid w:val="00E11DE8"/>
    <w:rsid w:val="00E135DB"/>
    <w:rsid w:val="00E14341"/>
    <w:rsid w:val="00E1502B"/>
    <w:rsid w:val="00E16B63"/>
    <w:rsid w:val="00E2024A"/>
    <w:rsid w:val="00E23E89"/>
    <w:rsid w:val="00E31BA6"/>
    <w:rsid w:val="00E32E53"/>
    <w:rsid w:val="00E339A3"/>
    <w:rsid w:val="00E35961"/>
    <w:rsid w:val="00E359B9"/>
    <w:rsid w:val="00E46EFD"/>
    <w:rsid w:val="00E47803"/>
    <w:rsid w:val="00E5140A"/>
    <w:rsid w:val="00E523FC"/>
    <w:rsid w:val="00E573BE"/>
    <w:rsid w:val="00E60844"/>
    <w:rsid w:val="00E60E1B"/>
    <w:rsid w:val="00E62782"/>
    <w:rsid w:val="00E653D8"/>
    <w:rsid w:val="00E66876"/>
    <w:rsid w:val="00E70E0E"/>
    <w:rsid w:val="00E70E71"/>
    <w:rsid w:val="00E71771"/>
    <w:rsid w:val="00E72097"/>
    <w:rsid w:val="00E85D69"/>
    <w:rsid w:val="00E86671"/>
    <w:rsid w:val="00E8675C"/>
    <w:rsid w:val="00E92B4C"/>
    <w:rsid w:val="00E9548E"/>
    <w:rsid w:val="00EB1756"/>
    <w:rsid w:val="00EB2144"/>
    <w:rsid w:val="00EB390B"/>
    <w:rsid w:val="00EB4FF3"/>
    <w:rsid w:val="00EB5D17"/>
    <w:rsid w:val="00EB7DA9"/>
    <w:rsid w:val="00EB7F58"/>
    <w:rsid w:val="00EC39A2"/>
    <w:rsid w:val="00EC64DE"/>
    <w:rsid w:val="00ED0839"/>
    <w:rsid w:val="00ED37B5"/>
    <w:rsid w:val="00ED3905"/>
    <w:rsid w:val="00ED4F3D"/>
    <w:rsid w:val="00EE051E"/>
    <w:rsid w:val="00EE0AB1"/>
    <w:rsid w:val="00EE2E79"/>
    <w:rsid w:val="00EE7CB2"/>
    <w:rsid w:val="00EF10F2"/>
    <w:rsid w:val="00EF1BDD"/>
    <w:rsid w:val="00EF2732"/>
    <w:rsid w:val="00EF34FA"/>
    <w:rsid w:val="00EF4E62"/>
    <w:rsid w:val="00EF5397"/>
    <w:rsid w:val="00F00FF2"/>
    <w:rsid w:val="00F10D0D"/>
    <w:rsid w:val="00F323C6"/>
    <w:rsid w:val="00F363B8"/>
    <w:rsid w:val="00F37BD8"/>
    <w:rsid w:val="00F400B5"/>
    <w:rsid w:val="00F400E1"/>
    <w:rsid w:val="00F42100"/>
    <w:rsid w:val="00F44097"/>
    <w:rsid w:val="00F473A2"/>
    <w:rsid w:val="00F51EDA"/>
    <w:rsid w:val="00F54070"/>
    <w:rsid w:val="00F54091"/>
    <w:rsid w:val="00F55AE3"/>
    <w:rsid w:val="00F560C9"/>
    <w:rsid w:val="00F57F96"/>
    <w:rsid w:val="00F60D4A"/>
    <w:rsid w:val="00F6313C"/>
    <w:rsid w:val="00F63ADA"/>
    <w:rsid w:val="00F64A37"/>
    <w:rsid w:val="00F66C28"/>
    <w:rsid w:val="00F70163"/>
    <w:rsid w:val="00F75B42"/>
    <w:rsid w:val="00F837F6"/>
    <w:rsid w:val="00F8721B"/>
    <w:rsid w:val="00F87C4F"/>
    <w:rsid w:val="00F87CF2"/>
    <w:rsid w:val="00F91498"/>
    <w:rsid w:val="00F9354F"/>
    <w:rsid w:val="00F9423D"/>
    <w:rsid w:val="00FA398A"/>
    <w:rsid w:val="00FA42B5"/>
    <w:rsid w:val="00FA59F8"/>
    <w:rsid w:val="00FB1736"/>
    <w:rsid w:val="00FB189F"/>
    <w:rsid w:val="00FB1904"/>
    <w:rsid w:val="00FB2FC9"/>
    <w:rsid w:val="00FB5FB2"/>
    <w:rsid w:val="00FC134A"/>
    <w:rsid w:val="00FC19C2"/>
    <w:rsid w:val="00FC280A"/>
    <w:rsid w:val="00FC29A4"/>
    <w:rsid w:val="00FC3A68"/>
    <w:rsid w:val="00FD1493"/>
    <w:rsid w:val="00FD6096"/>
    <w:rsid w:val="00FD64A4"/>
    <w:rsid w:val="00FD7288"/>
    <w:rsid w:val="00FE7D93"/>
    <w:rsid w:val="00FF25DF"/>
    <w:rsid w:val="00FF4A70"/>
    <w:rsid w:val="00FF54E1"/>
    <w:rsid w:val="00FF62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349968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F5CDA"/>
    <w:rPr>
      <w:sz w:val="22"/>
      <w:szCs w:val="24"/>
    </w:rPr>
  </w:style>
  <w:style w:type="paragraph" w:styleId="Nadpis1">
    <w:name w:val="heading 1"/>
    <w:basedOn w:val="Normln"/>
    <w:next w:val="Normln"/>
    <w:qFormat/>
    <w:pPr>
      <w:keepNext/>
      <w:spacing w:before="220" w:after="140"/>
      <w:jc w:val="center"/>
      <w:outlineLvl w:val="0"/>
    </w:pPr>
    <w:rPr>
      <w:rFonts w:cs="Arial"/>
      <w:b/>
      <w:bCs/>
      <w:kern w:val="32"/>
      <w:sz w:val="28"/>
      <w:szCs w:val="32"/>
    </w:rPr>
  </w:style>
  <w:style w:type="paragraph" w:styleId="Nadpis2">
    <w:name w:val="heading 2"/>
    <w:basedOn w:val="Normln"/>
    <w:next w:val="Normln"/>
    <w:qFormat/>
    <w:pPr>
      <w:keepNext/>
      <w:numPr>
        <w:ilvl w:val="1"/>
        <w:numId w:val="2"/>
      </w:numPr>
      <w:spacing w:before="240"/>
      <w:outlineLvl w:val="1"/>
    </w:pPr>
    <w:rPr>
      <w:rFonts w:cs="Arial"/>
      <w:b/>
      <w:bCs/>
      <w:iCs/>
      <w:szCs w:val="28"/>
    </w:rPr>
  </w:style>
  <w:style w:type="paragraph" w:styleId="Nadpis3">
    <w:name w:val="heading 3"/>
    <w:basedOn w:val="Normln"/>
    <w:next w:val="Normln"/>
    <w:link w:val="Nadpis3Char"/>
    <w:semiHidden/>
    <w:unhideWhenUsed/>
    <w:qFormat/>
    <w:rsid w:val="00E8675C"/>
    <w:pPr>
      <w:keepNext/>
      <w:spacing w:before="240" w:after="60"/>
      <w:outlineLvl w:val="2"/>
    </w:pPr>
    <w:rPr>
      <w:rFonts w:ascii="Calibri Light" w:hAnsi="Calibri Light"/>
      <w:b/>
      <w:bCs/>
      <w:sz w:val="26"/>
      <w:szCs w:val="26"/>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Smlouvanadpis1">
    <w:name w:val="Smlouva nadpis 1"/>
    <w:basedOn w:val="Normln"/>
    <w:pPr>
      <w:numPr>
        <w:numId w:val="1"/>
      </w:numPr>
      <w:spacing w:before="240" w:after="100"/>
    </w:pPr>
    <w:rPr>
      <w:b/>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odsazen">
    <w:name w:val="Body Text Indent"/>
    <w:basedOn w:val="Normln"/>
    <w:link w:val="ZkladntextodsazenChar"/>
    <w:pPr>
      <w:widowControl w:val="0"/>
      <w:ind w:left="567" w:hanging="567"/>
    </w:pPr>
    <w:rPr>
      <w:sz w:val="24"/>
      <w:szCs w:val="20"/>
    </w:rPr>
  </w:style>
  <w:style w:type="paragraph" w:styleId="Zkladntext">
    <w:name w:val="Body Text"/>
    <w:basedOn w:val="Normln"/>
    <w:pPr>
      <w:spacing w:after="120"/>
    </w:pPr>
  </w:style>
  <w:style w:type="paragraph" w:styleId="Textbubliny">
    <w:name w:val="Balloon Text"/>
    <w:basedOn w:val="Normln"/>
    <w:semiHidden/>
    <w:rPr>
      <w:rFonts w:ascii="Tahoma" w:hAnsi="Tahoma" w:cs="Tahoma"/>
      <w:sz w:val="16"/>
      <w:szCs w:val="16"/>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Pedmtkomente">
    <w:name w:val="annotation subject"/>
    <w:basedOn w:val="Textkomente"/>
    <w:next w:val="Textkomente"/>
    <w:semiHidden/>
    <w:rPr>
      <w:b/>
      <w:bCs/>
    </w:rPr>
  </w:style>
  <w:style w:type="table" w:styleId="Mkatabulky">
    <w:name w:val="Table Grid"/>
    <w:basedOn w:val="Normlntabulka"/>
    <w:rsid w:val="00E514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dentifikacestran">
    <w:name w:val="Identifikace stran"/>
    <w:basedOn w:val="Normln"/>
    <w:rsid w:val="00A62A39"/>
    <w:pPr>
      <w:spacing w:line="280" w:lineRule="atLeast"/>
      <w:jc w:val="both"/>
    </w:pPr>
    <w:rPr>
      <w:sz w:val="24"/>
      <w:szCs w:val="20"/>
    </w:rPr>
  </w:style>
  <w:style w:type="paragraph" w:styleId="Zkladntext2">
    <w:name w:val="Body Text 2"/>
    <w:basedOn w:val="Normln"/>
    <w:rsid w:val="009B5F63"/>
    <w:pPr>
      <w:spacing w:after="120" w:line="480" w:lineRule="auto"/>
    </w:pPr>
  </w:style>
  <w:style w:type="paragraph" w:styleId="Odstavecseseznamem">
    <w:name w:val="List Paragraph"/>
    <w:basedOn w:val="Normln"/>
    <w:uiPriority w:val="34"/>
    <w:qFormat/>
    <w:rsid w:val="00497523"/>
    <w:pPr>
      <w:ind w:left="708"/>
    </w:pPr>
  </w:style>
  <w:style w:type="character" w:customStyle="1" w:styleId="ZkladntextodsazenChar">
    <w:name w:val="Základní text odsazený Char"/>
    <w:link w:val="Zkladntextodsazen"/>
    <w:rsid w:val="003810B5"/>
    <w:rPr>
      <w:sz w:val="24"/>
    </w:rPr>
  </w:style>
  <w:style w:type="character" w:styleId="Siln">
    <w:name w:val="Strong"/>
    <w:uiPriority w:val="22"/>
    <w:qFormat/>
    <w:rsid w:val="00AD0D5C"/>
    <w:rPr>
      <w:b/>
      <w:bCs/>
    </w:rPr>
  </w:style>
  <w:style w:type="character" w:customStyle="1" w:styleId="nowrap">
    <w:name w:val="nowrap"/>
    <w:rsid w:val="007D3C89"/>
  </w:style>
  <w:style w:type="character" w:customStyle="1" w:styleId="font91">
    <w:name w:val="font91"/>
    <w:rsid w:val="00B17B7A"/>
    <w:rPr>
      <w:rFonts w:ascii="Times New Roman" w:hAnsi="Times New Roman" w:cs="Times New Roman" w:hint="default"/>
      <w:b w:val="0"/>
      <w:bCs w:val="0"/>
      <w:i/>
      <w:iCs/>
      <w:strike w:val="0"/>
      <w:dstrike w:val="0"/>
      <w:color w:val="auto"/>
      <w:sz w:val="16"/>
      <w:szCs w:val="16"/>
      <w:u w:val="none"/>
      <w:effect w:val="none"/>
    </w:rPr>
  </w:style>
  <w:style w:type="character" w:customStyle="1" w:styleId="Nadpis3Char">
    <w:name w:val="Nadpis 3 Char"/>
    <w:link w:val="Nadpis3"/>
    <w:semiHidden/>
    <w:rsid w:val="00E8675C"/>
    <w:rPr>
      <w:rFonts w:ascii="Calibri Light" w:eastAsia="Times New Roman" w:hAnsi="Calibri Light" w:cs="Times New Roman"/>
      <w:b/>
      <w:bCs/>
      <w:sz w:val="26"/>
      <w:szCs w:val="26"/>
    </w:rPr>
  </w:style>
  <w:style w:type="character" w:styleId="Hypertextovodkaz">
    <w:name w:val="Hyperlink"/>
    <w:unhideWhenUsed/>
    <w:rsid w:val="00C05912"/>
    <w:rPr>
      <w:color w:val="0000FF"/>
      <w:u w:val="single"/>
    </w:rPr>
  </w:style>
  <w:style w:type="paragraph" w:styleId="Revize">
    <w:name w:val="Revision"/>
    <w:hidden/>
    <w:uiPriority w:val="99"/>
    <w:semiHidden/>
    <w:rsid w:val="00F87CF2"/>
    <w:rPr>
      <w:sz w:val="22"/>
      <w:szCs w:val="24"/>
    </w:rPr>
  </w:style>
  <w:style w:type="character" w:customStyle="1" w:styleId="Nevyeenzmnka">
    <w:name w:val="Nevyřešená zmínka"/>
    <w:uiPriority w:val="99"/>
    <w:semiHidden/>
    <w:unhideWhenUsed/>
    <w:rsid w:val="00AD03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08952">
      <w:bodyDiv w:val="1"/>
      <w:marLeft w:val="0"/>
      <w:marRight w:val="0"/>
      <w:marTop w:val="0"/>
      <w:marBottom w:val="0"/>
      <w:divBdr>
        <w:top w:val="none" w:sz="0" w:space="0" w:color="auto"/>
        <w:left w:val="none" w:sz="0" w:space="0" w:color="auto"/>
        <w:bottom w:val="none" w:sz="0" w:space="0" w:color="auto"/>
        <w:right w:val="none" w:sz="0" w:space="0" w:color="auto"/>
      </w:divBdr>
    </w:div>
    <w:div w:id="34476137">
      <w:bodyDiv w:val="1"/>
      <w:marLeft w:val="0"/>
      <w:marRight w:val="0"/>
      <w:marTop w:val="0"/>
      <w:marBottom w:val="0"/>
      <w:divBdr>
        <w:top w:val="none" w:sz="0" w:space="0" w:color="auto"/>
        <w:left w:val="none" w:sz="0" w:space="0" w:color="auto"/>
        <w:bottom w:val="none" w:sz="0" w:space="0" w:color="auto"/>
        <w:right w:val="none" w:sz="0" w:space="0" w:color="auto"/>
      </w:divBdr>
    </w:div>
    <w:div w:id="98641698">
      <w:bodyDiv w:val="1"/>
      <w:marLeft w:val="0"/>
      <w:marRight w:val="0"/>
      <w:marTop w:val="0"/>
      <w:marBottom w:val="0"/>
      <w:divBdr>
        <w:top w:val="none" w:sz="0" w:space="0" w:color="auto"/>
        <w:left w:val="none" w:sz="0" w:space="0" w:color="auto"/>
        <w:bottom w:val="none" w:sz="0" w:space="0" w:color="auto"/>
        <w:right w:val="none" w:sz="0" w:space="0" w:color="auto"/>
      </w:divBdr>
    </w:div>
    <w:div w:id="100421397">
      <w:bodyDiv w:val="1"/>
      <w:marLeft w:val="0"/>
      <w:marRight w:val="0"/>
      <w:marTop w:val="0"/>
      <w:marBottom w:val="0"/>
      <w:divBdr>
        <w:top w:val="none" w:sz="0" w:space="0" w:color="auto"/>
        <w:left w:val="none" w:sz="0" w:space="0" w:color="auto"/>
        <w:bottom w:val="none" w:sz="0" w:space="0" w:color="auto"/>
        <w:right w:val="none" w:sz="0" w:space="0" w:color="auto"/>
      </w:divBdr>
    </w:div>
    <w:div w:id="101807474">
      <w:bodyDiv w:val="1"/>
      <w:marLeft w:val="0"/>
      <w:marRight w:val="0"/>
      <w:marTop w:val="0"/>
      <w:marBottom w:val="0"/>
      <w:divBdr>
        <w:top w:val="none" w:sz="0" w:space="0" w:color="auto"/>
        <w:left w:val="none" w:sz="0" w:space="0" w:color="auto"/>
        <w:bottom w:val="none" w:sz="0" w:space="0" w:color="auto"/>
        <w:right w:val="none" w:sz="0" w:space="0" w:color="auto"/>
      </w:divBdr>
    </w:div>
    <w:div w:id="141197278">
      <w:bodyDiv w:val="1"/>
      <w:marLeft w:val="0"/>
      <w:marRight w:val="0"/>
      <w:marTop w:val="0"/>
      <w:marBottom w:val="0"/>
      <w:divBdr>
        <w:top w:val="none" w:sz="0" w:space="0" w:color="auto"/>
        <w:left w:val="none" w:sz="0" w:space="0" w:color="auto"/>
        <w:bottom w:val="none" w:sz="0" w:space="0" w:color="auto"/>
        <w:right w:val="none" w:sz="0" w:space="0" w:color="auto"/>
      </w:divBdr>
    </w:div>
    <w:div w:id="169222784">
      <w:bodyDiv w:val="1"/>
      <w:marLeft w:val="0"/>
      <w:marRight w:val="0"/>
      <w:marTop w:val="0"/>
      <w:marBottom w:val="0"/>
      <w:divBdr>
        <w:top w:val="none" w:sz="0" w:space="0" w:color="auto"/>
        <w:left w:val="none" w:sz="0" w:space="0" w:color="auto"/>
        <w:bottom w:val="none" w:sz="0" w:space="0" w:color="auto"/>
        <w:right w:val="none" w:sz="0" w:space="0" w:color="auto"/>
      </w:divBdr>
    </w:div>
    <w:div w:id="170802007">
      <w:bodyDiv w:val="1"/>
      <w:marLeft w:val="0"/>
      <w:marRight w:val="0"/>
      <w:marTop w:val="0"/>
      <w:marBottom w:val="0"/>
      <w:divBdr>
        <w:top w:val="none" w:sz="0" w:space="0" w:color="auto"/>
        <w:left w:val="none" w:sz="0" w:space="0" w:color="auto"/>
        <w:bottom w:val="none" w:sz="0" w:space="0" w:color="auto"/>
        <w:right w:val="none" w:sz="0" w:space="0" w:color="auto"/>
      </w:divBdr>
    </w:div>
    <w:div w:id="183981898">
      <w:bodyDiv w:val="1"/>
      <w:marLeft w:val="0"/>
      <w:marRight w:val="0"/>
      <w:marTop w:val="0"/>
      <w:marBottom w:val="0"/>
      <w:divBdr>
        <w:top w:val="none" w:sz="0" w:space="0" w:color="auto"/>
        <w:left w:val="none" w:sz="0" w:space="0" w:color="auto"/>
        <w:bottom w:val="none" w:sz="0" w:space="0" w:color="auto"/>
        <w:right w:val="none" w:sz="0" w:space="0" w:color="auto"/>
      </w:divBdr>
    </w:div>
    <w:div w:id="208035199">
      <w:bodyDiv w:val="1"/>
      <w:marLeft w:val="0"/>
      <w:marRight w:val="0"/>
      <w:marTop w:val="0"/>
      <w:marBottom w:val="0"/>
      <w:divBdr>
        <w:top w:val="none" w:sz="0" w:space="0" w:color="auto"/>
        <w:left w:val="none" w:sz="0" w:space="0" w:color="auto"/>
        <w:bottom w:val="none" w:sz="0" w:space="0" w:color="auto"/>
        <w:right w:val="none" w:sz="0" w:space="0" w:color="auto"/>
      </w:divBdr>
    </w:div>
    <w:div w:id="260383883">
      <w:bodyDiv w:val="1"/>
      <w:marLeft w:val="0"/>
      <w:marRight w:val="0"/>
      <w:marTop w:val="0"/>
      <w:marBottom w:val="0"/>
      <w:divBdr>
        <w:top w:val="none" w:sz="0" w:space="0" w:color="auto"/>
        <w:left w:val="none" w:sz="0" w:space="0" w:color="auto"/>
        <w:bottom w:val="none" w:sz="0" w:space="0" w:color="auto"/>
        <w:right w:val="none" w:sz="0" w:space="0" w:color="auto"/>
      </w:divBdr>
    </w:div>
    <w:div w:id="295913598">
      <w:bodyDiv w:val="1"/>
      <w:marLeft w:val="0"/>
      <w:marRight w:val="0"/>
      <w:marTop w:val="0"/>
      <w:marBottom w:val="0"/>
      <w:divBdr>
        <w:top w:val="none" w:sz="0" w:space="0" w:color="auto"/>
        <w:left w:val="none" w:sz="0" w:space="0" w:color="auto"/>
        <w:bottom w:val="none" w:sz="0" w:space="0" w:color="auto"/>
        <w:right w:val="none" w:sz="0" w:space="0" w:color="auto"/>
      </w:divBdr>
    </w:div>
    <w:div w:id="303699466">
      <w:bodyDiv w:val="1"/>
      <w:marLeft w:val="0"/>
      <w:marRight w:val="0"/>
      <w:marTop w:val="0"/>
      <w:marBottom w:val="0"/>
      <w:divBdr>
        <w:top w:val="none" w:sz="0" w:space="0" w:color="auto"/>
        <w:left w:val="none" w:sz="0" w:space="0" w:color="auto"/>
        <w:bottom w:val="none" w:sz="0" w:space="0" w:color="auto"/>
        <w:right w:val="none" w:sz="0" w:space="0" w:color="auto"/>
      </w:divBdr>
    </w:div>
    <w:div w:id="304244228">
      <w:bodyDiv w:val="1"/>
      <w:marLeft w:val="0"/>
      <w:marRight w:val="0"/>
      <w:marTop w:val="0"/>
      <w:marBottom w:val="0"/>
      <w:divBdr>
        <w:top w:val="none" w:sz="0" w:space="0" w:color="auto"/>
        <w:left w:val="none" w:sz="0" w:space="0" w:color="auto"/>
        <w:bottom w:val="none" w:sz="0" w:space="0" w:color="auto"/>
        <w:right w:val="none" w:sz="0" w:space="0" w:color="auto"/>
      </w:divBdr>
    </w:div>
    <w:div w:id="321083783">
      <w:bodyDiv w:val="1"/>
      <w:marLeft w:val="0"/>
      <w:marRight w:val="0"/>
      <w:marTop w:val="0"/>
      <w:marBottom w:val="0"/>
      <w:divBdr>
        <w:top w:val="none" w:sz="0" w:space="0" w:color="auto"/>
        <w:left w:val="none" w:sz="0" w:space="0" w:color="auto"/>
        <w:bottom w:val="none" w:sz="0" w:space="0" w:color="auto"/>
        <w:right w:val="none" w:sz="0" w:space="0" w:color="auto"/>
      </w:divBdr>
    </w:div>
    <w:div w:id="337126143">
      <w:bodyDiv w:val="1"/>
      <w:marLeft w:val="0"/>
      <w:marRight w:val="0"/>
      <w:marTop w:val="0"/>
      <w:marBottom w:val="0"/>
      <w:divBdr>
        <w:top w:val="none" w:sz="0" w:space="0" w:color="auto"/>
        <w:left w:val="none" w:sz="0" w:space="0" w:color="auto"/>
        <w:bottom w:val="none" w:sz="0" w:space="0" w:color="auto"/>
        <w:right w:val="none" w:sz="0" w:space="0" w:color="auto"/>
      </w:divBdr>
    </w:div>
    <w:div w:id="343940895">
      <w:bodyDiv w:val="1"/>
      <w:marLeft w:val="0"/>
      <w:marRight w:val="0"/>
      <w:marTop w:val="0"/>
      <w:marBottom w:val="0"/>
      <w:divBdr>
        <w:top w:val="none" w:sz="0" w:space="0" w:color="auto"/>
        <w:left w:val="none" w:sz="0" w:space="0" w:color="auto"/>
        <w:bottom w:val="none" w:sz="0" w:space="0" w:color="auto"/>
        <w:right w:val="none" w:sz="0" w:space="0" w:color="auto"/>
      </w:divBdr>
    </w:div>
    <w:div w:id="350641753">
      <w:bodyDiv w:val="1"/>
      <w:marLeft w:val="0"/>
      <w:marRight w:val="0"/>
      <w:marTop w:val="0"/>
      <w:marBottom w:val="0"/>
      <w:divBdr>
        <w:top w:val="none" w:sz="0" w:space="0" w:color="auto"/>
        <w:left w:val="none" w:sz="0" w:space="0" w:color="auto"/>
        <w:bottom w:val="none" w:sz="0" w:space="0" w:color="auto"/>
        <w:right w:val="none" w:sz="0" w:space="0" w:color="auto"/>
      </w:divBdr>
    </w:div>
    <w:div w:id="363141603">
      <w:bodyDiv w:val="1"/>
      <w:marLeft w:val="0"/>
      <w:marRight w:val="0"/>
      <w:marTop w:val="0"/>
      <w:marBottom w:val="0"/>
      <w:divBdr>
        <w:top w:val="none" w:sz="0" w:space="0" w:color="auto"/>
        <w:left w:val="none" w:sz="0" w:space="0" w:color="auto"/>
        <w:bottom w:val="none" w:sz="0" w:space="0" w:color="auto"/>
        <w:right w:val="none" w:sz="0" w:space="0" w:color="auto"/>
      </w:divBdr>
    </w:div>
    <w:div w:id="363747623">
      <w:bodyDiv w:val="1"/>
      <w:marLeft w:val="0"/>
      <w:marRight w:val="0"/>
      <w:marTop w:val="0"/>
      <w:marBottom w:val="0"/>
      <w:divBdr>
        <w:top w:val="none" w:sz="0" w:space="0" w:color="auto"/>
        <w:left w:val="none" w:sz="0" w:space="0" w:color="auto"/>
        <w:bottom w:val="none" w:sz="0" w:space="0" w:color="auto"/>
        <w:right w:val="none" w:sz="0" w:space="0" w:color="auto"/>
      </w:divBdr>
    </w:div>
    <w:div w:id="432629414">
      <w:bodyDiv w:val="1"/>
      <w:marLeft w:val="0"/>
      <w:marRight w:val="0"/>
      <w:marTop w:val="0"/>
      <w:marBottom w:val="0"/>
      <w:divBdr>
        <w:top w:val="none" w:sz="0" w:space="0" w:color="auto"/>
        <w:left w:val="none" w:sz="0" w:space="0" w:color="auto"/>
        <w:bottom w:val="none" w:sz="0" w:space="0" w:color="auto"/>
        <w:right w:val="none" w:sz="0" w:space="0" w:color="auto"/>
      </w:divBdr>
    </w:div>
    <w:div w:id="443424192">
      <w:bodyDiv w:val="1"/>
      <w:marLeft w:val="0"/>
      <w:marRight w:val="0"/>
      <w:marTop w:val="0"/>
      <w:marBottom w:val="0"/>
      <w:divBdr>
        <w:top w:val="none" w:sz="0" w:space="0" w:color="auto"/>
        <w:left w:val="none" w:sz="0" w:space="0" w:color="auto"/>
        <w:bottom w:val="none" w:sz="0" w:space="0" w:color="auto"/>
        <w:right w:val="none" w:sz="0" w:space="0" w:color="auto"/>
      </w:divBdr>
      <w:divsChild>
        <w:div w:id="597522678">
          <w:marLeft w:val="0"/>
          <w:marRight w:val="0"/>
          <w:marTop w:val="0"/>
          <w:marBottom w:val="0"/>
          <w:divBdr>
            <w:top w:val="none" w:sz="0" w:space="0" w:color="auto"/>
            <w:left w:val="none" w:sz="0" w:space="0" w:color="auto"/>
            <w:bottom w:val="none" w:sz="0" w:space="0" w:color="auto"/>
            <w:right w:val="none" w:sz="0" w:space="0" w:color="auto"/>
          </w:divBdr>
          <w:divsChild>
            <w:div w:id="127182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538681">
      <w:bodyDiv w:val="1"/>
      <w:marLeft w:val="0"/>
      <w:marRight w:val="0"/>
      <w:marTop w:val="0"/>
      <w:marBottom w:val="0"/>
      <w:divBdr>
        <w:top w:val="none" w:sz="0" w:space="0" w:color="auto"/>
        <w:left w:val="none" w:sz="0" w:space="0" w:color="auto"/>
        <w:bottom w:val="none" w:sz="0" w:space="0" w:color="auto"/>
        <w:right w:val="none" w:sz="0" w:space="0" w:color="auto"/>
      </w:divBdr>
    </w:div>
    <w:div w:id="495340494">
      <w:bodyDiv w:val="1"/>
      <w:marLeft w:val="0"/>
      <w:marRight w:val="0"/>
      <w:marTop w:val="0"/>
      <w:marBottom w:val="0"/>
      <w:divBdr>
        <w:top w:val="none" w:sz="0" w:space="0" w:color="auto"/>
        <w:left w:val="none" w:sz="0" w:space="0" w:color="auto"/>
        <w:bottom w:val="none" w:sz="0" w:space="0" w:color="auto"/>
        <w:right w:val="none" w:sz="0" w:space="0" w:color="auto"/>
      </w:divBdr>
    </w:div>
    <w:div w:id="507526754">
      <w:bodyDiv w:val="1"/>
      <w:marLeft w:val="0"/>
      <w:marRight w:val="0"/>
      <w:marTop w:val="0"/>
      <w:marBottom w:val="0"/>
      <w:divBdr>
        <w:top w:val="none" w:sz="0" w:space="0" w:color="auto"/>
        <w:left w:val="none" w:sz="0" w:space="0" w:color="auto"/>
        <w:bottom w:val="none" w:sz="0" w:space="0" w:color="auto"/>
        <w:right w:val="none" w:sz="0" w:space="0" w:color="auto"/>
      </w:divBdr>
    </w:div>
    <w:div w:id="514421923">
      <w:bodyDiv w:val="1"/>
      <w:marLeft w:val="0"/>
      <w:marRight w:val="0"/>
      <w:marTop w:val="0"/>
      <w:marBottom w:val="0"/>
      <w:divBdr>
        <w:top w:val="none" w:sz="0" w:space="0" w:color="auto"/>
        <w:left w:val="none" w:sz="0" w:space="0" w:color="auto"/>
        <w:bottom w:val="none" w:sz="0" w:space="0" w:color="auto"/>
        <w:right w:val="none" w:sz="0" w:space="0" w:color="auto"/>
      </w:divBdr>
    </w:div>
    <w:div w:id="601643859">
      <w:bodyDiv w:val="1"/>
      <w:marLeft w:val="0"/>
      <w:marRight w:val="0"/>
      <w:marTop w:val="0"/>
      <w:marBottom w:val="0"/>
      <w:divBdr>
        <w:top w:val="none" w:sz="0" w:space="0" w:color="auto"/>
        <w:left w:val="none" w:sz="0" w:space="0" w:color="auto"/>
        <w:bottom w:val="none" w:sz="0" w:space="0" w:color="auto"/>
        <w:right w:val="none" w:sz="0" w:space="0" w:color="auto"/>
      </w:divBdr>
    </w:div>
    <w:div w:id="647318255">
      <w:bodyDiv w:val="1"/>
      <w:marLeft w:val="0"/>
      <w:marRight w:val="0"/>
      <w:marTop w:val="0"/>
      <w:marBottom w:val="0"/>
      <w:divBdr>
        <w:top w:val="none" w:sz="0" w:space="0" w:color="auto"/>
        <w:left w:val="none" w:sz="0" w:space="0" w:color="auto"/>
        <w:bottom w:val="none" w:sz="0" w:space="0" w:color="auto"/>
        <w:right w:val="none" w:sz="0" w:space="0" w:color="auto"/>
      </w:divBdr>
    </w:div>
    <w:div w:id="657659242">
      <w:bodyDiv w:val="1"/>
      <w:marLeft w:val="0"/>
      <w:marRight w:val="0"/>
      <w:marTop w:val="0"/>
      <w:marBottom w:val="0"/>
      <w:divBdr>
        <w:top w:val="none" w:sz="0" w:space="0" w:color="auto"/>
        <w:left w:val="none" w:sz="0" w:space="0" w:color="auto"/>
        <w:bottom w:val="none" w:sz="0" w:space="0" w:color="auto"/>
        <w:right w:val="none" w:sz="0" w:space="0" w:color="auto"/>
      </w:divBdr>
    </w:div>
    <w:div w:id="666714987">
      <w:bodyDiv w:val="1"/>
      <w:marLeft w:val="0"/>
      <w:marRight w:val="0"/>
      <w:marTop w:val="0"/>
      <w:marBottom w:val="0"/>
      <w:divBdr>
        <w:top w:val="none" w:sz="0" w:space="0" w:color="auto"/>
        <w:left w:val="none" w:sz="0" w:space="0" w:color="auto"/>
        <w:bottom w:val="none" w:sz="0" w:space="0" w:color="auto"/>
        <w:right w:val="none" w:sz="0" w:space="0" w:color="auto"/>
      </w:divBdr>
    </w:div>
    <w:div w:id="666902889">
      <w:bodyDiv w:val="1"/>
      <w:marLeft w:val="0"/>
      <w:marRight w:val="0"/>
      <w:marTop w:val="0"/>
      <w:marBottom w:val="0"/>
      <w:divBdr>
        <w:top w:val="none" w:sz="0" w:space="0" w:color="auto"/>
        <w:left w:val="none" w:sz="0" w:space="0" w:color="auto"/>
        <w:bottom w:val="none" w:sz="0" w:space="0" w:color="auto"/>
        <w:right w:val="none" w:sz="0" w:space="0" w:color="auto"/>
      </w:divBdr>
    </w:div>
    <w:div w:id="672222518">
      <w:bodyDiv w:val="1"/>
      <w:marLeft w:val="0"/>
      <w:marRight w:val="0"/>
      <w:marTop w:val="0"/>
      <w:marBottom w:val="0"/>
      <w:divBdr>
        <w:top w:val="none" w:sz="0" w:space="0" w:color="auto"/>
        <w:left w:val="none" w:sz="0" w:space="0" w:color="auto"/>
        <w:bottom w:val="none" w:sz="0" w:space="0" w:color="auto"/>
        <w:right w:val="none" w:sz="0" w:space="0" w:color="auto"/>
      </w:divBdr>
    </w:div>
    <w:div w:id="716705688">
      <w:bodyDiv w:val="1"/>
      <w:marLeft w:val="0"/>
      <w:marRight w:val="0"/>
      <w:marTop w:val="0"/>
      <w:marBottom w:val="0"/>
      <w:divBdr>
        <w:top w:val="none" w:sz="0" w:space="0" w:color="auto"/>
        <w:left w:val="none" w:sz="0" w:space="0" w:color="auto"/>
        <w:bottom w:val="none" w:sz="0" w:space="0" w:color="auto"/>
        <w:right w:val="none" w:sz="0" w:space="0" w:color="auto"/>
      </w:divBdr>
    </w:div>
    <w:div w:id="731345981">
      <w:bodyDiv w:val="1"/>
      <w:marLeft w:val="0"/>
      <w:marRight w:val="0"/>
      <w:marTop w:val="0"/>
      <w:marBottom w:val="0"/>
      <w:divBdr>
        <w:top w:val="none" w:sz="0" w:space="0" w:color="auto"/>
        <w:left w:val="none" w:sz="0" w:space="0" w:color="auto"/>
        <w:bottom w:val="none" w:sz="0" w:space="0" w:color="auto"/>
        <w:right w:val="none" w:sz="0" w:space="0" w:color="auto"/>
      </w:divBdr>
    </w:div>
    <w:div w:id="755368312">
      <w:bodyDiv w:val="1"/>
      <w:marLeft w:val="0"/>
      <w:marRight w:val="0"/>
      <w:marTop w:val="0"/>
      <w:marBottom w:val="0"/>
      <w:divBdr>
        <w:top w:val="none" w:sz="0" w:space="0" w:color="auto"/>
        <w:left w:val="none" w:sz="0" w:space="0" w:color="auto"/>
        <w:bottom w:val="none" w:sz="0" w:space="0" w:color="auto"/>
        <w:right w:val="none" w:sz="0" w:space="0" w:color="auto"/>
      </w:divBdr>
    </w:div>
    <w:div w:id="764612255">
      <w:bodyDiv w:val="1"/>
      <w:marLeft w:val="0"/>
      <w:marRight w:val="0"/>
      <w:marTop w:val="0"/>
      <w:marBottom w:val="0"/>
      <w:divBdr>
        <w:top w:val="none" w:sz="0" w:space="0" w:color="auto"/>
        <w:left w:val="none" w:sz="0" w:space="0" w:color="auto"/>
        <w:bottom w:val="none" w:sz="0" w:space="0" w:color="auto"/>
        <w:right w:val="none" w:sz="0" w:space="0" w:color="auto"/>
      </w:divBdr>
    </w:div>
    <w:div w:id="772630883">
      <w:bodyDiv w:val="1"/>
      <w:marLeft w:val="0"/>
      <w:marRight w:val="0"/>
      <w:marTop w:val="0"/>
      <w:marBottom w:val="0"/>
      <w:divBdr>
        <w:top w:val="none" w:sz="0" w:space="0" w:color="auto"/>
        <w:left w:val="none" w:sz="0" w:space="0" w:color="auto"/>
        <w:bottom w:val="none" w:sz="0" w:space="0" w:color="auto"/>
        <w:right w:val="none" w:sz="0" w:space="0" w:color="auto"/>
      </w:divBdr>
    </w:div>
    <w:div w:id="801579834">
      <w:bodyDiv w:val="1"/>
      <w:marLeft w:val="0"/>
      <w:marRight w:val="0"/>
      <w:marTop w:val="0"/>
      <w:marBottom w:val="0"/>
      <w:divBdr>
        <w:top w:val="none" w:sz="0" w:space="0" w:color="auto"/>
        <w:left w:val="none" w:sz="0" w:space="0" w:color="auto"/>
        <w:bottom w:val="none" w:sz="0" w:space="0" w:color="auto"/>
        <w:right w:val="none" w:sz="0" w:space="0" w:color="auto"/>
      </w:divBdr>
    </w:div>
    <w:div w:id="833840585">
      <w:bodyDiv w:val="1"/>
      <w:marLeft w:val="0"/>
      <w:marRight w:val="0"/>
      <w:marTop w:val="0"/>
      <w:marBottom w:val="0"/>
      <w:divBdr>
        <w:top w:val="none" w:sz="0" w:space="0" w:color="auto"/>
        <w:left w:val="none" w:sz="0" w:space="0" w:color="auto"/>
        <w:bottom w:val="none" w:sz="0" w:space="0" w:color="auto"/>
        <w:right w:val="none" w:sz="0" w:space="0" w:color="auto"/>
      </w:divBdr>
    </w:div>
    <w:div w:id="844396307">
      <w:bodyDiv w:val="1"/>
      <w:marLeft w:val="0"/>
      <w:marRight w:val="0"/>
      <w:marTop w:val="0"/>
      <w:marBottom w:val="0"/>
      <w:divBdr>
        <w:top w:val="none" w:sz="0" w:space="0" w:color="auto"/>
        <w:left w:val="none" w:sz="0" w:space="0" w:color="auto"/>
        <w:bottom w:val="none" w:sz="0" w:space="0" w:color="auto"/>
        <w:right w:val="none" w:sz="0" w:space="0" w:color="auto"/>
      </w:divBdr>
    </w:div>
    <w:div w:id="857550563">
      <w:bodyDiv w:val="1"/>
      <w:marLeft w:val="0"/>
      <w:marRight w:val="0"/>
      <w:marTop w:val="0"/>
      <w:marBottom w:val="0"/>
      <w:divBdr>
        <w:top w:val="none" w:sz="0" w:space="0" w:color="auto"/>
        <w:left w:val="none" w:sz="0" w:space="0" w:color="auto"/>
        <w:bottom w:val="none" w:sz="0" w:space="0" w:color="auto"/>
        <w:right w:val="none" w:sz="0" w:space="0" w:color="auto"/>
      </w:divBdr>
    </w:div>
    <w:div w:id="873537213">
      <w:bodyDiv w:val="1"/>
      <w:marLeft w:val="0"/>
      <w:marRight w:val="0"/>
      <w:marTop w:val="0"/>
      <w:marBottom w:val="0"/>
      <w:divBdr>
        <w:top w:val="none" w:sz="0" w:space="0" w:color="auto"/>
        <w:left w:val="none" w:sz="0" w:space="0" w:color="auto"/>
        <w:bottom w:val="none" w:sz="0" w:space="0" w:color="auto"/>
        <w:right w:val="none" w:sz="0" w:space="0" w:color="auto"/>
      </w:divBdr>
    </w:div>
    <w:div w:id="896817979">
      <w:bodyDiv w:val="1"/>
      <w:marLeft w:val="0"/>
      <w:marRight w:val="0"/>
      <w:marTop w:val="0"/>
      <w:marBottom w:val="0"/>
      <w:divBdr>
        <w:top w:val="none" w:sz="0" w:space="0" w:color="auto"/>
        <w:left w:val="none" w:sz="0" w:space="0" w:color="auto"/>
        <w:bottom w:val="none" w:sz="0" w:space="0" w:color="auto"/>
        <w:right w:val="none" w:sz="0" w:space="0" w:color="auto"/>
      </w:divBdr>
    </w:div>
    <w:div w:id="974456887">
      <w:bodyDiv w:val="1"/>
      <w:marLeft w:val="0"/>
      <w:marRight w:val="0"/>
      <w:marTop w:val="0"/>
      <w:marBottom w:val="0"/>
      <w:divBdr>
        <w:top w:val="none" w:sz="0" w:space="0" w:color="auto"/>
        <w:left w:val="none" w:sz="0" w:space="0" w:color="auto"/>
        <w:bottom w:val="none" w:sz="0" w:space="0" w:color="auto"/>
        <w:right w:val="none" w:sz="0" w:space="0" w:color="auto"/>
      </w:divBdr>
    </w:div>
    <w:div w:id="1037588826">
      <w:bodyDiv w:val="1"/>
      <w:marLeft w:val="0"/>
      <w:marRight w:val="0"/>
      <w:marTop w:val="0"/>
      <w:marBottom w:val="0"/>
      <w:divBdr>
        <w:top w:val="none" w:sz="0" w:space="0" w:color="auto"/>
        <w:left w:val="none" w:sz="0" w:space="0" w:color="auto"/>
        <w:bottom w:val="none" w:sz="0" w:space="0" w:color="auto"/>
        <w:right w:val="none" w:sz="0" w:space="0" w:color="auto"/>
      </w:divBdr>
    </w:div>
    <w:div w:id="1043871724">
      <w:bodyDiv w:val="1"/>
      <w:marLeft w:val="0"/>
      <w:marRight w:val="0"/>
      <w:marTop w:val="0"/>
      <w:marBottom w:val="0"/>
      <w:divBdr>
        <w:top w:val="none" w:sz="0" w:space="0" w:color="auto"/>
        <w:left w:val="none" w:sz="0" w:space="0" w:color="auto"/>
        <w:bottom w:val="none" w:sz="0" w:space="0" w:color="auto"/>
        <w:right w:val="none" w:sz="0" w:space="0" w:color="auto"/>
      </w:divBdr>
    </w:div>
    <w:div w:id="1085421613">
      <w:bodyDiv w:val="1"/>
      <w:marLeft w:val="0"/>
      <w:marRight w:val="0"/>
      <w:marTop w:val="0"/>
      <w:marBottom w:val="0"/>
      <w:divBdr>
        <w:top w:val="none" w:sz="0" w:space="0" w:color="auto"/>
        <w:left w:val="none" w:sz="0" w:space="0" w:color="auto"/>
        <w:bottom w:val="none" w:sz="0" w:space="0" w:color="auto"/>
        <w:right w:val="none" w:sz="0" w:space="0" w:color="auto"/>
      </w:divBdr>
    </w:div>
    <w:div w:id="1104107413">
      <w:bodyDiv w:val="1"/>
      <w:marLeft w:val="0"/>
      <w:marRight w:val="0"/>
      <w:marTop w:val="0"/>
      <w:marBottom w:val="0"/>
      <w:divBdr>
        <w:top w:val="none" w:sz="0" w:space="0" w:color="auto"/>
        <w:left w:val="none" w:sz="0" w:space="0" w:color="auto"/>
        <w:bottom w:val="none" w:sz="0" w:space="0" w:color="auto"/>
        <w:right w:val="none" w:sz="0" w:space="0" w:color="auto"/>
      </w:divBdr>
    </w:div>
    <w:div w:id="1106773132">
      <w:bodyDiv w:val="1"/>
      <w:marLeft w:val="0"/>
      <w:marRight w:val="0"/>
      <w:marTop w:val="0"/>
      <w:marBottom w:val="0"/>
      <w:divBdr>
        <w:top w:val="none" w:sz="0" w:space="0" w:color="auto"/>
        <w:left w:val="none" w:sz="0" w:space="0" w:color="auto"/>
        <w:bottom w:val="none" w:sz="0" w:space="0" w:color="auto"/>
        <w:right w:val="none" w:sz="0" w:space="0" w:color="auto"/>
      </w:divBdr>
    </w:div>
    <w:div w:id="1142651326">
      <w:bodyDiv w:val="1"/>
      <w:marLeft w:val="0"/>
      <w:marRight w:val="0"/>
      <w:marTop w:val="0"/>
      <w:marBottom w:val="0"/>
      <w:divBdr>
        <w:top w:val="none" w:sz="0" w:space="0" w:color="auto"/>
        <w:left w:val="none" w:sz="0" w:space="0" w:color="auto"/>
        <w:bottom w:val="none" w:sz="0" w:space="0" w:color="auto"/>
        <w:right w:val="none" w:sz="0" w:space="0" w:color="auto"/>
      </w:divBdr>
    </w:div>
    <w:div w:id="1154177001">
      <w:bodyDiv w:val="1"/>
      <w:marLeft w:val="0"/>
      <w:marRight w:val="0"/>
      <w:marTop w:val="0"/>
      <w:marBottom w:val="0"/>
      <w:divBdr>
        <w:top w:val="none" w:sz="0" w:space="0" w:color="auto"/>
        <w:left w:val="none" w:sz="0" w:space="0" w:color="auto"/>
        <w:bottom w:val="none" w:sz="0" w:space="0" w:color="auto"/>
        <w:right w:val="none" w:sz="0" w:space="0" w:color="auto"/>
      </w:divBdr>
    </w:div>
    <w:div w:id="1214317003">
      <w:bodyDiv w:val="1"/>
      <w:marLeft w:val="0"/>
      <w:marRight w:val="0"/>
      <w:marTop w:val="0"/>
      <w:marBottom w:val="0"/>
      <w:divBdr>
        <w:top w:val="none" w:sz="0" w:space="0" w:color="auto"/>
        <w:left w:val="none" w:sz="0" w:space="0" w:color="auto"/>
        <w:bottom w:val="none" w:sz="0" w:space="0" w:color="auto"/>
        <w:right w:val="none" w:sz="0" w:space="0" w:color="auto"/>
      </w:divBdr>
    </w:div>
    <w:div w:id="1219823968">
      <w:bodyDiv w:val="1"/>
      <w:marLeft w:val="0"/>
      <w:marRight w:val="0"/>
      <w:marTop w:val="0"/>
      <w:marBottom w:val="0"/>
      <w:divBdr>
        <w:top w:val="none" w:sz="0" w:space="0" w:color="auto"/>
        <w:left w:val="none" w:sz="0" w:space="0" w:color="auto"/>
        <w:bottom w:val="none" w:sz="0" w:space="0" w:color="auto"/>
        <w:right w:val="none" w:sz="0" w:space="0" w:color="auto"/>
      </w:divBdr>
    </w:div>
    <w:div w:id="1230463081">
      <w:bodyDiv w:val="1"/>
      <w:marLeft w:val="0"/>
      <w:marRight w:val="0"/>
      <w:marTop w:val="0"/>
      <w:marBottom w:val="0"/>
      <w:divBdr>
        <w:top w:val="none" w:sz="0" w:space="0" w:color="auto"/>
        <w:left w:val="none" w:sz="0" w:space="0" w:color="auto"/>
        <w:bottom w:val="none" w:sz="0" w:space="0" w:color="auto"/>
        <w:right w:val="none" w:sz="0" w:space="0" w:color="auto"/>
      </w:divBdr>
    </w:div>
    <w:div w:id="1231496580">
      <w:bodyDiv w:val="1"/>
      <w:marLeft w:val="0"/>
      <w:marRight w:val="0"/>
      <w:marTop w:val="0"/>
      <w:marBottom w:val="0"/>
      <w:divBdr>
        <w:top w:val="none" w:sz="0" w:space="0" w:color="auto"/>
        <w:left w:val="none" w:sz="0" w:space="0" w:color="auto"/>
        <w:bottom w:val="none" w:sz="0" w:space="0" w:color="auto"/>
        <w:right w:val="none" w:sz="0" w:space="0" w:color="auto"/>
      </w:divBdr>
    </w:div>
    <w:div w:id="1258904738">
      <w:bodyDiv w:val="1"/>
      <w:marLeft w:val="0"/>
      <w:marRight w:val="0"/>
      <w:marTop w:val="0"/>
      <w:marBottom w:val="0"/>
      <w:divBdr>
        <w:top w:val="none" w:sz="0" w:space="0" w:color="auto"/>
        <w:left w:val="none" w:sz="0" w:space="0" w:color="auto"/>
        <w:bottom w:val="none" w:sz="0" w:space="0" w:color="auto"/>
        <w:right w:val="none" w:sz="0" w:space="0" w:color="auto"/>
      </w:divBdr>
    </w:div>
    <w:div w:id="1279026772">
      <w:bodyDiv w:val="1"/>
      <w:marLeft w:val="0"/>
      <w:marRight w:val="0"/>
      <w:marTop w:val="0"/>
      <w:marBottom w:val="0"/>
      <w:divBdr>
        <w:top w:val="none" w:sz="0" w:space="0" w:color="auto"/>
        <w:left w:val="none" w:sz="0" w:space="0" w:color="auto"/>
        <w:bottom w:val="none" w:sz="0" w:space="0" w:color="auto"/>
        <w:right w:val="none" w:sz="0" w:space="0" w:color="auto"/>
      </w:divBdr>
    </w:div>
    <w:div w:id="1286884074">
      <w:bodyDiv w:val="1"/>
      <w:marLeft w:val="0"/>
      <w:marRight w:val="0"/>
      <w:marTop w:val="0"/>
      <w:marBottom w:val="0"/>
      <w:divBdr>
        <w:top w:val="none" w:sz="0" w:space="0" w:color="auto"/>
        <w:left w:val="none" w:sz="0" w:space="0" w:color="auto"/>
        <w:bottom w:val="none" w:sz="0" w:space="0" w:color="auto"/>
        <w:right w:val="none" w:sz="0" w:space="0" w:color="auto"/>
      </w:divBdr>
    </w:div>
    <w:div w:id="1317226059">
      <w:bodyDiv w:val="1"/>
      <w:marLeft w:val="0"/>
      <w:marRight w:val="0"/>
      <w:marTop w:val="0"/>
      <w:marBottom w:val="0"/>
      <w:divBdr>
        <w:top w:val="none" w:sz="0" w:space="0" w:color="auto"/>
        <w:left w:val="none" w:sz="0" w:space="0" w:color="auto"/>
        <w:bottom w:val="none" w:sz="0" w:space="0" w:color="auto"/>
        <w:right w:val="none" w:sz="0" w:space="0" w:color="auto"/>
      </w:divBdr>
    </w:div>
    <w:div w:id="1325742145">
      <w:bodyDiv w:val="1"/>
      <w:marLeft w:val="0"/>
      <w:marRight w:val="0"/>
      <w:marTop w:val="0"/>
      <w:marBottom w:val="0"/>
      <w:divBdr>
        <w:top w:val="none" w:sz="0" w:space="0" w:color="auto"/>
        <w:left w:val="none" w:sz="0" w:space="0" w:color="auto"/>
        <w:bottom w:val="none" w:sz="0" w:space="0" w:color="auto"/>
        <w:right w:val="none" w:sz="0" w:space="0" w:color="auto"/>
      </w:divBdr>
    </w:div>
    <w:div w:id="1368408165">
      <w:bodyDiv w:val="1"/>
      <w:marLeft w:val="0"/>
      <w:marRight w:val="0"/>
      <w:marTop w:val="0"/>
      <w:marBottom w:val="0"/>
      <w:divBdr>
        <w:top w:val="none" w:sz="0" w:space="0" w:color="auto"/>
        <w:left w:val="none" w:sz="0" w:space="0" w:color="auto"/>
        <w:bottom w:val="none" w:sz="0" w:space="0" w:color="auto"/>
        <w:right w:val="none" w:sz="0" w:space="0" w:color="auto"/>
      </w:divBdr>
    </w:div>
    <w:div w:id="1439760436">
      <w:bodyDiv w:val="1"/>
      <w:marLeft w:val="0"/>
      <w:marRight w:val="0"/>
      <w:marTop w:val="0"/>
      <w:marBottom w:val="0"/>
      <w:divBdr>
        <w:top w:val="none" w:sz="0" w:space="0" w:color="auto"/>
        <w:left w:val="none" w:sz="0" w:space="0" w:color="auto"/>
        <w:bottom w:val="none" w:sz="0" w:space="0" w:color="auto"/>
        <w:right w:val="none" w:sz="0" w:space="0" w:color="auto"/>
      </w:divBdr>
    </w:div>
    <w:div w:id="1497920181">
      <w:bodyDiv w:val="1"/>
      <w:marLeft w:val="0"/>
      <w:marRight w:val="0"/>
      <w:marTop w:val="0"/>
      <w:marBottom w:val="0"/>
      <w:divBdr>
        <w:top w:val="none" w:sz="0" w:space="0" w:color="auto"/>
        <w:left w:val="none" w:sz="0" w:space="0" w:color="auto"/>
        <w:bottom w:val="none" w:sz="0" w:space="0" w:color="auto"/>
        <w:right w:val="none" w:sz="0" w:space="0" w:color="auto"/>
      </w:divBdr>
    </w:div>
    <w:div w:id="1499690684">
      <w:bodyDiv w:val="1"/>
      <w:marLeft w:val="0"/>
      <w:marRight w:val="0"/>
      <w:marTop w:val="0"/>
      <w:marBottom w:val="0"/>
      <w:divBdr>
        <w:top w:val="none" w:sz="0" w:space="0" w:color="auto"/>
        <w:left w:val="none" w:sz="0" w:space="0" w:color="auto"/>
        <w:bottom w:val="none" w:sz="0" w:space="0" w:color="auto"/>
        <w:right w:val="none" w:sz="0" w:space="0" w:color="auto"/>
      </w:divBdr>
    </w:div>
    <w:div w:id="1508790002">
      <w:bodyDiv w:val="1"/>
      <w:marLeft w:val="0"/>
      <w:marRight w:val="0"/>
      <w:marTop w:val="0"/>
      <w:marBottom w:val="0"/>
      <w:divBdr>
        <w:top w:val="none" w:sz="0" w:space="0" w:color="auto"/>
        <w:left w:val="none" w:sz="0" w:space="0" w:color="auto"/>
        <w:bottom w:val="none" w:sz="0" w:space="0" w:color="auto"/>
        <w:right w:val="none" w:sz="0" w:space="0" w:color="auto"/>
      </w:divBdr>
    </w:div>
    <w:div w:id="1516454876">
      <w:bodyDiv w:val="1"/>
      <w:marLeft w:val="0"/>
      <w:marRight w:val="0"/>
      <w:marTop w:val="0"/>
      <w:marBottom w:val="0"/>
      <w:divBdr>
        <w:top w:val="none" w:sz="0" w:space="0" w:color="auto"/>
        <w:left w:val="none" w:sz="0" w:space="0" w:color="auto"/>
        <w:bottom w:val="none" w:sz="0" w:space="0" w:color="auto"/>
        <w:right w:val="none" w:sz="0" w:space="0" w:color="auto"/>
      </w:divBdr>
    </w:div>
    <w:div w:id="1523126981">
      <w:bodyDiv w:val="1"/>
      <w:marLeft w:val="0"/>
      <w:marRight w:val="0"/>
      <w:marTop w:val="0"/>
      <w:marBottom w:val="0"/>
      <w:divBdr>
        <w:top w:val="none" w:sz="0" w:space="0" w:color="auto"/>
        <w:left w:val="none" w:sz="0" w:space="0" w:color="auto"/>
        <w:bottom w:val="none" w:sz="0" w:space="0" w:color="auto"/>
        <w:right w:val="none" w:sz="0" w:space="0" w:color="auto"/>
      </w:divBdr>
    </w:div>
    <w:div w:id="1532917660">
      <w:bodyDiv w:val="1"/>
      <w:marLeft w:val="0"/>
      <w:marRight w:val="0"/>
      <w:marTop w:val="0"/>
      <w:marBottom w:val="0"/>
      <w:divBdr>
        <w:top w:val="none" w:sz="0" w:space="0" w:color="auto"/>
        <w:left w:val="none" w:sz="0" w:space="0" w:color="auto"/>
        <w:bottom w:val="none" w:sz="0" w:space="0" w:color="auto"/>
        <w:right w:val="none" w:sz="0" w:space="0" w:color="auto"/>
      </w:divBdr>
    </w:div>
    <w:div w:id="1551183092">
      <w:bodyDiv w:val="1"/>
      <w:marLeft w:val="0"/>
      <w:marRight w:val="0"/>
      <w:marTop w:val="0"/>
      <w:marBottom w:val="0"/>
      <w:divBdr>
        <w:top w:val="none" w:sz="0" w:space="0" w:color="auto"/>
        <w:left w:val="none" w:sz="0" w:space="0" w:color="auto"/>
        <w:bottom w:val="none" w:sz="0" w:space="0" w:color="auto"/>
        <w:right w:val="none" w:sz="0" w:space="0" w:color="auto"/>
      </w:divBdr>
    </w:div>
    <w:div w:id="1561860274">
      <w:bodyDiv w:val="1"/>
      <w:marLeft w:val="0"/>
      <w:marRight w:val="0"/>
      <w:marTop w:val="0"/>
      <w:marBottom w:val="0"/>
      <w:divBdr>
        <w:top w:val="none" w:sz="0" w:space="0" w:color="auto"/>
        <w:left w:val="none" w:sz="0" w:space="0" w:color="auto"/>
        <w:bottom w:val="none" w:sz="0" w:space="0" w:color="auto"/>
        <w:right w:val="none" w:sz="0" w:space="0" w:color="auto"/>
      </w:divBdr>
    </w:div>
    <w:div w:id="1601255855">
      <w:bodyDiv w:val="1"/>
      <w:marLeft w:val="0"/>
      <w:marRight w:val="0"/>
      <w:marTop w:val="0"/>
      <w:marBottom w:val="0"/>
      <w:divBdr>
        <w:top w:val="none" w:sz="0" w:space="0" w:color="auto"/>
        <w:left w:val="none" w:sz="0" w:space="0" w:color="auto"/>
        <w:bottom w:val="none" w:sz="0" w:space="0" w:color="auto"/>
        <w:right w:val="none" w:sz="0" w:space="0" w:color="auto"/>
      </w:divBdr>
    </w:div>
    <w:div w:id="1627731416">
      <w:bodyDiv w:val="1"/>
      <w:marLeft w:val="0"/>
      <w:marRight w:val="0"/>
      <w:marTop w:val="0"/>
      <w:marBottom w:val="0"/>
      <w:divBdr>
        <w:top w:val="none" w:sz="0" w:space="0" w:color="auto"/>
        <w:left w:val="none" w:sz="0" w:space="0" w:color="auto"/>
        <w:bottom w:val="none" w:sz="0" w:space="0" w:color="auto"/>
        <w:right w:val="none" w:sz="0" w:space="0" w:color="auto"/>
      </w:divBdr>
    </w:div>
    <w:div w:id="1635482346">
      <w:bodyDiv w:val="1"/>
      <w:marLeft w:val="0"/>
      <w:marRight w:val="0"/>
      <w:marTop w:val="0"/>
      <w:marBottom w:val="0"/>
      <w:divBdr>
        <w:top w:val="none" w:sz="0" w:space="0" w:color="auto"/>
        <w:left w:val="none" w:sz="0" w:space="0" w:color="auto"/>
        <w:bottom w:val="none" w:sz="0" w:space="0" w:color="auto"/>
        <w:right w:val="none" w:sz="0" w:space="0" w:color="auto"/>
      </w:divBdr>
    </w:div>
    <w:div w:id="1688826447">
      <w:bodyDiv w:val="1"/>
      <w:marLeft w:val="0"/>
      <w:marRight w:val="0"/>
      <w:marTop w:val="0"/>
      <w:marBottom w:val="0"/>
      <w:divBdr>
        <w:top w:val="none" w:sz="0" w:space="0" w:color="auto"/>
        <w:left w:val="none" w:sz="0" w:space="0" w:color="auto"/>
        <w:bottom w:val="none" w:sz="0" w:space="0" w:color="auto"/>
        <w:right w:val="none" w:sz="0" w:space="0" w:color="auto"/>
      </w:divBdr>
    </w:div>
    <w:div w:id="1707674101">
      <w:bodyDiv w:val="1"/>
      <w:marLeft w:val="0"/>
      <w:marRight w:val="0"/>
      <w:marTop w:val="0"/>
      <w:marBottom w:val="0"/>
      <w:divBdr>
        <w:top w:val="none" w:sz="0" w:space="0" w:color="auto"/>
        <w:left w:val="none" w:sz="0" w:space="0" w:color="auto"/>
        <w:bottom w:val="none" w:sz="0" w:space="0" w:color="auto"/>
        <w:right w:val="none" w:sz="0" w:space="0" w:color="auto"/>
      </w:divBdr>
    </w:div>
    <w:div w:id="1729264232">
      <w:bodyDiv w:val="1"/>
      <w:marLeft w:val="0"/>
      <w:marRight w:val="0"/>
      <w:marTop w:val="0"/>
      <w:marBottom w:val="0"/>
      <w:divBdr>
        <w:top w:val="none" w:sz="0" w:space="0" w:color="auto"/>
        <w:left w:val="none" w:sz="0" w:space="0" w:color="auto"/>
        <w:bottom w:val="none" w:sz="0" w:space="0" w:color="auto"/>
        <w:right w:val="none" w:sz="0" w:space="0" w:color="auto"/>
      </w:divBdr>
    </w:div>
    <w:div w:id="1753887647">
      <w:bodyDiv w:val="1"/>
      <w:marLeft w:val="0"/>
      <w:marRight w:val="0"/>
      <w:marTop w:val="0"/>
      <w:marBottom w:val="0"/>
      <w:divBdr>
        <w:top w:val="none" w:sz="0" w:space="0" w:color="auto"/>
        <w:left w:val="none" w:sz="0" w:space="0" w:color="auto"/>
        <w:bottom w:val="none" w:sz="0" w:space="0" w:color="auto"/>
        <w:right w:val="none" w:sz="0" w:space="0" w:color="auto"/>
      </w:divBdr>
    </w:div>
    <w:div w:id="1783842803">
      <w:bodyDiv w:val="1"/>
      <w:marLeft w:val="0"/>
      <w:marRight w:val="0"/>
      <w:marTop w:val="0"/>
      <w:marBottom w:val="0"/>
      <w:divBdr>
        <w:top w:val="none" w:sz="0" w:space="0" w:color="auto"/>
        <w:left w:val="none" w:sz="0" w:space="0" w:color="auto"/>
        <w:bottom w:val="none" w:sz="0" w:space="0" w:color="auto"/>
        <w:right w:val="none" w:sz="0" w:space="0" w:color="auto"/>
      </w:divBdr>
    </w:div>
    <w:div w:id="1874538766">
      <w:bodyDiv w:val="1"/>
      <w:marLeft w:val="0"/>
      <w:marRight w:val="0"/>
      <w:marTop w:val="0"/>
      <w:marBottom w:val="0"/>
      <w:divBdr>
        <w:top w:val="none" w:sz="0" w:space="0" w:color="auto"/>
        <w:left w:val="none" w:sz="0" w:space="0" w:color="auto"/>
        <w:bottom w:val="none" w:sz="0" w:space="0" w:color="auto"/>
        <w:right w:val="none" w:sz="0" w:space="0" w:color="auto"/>
      </w:divBdr>
    </w:div>
    <w:div w:id="1886062492">
      <w:bodyDiv w:val="1"/>
      <w:marLeft w:val="0"/>
      <w:marRight w:val="0"/>
      <w:marTop w:val="0"/>
      <w:marBottom w:val="0"/>
      <w:divBdr>
        <w:top w:val="none" w:sz="0" w:space="0" w:color="auto"/>
        <w:left w:val="none" w:sz="0" w:space="0" w:color="auto"/>
        <w:bottom w:val="none" w:sz="0" w:space="0" w:color="auto"/>
        <w:right w:val="none" w:sz="0" w:space="0" w:color="auto"/>
      </w:divBdr>
    </w:div>
    <w:div w:id="1927492021">
      <w:bodyDiv w:val="1"/>
      <w:marLeft w:val="0"/>
      <w:marRight w:val="0"/>
      <w:marTop w:val="0"/>
      <w:marBottom w:val="0"/>
      <w:divBdr>
        <w:top w:val="none" w:sz="0" w:space="0" w:color="auto"/>
        <w:left w:val="none" w:sz="0" w:space="0" w:color="auto"/>
        <w:bottom w:val="none" w:sz="0" w:space="0" w:color="auto"/>
        <w:right w:val="none" w:sz="0" w:space="0" w:color="auto"/>
      </w:divBdr>
    </w:div>
    <w:div w:id="1959792736">
      <w:bodyDiv w:val="1"/>
      <w:marLeft w:val="0"/>
      <w:marRight w:val="0"/>
      <w:marTop w:val="0"/>
      <w:marBottom w:val="0"/>
      <w:divBdr>
        <w:top w:val="none" w:sz="0" w:space="0" w:color="auto"/>
        <w:left w:val="none" w:sz="0" w:space="0" w:color="auto"/>
        <w:bottom w:val="none" w:sz="0" w:space="0" w:color="auto"/>
        <w:right w:val="none" w:sz="0" w:space="0" w:color="auto"/>
      </w:divBdr>
    </w:div>
    <w:div w:id="2041317102">
      <w:bodyDiv w:val="1"/>
      <w:marLeft w:val="0"/>
      <w:marRight w:val="0"/>
      <w:marTop w:val="0"/>
      <w:marBottom w:val="0"/>
      <w:divBdr>
        <w:top w:val="none" w:sz="0" w:space="0" w:color="auto"/>
        <w:left w:val="none" w:sz="0" w:space="0" w:color="auto"/>
        <w:bottom w:val="none" w:sz="0" w:space="0" w:color="auto"/>
        <w:right w:val="none" w:sz="0" w:space="0" w:color="auto"/>
      </w:divBdr>
    </w:div>
    <w:div w:id="2044017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E9A111-641D-44D6-866D-13701B1A8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2607</Words>
  <Characters>15384</Characters>
  <Application>Microsoft Office Word</Application>
  <DocSecurity>0</DocSecurity>
  <Lines>128</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17956</CharactersWithSpaces>
  <SharedDoc>false</SharedDoc>
  <HLinks>
    <vt:vector size="12" baseType="variant">
      <vt:variant>
        <vt:i4>5701682</vt:i4>
      </vt:variant>
      <vt:variant>
        <vt:i4>3</vt:i4>
      </vt:variant>
      <vt:variant>
        <vt:i4>0</vt:i4>
      </vt:variant>
      <vt:variant>
        <vt:i4>5</vt:i4>
      </vt:variant>
      <vt:variant>
        <vt:lpwstr>mailto:martin.svoboda@colosseum.eu</vt:lpwstr>
      </vt:variant>
      <vt:variant>
        <vt:lpwstr/>
      </vt:variant>
      <vt:variant>
        <vt:i4>262271</vt:i4>
      </vt:variant>
      <vt:variant>
        <vt:i4>0</vt:i4>
      </vt:variant>
      <vt:variant>
        <vt:i4>0</vt:i4>
      </vt:variant>
      <vt:variant>
        <vt:i4>5</vt:i4>
      </vt:variant>
      <vt:variant>
        <vt:lpwstr>mailto:lenka.martinkova@nzm.cz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2019-10-22T07:38:00Z</dcterms:created>
  <dcterms:modified xsi:type="dcterms:W3CDTF">2019-10-22T07:44:00Z</dcterms:modified>
</cp:coreProperties>
</file>