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59" w:rsidRDefault="000C4671">
      <w:pPr>
        <w:spacing w:before="6" w:after="62" w:line="336" w:lineRule="exact"/>
        <w:ind w:right="144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70" type="#_x0000_t202" style="position:absolute;left:0;text-align:left;margin-left:18.5pt;margin-top:809.65pt;width:551pt;height:13.75pt;z-index:-251681280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tabs>
                      <w:tab w:val="left" w:pos="4320"/>
                      <w:tab w:val="right" w:pos="10872"/>
                    </w:tabs>
                    <w:spacing w:before="45" w:after="24" w:line="197" w:lineRule="exact"/>
                    <w:ind w:left="72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290201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6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p w:rsidR="00882559" w:rsidRDefault="000C4671">
      <w:pPr>
        <w:spacing w:line="219" w:lineRule="exact"/>
        <w:ind w:left="72" w:right="7920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pict>
          <v:shape id="_x0000_s1069" type="#_x0000_t202" style="position:absolute;left:0;text-align:left;margin-left:18.5pt;margin-top:43.9pt;width:551pt;height:595.15pt;z-index:-251680256;mso-wrap-distance-left:0;mso-wrap-distance-right:0;mso-position-horizontal-relative:page;mso-position-vertical-relative:page" filled="f" stroked="f">
            <v:textbox inset="0,0,0,0">
              <w:txbxContent>
                <w:p w:rsidR="00882559" w:rsidRDefault="00882559"/>
              </w:txbxContent>
            </v:textbox>
            <w10:wrap type="square" anchorx="page" anchory="page"/>
          </v:shape>
        </w:pict>
      </w:r>
      <w:r>
        <w:pict>
          <v:shape id="_x0000_s1068" type="#_x0000_t202" style="position:absolute;left:0;text-align:left;margin-left:18.5pt;margin-top:43.9pt;width:550.3pt;height:592.6pt;z-index:-251679232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ind w:left="9"/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83095" cy="752602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3095" cy="7526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7" type="#_x0000_t202" style="position:absolute;left:0;text-align:left;margin-left:24.7pt;margin-top:337.35pt;width:123.6pt;height:9.95pt;z-index:-251678208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Tlumočení + tlumočnická technika,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6" type="#_x0000_t202" style="position:absolute;left:0;text-align:left;margin-left:25.45pt;margin-top:347.3pt;width:60.95pt;height:9.55pt;z-index:-251677184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spacing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  <w:t>konference GASA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5" type="#_x0000_t202" style="position:absolute;left:0;text-align:left;margin-left:227.3pt;margin-top:337.35pt;width:329.5pt;height:9.9pt;z-index:-251676160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tabs>
                      <w:tab w:val="left" w:pos="1368"/>
                      <w:tab w:val="left" w:pos="2448"/>
                      <w:tab w:val="left" w:pos="4536"/>
                      <w:tab w:val="right" w:pos="6552"/>
                    </w:tabs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80 000.00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80 000.00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4" type="#_x0000_t202" style="position:absolute;left:0;text-align:left;margin-left:24.7pt;margin-top:363.95pt;width:362.2pt;height:9.9pt;z-index:-251675136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tabs>
                      <w:tab w:val="right" w:pos="7272"/>
                    </w:tabs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Vystavil(a)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  <w:t>P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řibližná celková cena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left:0;text-align:left;margin-left:494.65pt;margin-top:364.25pt;width:59.5pt;height:9.9pt;z-index:-251674112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  <w:t>80 000.00 Kč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left:0;text-align:left;margin-left:18.5pt;margin-top:300.25pt;width:550.3pt;height:18.7pt;z-index:-251673088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spacing w:before="78" w:after="76" w:line="191" w:lineRule="exact"/>
                    <w:ind w:left="72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Tlumočení a tlumočnická technika v rámci konference GASA, konané dne 16.10.2019 v Anežském klášteře.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24.7pt;margin-top:376.25pt;width:130.1pt;height:35.35pt;z-index:-251672064;mso-wrap-distance-left:0;mso-wrap-distance-right:0;mso-position-horizontal-relative:page;mso-position-vertical-relative:page" filled="f" stroked="f">
            <v:textbox inset="0,0,0,0">
              <w:txbxContent>
                <w:p w:rsidR="00882559" w:rsidRPr="009E1E94" w:rsidRDefault="009E1E94">
                  <w:pPr>
                    <w:spacing w:before="64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</w:pPr>
                  <w:r w:rsidRPr="009E1E94">
                    <w:rPr>
                      <w:rFonts w:ascii="Tahoma" w:eastAsia="Tahoma" w:hAnsi="Tahoma"/>
                      <w:b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25.45pt;margin-top:443.7pt;width:66pt;height:10.4pt;z-index:-251671040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u w:val="single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u w:val="single"/>
                      <w:lang w:val="cs-CZ"/>
                    </w:rPr>
                    <w:t>Razítko a podpis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25.2pt;margin-top:459.5pt;width:520.3pt;height:39.2pt;z-index:-251670016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spacing w:before="6" w:line="19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Smluvní strany berou na v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lání do registru smluv zajistí Národní ústav duševního zdraví neprodleně po akceptaci dané objednávky.</w:t>
                  </w:r>
                </w:p>
                <w:p w:rsidR="00882559" w:rsidRDefault="000C4671">
                  <w:pPr>
                    <w:spacing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Na daňovém dokladu (faktuře) uvádějte vždy číslo objednávky.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25.45pt;margin-top:507.75pt;width:276.7pt;height:10.15pt;z-index:-251668992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Poznámka: objednávka bude hrazena z: přímých nákladů destigmatizace G017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24.7pt;margin-top:518.15pt;width:281.05pt;height:77.05pt;z-index:-251667968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spacing w:line="38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V případě nák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upu majetku uveďte umístění: (číslo místnosti, odpovědná osoba) Výše uvedená operace je v souladu s legislativními a projektovými pravidly. Datum a podpis: 21.8.2019</w:t>
                  </w:r>
                </w:p>
                <w:p w:rsidR="009E1E94" w:rsidRPr="009E1E94" w:rsidRDefault="000C4671" w:rsidP="009E1E94">
                  <w:pPr>
                    <w:spacing w:before="64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Příkazce operace: </w:t>
                  </w:r>
                  <w:r w:rsidR="009E1E94" w:rsidRPr="009E1E94">
                    <w:rPr>
                      <w:rFonts w:ascii="Tahoma" w:eastAsia="Tahoma" w:hAnsi="Tahoma"/>
                      <w:b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882559" w:rsidRDefault="00882559">
                  <w:pPr>
                    <w:spacing w:before="193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25.2pt;margin-top:623.7pt;width:160.8pt;height:10.15pt;z-index:-251666944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Správce rozpočtu: Ing. Marcela Handrejchová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290.9pt;margin-top:49.35pt;width:137.25pt;height:18.1pt;z-index:-251665920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spacing w:before="6" w:after="21" w:line="32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28"/>
                      <w:lang w:val="cs-CZ"/>
                    </w:rPr>
                    <w:t>290201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25.45pt;margin-top:48.4pt;width:83.5pt;height:10.15pt;z-index:-251664896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spacing w:before="1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4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VP-2 - 290201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25.2pt;margin-top:180.9pt;width:57.1pt;height:11.8pt;z-index:-251663872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spacing w:before="33" w:after="2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106.55pt;margin-top:180.9pt;width:63.15pt;height:11.8pt;z-index:-251662848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spacing w:before="34" w:after="1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48pt;margin-top:194.8pt;width:81.85pt;height:10.4pt;z-index:-251661824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spacing w:before="7" w:after="5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20pt;margin-top:195.5pt;width:24.55pt;height:10.4pt;z-index:-251660800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25.2pt;margin-top:74.8pt;width:84.5pt;height:16.9pt;z-index:-251659776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spacing w:before="6" w:line="32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24.7pt;margin-top:114.4pt;width:57.15pt;height:29.1pt;z-index:-251658752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spacing w:before="6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117.85pt;margin-top:80.05pt;width:84.95pt;height:11.15pt;z-index:-251657728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25.45pt;margin-top:95.2pt;width:110.65pt;height:9.9pt;z-index:-251656704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spacing w:before="7" w:line="17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421.9pt;margin-top:191.75pt;width:51.15pt;height:14.9pt;z-index:-251655680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spacing w:before="96" w:after="4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421.9pt;margin-top:206.65pt;width:34.1pt;height:14.6pt;z-index:-251654656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spacing w:before="101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291.1pt;margin-top:221.3pt;width:53.55pt;height:15.35pt;z-index:-251653632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spacing w:before="111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  <w:t>Požadujeme 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290.65pt;margin-top:267.35pt;width:57.1pt;height:15.15pt;z-index:-251652608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spacing w:before="102" w:line="19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384.55pt;margin-top:286.5pt;width:22.9pt;height:9.9pt;z-index:-251651584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  <w:t>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290.65pt;margin-top:236.9pt;width:64.3pt;height:30.45pt;z-index:-251650560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spacing w:line="30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  <w:t>Termín dodání Způsob dopravy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290.9pt;margin-top:116.75pt;width:75.8pt;height:32.6pt;z-index:-251649536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spacing w:before="4" w:line="213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Na příkopě 988/31 110 00 Praha 1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290.9pt;margin-top:177.6pt;width:149pt;height:14.15pt;z-index:-251648512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tabs>
                      <w:tab w:val="right" w:pos="2952"/>
                    </w:tabs>
                    <w:spacing w:before="99" w:line="17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26473194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CZ26473194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290.9pt;margin-top:286.5pt;width:90.45pt;height:12.3pt;z-index:-251647488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spacing w:before="19" w:after="34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3"/>
                      <w:sz w:val="16"/>
                      <w:lang w:val="cs-CZ"/>
                    </w:rPr>
                    <w:t>21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291.1pt;margin-top:95.15pt;width:178.35pt;height:11pt;z-index:-251646464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spacing w:before="3" w:line="210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8"/>
                      <w:lang w:val="cs-CZ"/>
                    </w:rPr>
                    <w:t>PRESTO - PŘEKLADATELSKÉ CENTRUM s.r.o.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291.1pt;margin-top:192pt;width:117.85pt;height:16.55pt;z-index:-251645440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spacing w:before="105" w:after="19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  <w:t xml:space="preserve">Datum vystavení </w:t>
                  </w:r>
                  <w:r>
                    <w:rPr>
                      <w:rFonts w:ascii="Tahoma" w:eastAsia="Tahoma" w:hAnsi="Tahoma"/>
                      <w:color w:val="000000"/>
                      <w:spacing w:val="1"/>
                      <w:sz w:val="16"/>
                      <w:lang w:val="cs-CZ"/>
                    </w:rPr>
                    <w:t>21.08.2019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291.6pt;margin-top:74.8pt;width:84.95pt;height:16.9pt;z-index:-251644416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spacing w:before="13" w:line="3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373.45pt;margin-top:271.35pt;width:75.85pt;height:10.15pt;z-index:-251643392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  <w:t>Bankovním převodem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19.45pt;margin-top:319.9pt;width:548.85pt;height:15.15pt;z-index:-251642368;mso-wrap-distance-left:0;mso-wrap-distance-right:0;mso-position-horizontal-relative:page;mso-position-vertical-relative:page" filled="f" stroked="f">
            <v:textbox inset="0,0,0,0">
              <w:txbxContent>
                <w:p w:rsidR="00882559" w:rsidRDefault="000C4671">
                  <w:pPr>
                    <w:tabs>
                      <w:tab w:val="left" w:pos="3888"/>
                      <w:tab w:val="left" w:pos="5328"/>
                      <w:tab w:val="left" w:pos="6192"/>
                      <w:tab w:val="left" w:pos="8568"/>
                      <w:tab w:val="right" w:pos="10872"/>
                    </w:tabs>
                    <w:spacing w:before="25" w:after="67" w:line="192" w:lineRule="exact"/>
                    <w:ind w:left="144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Položka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Množství 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%DPH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Cena bez 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Celkem s DPH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1" style="position:absolute;left:0;text-align:left;z-index:251675136;mso-position-horizontal-relative:page;mso-position-vertical-relative:page" from="18.5pt,300.25pt" to="568.8pt,300.25pt" strokeweight=".7pt">
            <w10:wrap anchorx="page" anchory="page"/>
          </v:line>
        </w:pict>
      </w:r>
      <w:r>
        <w:pict>
          <v:line id="_x0000_s1030" style="position:absolute;left:0;text-align:left;z-index:251676160;mso-position-horizontal-relative:page;mso-position-vertical-relative:page" from="18.5pt,318.95pt" to="568.8pt,318.95pt" strokeweight=".7pt">
            <v:stroke linestyle="thinThin"/>
            <w10:wrap anchorx="page" anchory="page"/>
          </v:line>
        </w:pict>
      </w:r>
      <w:r>
        <w:pict>
          <v:line id="_x0000_s1029" style="position:absolute;left:0;text-align:left;z-index:251677184;mso-position-horizontal-relative:page;mso-position-vertical-relative:page" from="18.5pt,300.25pt" to="18.5pt,318.95pt" strokeweight=".7pt">
            <w10:wrap anchorx="page" anchory="page"/>
          </v:line>
        </w:pict>
      </w:r>
      <w:r>
        <w:pict>
          <v:line id="_x0000_s1028" style="position:absolute;left:0;text-align:left;z-index:251678208;mso-position-horizontal-relative:page;mso-position-vertical-relative:page" from="568.8pt,300.25pt" to="568.8pt,318.95pt" strokeweight=".7pt">
            <w10:wrap anchorx="page" anchory="page"/>
          </v:line>
        </w:pict>
      </w:r>
      <w:r>
        <w:pict>
          <v:line id="_x0000_s1027" style="position:absolute;left:0;text-align:left;z-index:251679232;mso-position-horizontal-relative:page;mso-position-vertical-relative:page" from="19.45pt,319.9pt" to="568.3pt,319.9pt" strokecolor="white" strokeweight=".7pt">
            <v:stroke linestyle="thinThin"/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cs-CZ"/>
        </w:rPr>
        <w:t xml:space="preserve">Na faktuře uvádějte číslo naší objednávky. </w:t>
      </w:r>
      <w:r>
        <w:rPr>
          <w:rFonts w:ascii="Tahoma" w:eastAsia="Tahoma" w:hAnsi="Tahoma"/>
          <w:b/>
          <w:color w:val="000000"/>
          <w:sz w:val="16"/>
          <w:lang w:val="cs-CZ"/>
        </w:rPr>
        <w:t>Platné elektronické podpisy:</w:t>
      </w:r>
    </w:p>
    <w:p w:rsidR="009E1E94" w:rsidRPr="009E1E94" w:rsidRDefault="000C4671" w:rsidP="009E1E94">
      <w:pPr>
        <w:spacing w:before="64" w:line="181" w:lineRule="exact"/>
        <w:textAlignment w:val="baseline"/>
        <w:rPr>
          <w:rFonts w:ascii="Tahoma" w:eastAsia="Tahoma" w:hAnsi="Tahoma"/>
          <w:b/>
          <w:color w:val="000000"/>
          <w:spacing w:val="-3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21.08.2019 11:49:58 - </w:t>
      </w:r>
      <w:r w:rsidR="009E1E94" w:rsidRPr="009E1E94">
        <w:rPr>
          <w:rFonts w:ascii="Tahoma" w:eastAsia="Tahoma" w:hAnsi="Tahoma"/>
          <w:b/>
          <w:color w:val="000000"/>
          <w:sz w:val="16"/>
          <w:highlight w:val="yellow"/>
          <w:lang w:val="cs-CZ"/>
        </w:rPr>
        <w:t>VYMAZÁNO</w:t>
      </w:r>
    </w:p>
    <w:p w:rsidR="00882559" w:rsidRDefault="000C4671" w:rsidP="009E1E94">
      <w:pPr>
        <w:spacing w:before="49" w:line="191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(Admin. grantů)</w:t>
      </w:r>
    </w:p>
    <w:p w:rsidR="009E1E94" w:rsidRPr="009E1E94" w:rsidRDefault="000C4671" w:rsidP="009E1E94">
      <w:pPr>
        <w:spacing w:before="64" w:line="181" w:lineRule="exact"/>
        <w:textAlignment w:val="baseline"/>
        <w:rPr>
          <w:rFonts w:ascii="Tahoma" w:eastAsia="Tahoma" w:hAnsi="Tahoma"/>
          <w:b/>
          <w:color w:val="000000"/>
          <w:spacing w:val="-3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28.08.2019 10:10:48 - </w:t>
      </w:r>
      <w:r w:rsidR="009E1E94" w:rsidRPr="009E1E94">
        <w:rPr>
          <w:rFonts w:ascii="Tahoma" w:eastAsia="Tahoma" w:hAnsi="Tahoma"/>
          <w:b/>
          <w:color w:val="000000"/>
          <w:sz w:val="16"/>
          <w:highlight w:val="yellow"/>
          <w:lang w:val="cs-CZ"/>
        </w:rPr>
        <w:t>VYMAZÁNO</w:t>
      </w:r>
    </w:p>
    <w:p w:rsidR="009E1E94" w:rsidRPr="009E1E94" w:rsidRDefault="000C4671" w:rsidP="009E1E94">
      <w:pPr>
        <w:spacing w:before="64" w:line="181" w:lineRule="exact"/>
        <w:textAlignment w:val="baseline"/>
        <w:rPr>
          <w:rFonts w:ascii="Tahoma" w:eastAsia="Tahoma" w:hAnsi="Tahoma"/>
          <w:b/>
          <w:color w:val="000000"/>
          <w:spacing w:val="-3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- příkazce operace (Schváleno řešitelem grantu) 28.08.2019 15:29:56 - </w:t>
      </w:r>
      <w:r w:rsidR="009E1E94" w:rsidRPr="009E1E94">
        <w:rPr>
          <w:rFonts w:ascii="Tahoma" w:eastAsia="Tahoma" w:hAnsi="Tahoma"/>
          <w:b/>
          <w:color w:val="000000"/>
          <w:sz w:val="16"/>
          <w:highlight w:val="yellow"/>
          <w:lang w:val="cs-CZ"/>
        </w:rPr>
        <w:t>VYMAZÁNO</w:t>
      </w:r>
    </w:p>
    <w:p w:rsidR="00882559" w:rsidRDefault="000C4671" w:rsidP="009E1E94">
      <w:pPr>
        <w:spacing w:before="5" w:line="192" w:lineRule="exact"/>
        <w:ind w:left="72" w:right="410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- správce rozpočtu (Schválen správcem rozpočtu)</w:t>
      </w:r>
      <w:bookmarkStart w:id="0" w:name="_GoBack"/>
      <w:bookmarkEnd w:id="0"/>
      <w:r>
        <w:pict>
          <v:line id="_x0000_s1026" style="position:absolute;left:0;text-align:left;z-index:251680256;mso-position-horizontal-relative:page;mso-position-vertical-relative:page" from="18.5pt,806.9pt" to="569.55pt,806.9pt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cs-CZ"/>
        </w:rPr>
        <w:t>(*) NÚDZ je státní zdravotnická organizace zřízená MZČR pod č. j. 16037/2001.</w:t>
      </w:r>
    </w:p>
    <w:sectPr w:rsidR="00882559">
      <w:pgSz w:w="11909" w:h="16843"/>
      <w:pgMar w:top="460" w:right="519" w:bottom="254" w:left="37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671" w:rsidRDefault="000C4671" w:rsidP="000C4671">
      <w:r>
        <w:separator/>
      </w:r>
    </w:p>
  </w:endnote>
  <w:endnote w:type="continuationSeparator" w:id="0">
    <w:p w:rsidR="000C4671" w:rsidRDefault="000C4671" w:rsidP="000C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671" w:rsidRDefault="000C4671" w:rsidP="000C4671">
      <w:r>
        <w:separator/>
      </w:r>
    </w:p>
  </w:footnote>
  <w:footnote w:type="continuationSeparator" w:id="0">
    <w:p w:rsidR="000C4671" w:rsidRDefault="000C4671" w:rsidP="000C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882559"/>
    <w:rsid w:val="000C4671"/>
    <w:rsid w:val="00882559"/>
    <w:rsid w:val="009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46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4671"/>
  </w:style>
  <w:style w:type="paragraph" w:styleId="Zpat">
    <w:name w:val="footer"/>
    <w:basedOn w:val="Normln"/>
    <w:link w:val="ZpatChar"/>
    <w:uiPriority w:val="99"/>
    <w:unhideWhenUsed/>
    <w:rsid w:val="000C46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4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351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2019-10-22T07:02:00Z</dcterms:created>
  <dcterms:modified xsi:type="dcterms:W3CDTF">2019-10-22T07:02:00Z</dcterms:modified>
</cp:coreProperties>
</file>