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0" w:rsidRDefault="00A63E61" w:rsidP="009373D0">
      <w:pPr>
        <w:pStyle w:val="Zhlav"/>
        <w:ind w:left="-964" w:right="-737"/>
        <w:jc w:val="left"/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3419475" cy="7905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1280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79" t="21277" r="34779" b="1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</w:t>
      </w:r>
    </w:p>
    <w:p w:rsidR="009373D0" w:rsidRDefault="00A63E61" w:rsidP="009373D0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9373D0" w:rsidRDefault="00A63E61" w:rsidP="009373D0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8F77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 dílčí kupní smlouvě z Rámcové smlouvy</w:t>
      </w:r>
    </w:p>
    <w:p w:rsidR="009373D0" w:rsidRDefault="00A63E61" w:rsidP="009373D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9373D0" w:rsidRPr="00736042" w:rsidRDefault="00A63E61" w:rsidP="009373D0">
      <w:pPr>
        <w:spacing w:line="240" w:lineRule="auto"/>
        <w:rPr>
          <w:rFonts w:ascii="Arial" w:hAnsi="Arial" w:cs="Arial"/>
          <w:sz w:val="20"/>
        </w:rPr>
      </w:pPr>
    </w:p>
    <w:p w:rsidR="008A6043" w:rsidRDefault="00A63E61" w:rsidP="009373D0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C916C5">
        <w:rPr>
          <w:rFonts w:ascii="Arial" w:hAnsi="Arial" w:cs="Arial"/>
          <w:sz w:val="22"/>
          <w:szCs w:val="22"/>
        </w:rPr>
        <w:t xml:space="preserve">íslo smlouvy </w:t>
      </w:r>
      <w:r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SmlouvaCislo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S1860/14-6</w:t>
      </w:r>
      <w:r>
        <w:rPr>
          <w:rFonts w:ascii="Arial" w:hAnsi="Arial" w:cs="Arial"/>
          <w:sz w:val="22"/>
          <w:szCs w:val="22"/>
        </w:rPr>
        <w:fldChar w:fldCharType="end"/>
      </w:r>
    </w:p>
    <w:p w:rsidR="009373D0" w:rsidRPr="00C916C5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  <w:r w:rsidRPr="00316E12">
        <w:rPr>
          <w:rFonts w:ascii="Arial" w:hAnsi="Arial" w:cs="Arial"/>
          <w:sz w:val="22"/>
          <w:szCs w:val="22"/>
        </w:rPr>
        <w:t xml:space="preserve">číslo smlouvy prodávajícího: </w:t>
      </w:r>
      <w:r>
        <w:rPr>
          <w:rFonts w:ascii="Arial" w:hAnsi="Arial" w:cs="Arial"/>
          <w:sz w:val="22"/>
          <w:szCs w:val="22"/>
        </w:rPr>
        <w:t>LO/SV/15/017/01</w:t>
      </w:r>
    </w:p>
    <w:p w:rsidR="009373D0" w:rsidRPr="00A136D8" w:rsidRDefault="00A63E61" w:rsidP="009373D0">
      <w:pPr>
        <w:spacing w:before="120"/>
        <w:rPr>
          <w:rFonts w:ascii="Arial" w:eastAsia="Arial" w:hAnsi="Arial" w:cs="Arial"/>
          <w:sz w:val="22"/>
          <w:szCs w:val="22"/>
        </w:rPr>
      </w:pPr>
      <w:r w:rsidRPr="00A136D8">
        <w:rPr>
          <w:rFonts w:ascii="Arial" w:eastAsia="Arial" w:hAnsi="Arial" w:cs="Arial"/>
          <w:sz w:val="22"/>
          <w:szCs w:val="22"/>
        </w:rPr>
        <w:t xml:space="preserve">Dodatek je uzavřen </w:t>
      </w:r>
      <w:r>
        <w:rPr>
          <w:rFonts w:ascii="Arial" w:eastAsia="Arial" w:hAnsi="Arial" w:cs="Arial"/>
          <w:sz w:val="22"/>
          <w:szCs w:val="22"/>
        </w:rPr>
        <w:t xml:space="preserve">v souladu s ust. o nepodstatných změnách smlouvy dle ust. § 222 </w:t>
      </w:r>
      <w:r>
        <w:rPr>
          <w:rFonts w:ascii="Arial" w:eastAsia="Arial" w:hAnsi="Arial" w:cs="Arial"/>
          <w:bCs/>
          <w:sz w:val="22"/>
          <w:szCs w:val="22"/>
        </w:rPr>
        <w:t>zák. č. 134/2016 Sb., o zadávání veřejných zakázek (dále jen „ZZVZ“).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136D8">
        <w:rPr>
          <w:rFonts w:ascii="Arial" w:eastAsia="Arial" w:hAnsi="Arial" w:cs="Arial"/>
          <w:sz w:val="22"/>
          <w:szCs w:val="22"/>
        </w:rPr>
        <w:t xml:space="preserve"> </w:t>
      </w:r>
    </w:p>
    <w:p w:rsidR="009373D0" w:rsidRPr="008F7776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641867" w:rsidRDefault="00A63E61" w:rsidP="009373D0">
      <w:pPr>
        <w:pStyle w:val="Nadpis5"/>
        <w:numPr>
          <w:ilvl w:val="0"/>
          <w:numId w:val="3"/>
        </w:numPr>
        <w:spacing w:after="240" w:line="276" w:lineRule="auto"/>
        <w:ind w:left="284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9373D0" w:rsidRPr="000E6422" w:rsidRDefault="00A63E61" w:rsidP="009373D0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0E6422">
        <w:rPr>
          <w:rFonts w:ascii="Arial" w:hAnsi="Arial" w:cs="Arial"/>
          <w:sz w:val="22"/>
          <w:szCs w:val="22"/>
        </w:rPr>
        <w:t>:</w:t>
      </w:r>
    </w:p>
    <w:p w:rsidR="009373D0" w:rsidRPr="000E6422" w:rsidRDefault="00A63E61" w:rsidP="009373D0">
      <w:pPr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 Pr 73</w:t>
      </w:r>
      <w:r w:rsidRPr="000E6422">
        <w:rPr>
          <w:rFonts w:ascii="Arial" w:hAnsi="Arial" w:cs="Arial"/>
          <w:sz w:val="22"/>
          <w:szCs w:val="22"/>
        </w:rPr>
        <w:t>7 vedenou u Krajského soudu v Plzni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 Škroupova 18, 306 13 Plzeň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 72053119</w:t>
      </w:r>
      <w:r w:rsidRPr="000E6422">
        <w:rPr>
          <w:rFonts w:ascii="Arial" w:hAnsi="Arial" w:cs="Arial"/>
          <w:sz w:val="22"/>
          <w:szCs w:val="22"/>
        </w:rPr>
        <w:tab/>
        <w:t>DIČ: CZ72053119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35392B">
          <w:rPr>
            <w:rStyle w:val="Hypertextovodkaz"/>
            <w:rFonts w:ascii="Arial" w:hAnsi="Arial" w:cs="Arial"/>
            <w:color w:val="auto"/>
            <w:sz w:val="22"/>
            <w:szCs w:val="22"/>
          </w:rPr>
          <w:t>posta</w:t>
        </w:r>
        <w:r w:rsidRPr="0035392B">
          <w:rPr>
            <w:rStyle w:val="Hypertextovodkaz"/>
            <w:rFonts w:ascii="Arial" w:hAnsi="Arial" w:cs="Arial"/>
            <w:color w:val="auto"/>
            <w:sz w:val="22"/>
            <w:szCs w:val="22"/>
            <w:lang w:val="de-DE"/>
          </w:rPr>
          <w:t>@</w:t>
        </w:r>
        <w:r w:rsidRPr="0035392B">
          <w:rPr>
            <w:rStyle w:val="Hypertextovodkaz"/>
            <w:rFonts w:ascii="Arial" w:hAnsi="Arial" w:cs="Arial"/>
            <w:color w:val="auto"/>
            <w:sz w:val="22"/>
            <w:szCs w:val="22"/>
          </w:rPr>
          <w:t>suspk.eu</w:t>
        </w:r>
      </w:hyperlink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 qbep485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telefon: +420 </w:t>
      </w:r>
      <w:r w:rsidRPr="000E6422">
        <w:rPr>
          <w:rFonts w:ascii="Arial" w:hAnsi="Arial" w:cs="Arial"/>
          <w:sz w:val="22"/>
          <w:szCs w:val="22"/>
        </w:rPr>
        <w:t>377 172 101</w:t>
      </w:r>
    </w:p>
    <w:p w:rsidR="009373D0" w:rsidRPr="000E6422" w:rsidRDefault="00A63E61" w:rsidP="009373D0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kontaktní osoba</w:t>
      </w:r>
      <w:r>
        <w:rPr>
          <w:rFonts w:ascii="Arial" w:hAnsi="Arial" w:cs="Arial"/>
          <w:sz w:val="22"/>
          <w:szCs w:val="22"/>
        </w:rPr>
        <w:t>: Peter Grohoľ</w:t>
      </w:r>
      <w:r w:rsidRPr="000E6422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 724 053 999</w:t>
      </w:r>
      <w:r w:rsidRPr="000E6422">
        <w:rPr>
          <w:rFonts w:ascii="Arial" w:hAnsi="Arial" w:cs="Arial"/>
          <w:sz w:val="22"/>
          <w:szCs w:val="22"/>
        </w:rPr>
        <w:t xml:space="preserve">, e-mail: </w:t>
      </w:r>
      <w:r w:rsidRPr="0035392B">
        <w:rPr>
          <w:rFonts w:ascii="Arial" w:hAnsi="Arial" w:cs="Arial"/>
          <w:sz w:val="22"/>
          <w:szCs w:val="22"/>
          <w:u w:val="single"/>
        </w:rPr>
        <w:t>peter.grohol</w:t>
      </w:r>
      <w:hyperlink r:id="rId11" w:history="1">
        <w:r w:rsidRPr="0035392B">
          <w:rPr>
            <w:rStyle w:val="Hypertextovodkaz"/>
            <w:rFonts w:ascii="Arial" w:hAnsi="Arial" w:cs="Arial"/>
            <w:color w:val="auto"/>
            <w:sz w:val="22"/>
            <w:szCs w:val="22"/>
          </w:rPr>
          <w:t>@suspk.eu</w:t>
        </w:r>
      </w:hyperlink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9373D0" w:rsidRPr="000E6422" w:rsidRDefault="00A63E61" w:rsidP="009373D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korespondenční adresa: </w:t>
      </w:r>
      <w:r>
        <w:rPr>
          <w:rFonts w:ascii="Arial" w:hAnsi="Arial" w:cs="Arial"/>
          <w:sz w:val="22"/>
          <w:szCs w:val="22"/>
        </w:rPr>
        <w:t>Provozní středisko Tachov, Soběslavova 1264, 349 01 Stříbro</w:t>
      </w:r>
    </w:p>
    <w:p w:rsidR="009373D0" w:rsidRPr="00A43F20" w:rsidRDefault="00A63E61" w:rsidP="009373D0">
      <w:pPr>
        <w:spacing w:after="120"/>
        <w:ind w:left="567"/>
        <w:rPr>
          <w:rFonts w:ascii="Arial" w:hAnsi="Arial" w:cs="Arial"/>
          <w:i/>
          <w:sz w:val="22"/>
          <w:szCs w:val="22"/>
        </w:rPr>
      </w:pPr>
      <w:r w:rsidRPr="00A43F20">
        <w:rPr>
          <w:rFonts w:ascii="Arial" w:hAnsi="Arial" w:cs="Arial"/>
          <w:i/>
          <w:sz w:val="22"/>
          <w:szCs w:val="22"/>
        </w:rPr>
        <w:t>dále jen „kupující“</w:t>
      </w:r>
    </w:p>
    <w:p w:rsidR="009373D0" w:rsidRPr="000E6422" w:rsidRDefault="00A63E61" w:rsidP="009373D0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</w:t>
      </w:r>
      <w:r>
        <w:rPr>
          <w:rFonts w:ascii="Arial" w:hAnsi="Arial" w:cs="Arial"/>
          <w:sz w:val="22"/>
          <w:szCs w:val="22"/>
        </w:rPr>
        <w:t>í:</w:t>
      </w:r>
    </w:p>
    <w:p w:rsidR="009373D0" w:rsidRDefault="00A63E61" w:rsidP="009373D0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COLAS CZ a.s.</w:t>
      </w:r>
      <w:r w:rsidRPr="000E6422">
        <w:rPr>
          <w:rFonts w:ascii="Arial" w:hAnsi="Arial" w:cs="Arial"/>
          <w:b/>
          <w:sz w:val="22"/>
          <w:szCs w:val="22"/>
        </w:rPr>
        <w:t xml:space="preserve"> </w:t>
      </w:r>
    </w:p>
    <w:p w:rsidR="009373D0" w:rsidRPr="005E1E01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 xml:space="preserve">zapsaná </w:t>
      </w:r>
      <w:r>
        <w:rPr>
          <w:rFonts w:ascii="Arial" w:hAnsi="Arial" w:cs="Arial"/>
          <w:sz w:val="20"/>
        </w:rPr>
        <w:t>Městským soudem v Praze, oddíl B, Vložka č.6556</w:t>
      </w:r>
      <w:r w:rsidRPr="005E1E01">
        <w:rPr>
          <w:rFonts w:ascii="Arial" w:hAnsi="Arial" w:cs="Arial"/>
          <w:sz w:val="20"/>
        </w:rPr>
        <w:t xml:space="preserve">                          </w:t>
      </w:r>
    </w:p>
    <w:p w:rsidR="009373D0" w:rsidRPr="005E1E01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sídlo:</w:t>
      </w:r>
      <w:r w:rsidRPr="005E1E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Ke klíčovu 9, 190 00 Praha 9</w:t>
      </w:r>
    </w:p>
    <w:p w:rsidR="009373D0" w:rsidRPr="005E1E01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jednající:</w:t>
      </w:r>
      <w:r w:rsidRPr="005E1E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Josef  Lapšo – ředitel závod LOMY</w:t>
      </w:r>
    </w:p>
    <w:p w:rsidR="009373D0" w:rsidRPr="005E1E01" w:rsidRDefault="00A63E61" w:rsidP="009373D0">
      <w:pPr>
        <w:tabs>
          <w:tab w:val="left" w:pos="2268"/>
        </w:tabs>
        <w:rPr>
          <w:rStyle w:val="Zstupntext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IČ:</w:t>
      </w:r>
      <w:r w:rsidRPr="005E1E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26177005</w:t>
      </w:r>
    </w:p>
    <w:p w:rsidR="009373D0" w:rsidRPr="005E1E01" w:rsidRDefault="00A63E61" w:rsidP="009373D0">
      <w:pPr>
        <w:tabs>
          <w:tab w:val="left" w:pos="2268"/>
        </w:tabs>
        <w:rPr>
          <w:rStyle w:val="Zstupntext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DIČ:</w:t>
      </w:r>
      <w:r w:rsidRPr="005E1E01">
        <w:rPr>
          <w:rFonts w:ascii="Arial" w:hAnsi="Arial" w:cs="Arial"/>
          <w:sz w:val="20"/>
        </w:rPr>
        <w:tab/>
      </w:r>
      <w:r w:rsidRPr="0035392B">
        <w:rPr>
          <w:rStyle w:val="Zstupntext"/>
          <w:rFonts w:ascii="Arial" w:hAnsi="Arial" w:cs="Arial"/>
          <w:color w:val="auto"/>
          <w:sz w:val="20"/>
        </w:rPr>
        <w:t>CZ</w:t>
      </w:r>
      <w:r>
        <w:rPr>
          <w:rStyle w:val="Zstupntext"/>
          <w:rFonts w:ascii="Arial" w:hAnsi="Arial" w:cs="Arial"/>
          <w:color w:val="auto"/>
          <w:sz w:val="20"/>
        </w:rPr>
        <w:t>26177005</w:t>
      </w:r>
    </w:p>
    <w:p w:rsidR="009373D0" w:rsidRPr="005E1E01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bankovní spojení:</w:t>
      </w:r>
      <w:r w:rsidRPr="005E1E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Raiffeisenbank</w:t>
      </w:r>
      <w:r w:rsidRPr="0035392B">
        <w:rPr>
          <w:rStyle w:val="Zstupntext"/>
          <w:rFonts w:ascii="Arial" w:hAnsi="Arial" w:cs="Arial"/>
          <w:color w:val="auto"/>
          <w:sz w:val="20"/>
        </w:rPr>
        <w:t xml:space="preserve"> a. s.</w:t>
      </w:r>
    </w:p>
    <w:p w:rsidR="009373D0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5E1E01">
        <w:rPr>
          <w:rFonts w:ascii="Arial" w:hAnsi="Arial" w:cs="Arial"/>
          <w:sz w:val="20"/>
        </w:rPr>
        <w:t>telefon, fax:</w:t>
      </w:r>
      <w:r w:rsidRPr="005E1E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567 574 834, 567 574 805</w:t>
      </w:r>
    </w:p>
    <w:p w:rsidR="009373D0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1E52A1">
        <w:rPr>
          <w:rFonts w:ascii="Arial" w:hAnsi="Arial" w:cs="Arial"/>
          <w:sz w:val="20"/>
        </w:rPr>
        <w:t>e-mail:</w:t>
      </w:r>
      <w:r w:rsidRPr="001E52A1">
        <w:rPr>
          <w:rFonts w:ascii="Arial" w:hAnsi="Arial" w:cs="Arial"/>
          <w:sz w:val="20"/>
        </w:rPr>
        <w:tab/>
      </w:r>
      <w:hyperlink r:id="rId12" w:history="1">
        <w:r w:rsidRPr="000E07BE">
          <w:rPr>
            <w:rStyle w:val="Hypertextovodkaz"/>
            <w:rFonts w:ascii="Arial" w:hAnsi="Arial" w:cs="Arial"/>
            <w:sz w:val="20"/>
          </w:rPr>
          <w:t>jaroslav.rous@colas.cz</w:t>
        </w:r>
      </w:hyperlink>
    </w:p>
    <w:p w:rsidR="009373D0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Osoba oprávněná k uzavření smlouvy  : Ing. Josef Lap</w:t>
      </w:r>
      <w:r>
        <w:rPr>
          <w:rFonts w:ascii="Arial" w:hAnsi="Arial" w:cs="Arial"/>
          <w:sz w:val="20"/>
        </w:rPr>
        <w:t>šo</w:t>
      </w:r>
    </w:p>
    <w:p w:rsidR="009373D0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telefon:                 733 780 501 </w:t>
      </w:r>
    </w:p>
    <w:p w:rsidR="009373D0" w:rsidRDefault="00A63E61" w:rsidP="009373D0">
      <w:pPr>
        <w:tabs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email:                    josef.lapso@colas.cz   </w:t>
      </w:r>
    </w:p>
    <w:p w:rsidR="009373D0" w:rsidRDefault="00A63E61" w:rsidP="009373D0">
      <w:pPr>
        <w:tabs>
          <w:tab w:val="left" w:pos="2268"/>
        </w:tabs>
        <w:rPr>
          <w:rStyle w:val="Zstupntext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:rsidR="009373D0" w:rsidRPr="009373D0" w:rsidRDefault="00A63E61" w:rsidP="009373D0">
      <w:pPr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373D0">
        <w:rPr>
          <w:rFonts w:ascii="Arial" w:hAnsi="Arial" w:cs="Arial"/>
          <w:i/>
          <w:sz w:val="22"/>
          <w:szCs w:val="22"/>
        </w:rPr>
        <w:t>dále jen „prodávající“</w:t>
      </w:r>
    </w:p>
    <w:p w:rsidR="009373D0" w:rsidRPr="000E6422" w:rsidRDefault="00A63E61" w:rsidP="009373D0">
      <w:pPr>
        <w:ind w:left="567"/>
        <w:rPr>
          <w:rFonts w:ascii="Arial" w:hAnsi="Arial" w:cs="Arial"/>
          <w:b/>
          <w:sz w:val="22"/>
          <w:szCs w:val="22"/>
        </w:rPr>
      </w:pPr>
    </w:p>
    <w:p w:rsidR="009373D0" w:rsidRPr="00ED66C4" w:rsidRDefault="00A63E61" w:rsidP="009373D0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D66C4">
        <w:rPr>
          <w:rFonts w:ascii="Arial" w:hAnsi="Arial" w:cs="Arial"/>
          <w:b/>
          <w:color w:val="000000"/>
          <w:sz w:val="22"/>
          <w:szCs w:val="22"/>
        </w:rPr>
        <w:t>Ú</w:t>
      </w:r>
      <w:r>
        <w:rPr>
          <w:rFonts w:ascii="Arial" w:hAnsi="Arial" w:cs="Arial"/>
          <w:b/>
          <w:color w:val="000000"/>
          <w:sz w:val="22"/>
          <w:szCs w:val="22"/>
        </w:rPr>
        <w:t>VODNÍ USTANOVENÍ</w:t>
      </w:r>
    </w:p>
    <w:p w:rsidR="009373D0" w:rsidRPr="00641867" w:rsidRDefault="00A63E61" w:rsidP="009373D0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70E0">
        <w:rPr>
          <w:rFonts w:ascii="Arial" w:hAnsi="Arial" w:cs="Arial"/>
          <w:color w:val="000000"/>
          <w:sz w:val="22"/>
          <w:szCs w:val="22"/>
        </w:rPr>
        <w:t xml:space="preserve">Mezi </w:t>
      </w:r>
      <w:r>
        <w:rPr>
          <w:rFonts w:ascii="Arial" w:hAnsi="Arial" w:cs="Arial"/>
          <w:color w:val="000000"/>
          <w:sz w:val="22"/>
          <w:szCs w:val="22"/>
        </w:rPr>
        <w:t>smluvními stranami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 byla dne </w:t>
      </w:r>
      <w:r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.201</w:t>
      </w:r>
      <w:r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uzavřena </w:t>
      </w:r>
      <w:r>
        <w:rPr>
          <w:rFonts w:ascii="Arial" w:hAnsi="Arial" w:cs="Arial"/>
          <w:color w:val="000000"/>
          <w:sz w:val="22"/>
          <w:szCs w:val="22"/>
        </w:rPr>
        <w:t>dílčí kupní smlouva č. kupujícího S</w:t>
      </w:r>
      <w:r>
        <w:rPr>
          <w:rFonts w:ascii="Arial" w:hAnsi="Arial" w:cs="Arial"/>
          <w:color w:val="000000"/>
          <w:sz w:val="22"/>
          <w:szCs w:val="22"/>
        </w:rPr>
        <w:t xml:space="preserve">1860/14-4 </w:t>
      </w:r>
      <w:r>
        <w:rPr>
          <w:rFonts w:ascii="Arial" w:hAnsi="Arial" w:cs="Arial"/>
          <w:bCs/>
          <w:sz w:val="22"/>
          <w:szCs w:val="22"/>
        </w:rPr>
        <w:t xml:space="preserve">(dále jen „kupní smlouva“) na základě rámcové smlouvy </w:t>
      </w:r>
      <w:r w:rsidRPr="005D5564">
        <w:rPr>
          <w:rFonts w:ascii="Arial" w:hAnsi="Arial" w:cs="Arial"/>
          <w:b/>
          <w:bCs/>
          <w:sz w:val="22"/>
          <w:szCs w:val="22"/>
        </w:rPr>
        <w:t>Kamenivo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11C2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Ú</w:t>
      </w:r>
      <w:r w:rsidRPr="00DD11C2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D11C2">
        <w:rPr>
          <w:rFonts w:ascii="Arial" w:hAnsi="Arial" w:cs="Arial"/>
          <w:b/>
          <w:bCs/>
          <w:sz w:val="22"/>
          <w:szCs w:val="22"/>
        </w:rPr>
        <w:t>PK (201</w:t>
      </w:r>
      <w:r>
        <w:rPr>
          <w:rFonts w:ascii="Arial" w:hAnsi="Arial" w:cs="Arial"/>
          <w:b/>
          <w:bCs/>
          <w:sz w:val="22"/>
          <w:szCs w:val="22"/>
        </w:rPr>
        <w:t>5-2016</w:t>
      </w:r>
      <w:r w:rsidRPr="00DD11C2">
        <w:rPr>
          <w:rFonts w:ascii="Arial" w:hAnsi="Arial" w:cs="Arial"/>
          <w:b/>
          <w:bCs/>
          <w:sz w:val="22"/>
          <w:szCs w:val="22"/>
        </w:rPr>
        <w:t xml:space="preserve">) pro „ část 6 – </w:t>
      </w:r>
      <w:r>
        <w:rPr>
          <w:rFonts w:ascii="Arial" w:hAnsi="Arial" w:cs="Arial"/>
          <w:b/>
          <w:bCs/>
          <w:sz w:val="22"/>
          <w:szCs w:val="22"/>
        </w:rPr>
        <w:t xml:space="preserve"> Středisko výroby Tachov</w:t>
      </w:r>
      <w:r w:rsidRPr="00DD11C2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číslo smlouvy kupujícího S 1860/14 frakce </w:t>
      </w:r>
      <w:r>
        <w:rPr>
          <w:rFonts w:ascii="Arial" w:hAnsi="Arial" w:cs="Arial"/>
          <w:sz w:val="22"/>
          <w:szCs w:val="22"/>
        </w:rPr>
        <w:t>4/8</w:t>
      </w:r>
    </w:p>
    <w:p w:rsidR="009373D0" w:rsidRPr="00641867" w:rsidRDefault="00A63E61" w:rsidP="009373D0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Změna kupní smlouvy</w:t>
      </w:r>
    </w:p>
    <w:p w:rsidR="009373D0" w:rsidRPr="00BD3B92" w:rsidRDefault="00A63E61" w:rsidP="009373D0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D3B92">
        <w:rPr>
          <w:rFonts w:ascii="Arial" w:hAnsi="Arial" w:cs="Arial"/>
          <w:sz w:val="22"/>
          <w:szCs w:val="22"/>
        </w:rPr>
        <w:t>S ohledem na nezbytnost provedení změn</w:t>
      </w:r>
      <w:r>
        <w:rPr>
          <w:rFonts w:ascii="Arial" w:hAnsi="Arial" w:cs="Arial"/>
          <w:sz w:val="22"/>
          <w:szCs w:val="22"/>
        </w:rPr>
        <w:t xml:space="preserve">y </w:t>
      </w:r>
      <w:r w:rsidRPr="00BD3B9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množství </w:t>
      </w:r>
      <w:r>
        <w:rPr>
          <w:rFonts w:ascii="Arial" w:hAnsi="Arial" w:cs="Arial"/>
          <w:sz w:val="22"/>
          <w:szCs w:val="22"/>
        </w:rPr>
        <w:t>předmětu koupě sjednaného v kupní smlouvě</w:t>
      </w:r>
      <w:r w:rsidRPr="00BD3B92">
        <w:rPr>
          <w:rFonts w:ascii="Arial" w:hAnsi="Arial" w:cs="Arial"/>
          <w:sz w:val="22"/>
          <w:szCs w:val="22"/>
        </w:rPr>
        <w:t>, se strany dohodly na tomto dodatku.</w:t>
      </w:r>
    </w:p>
    <w:p w:rsidR="009373D0" w:rsidRDefault="00A63E61" w:rsidP="009373D0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množství předmětu koupě a tomu odpovídající změna kupní ceny sjednaná tímto dodatkem odpovídá:</w:t>
      </w:r>
    </w:p>
    <w:p w:rsidR="009373D0" w:rsidRDefault="00A63E61" w:rsidP="009373D0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snížení množství předmětu koupě o: </w:t>
      </w:r>
      <w:r>
        <w:rPr>
          <w:rFonts w:ascii="Arial" w:hAnsi="Arial" w:cs="Arial"/>
          <w:sz w:val="22"/>
          <w:szCs w:val="22"/>
        </w:rPr>
        <w:t xml:space="preserve"> 421,34</w:t>
      </w:r>
      <w:r>
        <w:rPr>
          <w:rFonts w:ascii="Arial" w:hAnsi="Arial" w:cs="Arial"/>
          <w:sz w:val="22"/>
          <w:szCs w:val="22"/>
        </w:rPr>
        <w:t xml:space="preserve"> tun</w:t>
      </w:r>
    </w:p>
    <w:p w:rsidR="009373D0" w:rsidRDefault="00A63E61" w:rsidP="009373D0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snížení kupní ceny o: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0 054,60</w:t>
      </w:r>
      <w:r>
        <w:rPr>
          <w:rFonts w:ascii="Arial" w:hAnsi="Arial" w:cs="Arial"/>
          <w:sz w:val="22"/>
          <w:szCs w:val="22"/>
        </w:rPr>
        <w:t xml:space="preserve"> Kč bez DPH.</w:t>
      </w:r>
      <w:r w:rsidRPr="00641867">
        <w:rPr>
          <w:rFonts w:ascii="Arial" w:hAnsi="Arial" w:cs="Arial"/>
          <w:sz w:val="22"/>
          <w:szCs w:val="22"/>
        </w:rPr>
        <w:t xml:space="preserve"> </w:t>
      </w:r>
    </w:p>
    <w:p w:rsidR="009373D0" w:rsidRPr="00641867" w:rsidRDefault="00A63E61" w:rsidP="009373D0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9373D0" w:rsidRPr="00A65590" w:rsidRDefault="00A63E61" w:rsidP="009373D0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A65590">
        <w:rPr>
          <w:rFonts w:ascii="Arial" w:hAnsi="Arial" w:cs="Arial"/>
          <w:sz w:val="22"/>
          <w:szCs w:val="22"/>
        </w:rPr>
        <w:t>bere na vědomí, že t</w:t>
      </w:r>
      <w:r>
        <w:rPr>
          <w:rFonts w:ascii="Arial" w:hAnsi="Arial" w:cs="Arial"/>
          <w:sz w:val="22"/>
          <w:szCs w:val="22"/>
        </w:rPr>
        <w:t>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včetně všech je</w:t>
      </w:r>
      <w:r>
        <w:rPr>
          <w:rFonts w:ascii="Arial" w:hAnsi="Arial" w:cs="Arial"/>
          <w:sz w:val="22"/>
          <w:szCs w:val="22"/>
        </w:rPr>
        <w:t>ho</w:t>
      </w:r>
      <w:r w:rsidRPr="00A65590">
        <w:rPr>
          <w:rFonts w:ascii="Arial" w:hAnsi="Arial" w:cs="Arial"/>
          <w:sz w:val="22"/>
          <w:szCs w:val="22"/>
        </w:rPr>
        <w:t xml:space="preserve"> příloh podléhá povinnému zveřejnění zejm. podle zák. č. 340/2015 Sb., zákon o registru smluv.</w:t>
      </w:r>
    </w:p>
    <w:p w:rsidR="009373D0" w:rsidRPr="00A65590" w:rsidRDefault="00A63E61" w:rsidP="009373D0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A65590">
        <w:rPr>
          <w:rFonts w:ascii="Arial" w:hAnsi="Arial" w:cs="Arial"/>
          <w:sz w:val="22"/>
          <w:szCs w:val="22"/>
        </w:rPr>
        <w:t xml:space="preserve">výslovně souhlasí s tím, že </w:t>
      </w:r>
      <w:r>
        <w:rPr>
          <w:rFonts w:ascii="Arial" w:hAnsi="Arial" w:cs="Arial"/>
          <w:sz w:val="22"/>
          <w:szCs w:val="22"/>
        </w:rPr>
        <w:t>kupující</w:t>
      </w:r>
      <w:r w:rsidRPr="00A65590">
        <w:rPr>
          <w:rFonts w:ascii="Arial" w:hAnsi="Arial" w:cs="Arial"/>
          <w:sz w:val="22"/>
          <w:szCs w:val="22"/>
        </w:rPr>
        <w:t xml:space="preserve"> zveřejn</w:t>
      </w:r>
      <w:r w:rsidRPr="00A65590">
        <w:rPr>
          <w:rFonts w:ascii="Arial" w:hAnsi="Arial" w:cs="Arial"/>
          <w:sz w:val="22"/>
          <w:szCs w:val="22"/>
        </w:rPr>
        <w:t>í úplné znění t</w:t>
      </w:r>
      <w:r>
        <w:rPr>
          <w:rFonts w:ascii="Arial" w:hAnsi="Arial" w:cs="Arial"/>
          <w:sz w:val="22"/>
          <w:szCs w:val="22"/>
        </w:rPr>
        <w:t xml:space="preserve">ohoto dodatku </w:t>
      </w:r>
      <w:r w:rsidRPr="00A65590">
        <w:rPr>
          <w:rFonts w:ascii="Arial" w:hAnsi="Arial" w:cs="Arial"/>
          <w:sz w:val="22"/>
          <w:szCs w:val="22"/>
        </w:rPr>
        <w:t xml:space="preserve">vč. příloh, tj. </w:t>
      </w:r>
      <w:r>
        <w:rPr>
          <w:rFonts w:ascii="Arial" w:hAnsi="Arial" w:cs="Arial"/>
          <w:sz w:val="22"/>
          <w:szCs w:val="22"/>
        </w:rPr>
        <w:t>tento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bude uveřejněn v podobě obsahující i případné osobní údaje nebo údaje naplňující parametry obchodního tajemství, pokud </w:t>
      </w:r>
      <w:r>
        <w:rPr>
          <w:rFonts w:ascii="Arial" w:hAnsi="Arial" w:cs="Arial"/>
          <w:sz w:val="22"/>
          <w:szCs w:val="22"/>
        </w:rPr>
        <w:t>prodávající</w:t>
      </w:r>
      <w:r w:rsidRPr="00A65590">
        <w:rPr>
          <w:rFonts w:ascii="Arial" w:hAnsi="Arial" w:cs="Arial"/>
          <w:sz w:val="22"/>
          <w:szCs w:val="22"/>
        </w:rPr>
        <w:t xml:space="preserve"> nejpozději do uzavření to</w:t>
      </w:r>
      <w:r>
        <w:rPr>
          <w:rFonts w:ascii="Arial" w:hAnsi="Arial" w:cs="Arial"/>
          <w:sz w:val="22"/>
          <w:szCs w:val="22"/>
        </w:rPr>
        <w:t>hoto dodatku</w:t>
      </w:r>
      <w:r w:rsidRPr="00A65590">
        <w:rPr>
          <w:rFonts w:ascii="Arial" w:hAnsi="Arial" w:cs="Arial"/>
          <w:sz w:val="22"/>
          <w:szCs w:val="22"/>
        </w:rPr>
        <w:t xml:space="preserve"> nesdělí </w:t>
      </w:r>
      <w:r>
        <w:rPr>
          <w:rFonts w:ascii="Arial" w:hAnsi="Arial" w:cs="Arial"/>
          <w:sz w:val="22"/>
          <w:szCs w:val="22"/>
        </w:rPr>
        <w:t xml:space="preserve">kupujícímu </w:t>
      </w:r>
      <w:r w:rsidRPr="00A65590">
        <w:rPr>
          <w:rFonts w:ascii="Arial" w:hAnsi="Arial" w:cs="Arial"/>
          <w:sz w:val="22"/>
          <w:szCs w:val="22"/>
        </w:rPr>
        <w:t>ty údaje,</w:t>
      </w:r>
      <w:r w:rsidRPr="00A65590">
        <w:rPr>
          <w:rFonts w:ascii="Arial" w:hAnsi="Arial" w:cs="Arial"/>
          <w:sz w:val="22"/>
          <w:szCs w:val="22"/>
        </w:rPr>
        <w:t xml:space="preserve"> resp. části návrhu </w:t>
      </w:r>
      <w:r>
        <w:rPr>
          <w:rFonts w:ascii="Arial" w:hAnsi="Arial" w:cs="Arial"/>
          <w:sz w:val="22"/>
          <w:szCs w:val="22"/>
        </w:rPr>
        <w:t>dodatku</w:t>
      </w:r>
      <w:r w:rsidRPr="00A65590">
        <w:rPr>
          <w:rFonts w:ascii="Arial" w:hAnsi="Arial" w:cs="Arial"/>
          <w:sz w:val="22"/>
          <w:szCs w:val="22"/>
        </w:rPr>
        <w:t xml:space="preserve"> (příloh), jejichž uveřejnění je zvláštním právním předpisem vyloučeno (např. osobní údaje, údaje naplňující parametry obchodního tajemství nebo důvěrné informace ve smyslu ust. § 218 ZZVZ), spolu s odkazem na konkrétní normu tak</w:t>
      </w:r>
      <w:r w:rsidRPr="00A65590">
        <w:rPr>
          <w:rFonts w:ascii="Arial" w:hAnsi="Arial" w:cs="Arial"/>
          <w:sz w:val="22"/>
          <w:szCs w:val="22"/>
        </w:rPr>
        <w:t xml:space="preserve">ového zvláštního právního předpisu a konkrétní důvody zákazu uveřejnění těchto částí. Řádně a důvodně označené části </w:t>
      </w:r>
      <w:r>
        <w:rPr>
          <w:rFonts w:ascii="Arial" w:hAnsi="Arial" w:cs="Arial"/>
          <w:sz w:val="22"/>
          <w:szCs w:val="22"/>
        </w:rPr>
        <w:t xml:space="preserve">dodatku </w:t>
      </w:r>
      <w:r w:rsidRPr="00A65590">
        <w:rPr>
          <w:rFonts w:ascii="Arial" w:hAnsi="Arial" w:cs="Arial"/>
          <w:sz w:val="22"/>
          <w:szCs w:val="22"/>
        </w:rPr>
        <w:t xml:space="preserve">(příloh) nebudou uveřejněny, popř. budou před uveřejněním znečitelněny. </w:t>
      </w:r>
    </w:p>
    <w:p w:rsidR="009373D0" w:rsidRPr="00316E12" w:rsidRDefault="00A63E61" w:rsidP="009373D0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 xml:space="preserve">Splnění povinnosti uveřejnit </w:t>
      </w:r>
      <w:r>
        <w:rPr>
          <w:rFonts w:ascii="Arial" w:hAnsi="Arial" w:cs="Arial"/>
          <w:sz w:val="22"/>
          <w:szCs w:val="22"/>
        </w:rPr>
        <w:t>tento dodatek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(případně i kupní smlouvu) </w:t>
      </w:r>
      <w:r w:rsidRPr="00A65590">
        <w:rPr>
          <w:rFonts w:ascii="Arial" w:hAnsi="Arial" w:cs="Arial"/>
          <w:sz w:val="22"/>
          <w:szCs w:val="22"/>
        </w:rPr>
        <w:t xml:space="preserve">dle zák. č. 340/2015 Sb. zajistí </w:t>
      </w:r>
      <w:r w:rsidRPr="00316E12">
        <w:rPr>
          <w:rFonts w:ascii="Arial" w:hAnsi="Arial" w:cs="Arial"/>
          <w:sz w:val="22"/>
          <w:szCs w:val="22"/>
        </w:rPr>
        <w:t>kupující.</w:t>
      </w:r>
    </w:p>
    <w:p w:rsidR="009373D0" w:rsidRDefault="00A63E61" w:rsidP="009373D0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>Tento dodatek nabývá účinnosti dnem uzavření.</w:t>
      </w: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kupující</w:t>
      </w:r>
      <w:r w:rsidRPr="008E3328">
        <w:rPr>
          <w:rFonts w:ascii="Arial" w:hAnsi="Arial" w:cs="Arial"/>
          <w:i/>
          <w:sz w:val="22"/>
          <w:szCs w:val="22"/>
        </w:rPr>
        <w:t>:</w:t>
      </w:r>
      <w:r w:rsidRPr="008E332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prodávající:</w:t>
      </w: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Stříbře 19.12.2016  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8E33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Jihlavě   __ .__.__.</w:t>
      </w: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 xml:space="preserve"> </w:t>
      </w: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373D0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</w:p>
    <w:p w:rsidR="009373D0" w:rsidRPr="008E3328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___________________________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 xml:space="preserve">    _____________________</w:t>
      </w:r>
    </w:p>
    <w:p w:rsidR="009373D0" w:rsidRPr="000E6422" w:rsidRDefault="00A63E61" w:rsidP="009373D0">
      <w:pPr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b/>
          <w:sz w:val="22"/>
          <w:szCs w:val="22"/>
        </w:rPr>
        <w:t xml:space="preserve">Správa a údržba silnic </w:t>
      </w:r>
      <w:r w:rsidRPr="000E6422">
        <w:rPr>
          <w:rFonts w:ascii="Arial" w:hAnsi="Arial" w:cs="Arial"/>
          <w:b/>
          <w:sz w:val="22"/>
          <w:szCs w:val="22"/>
        </w:rPr>
        <w:t>Plzeňského kraje, p.o.</w:t>
      </w:r>
      <w:r w:rsidRPr="000E642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COLAS a.s.</w:t>
      </w:r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9373D0" w:rsidRPr="008E3328" w:rsidRDefault="00A63E61" w:rsidP="00937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Peter Grohoľ        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Josef Lapšo  </w:t>
      </w:r>
      <w:r w:rsidRPr="008E3328">
        <w:rPr>
          <w:rFonts w:ascii="Arial" w:hAnsi="Arial" w:cs="Arial"/>
          <w:sz w:val="22"/>
          <w:szCs w:val="22"/>
        </w:rPr>
        <w:t xml:space="preserve"> </w:t>
      </w:r>
    </w:p>
    <w:p w:rsidR="009373D0" w:rsidRPr="008E3328" w:rsidRDefault="00A63E61" w:rsidP="009373D0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</w:p>
    <w:p w:rsidR="009373D0" w:rsidRPr="008E3328" w:rsidRDefault="00A63E61" w:rsidP="009373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9373D0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  <w:sz w:val="22"/>
          <w:szCs w:val="22"/>
        </w:rPr>
      </w:pPr>
    </w:p>
    <w:p w:rsidR="009373D0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9373D0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9373D0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9373D0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9373D0" w:rsidRPr="00696E1B" w:rsidRDefault="00A63E61" w:rsidP="009373D0">
      <w:pPr>
        <w:tabs>
          <w:tab w:val="num" w:pos="426"/>
        </w:tabs>
        <w:ind w:left="426" w:hanging="426"/>
        <w:rPr>
          <w:rFonts w:ascii="Arial" w:eastAsia="Arial" w:hAnsi="Arial" w:cs="Arial"/>
          <w:bCs/>
          <w:i/>
          <w:sz w:val="16"/>
          <w:szCs w:val="16"/>
        </w:rPr>
      </w:pPr>
      <w:r w:rsidRPr="00696E1B">
        <w:rPr>
          <w:rFonts w:ascii="Arial" w:eastAsia="Arial" w:hAnsi="Arial" w:cs="Arial"/>
          <w:bCs/>
          <w:sz w:val="16"/>
          <w:szCs w:val="16"/>
        </w:rPr>
        <w:t xml:space="preserve">Návrh </w:t>
      </w:r>
      <w:r>
        <w:rPr>
          <w:rFonts w:ascii="Arial" w:eastAsia="Arial" w:hAnsi="Arial" w:cs="Arial"/>
          <w:bCs/>
          <w:sz w:val="16"/>
          <w:szCs w:val="16"/>
        </w:rPr>
        <w:t>dodatku</w:t>
      </w:r>
      <w:r w:rsidRPr="00696E1B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96E1B">
        <w:rPr>
          <w:rFonts w:ascii="Arial" w:eastAsia="Arial" w:hAnsi="Arial" w:cs="Arial"/>
          <w:bCs/>
          <w:sz w:val="16"/>
          <w:szCs w:val="16"/>
        </w:rPr>
        <w:t>vyhotovil</w:t>
      </w:r>
      <w:r w:rsidRPr="00696E1B">
        <w:rPr>
          <w:rFonts w:ascii="Arial" w:eastAsia="Arial" w:hAnsi="Arial" w:cs="Arial"/>
          <w:bCs/>
          <w:i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i/>
          <w:sz w:val="16"/>
          <w:szCs w:val="16"/>
        </w:rPr>
        <w:t>Jitka Chválová</w:t>
      </w:r>
      <w:r w:rsidRPr="002A7DD5">
        <w:rPr>
          <w:rFonts w:ascii="Arial" w:eastAsia="Arial" w:hAnsi="Arial" w:cs="Arial"/>
          <w:sz w:val="16"/>
          <w:szCs w:val="16"/>
        </w:rPr>
        <w:t xml:space="preserve"> dne</w:t>
      </w:r>
      <w:r>
        <w:rPr>
          <w:rFonts w:ascii="Arial" w:eastAsia="Arial" w:hAnsi="Arial" w:cs="Arial"/>
          <w:sz w:val="16"/>
          <w:szCs w:val="16"/>
        </w:rPr>
        <w:t xml:space="preserve"> 19.12.2016</w:t>
      </w:r>
    </w:p>
    <w:sectPr w:rsidR="009373D0" w:rsidRPr="00696E1B" w:rsidSect="009373D0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5" w:right="1418" w:bottom="993" w:left="1276" w:header="425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E61">
      <w:pPr>
        <w:spacing w:line="240" w:lineRule="auto"/>
      </w:pPr>
      <w:r>
        <w:separator/>
      </w:r>
    </w:p>
  </w:endnote>
  <w:endnote w:type="continuationSeparator" w:id="0">
    <w:p w:rsidR="00000000" w:rsidRDefault="00A6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18" w:rsidRDefault="00A63E61" w:rsidP="009373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2818" w:rsidRDefault="00A63E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162818" w:rsidRDefault="00A63E61" w:rsidP="009373D0">
        <w:pPr>
          <w:pStyle w:val="Zpat"/>
          <w:spacing w:before="240"/>
          <w:jc w:val="center"/>
          <w:rPr>
            <w:sz w:val="20"/>
          </w:rPr>
        </w:pPr>
        <w:r w:rsidRPr="004E71A4"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\* Arabic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Pr="004E71A4">
          <w:rPr>
            <w:rFonts w:ascii="Arial" w:hAnsi="Arial" w:cs="Arial"/>
            <w:sz w:val="16"/>
            <w:szCs w:val="16"/>
          </w:rPr>
          <w:t xml:space="preserve"> z </w:t>
        </w:r>
        <w:r w:rsidRPr="004E71A4">
          <w:rPr>
            <w:rFonts w:ascii="Arial" w:hAnsi="Arial" w:cs="Arial"/>
            <w:sz w:val="16"/>
            <w:szCs w:val="16"/>
          </w:rPr>
          <w:fldChar w:fldCharType="begin"/>
        </w:r>
        <w:r w:rsidRPr="004E71A4">
          <w:rPr>
            <w:rFonts w:ascii="Arial" w:hAnsi="Arial" w:cs="Arial"/>
            <w:sz w:val="16"/>
            <w:szCs w:val="16"/>
          </w:rPr>
          <w:instrText>NUMPAGES</w:instrText>
        </w:r>
        <w:r w:rsidRPr="004E71A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4E71A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E61">
      <w:pPr>
        <w:spacing w:line="240" w:lineRule="auto"/>
      </w:pPr>
      <w:r>
        <w:separator/>
      </w:r>
    </w:p>
  </w:footnote>
  <w:footnote w:type="continuationSeparator" w:id="0">
    <w:p w:rsidR="00000000" w:rsidRDefault="00A63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18" w:rsidRDefault="00A63E61" w:rsidP="009373D0">
    <w:pPr>
      <w:pStyle w:val="Zhlav"/>
      <w:tabs>
        <w:tab w:val="clear" w:pos="4536"/>
        <w:tab w:val="left" w:pos="600"/>
        <w:tab w:val="center" w:pos="4535"/>
        <w:tab w:val="left" w:pos="825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18" w:rsidRPr="004847C0" w:rsidRDefault="00A63E61" w:rsidP="009373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D7"/>
    <w:multiLevelType w:val="multilevel"/>
    <w:tmpl w:val="0A78F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B5EEA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0F8C"/>
    <w:multiLevelType w:val="multilevel"/>
    <w:tmpl w:val="73145D34"/>
    <w:lvl w:ilvl="0">
      <w:start w:val="9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7C6E94"/>
    <w:multiLevelType w:val="multilevel"/>
    <w:tmpl w:val="08F8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E2379"/>
    <w:multiLevelType w:val="hybridMultilevel"/>
    <w:tmpl w:val="CB6C8CBA"/>
    <w:lvl w:ilvl="0" w:tplc="8ACE67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E6EFE4" w:tentative="1">
      <w:start w:val="1"/>
      <w:numFmt w:val="lowerLetter"/>
      <w:lvlText w:val="%2."/>
      <w:lvlJc w:val="left"/>
      <w:pPr>
        <w:ind w:left="1440" w:hanging="360"/>
      </w:pPr>
    </w:lvl>
    <w:lvl w:ilvl="2" w:tplc="91AC17F6" w:tentative="1">
      <w:start w:val="1"/>
      <w:numFmt w:val="lowerRoman"/>
      <w:lvlText w:val="%3."/>
      <w:lvlJc w:val="right"/>
      <w:pPr>
        <w:ind w:left="2160" w:hanging="180"/>
      </w:pPr>
    </w:lvl>
    <w:lvl w:ilvl="3" w:tplc="8E1A0148" w:tentative="1">
      <w:start w:val="1"/>
      <w:numFmt w:val="decimal"/>
      <w:lvlText w:val="%4."/>
      <w:lvlJc w:val="left"/>
      <w:pPr>
        <w:ind w:left="2880" w:hanging="360"/>
      </w:pPr>
    </w:lvl>
    <w:lvl w:ilvl="4" w:tplc="A176C740" w:tentative="1">
      <w:start w:val="1"/>
      <w:numFmt w:val="lowerLetter"/>
      <w:lvlText w:val="%5."/>
      <w:lvlJc w:val="left"/>
      <w:pPr>
        <w:ind w:left="3600" w:hanging="360"/>
      </w:pPr>
    </w:lvl>
    <w:lvl w:ilvl="5" w:tplc="A028B84E" w:tentative="1">
      <w:start w:val="1"/>
      <w:numFmt w:val="lowerRoman"/>
      <w:lvlText w:val="%6."/>
      <w:lvlJc w:val="right"/>
      <w:pPr>
        <w:ind w:left="4320" w:hanging="180"/>
      </w:pPr>
    </w:lvl>
    <w:lvl w:ilvl="6" w:tplc="2962F77C" w:tentative="1">
      <w:start w:val="1"/>
      <w:numFmt w:val="decimal"/>
      <w:lvlText w:val="%7."/>
      <w:lvlJc w:val="left"/>
      <w:pPr>
        <w:ind w:left="5040" w:hanging="360"/>
      </w:pPr>
    </w:lvl>
    <w:lvl w:ilvl="7" w:tplc="E2A0BD7A" w:tentative="1">
      <w:start w:val="1"/>
      <w:numFmt w:val="lowerLetter"/>
      <w:lvlText w:val="%8."/>
      <w:lvlJc w:val="left"/>
      <w:pPr>
        <w:ind w:left="5760" w:hanging="360"/>
      </w:pPr>
    </w:lvl>
    <w:lvl w:ilvl="8" w:tplc="6D888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88"/>
    <w:multiLevelType w:val="multilevel"/>
    <w:tmpl w:val="09A44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488254CB"/>
    <w:multiLevelType w:val="multilevel"/>
    <w:tmpl w:val="BCDA912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5" w:hanging="765"/>
      </w:pPr>
      <w:rPr>
        <w:rFonts w:cs="Times New Roman" w:hint="default"/>
      </w:rPr>
    </w:lvl>
    <w:lvl w:ilvl="3">
      <w:start w:val="12"/>
      <w:numFmt w:val="decimal"/>
      <w:isLgl/>
      <w:lvlText w:val="%1.%2.%3.%4."/>
      <w:lvlJc w:val="left"/>
      <w:pPr>
        <w:ind w:left="2040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7">
    <w:nsid w:val="4BA7107C"/>
    <w:multiLevelType w:val="hybridMultilevel"/>
    <w:tmpl w:val="61C41400"/>
    <w:lvl w:ilvl="0" w:tplc="0388C20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55F0367C" w:tentative="1">
      <w:start w:val="1"/>
      <w:numFmt w:val="lowerLetter"/>
      <w:lvlText w:val="%2."/>
      <w:lvlJc w:val="left"/>
      <w:pPr>
        <w:ind w:left="1647" w:hanging="360"/>
      </w:pPr>
    </w:lvl>
    <w:lvl w:ilvl="2" w:tplc="A072DE6E" w:tentative="1">
      <w:start w:val="1"/>
      <w:numFmt w:val="lowerRoman"/>
      <w:lvlText w:val="%3."/>
      <w:lvlJc w:val="right"/>
      <w:pPr>
        <w:ind w:left="2367" w:hanging="180"/>
      </w:pPr>
    </w:lvl>
    <w:lvl w:ilvl="3" w:tplc="9FA06372" w:tentative="1">
      <w:start w:val="1"/>
      <w:numFmt w:val="decimal"/>
      <w:lvlText w:val="%4."/>
      <w:lvlJc w:val="left"/>
      <w:pPr>
        <w:ind w:left="3087" w:hanging="360"/>
      </w:pPr>
    </w:lvl>
    <w:lvl w:ilvl="4" w:tplc="A03A5856" w:tentative="1">
      <w:start w:val="1"/>
      <w:numFmt w:val="lowerLetter"/>
      <w:lvlText w:val="%5."/>
      <w:lvlJc w:val="left"/>
      <w:pPr>
        <w:ind w:left="3807" w:hanging="360"/>
      </w:pPr>
    </w:lvl>
    <w:lvl w:ilvl="5" w:tplc="5268F85E" w:tentative="1">
      <w:start w:val="1"/>
      <w:numFmt w:val="lowerRoman"/>
      <w:lvlText w:val="%6."/>
      <w:lvlJc w:val="right"/>
      <w:pPr>
        <w:ind w:left="4527" w:hanging="180"/>
      </w:pPr>
    </w:lvl>
    <w:lvl w:ilvl="6" w:tplc="D234BD7A" w:tentative="1">
      <w:start w:val="1"/>
      <w:numFmt w:val="decimal"/>
      <w:lvlText w:val="%7."/>
      <w:lvlJc w:val="left"/>
      <w:pPr>
        <w:ind w:left="5247" w:hanging="360"/>
      </w:pPr>
    </w:lvl>
    <w:lvl w:ilvl="7" w:tplc="87A65816" w:tentative="1">
      <w:start w:val="1"/>
      <w:numFmt w:val="lowerLetter"/>
      <w:lvlText w:val="%8."/>
      <w:lvlJc w:val="left"/>
      <w:pPr>
        <w:ind w:left="5967" w:hanging="360"/>
      </w:pPr>
    </w:lvl>
    <w:lvl w:ilvl="8" w:tplc="C0EE15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50036"/>
    <w:multiLevelType w:val="multilevel"/>
    <w:tmpl w:val="7EDC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48B6269"/>
    <w:multiLevelType w:val="multilevel"/>
    <w:tmpl w:val="3CE4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EE1D54"/>
    <w:multiLevelType w:val="multilevel"/>
    <w:tmpl w:val="E816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3E1221"/>
    <w:multiLevelType w:val="hybridMultilevel"/>
    <w:tmpl w:val="8140D236"/>
    <w:lvl w:ilvl="0" w:tplc="B73E54CC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B18E3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DA3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89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C5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82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E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E1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27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43D79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0"/>
    <w:lvlOverride w:ilvl="0">
      <w:startOverride w:val="4"/>
    </w:lvlOverride>
    <w:lvlOverride w:ilvl="1">
      <w:startOverride w:val="4"/>
    </w:lvlOverride>
  </w:num>
  <w:num w:numId="6">
    <w:abstractNumId w:val="10"/>
    <w:lvlOverride w:ilvl="0">
      <w:startOverride w:val="4"/>
    </w:lvlOverride>
    <w:lvlOverride w:ilvl="1">
      <w:startOverride w:val="4"/>
    </w:lvlOverride>
  </w:num>
  <w:num w:numId="7">
    <w:abstractNumId w:val="13"/>
  </w:num>
  <w:num w:numId="8">
    <w:abstractNumId w:val="2"/>
  </w:num>
  <w:num w:numId="9">
    <w:abstractNumId w:val="2"/>
  </w:num>
  <w:num w:numId="10">
    <w:abstractNumId w:val="10"/>
    <w:lvlOverride w:ilvl="0">
      <w:startOverride w:val="3"/>
    </w:lvlOverride>
    <w:lvlOverride w:ilvl="1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61"/>
    <w:rsid w:val="00A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  <w:style w:type="character" w:styleId="Zstupntext">
    <w:name w:val="Placeholder Text"/>
    <w:uiPriority w:val="99"/>
    <w:semiHidden/>
    <w:rsid w:val="0035392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  <w:style w:type="character" w:styleId="Zstupntext">
    <w:name w:val="Placeholder Text"/>
    <w:uiPriority w:val="99"/>
    <w:semiHidden/>
    <w:rsid w:val="0035392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roslav.rous@col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k.kadlec@susp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26DB-8071-4AE8-9E61-B0085351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41177E4A.dotm</Template>
  <TotalTime>8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Vecková Jana</dc:creator>
  <cp:lastModifiedBy>Chválová Jitka</cp:lastModifiedBy>
  <cp:revision>2</cp:revision>
  <cp:lastPrinted>2016-12-13T13:56:00Z</cp:lastPrinted>
  <dcterms:created xsi:type="dcterms:W3CDTF">2016-12-19T12:11:00Z</dcterms:created>
  <dcterms:modified xsi:type="dcterms:W3CDTF">2016-12-19T12:11:00Z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Athena:ID_SlozkaSablona_DokumentSablona">
    <vt:lpwstr>6049203</vt:lpwstr>
  </property>
  <property fmtid="{D5CDD505-2E9C-101B-9397-08002B2CF9AE}" pid="4" name="CJ">
    <vt:lpwstr>3231/16/SÚSPK-T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19.12.2016</vt:lpwstr>
  </property>
  <property fmtid="{D5CDD505-2E9C-101B-9397-08002B2CF9AE}" pid="9" name="DisplayName_SpisovyUzel_PoziceZodpo_Pisemnost">
    <vt:lpwstr>PS Tachov</vt:lpwstr>
  </property>
  <property fmtid="{D5CDD505-2E9C-101B-9397-08002B2CF9AE}" pid="10" name="DisplayName_UserPoriz_Pisemnost">
    <vt:lpwstr>Jitka Chválová</vt:lpwstr>
  </property>
  <property fmtid="{D5CDD505-2E9C-101B-9397-08002B2CF9AE}" pid="11" name="EC_Pisemnost">
    <vt:lpwstr>SUSPK-42635/16</vt:lpwstr>
  </property>
  <property fmtid="{D5CDD505-2E9C-101B-9397-08002B2CF9AE}" pid="12" name="Key_BarCode_Pisemnost">
    <vt:lpwstr>*B000317486*</vt:lpwstr>
  </property>
  <property fmtid="{D5CDD505-2E9C-101B-9397-08002B2CF9AE}" pid="13" name="KRukam">
    <vt:lpwstr>{KRukam}</vt:lpwstr>
  </property>
  <property fmtid="{D5CDD505-2E9C-101B-9397-08002B2CF9AE}" pid="14" name="Odkaz">
    <vt:lpwstr>ODKAZ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PocetListuDokumentu_Pisemnost">
    <vt:lpwstr>1</vt:lpwstr>
  </property>
  <property fmtid="{D5CDD505-2E9C-101B-9397-08002B2CF9AE}" pid="17" name="PocetListu_Pisemnost">
    <vt:lpwstr>1</vt:lpwstr>
  </property>
  <property fmtid="{D5CDD505-2E9C-101B-9397-08002B2CF9AE}" pid="18" name="PocetPriloh_Pisemnost">
    <vt:lpwstr>0</vt:lpwstr>
  </property>
  <property fmtid="{D5CDD505-2E9C-101B-9397-08002B2CF9AE}" pid="19" name="Podpis">
    <vt:lpwstr/>
  </property>
  <property fmtid="{D5CDD505-2E9C-101B-9397-08002B2CF9AE}" pid="20" name="SkartacniZnakLhuta_PisemnostZnak">
    <vt:lpwstr>S/5</vt:lpwstr>
  </property>
  <property fmtid="{D5CDD505-2E9C-101B-9397-08002B2CF9AE}" pid="21" name="SmlouvaCislo">
    <vt:lpwstr>S1860/14-6</vt:lpwstr>
  </property>
  <property fmtid="{D5CDD505-2E9C-101B-9397-08002B2CF9AE}" pid="22" name="SZ_Spis_Pisemnost">
    <vt:lpwstr>ZN/328/SÚSPK-T/15</vt:lpwstr>
  </property>
  <property fmtid="{D5CDD505-2E9C-101B-9397-08002B2CF9AE}" pid="23" name="TEST">
    <vt:lpwstr>testovací pole</vt:lpwstr>
  </property>
  <property fmtid="{D5CDD505-2E9C-101B-9397-08002B2CF9AE}" pid="24" name="TypPrilohy_Pisemnost">
    <vt:lpwstr>TYP PŘÍLOHY</vt:lpwstr>
  </property>
  <property fmtid="{D5CDD505-2E9C-101B-9397-08002B2CF9AE}" pid="25" name="UserName_PisemnostTypZpristupneniInformaciZOSZ_Pisemnost">
    <vt:lpwstr>ZOSZ_UserName</vt:lpwstr>
  </property>
  <property fmtid="{D5CDD505-2E9C-101B-9397-08002B2CF9AE}" pid="26" name="Vec_Pisemnost">
    <vt:lpwstr>Colas kamenivo 4/8 snížení o 421,34 tun</vt:lpwstr>
  </property>
  <property fmtid="{D5CDD505-2E9C-101B-9397-08002B2CF9AE}" pid="27" name="Zkratka_SpisovyUzel_PoziceZodpo_Pisemnost">
    <vt:lpwstr>SÚSPK-T</vt:lpwstr>
  </property>
</Properties>
</file>