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424" w:rsidRDefault="005B4424" w:rsidP="005B4424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5B4424" w:rsidRDefault="005B4424" w:rsidP="005B4424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5B4424" w:rsidRDefault="005B4424" w:rsidP="005B4424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5983EAD5" wp14:editId="34D4D814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812" w:rsidRPr="00302EA3" w:rsidRDefault="00407812" w:rsidP="005B4424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</w:t>
                            </w:r>
                            <w:proofErr w:type="gramStart"/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objednatele: </w:t>
                            </w:r>
                            <w:r w:rsidR="009C397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19</w:t>
                            </w:r>
                            <w:proofErr w:type="gramEnd"/>
                            <w:r w:rsidR="009C397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/340/</w:t>
                            </w:r>
                            <w:r w:rsidR="009C3976" w:rsidRPr="009C3976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0262</w:t>
                            </w:r>
                          </w:p>
                          <w:p w:rsidR="00407812" w:rsidRPr="00302EA3" w:rsidRDefault="00407812" w:rsidP="005B4424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</w:p>
                          <w:p w:rsidR="00407812" w:rsidRDefault="00407812" w:rsidP="005B4424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3EAD5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6huwIAAK8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" o:allowoverlap="f" filled="f" fillcolor="#e7f4fa" stroked="f">
                <v:textbox inset="0,0,0,0">
                  <w:txbxContent>
                    <w:p w:rsidR="00407812" w:rsidRPr="00302EA3" w:rsidRDefault="00407812" w:rsidP="005B4424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</w:t>
                      </w:r>
                      <w:proofErr w:type="gramStart"/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objednatele: </w:t>
                      </w:r>
                      <w:r w:rsidR="009C3976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19</w:t>
                      </w:r>
                      <w:proofErr w:type="gramEnd"/>
                      <w:r w:rsidR="009C3976">
                        <w:rPr>
                          <w:rFonts w:ascii="Georgia" w:hAnsi="Georgia"/>
                          <w:sz w:val="22"/>
                          <w:szCs w:val="22"/>
                        </w:rPr>
                        <w:t>/</w:t>
                      </w:r>
                      <w:bookmarkStart w:id="1" w:name="_GoBack"/>
                      <w:r w:rsidR="009C3976">
                        <w:rPr>
                          <w:rFonts w:ascii="Georgia" w:hAnsi="Georgia"/>
                          <w:sz w:val="22"/>
                          <w:szCs w:val="22"/>
                        </w:rPr>
                        <w:t>340/</w:t>
                      </w:r>
                      <w:r w:rsidR="009C3976" w:rsidRPr="009C3976">
                        <w:rPr>
                          <w:rFonts w:ascii="Georgia" w:hAnsi="Georgia"/>
                          <w:sz w:val="22"/>
                          <w:szCs w:val="22"/>
                        </w:rPr>
                        <w:t>0262</w:t>
                      </w:r>
                      <w:bookmarkEnd w:id="1"/>
                    </w:p>
                    <w:p w:rsidR="00407812" w:rsidRPr="00302EA3" w:rsidRDefault="00407812" w:rsidP="005B4424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</w:p>
                    <w:p w:rsidR="00407812" w:rsidRDefault="00407812" w:rsidP="005B442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647243EA" wp14:editId="0EA4613F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812" w:rsidRDefault="00407812" w:rsidP="005B4424">
                            <w:pPr>
                              <w:pStyle w:val="Nzev"/>
                            </w:pPr>
                            <w:r>
                              <w:t xml:space="preserve">Českou centrálou cestovního </w:t>
                            </w:r>
                            <w:proofErr w:type="gramStart"/>
                            <w:r>
                              <w:t>ruchu - CzechTourism</w:t>
                            </w:r>
                            <w:proofErr w:type="gramEnd"/>
                          </w:p>
                          <w:p w:rsidR="00407812" w:rsidRDefault="00407812" w:rsidP="005B4424">
                            <w:pPr>
                              <w:pStyle w:val="Nzev"/>
                            </w:pPr>
                          </w:p>
                          <w:p w:rsidR="00407812" w:rsidRDefault="00407812" w:rsidP="005B4424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:rsidR="00407812" w:rsidRDefault="00407812" w:rsidP="005B4424">
                            <w:pPr>
                              <w:pStyle w:val="Nzev"/>
                            </w:pPr>
                          </w:p>
                          <w:p w:rsidR="00407812" w:rsidRDefault="003359FF" w:rsidP="003359FF">
                            <w:pPr>
                              <w:pStyle w:val="Nzev"/>
                            </w:pPr>
                            <w:r w:rsidRPr="003359FF">
                              <w:t>Mapotic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243EA"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" o:allowoverlap="f" filled="f" fillcolor="#e7f4fa" stroked="f">
                <v:textbox inset="0,0,0,0">
                  <w:txbxContent>
                    <w:p w:rsidR="00407812" w:rsidRDefault="00407812" w:rsidP="005B4424">
                      <w:pPr>
                        <w:pStyle w:val="Nzev"/>
                      </w:pPr>
                      <w:r>
                        <w:t xml:space="preserve">Českou centrálou cestovního </w:t>
                      </w:r>
                      <w:proofErr w:type="gramStart"/>
                      <w:r>
                        <w:t>ruchu - CzechTourism</w:t>
                      </w:r>
                      <w:proofErr w:type="gramEnd"/>
                    </w:p>
                    <w:p w:rsidR="00407812" w:rsidRDefault="00407812" w:rsidP="005B4424">
                      <w:pPr>
                        <w:pStyle w:val="Nzev"/>
                      </w:pPr>
                    </w:p>
                    <w:p w:rsidR="00407812" w:rsidRDefault="00407812" w:rsidP="005B4424">
                      <w:pPr>
                        <w:pStyle w:val="Nzev"/>
                      </w:pPr>
                      <w:r>
                        <w:t>a</w:t>
                      </w:r>
                    </w:p>
                    <w:p w:rsidR="00407812" w:rsidRDefault="00407812" w:rsidP="005B4424">
                      <w:pPr>
                        <w:pStyle w:val="Nzev"/>
                      </w:pPr>
                    </w:p>
                    <w:p w:rsidR="00407812" w:rsidRDefault="003359FF" w:rsidP="003359FF">
                      <w:pPr>
                        <w:pStyle w:val="Nzev"/>
                      </w:pPr>
                      <w:r w:rsidRPr="003359FF">
                        <w:t>Mapotic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3335D51" wp14:editId="748FC570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812" w:rsidRDefault="00407812" w:rsidP="005B4424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07812" w:rsidRPr="00302EA3" w:rsidRDefault="00407812" w:rsidP="005B4424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 xml:space="preserve">Smlouva o </w:t>
                            </w:r>
                            <w:r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 xml:space="preserve">dílo </w:t>
                            </w:r>
                          </w:p>
                          <w:p w:rsidR="00407812" w:rsidRPr="00315E6F" w:rsidRDefault="00407812" w:rsidP="005B4424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07812" w:rsidRPr="00315E6F" w:rsidRDefault="00407812" w:rsidP="005B4424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:rsidR="00407812" w:rsidRDefault="00407812" w:rsidP="005B4424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35D51"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NyFxKK/AgAAtgUAAA4AAAAAAAAAAAAAAAAALgIAAGRycy9lMm9Eb2MueG1sUEsBAi0AFAAG&#10;AAgAAAAhALOIIIriAAAADAEAAA8AAAAAAAAAAAAAAAAAGQUAAGRycy9kb3ducmV2LnhtbFBLBQYA&#10;AAAABAAEAPMAAAAoBgAAAAA=&#10;" o:allowoverlap="f" filled="f" fillcolor="#e7f4fa" stroked="f">
                <v:textbox inset="0,0,0,0">
                  <w:txbxContent>
                    <w:p w:rsidR="00407812" w:rsidRDefault="00407812" w:rsidP="005B4424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407812" w:rsidRPr="00302EA3" w:rsidRDefault="00407812" w:rsidP="005B4424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 xml:space="preserve">Smlouva o </w:t>
                      </w:r>
                      <w:r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 xml:space="preserve">dílo </w:t>
                      </w:r>
                    </w:p>
                    <w:p w:rsidR="00407812" w:rsidRPr="00315E6F" w:rsidRDefault="00407812" w:rsidP="005B4424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407812" w:rsidRPr="00315E6F" w:rsidRDefault="00407812" w:rsidP="005B4424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:rsidR="00407812" w:rsidRDefault="00407812" w:rsidP="005B4424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page"/>
      </w:r>
    </w:p>
    <w:p w:rsidR="005B4424" w:rsidRPr="00302EA3" w:rsidRDefault="005B4424" w:rsidP="005B4424">
      <w:pPr>
        <w:pStyle w:val="Heading1CzechTourism"/>
        <w:jc w:val="both"/>
        <w:rPr>
          <w:b w:val="0"/>
          <w:sz w:val="22"/>
          <w:szCs w:val="22"/>
        </w:rPr>
      </w:pPr>
    </w:p>
    <w:p w:rsidR="005B4424" w:rsidRDefault="005B4424" w:rsidP="005B4424">
      <w:pPr>
        <w:pStyle w:val="Heading1CzechTourism"/>
      </w:pPr>
      <w:r>
        <w:t xml:space="preserve">Smlouva o dílo </w:t>
      </w:r>
    </w:p>
    <w:p w:rsidR="005B4424" w:rsidRPr="00D65955" w:rsidRDefault="005B4424" w:rsidP="005B4424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:rsidR="005B4424" w:rsidRDefault="005B4424" w:rsidP="005B4424"/>
    <w:p w:rsidR="005B4424" w:rsidRDefault="005B4424" w:rsidP="005B4424">
      <w:pPr>
        <w:pStyle w:val="Heading1CzechTourism"/>
      </w:pPr>
      <w:r>
        <w:t>Smluvní strany</w:t>
      </w:r>
    </w:p>
    <w:p w:rsidR="003359FF" w:rsidRDefault="003359FF" w:rsidP="003359FF">
      <w:pPr>
        <w:pStyle w:val="TableTextCzechTourism"/>
      </w:pPr>
    </w:p>
    <w:p w:rsidR="003359FF" w:rsidRDefault="003359FF" w:rsidP="003359FF">
      <w:pPr>
        <w:pStyle w:val="TableTextCzechTourism"/>
        <w:rPr>
          <w:b/>
        </w:rPr>
      </w:pPr>
    </w:p>
    <w:p w:rsidR="005B4424" w:rsidRPr="003359FF" w:rsidRDefault="005B4424" w:rsidP="003359FF">
      <w:pPr>
        <w:pStyle w:val="TableTextCzechTourism"/>
        <w:rPr>
          <w:b/>
        </w:rPr>
      </w:pPr>
      <w:r w:rsidRPr="003359FF">
        <w:rPr>
          <w:b/>
        </w:rPr>
        <w:t xml:space="preserve">Česká centrála cestovního ruchu – CzechTourism </w:t>
      </w: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5B4424" w:rsidRPr="00101C08" w:rsidTr="00407812">
        <w:tc>
          <w:tcPr>
            <w:tcW w:w="2500" w:type="pct"/>
            <w:shd w:val="clear" w:color="auto" w:fill="auto"/>
          </w:tcPr>
          <w:p w:rsidR="003359FF" w:rsidRDefault="003359FF" w:rsidP="00407812">
            <w:pPr>
              <w:pStyle w:val="TableTextCzechTourism"/>
            </w:pPr>
          </w:p>
          <w:p w:rsidR="005B4424" w:rsidRPr="00101C08" w:rsidRDefault="005B4424" w:rsidP="00407812">
            <w:pPr>
              <w:pStyle w:val="TableTextCzechTourism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:rsidR="005B4424" w:rsidRPr="00101C08" w:rsidRDefault="005B4424" w:rsidP="00407812">
            <w:pPr>
              <w:pStyle w:val="TableTextCzechTourism"/>
            </w:pPr>
            <w:r w:rsidRPr="00101C08">
              <w:t>Vinohradská 46, 20 41 Praha 2</w:t>
            </w:r>
          </w:p>
        </w:tc>
      </w:tr>
      <w:tr w:rsidR="005B4424" w:rsidRPr="00101C08" w:rsidTr="00407812">
        <w:tc>
          <w:tcPr>
            <w:tcW w:w="2500" w:type="pct"/>
            <w:shd w:val="clear" w:color="auto" w:fill="auto"/>
          </w:tcPr>
          <w:p w:rsidR="005B4424" w:rsidRPr="00101C08" w:rsidRDefault="005B4424" w:rsidP="00407812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5B4424" w:rsidRPr="00101C08" w:rsidRDefault="005B4424" w:rsidP="00407812">
            <w:pPr>
              <w:pStyle w:val="TableTextCzechTourism"/>
            </w:pPr>
            <w:r w:rsidRPr="00101C08">
              <w:t>49 27 76 00</w:t>
            </w:r>
          </w:p>
        </w:tc>
      </w:tr>
      <w:tr w:rsidR="005B4424" w:rsidRPr="00101C08" w:rsidTr="00407812">
        <w:tc>
          <w:tcPr>
            <w:tcW w:w="2500" w:type="pct"/>
            <w:shd w:val="clear" w:color="auto" w:fill="auto"/>
          </w:tcPr>
          <w:p w:rsidR="005B4424" w:rsidRPr="00101C08" w:rsidRDefault="005B4424" w:rsidP="00407812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:rsidR="005B4424" w:rsidRPr="00101C08" w:rsidRDefault="005B4424" w:rsidP="00407812">
            <w:pPr>
              <w:pStyle w:val="TableTextCzechTourism"/>
            </w:pPr>
            <w:r w:rsidRPr="00101C08">
              <w:t>CZ 49 27 76 00</w:t>
            </w:r>
          </w:p>
        </w:tc>
      </w:tr>
      <w:tr w:rsidR="005B4424" w:rsidRPr="00101C08" w:rsidTr="00407812">
        <w:tc>
          <w:tcPr>
            <w:tcW w:w="2500" w:type="pct"/>
            <w:shd w:val="clear" w:color="auto" w:fill="auto"/>
          </w:tcPr>
          <w:p w:rsidR="005B4424" w:rsidRPr="00101C08" w:rsidRDefault="005B4424" w:rsidP="00407812">
            <w:pPr>
              <w:pStyle w:val="TableTextCzechTourism"/>
            </w:pPr>
            <w:r w:rsidRPr="00101C08">
              <w:t>Zastoupen</w:t>
            </w:r>
            <w:r w:rsidR="003359FF">
              <w:t>á</w:t>
            </w:r>
            <w:r w:rsidRPr="00101C08">
              <w:t>:</w:t>
            </w:r>
          </w:p>
        </w:tc>
        <w:tc>
          <w:tcPr>
            <w:tcW w:w="2500" w:type="pct"/>
            <w:shd w:val="clear" w:color="auto" w:fill="auto"/>
          </w:tcPr>
          <w:p w:rsidR="005B4424" w:rsidRPr="00101C08" w:rsidRDefault="00B0237C" w:rsidP="00407812">
            <w:pPr>
              <w:pStyle w:val="TableTextCzechTourism"/>
            </w:pPr>
            <w:r>
              <w:t>XXX</w:t>
            </w:r>
            <w:r w:rsidR="00D15133" w:rsidRPr="00D15133">
              <w:t>, ředitelem market. komunikace</w:t>
            </w:r>
          </w:p>
        </w:tc>
      </w:tr>
    </w:tbl>
    <w:p w:rsidR="005B4424" w:rsidRDefault="005B4424" w:rsidP="005B4424"/>
    <w:p w:rsidR="005B4424" w:rsidRDefault="005B4424" w:rsidP="005B4424">
      <w:pPr>
        <w:pStyle w:val="Zhlavzprvy"/>
      </w:pPr>
      <w:r>
        <w:t>(dále jen „objednatel“)</w:t>
      </w:r>
    </w:p>
    <w:p w:rsidR="005B4424" w:rsidRDefault="005B4424" w:rsidP="005B4424"/>
    <w:p w:rsidR="005B4424" w:rsidRDefault="005B4424" w:rsidP="005B4424">
      <w:r>
        <w:t>a</w:t>
      </w:r>
    </w:p>
    <w:p w:rsidR="005B4424" w:rsidRDefault="005B4424" w:rsidP="005B4424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5B4424" w:rsidRPr="00336013" w:rsidTr="00407812">
        <w:tc>
          <w:tcPr>
            <w:tcW w:w="2500" w:type="pct"/>
            <w:shd w:val="clear" w:color="auto" w:fill="auto"/>
          </w:tcPr>
          <w:p w:rsidR="005B4424" w:rsidRPr="00336013" w:rsidRDefault="005B4424" w:rsidP="00407812">
            <w:pPr>
              <w:pStyle w:val="TableTextCzechTourism"/>
            </w:pPr>
            <w:r w:rsidRPr="00336013">
              <w:t>Firma:</w:t>
            </w:r>
          </w:p>
        </w:tc>
        <w:tc>
          <w:tcPr>
            <w:tcW w:w="2500" w:type="pct"/>
            <w:shd w:val="clear" w:color="auto" w:fill="auto"/>
          </w:tcPr>
          <w:p w:rsidR="005B4424" w:rsidRPr="00336013" w:rsidRDefault="003359FF" w:rsidP="00407812">
            <w:pPr>
              <w:pStyle w:val="TableTextCzechTourism"/>
            </w:pPr>
            <w:r w:rsidRPr="003359FF">
              <w:rPr>
                <w:rFonts w:eastAsia="Times New Roman"/>
                <w:bCs/>
                <w:color w:val="333333"/>
                <w:bdr w:val="none" w:sz="0" w:space="0" w:color="auto" w:frame="1"/>
                <w:shd w:val="clear" w:color="auto" w:fill="FFFFFF"/>
                <w:lang w:bidi="en-US"/>
              </w:rPr>
              <w:t>Mapotic s.r.o.</w:t>
            </w:r>
          </w:p>
        </w:tc>
      </w:tr>
      <w:tr w:rsidR="005B4424" w:rsidRPr="00336013" w:rsidTr="00407812">
        <w:tc>
          <w:tcPr>
            <w:tcW w:w="2500" w:type="pct"/>
            <w:shd w:val="clear" w:color="auto" w:fill="auto"/>
          </w:tcPr>
          <w:p w:rsidR="005B4424" w:rsidRPr="00336013" w:rsidRDefault="005B4424" w:rsidP="00407812">
            <w:pPr>
              <w:pStyle w:val="TableTextCzechTourism"/>
            </w:pPr>
            <w:r w:rsidRPr="00336013">
              <w:t>Sídlo:</w:t>
            </w:r>
          </w:p>
        </w:tc>
        <w:tc>
          <w:tcPr>
            <w:tcW w:w="2500" w:type="pct"/>
            <w:shd w:val="clear" w:color="auto" w:fill="auto"/>
          </w:tcPr>
          <w:p w:rsidR="005B4424" w:rsidRPr="00A20016" w:rsidRDefault="003359FF" w:rsidP="00407812">
            <w:pPr>
              <w:pStyle w:val="TableTextCzechTourism"/>
            </w:pPr>
            <w:r w:rsidRPr="003359FF">
              <w:rPr>
                <w:bCs/>
                <w:shd w:val="clear" w:color="auto" w:fill="EEEEEE"/>
              </w:rPr>
              <w:t>Pod Hájkem 2204/1, Libeň (Praha 8), 180 00 Praha</w:t>
            </w:r>
          </w:p>
        </w:tc>
      </w:tr>
      <w:tr w:rsidR="005B4424" w:rsidRPr="00336013" w:rsidTr="00407812">
        <w:tc>
          <w:tcPr>
            <w:tcW w:w="2500" w:type="pct"/>
            <w:shd w:val="clear" w:color="auto" w:fill="auto"/>
          </w:tcPr>
          <w:p w:rsidR="005B4424" w:rsidRPr="00336013" w:rsidRDefault="005B4424" w:rsidP="00407812">
            <w:pPr>
              <w:pStyle w:val="TableTextCzechTourism"/>
            </w:pPr>
            <w:r w:rsidRPr="00336013">
              <w:t>Zastoupená:</w:t>
            </w:r>
          </w:p>
        </w:tc>
        <w:tc>
          <w:tcPr>
            <w:tcW w:w="2500" w:type="pct"/>
            <w:shd w:val="clear" w:color="auto" w:fill="auto"/>
          </w:tcPr>
          <w:p w:rsidR="005B4424" w:rsidRPr="00336013" w:rsidRDefault="00B0237C" w:rsidP="00407812">
            <w:pPr>
              <w:pStyle w:val="TableTextCzechTourism"/>
            </w:pPr>
            <w:r>
              <w:t>XXX</w:t>
            </w:r>
          </w:p>
        </w:tc>
      </w:tr>
    </w:tbl>
    <w:p w:rsidR="005B4424" w:rsidRPr="00336013" w:rsidRDefault="005B4424" w:rsidP="005B4424">
      <w:pPr>
        <w:pBdr>
          <w:top w:val="single" w:sz="4" w:space="1" w:color="auto"/>
        </w:pBdr>
        <w:rPr>
          <w:rFonts w:ascii="Arial" w:hAnsi="Arial" w:cs="Arial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5B4424" w:rsidRPr="00336013" w:rsidTr="00407812">
        <w:tc>
          <w:tcPr>
            <w:tcW w:w="2500" w:type="pct"/>
            <w:shd w:val="clear" w:color="auto" w:fill="auto"/>
          </w:tcPr>
          <w:p w:rsidR="005B4424" w:rsidRPr="00336013" w:rsidRDefault="005B4424" w:rsidP="00407812">
            <w:pPr>
              <w:pStyle w:val="TableTextCzechTourism"/>
            </w:pPr>
            <w:r w:rsidRPr="00336013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5B4424" w:rsidRPr="00336013" w:rsidRDefault="003359FF" w:rsidP="00407812">
            <w:pPr>
              <w:pStyle w:val="TableTextCzechTourism"/>
            </w:pPr>
            <w:r w:rsidRPr="003359FF">
              <w:rPr>
                <w:color w:val="333333"/>
                <w:shd w:val="clear" w:color="auto" w:fill="FFFFFF"/>
              </w:rPr>
              <w:t>07181329</w:t>
            </w:r>
          </w:p>
        </w:tc>
      </w:tr>
      <w:tr w:rsidR="005B4424" w:rsidRPr="00336013" w:rsidTr="00407812">
        <w:tc>
          <w:tcPr>
            <w:tcW w:w="2500" w:type="pct"/>
            <w:shd w:val="clear" w:color="auto" w:fill="auto"/>
          </w:tcPr>
          <w:p w:rsidR="005B4424" w:rsidRPr="00336013" w:rsidRDefault="005B4424" w:rsidP="00407812">
            <w:pPr>
              <w:pStyle w:val="TableTextCzechTourism"/>
            </w:pPr>
            <w:r w:rsidRPr="00336013">
              <w:t>DIČ:</w:t>
            </w:r>
          </w:p>
        </w:tc>
        <w:tc>
          <w:tcPr>
            <w:tcW w:w="2500" w:type="pct"/>
            <w:shd w:val="clear" w:color="auto" w:fill="auto"/>
          </w:tcPr>
          <w:p w:rsidR="005B4424" w:rsidRPr="00336013" w:rsidRDefault="003359FF" w:rsidP="00407812">
            <w:pPr>
              <w:pStyle w:val="TableTextCzechTourism"/>
            </w:pPr>
            <w:r w:rsidRPr="003359FF">
              <w:t>CZ07181329</w:t>
            </w:r>
          </w:p>
        </w:tc>
      </w:tr>
      <w:tr w:rsidR="005B4424" w:rsidRPr="00336013" w:rsidTr="00407812">
        <w:tc>
          <w:tcPr>
            <w:tcW w:w="2500" w:type="pct"/>
            <w:shd w:val="clear" w:color="auto" w:fill="auto"/>
          </w:tcPr>
          <w:p w:rsidR="005B4424" w:rsidRPr="00336013" w:rsidRDefault="005B4424" w:rsidP="00407812">
            <w:pPr>
              <w:pStyle w:val="TableTextCzechTourism"/>
            </w:pPr>
            <w:r w:rsidRPr="00336013">
              <w:t xml:space="preserve">Zhotovitel je plátce DPH </w:t>
            </w:r>
          </w:p>
        </w:tc>
        <w:tc>
          <w:tcPr>
            <w:tcW w:w="2500" w:type="pct"/>
            <w:shd w:val="clear" w:color="auto" w:fill="auto"/>
          </w:tcPr>
          <w:p w:rsidR="005B4424" w:rsidRPr="00336013" w:rsidRDefault="005B4424" w:rsidP="00407812">
            <w:pPr>
              <w:pStyle w:val="TableTextCzechTourism"/>
            </w:pPr>
            <w:r>
              <w:t>ano</w:t>
            </w:r>
          </w:p>
        </w:tc>
      </w:tr>
      <w:tr w:rsidR="005B4424" w:rsidRPr="00101C08" w:rsidTr="00407812">
        <w:tc>
          <w:tcPr>
            <w:tcW w:w="2500" w:type="pct"/>
            <w:shd w:val="clear" w:color="auto" w:fill="auto"/>
          </w:tcPr>
          <w:p w:rsidR="005B4424" w:rsidRPr="00101C08" w:rsidRDefault="005B4424" w:rsidP="00407812">
            <w:pPr>
              <w:pStyle w:val="TableTextCzechTourism"/>
            </w:pPr>
          </w:p>
        </w:tc>
        <w:tc>
          <w:tcPr>
            <w:tcW w:w="2500" w:type="pct"/>
            <w:shd w:val="clear" w:color="auto" w:fill="auto"/>
          </w:tcPr>
          <w:p w:rsidR="005B4424" w:rsidRPr="00101C08" w:rsidRDefault="005B4424" w:rsidP="00407812">
            <w:pPr>
              <w:pStyle w:val="TableTextCzechTourism"/>
            </w:pPr>
          </w:p>
        </w:tc>
      </w:tr>
    </w:tbl>
    <w:p w:rsidR="005B4424" w:rsidRDefault="005B4424" w:rsidP="005B4424"/>
    <w:p w:rsidR="005B4424" w:rsidRDefault="005B4424" w:rsidP="005B4424">
      <w:pPr>
        <w:pStyle w:val="Zhlavzprvy"/>
      </w:pPr>
      <w:r>
        <w:t>(dále jen „dodavatel“)</w:t>
      </w:r>
    </w:p>
    <w:p w:rsidR="005B4424" w:rsidRDefault="005B4424" w:rsidP="005B4424"/>
    <w:p w:rsidR="005B4424" w:rsidRDefault="005B4424" w:rsidP="005B4424"/>
    <w:p w:rsidR="005B4424" w:rsidRPr="003A274C" w:rsidRDefault="005B4424" w:rsidP="005B4424"/>
    <w:p w:rsidR="005B4424" w:rsidRPr="003A274C" w:rsidRDefault="005B4424" w:rsidP="005B4424"/>
    <w:p w:rsidR="005B4424" w:rsidRPr="003A274C" w:rsidRDefault="005B4424" w:rsidP="005B4424"/>
    <w:p w:rsidR="005B4424" w:rsidRPr="003A274C" w:rsidRDefault="005B4424" w:rsidP="005B4424"/>
    <w:p w:rsidR="005B4424" w:rsidRPr="003A274C" w:rsidRDefault="005B4424" w:rsidP="005B4424"/>
    <w:p w:rsidR="005B4424" w:rsidRPr="002E5D97" w:rsidRDefault="005B4424" w:rsidP="005B4424">
      <w:pPr>
        <w:spacing w:line="276" w:lineRule="auto"/>
        <w:ind w:firstLine="0"/>
        <w:rPr>
          <w:rFonts w:ascii="Arial" w:hAnsi="Arial" w:cs="Arial"/>
          <w:sz w:val="22"/>
        </w:rPr>
      </w:pPr>
    </w:p>
    <w:p w:rsidR="005B4424" w:rsidRPr="00315E6F" w:rsidRDefault="005B4424" w:rsidP="005B4424">
      <w:pPr>
        <w:pStyle w:val="Textnadpis1"/>
        <w:numPr>
          <w:ilvl w:val="0"/>
          <w:numId w:val="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lastRenderedPageBreak/>
        <w:t>Předmět smlouvy</w:t>
      </w:r>
    </w:p>
    <w:p w:rsidR="005B4424" w:rsidRPr="00F4170F" w:rsidRDefault="005B4424" w:rsidP="005B4424">
      <w:pPr>
        <w:pStyle w:val="Text"/>
        <w:numPr>
          <w:ilvl w:val="1"/>
          <w:numId w:val="7"/>
        </w:numPr>
        <w:jc w:val="both"/>
        <w:rPr>
          <w:rFonts w:ascii="Georgia" w:hAnsi="Georgia"/>
          <w:color w:val="FF0000"/>
          <w:szCs w:val="22"/>
        </w:rPr>
      </w:pPr>
      <w:bookmarkStart w:id="0" w:name="_Toc203291565"/>
      <w:bookmarkStart w:id="1" w:name="_Toc203292585"/>
      <w:bookmarkStart w:id="2" w:name="_Toc203306974"/>
      <w:bookmarkStart w:id="3" w:name="_Toc204476142"/>
      <w:bookmarkStart w:id="4" w:name="_Toc235235101"/>
      <w:bookmarkStart w:id="5" w:name="_Toc238266052"/>
      <w:bookmarkStart w:id="6" w:name="_Toc240357471"/>
      <w:bookmarkStart w:id="7" w:name="_Toc240444507"/>
      <w:bookmarkStart w:id="8" w:name="_Toc240703973"/>
      <w:bookmarkStart w:id="9" w:name="_Toc240704347"/>
      <w:bookmarkStart w:id="10" w:name="_Toc240792064"/>
      <w:bookmarkStart w:id="11" w:name="_Toc240792924"/>
      <w:bookmarkStart w:id="12" w:name="_Toc241496088"/>
      <w:bookmarkStart w:id="13" w:name="_Toc241501189"/>
      <w:bookmarkStart w:id="14" w:name="_Toc241501586"/>
      <w:bookmarkStart w:id="15" w:name="_Toc241657903"/>
      <w:bookmarkStart w:id="16" w:name="_Toc243380726"/>
      <w:bookmarkStart w:id="17" w:name="_Toc274231383"/>
      <w:bookmarkStart w:id="18" w:name="_Toc274234500"/>
      <w:r>
        <w:rPr>
          <w:rFonts w:ascii="Georgia" w:hAnsi="Georgia"/>
          <w:szCs w:val="22"/>
        </w:rPr>
        <w:t xml:space="preserve">Předmětem této smlouvy je </w:t>
      </w:r>
      <w:r w:rsidR="00C571EE">
        <w:rPr>
          <w:rFonts w:ascii="Georgia" w:hAnsi="Georgia"/>
          <w:szCs w:val="22"/>
        </w:rPr>
        <w:t xml:space="preserve">vytvoření mobilní aplikace </w:t>
      </w:r>
      <w:r w:rsidR="00AC6E0E">
        <w:rPr>
          <w:rFonts w:ascii="Georgia" w:hAnsi="Georgia"/>
          <w:szCs w:val="22"/>
        </w:rPr>
        <w:t>portálu Kudy z nudy</w:t>
      </w:r>
      <w:r w:rsidR="00C571EE">
        <w:rPr>
          <w:rFonts w:ascii="Georgia" w:hAnsi="Georgia"/>
          <w:szCs w:val="22"/>
        </w:rPr>
        <w:t xml:space="preserve"> na webových stránkách</w:t>
      </w:r>
      <w:r>
        <w:rPr>
          <w:rFonts w:ascii="Georgia" w:hAnsi="Georgia"/>
          <w:szCs w:val="22"/>
        </w:rPr>
        <w:t xml:space="preserve"> </w:t>
      </w:r>
      <w:r w:rsidR="00AC6E0E">
        <w:t>www.kudyznudy.cz</w:t>
      </w:r>
      <w:r>
        <w:rPr>
          <w:rFonts w:ascii="Georgia" w:hAnsi="Georgia"/>
          <w:szCs w:val="22"/>
        </w:rPr>
        <w:t xml:space="preserve">, </w:t>
      </w:r>
      <w:r w:rsidR="00C571EE">
        <w:rPr>
          <w:rFonts w:ascii="Georgia" w:hAnsi="Georgia"/>
          <w:szCs w:val="22"/>
        </w:rPr>
        <w:t>pro platformy android a iOS včetně následné publikace na odpovídající markety těchto platforem.</w:t>
      </w:r>
      <w:r w:rsidR="004561EB">
        <w:rPr>
          <w:rFonts w:ascii="Georgia" w:hAnsi="Georgia"/>
          <w:szCs w:val="22"/>
        </w:rPr>
        <w:t xml:space="preserve"> Včetně veškerých obsahových a grafických úprav a technické podpory související s tímto krokem.</w:t>
      </w:r>
      <w:r w:rsidR="00F77B38">
        <w:rPr>
          <w:rFonts w:ascii="Georgia" w:hAnsi="Georgia"/>
          <w:szCs w:val="22"/>
        </w:rPr>
        <w:t xml:space="preserve"> Technickou podporou se rozumí návrh a realizace řešení a úprava potřebných funkcionalit. </w:t>
      </w:r>
    </w:p>
    <w:p w:rsidR="005B4424" w:rsidRPr="0099734F" w:rsidRDefault="005B4424" w:rsidP="005B4424">
      <w:pPr>
        <w:pStyle w:val="Text"/>
        <w:numPr>
          <w:ilvl w:val="1"/>
          <w:numId w:val="7"/>
        </w:numPr>
        <w:jc w:val="both"/>
        <w:rPr>
          <w:rFonts w:ascii="Georgia" w:hAnsi="Georgia"/>
          <w:color w:val="FF0000"/>
          <w:szCs w:val="22"/>
        </w:rPr>
      </w:pPr>
      <w:r>
        <w:rPr>
          <w:rFonts w:ascii="Georgia" w:hAnsi="Georgia"/>
          <w:szCs w:val="22"/>
        </w:rPr>
        <w:t xml:space="preserve">Předmětem plnění této smlouvy je </w:t>
      </w:r>
      <w:r w:rsidR="00C571EE">
        <w:rPr>
          <w:rFonts w:ascii="Georgia" w:hAnsi="Georgia"/>
          <w:szCs w:val="22"/>
        </w:rPr>
        <w:t>vytvoření mobilní aplikace</w:t>
      </w:r>
      <w:r w:rsidR="00AC6E0E">
        <w:rPr>
          <w:rFonts w:ascii="Georgia" w:hAnsi="Georgia"/>
          <w:szCs w:val="22"/>
        </w:rPr>
        <w:t xml:space="preserve"> a podpora jejího provozu po dobu 1 roku od spuštění</w:t>
      </w:r>
      <w:r w:rsidR="00C571EE">
        <w:rPr>
          <w:rFonts w:ascii="Georgia" w:hAnsi="Georgia"/>
          <w:szCs w:val="22"/>
        </w:rPr>
        <w:t>.</w:t>
      </w:r>
      <w:r>
        <w:rPr>
          <w:rFonts w:ascii="Georgia" w:hAnsi="Georgia"/>
          <w:szCs w:val="22"/>
        </w:rPr>
        <w:t xml:space="preserve"> Podrobný popis je popsán v příloze č. 1 této smlouvy.</w:t>
      </w:r>
    </w:p>
    <w:p w:rsidR="0099734F" w:rsidRPr="004561EB" w:rsidRDefault="0099734F" w:rsidP="0099734F">
      <w:pPr>
        <w:pStyle w:val="Text"/>
        <w:jc w:val="both"/>
        <w:rPr>
          <w:rFonts w:ascii="Georgia" w:hAnsi="Georgia"/>
          <w:color w:val="FF0000"/>
          <w:szCs w:val="22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:rsidR="005B4424" w:rsidRPr="00315E6F" w:rsidRDefault="005B4424" w:rsidP="005B4424">
      <w:pPr>
        <w:pStyle w:val="Textnadpis1"/>
        <w:numPr>
          <w:ilvl w:val="0"/>
          <w:numId w:val="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Specifikace</w:t>
      </w:r>
    </w:p>
    <w:p w:rsidR="005B4424" w:rsidRPr="001F2B3F" w:rsidRDefault="005B4424" w:rsidP="005B4424">
      <w:pPr>
        <w:pStyle w:val="Text"/>
        <w:numPr>
          <w:ilvl w:val="1"/>
          <w:numId w:val="6"/>
        </w:numPr>
        <w:spacing w:after="240"/>
        <w:jc w:val="both"/>
        <w:rPr>
          <w:rFonts w:ascii="Georgia" w:hAnsi="Georgia" w:cs="Arial"/>
          <w:szCs w:val="22"/>
        </w:rPr>
      </w:pPr>
      <w:r>
        <w:rPr>
          <w:rFonts w:ascii="Georgia" w:hAnsi="Georgia"/>
          <w:szCs w:val="22"/>
        </w:rPr>
        <w:t xml:space="preserve">Úkolem při </w:t>
      </w:r>
      <w:r w:rsidR="00C571EE" w:rsidRPr="00AA202E">
        <w:rPr>
          <w:rFonts w:ascii="Georgia" w:hAnsi="Georgia"/>
          <w:szCs w:val="22"/>
        </w:rPr>
        <w:t>vytvoření</w:t>
      </w:r>
      <w:r w:rsidR="00C571EE">
        <w:rPr>
          <w:rFonts w:ascii="Georgia" w:hAnsi="Georgia"/>
          <w:szCs w:val="22"/>
        </w:rPr>
        <w:t xml:space="preserve"> mobilní aplikace </w:t>
      </w:r>
      <w:r>
        <w:rPr>
          <w:rFonts w:ascii="Georgia" w:hAnsi="Georgia"/>
          <w:szCs w:val="22"/>
        </w:rPr>
        <w:t>bude především:</w:t>
      </w:r>
    </w:p>
    <w:p w:rsidR="00AC6E0E" w:rsidRPr="00AC6E0E" w:rsidRDefault="003D5C4F" w:rsidP="0099734F">
      <w:pPr>
        <w:pStyle w:val="Text"/>
        <w:numPr>
          <w:ilvl w:val="0"/>
          <w:numId w:val="10"/>
        </w:numPr>
        <w:spacing w:after="0"/>
        <w:jc w:val="both"/>
        <w:rPr>
          <w:rFonts w:ascii="Georgia" w:hAnsi="Georgia" w:cs="Arial"/>
          <w:szCs w:val="22"/>
        </w:rPr>
      </w:pPr>
      <w:r>
        <w:rPr>
          <w:rFonts w:ascii="Georgia" w:hAnsi="Georgia" w:cs="Arial"/>
          <w:szCs w:val="22"/>
        </w:rPr>
        <w:t>V</w:t>
      </w:r>
      <w:r w:rsidR="00AC6E0E" w:rsidRPr="00AC6E0E">
        <w:rPr>
          <w:rFonts w:ascii="Georgia" w:hAnsi="Georgia" w:cs="Arial"/>
          <w:szCs w:val="22"/>
        </w:rPr>
        <w:t>ytvoření mobilní aplikace (pro platformy iOS, Android)</w:t>
      </w:r>
      <w:r w:rsidR="00AC6E0E">
        <w:rPr>
          <w:rFonts w:ascii="Georgia" w:hAnsi="Georgia" w:cs="Arial"/>
          <w:szCs w:val="22"/>
        </w:rPr>
        <w:t xml:space="preserve">, která bude </w:t>
      </w:r>
      <w:r w:rsidR="00AC6E0E" w:rsidRPr="00AC6E0E">
        <w:rPr>
          <w:rFonts w:ascii="Georgia" w:hAnsi="Georgia" w:cs="Arial"/>
          <w:szCs w:val="22"/>
        </w:rPr>
        <w:t xml:space="preserve">uživatelům zpřístupňovat vybraný obsah portálu Kudy z nudy </w:t>
      </w:r>
      <w:r w:rsidR="00AC6E0E">
        <w:rPr>
          <w:rFonts w:ascii="Georgia" w:hAnsi="Georgia" w:cs="Arial"/>
          <w:szCs w:val="22"/>
        </w:rPr>
        <w:t>se zajištěním</w:t>
      </w:r>
      <w:r w:rsidR="00AC6E0E" w:rsidRPr="00AC6E0E">
        <w:rPr>
          <w:rFonts w:ascii="Georgia" w:hAnsi="Georgia" w:cs="Arial"/>
          <w:szCs w:val="22"/>
        </w:rPr>
        <w:t xml:space="preserve"> komfort</w:t>
      </w:r>
      <w:r w:rsidR="00AC6E0E">
        <w:rPr>
          <w:rFonts w:ascii="Georgia" w:hAnsi="Georgia" w:cs="Arial"/>
          <w:szCs w:val="22"/>
        </w:rPr>
        <w:t>ního</w:t>
      </w:r>
      <w:r w:rsidR="00AC6E0E" w:rsidRPr="00AC6E0E">
        <w:rPr>
          <w:rFonts w:ascii="Georgia" w:hAnsi="Georgia" w:cs="Arial"/>
          <w:szCs w:val="22"/>
        </w:rPr>
        <w:t xml:space="preserve"> přístupu k informacím “na jeden dotek”.</w:t>
      </w:r>
    </w:p>
    <w:p w:rsidR="00AC6E0E" w:rsidRPr="00AC6E0E" w:rsidRDefault="003D5C4F" w:rsidP="0099734F">
      <w:pPr>
        <w:pStyle w:val="Text"/>
        <w:numPr>
          <w:ilvl w:val="0"/>
          <w:numId w:val="10"/>
        </w:numPr>
        <w:spacing w:after="0"/>
        <w:jc w:val="both"/>
        <w:rPr>
          <w:rFonts w:ascii="Georgia" w:hAnsi="Georgia" w:cs="Arial"/>
          <w:szCs w:val="22"/>
        </w:rPr>
      </w:pPr>
      <w:r>
        <w:rPr>
          <w:rFonts w:ascii="Georgia" w:hAnsi="Georgia" w:cs="Arial"/>
          <w:szCs w:val="22"/>
        </w:rPr>
        <w:t>P</w:t>
      </w:r>
      <w:r w:rsidR="00AC6E0E" w:rsidRPr="00AC6E0E">
        <w:rPr>
          <w:rFonts w:ascii="Georgia" w:hAnsi="Georgia" w:cs="Arial"/>
          <w:szCs w:val="22"/>
        </w:rPr>
        <w:t xml:space="preserve">rezentace se zaměří na nejzajímavější obsah s filtrací na “Tipy KZN na víkend”, </w:t>
      </w:r>
      <w:r w:rsidR="00AC6E0E">
        <w:rPr>
          <w:rFonts w:ascii="Georgia" w:hAnsi="Georgia" w:cs="Arial"/>
          <w:szCs w:val="22"/>
        </w:rPr>
        <w:t>bude se jednat o v</w:t>
      </w:r>
      <w:r w:rsidR="00AC6E0E" w:rsidRPr="00AC6E0E">
        <w:rPr>
          <w:rFonts w:ascii="Georgia" w:hAnsi="Georgia" w:cs="Arial"/>
          <w:szCs w:val="22"/>
        </w:rPr>
        <w:t xml:space="preserve">ýběr tipů na víkend dle regionů – top akce a aktivity, 2-3 top lokace pro region, </w:t>
      </w:r>
      <w:r w:rsidR="00AC6E0E">
        <w:rPr>
          <w:rFonts w:ascii="Georgia" w:hAnsi="Georgia" w:cs="Arial"/>
          <w:szCs w:val="22"/>
        </w:rPr>
        <w:t xml:space="preserve">vč. </w:t>
      </w:r>
      <w:r w:rsidR="00AC6E0E" w:rsidRPr="00AC6E0E">
        <w:rPr>
          <w:rFonts w:ascii="Georgia" w:hAnsi="Georgia" w:cs="Arial"/>
          <w:szCs w:val="22"/>
        </w:rPr>
        <w:t>automatick</w:t>
      </w:r>
      <w:r w:rsidR="00AC6E0E">
        <w:rPr>
          <w:rFonts w:ascii="Georgia" w:hAnsi="Georgia" w:cs="Arial"/>
          <w:szCs w:val="22"/>
        </w:rPr>
        <w:t>é</w:t>
      </w:r>
      <w:r w:rsidR="00AC6E0E" w:rsidRPr="00AC6E0E">
        <w:rPr>
          <w:rFonts w:ascii="Georgia" w:hAnsi="Georgia" w:cs="Arial"/>
          <w:szCs w:val="22"/>
        </w:rPr>
        <w:t xml:space="preserve"> aktualizace, doporučení dle čtenosti, věku a zálib, zábavné prvky</w:t>
      </w:r>
      <w:r>
        <w:rPr>
          <w:rFonts w:ascii="Georgia" w:hAnsi="Georgia" w:cs="Arial"/>
          <w:szCs w:val="22"/>
        </w:rPr>
        <w:t>.</w:t>
      </w:r>
    </w:p>
    <w:p w:rsidR="00AC6E0E" w:rsidRPr="003D5C4F" w:rsidRDefault="003D5C4F" w:rsidP="0099734F">
      <w:pPr>
        <w:pStyle w:val="Text"/>
        <w:numPr>
          <w:ilvl w:val="0"/>
          <w:numId w:val="10"/>
        </w:numPr>
        <w:spacing w:after="0"/>
        <w:jc w:val="both"/>
        <w:rPr>
          <w:rFonts w:ascii="Georgia" w:hAnsi="Georgia" w:cs="Arial"/>
          <w:szCs w:val="22"/>
        </w:rPr>
      </w:pPr>
      <w:r w:rsidRPr="003D5C4F">
        <w:rPr>
          <w:rFonts w:ascii="Georgia" w:hAnsi="Georgia" w:cs="Arial"/>
          <w:szCs w:val="22"/>
        </w:rPr>
        <w:t>P</w:t>
      </w:r>
      <w:r w:rsidR="00AC6E0E" w:rsidRPr="003D5C4F">
        <w:rPr>
          <w:rFonts w:ascii="Georgia" w:hAnsi="Georgia" w:cs="Arial"/>
          <w:szCs w:val="22"/>
        </w:rPr>
        <w:t xml:space="preserve">ravidelná aktualizace zobrazených dat (předpokládaný interval </w:t>
      </w:r>
      <w:proofErr w:type="gramStart"/>
      <w:r w:rsidR="00AC6E0E" w:rsidRPr="003D5C4F">
        <w:rPr>
          <w:rFonts w:ascii="Georgia" w:hAnsi="Georgia" w:cs="Arial"/>
          <w:szCs w:val="22"/>
        </w:rPr>
        <w:t>1h</w:t>
      </w:r>
      <w:proofErr w:type="gramEnd"/>
      <w:r w:rsidR="00AC6E0E" w:rsidRPr="003D5C4F">
        <w:rPr>
          <w:rFonts w:ascii="Georgia" w:hAnsi="Georgia" w:cs="Arial"/>
          <w:szCs w:val="22"/>
        </w:rPr>
        <w:t>)</w:t>
      </w:r>
      <w:r w:rsidRPr="003D5C4F">
        <w:rPr>
          <w:rFonts w:ascii="Georgia" w:hAnsi="Georgia" w:cs="Arial"/>
          <w:szCs w:val="22"/>
        </w:rPr>
        <w:t xml:space="preserve">, </w:t>
      </w:r>
      <w:r w:rsidR="00AC6E0E" w:rsidRPr="003D5C4F">
        <w:rPr>
          <w:rFonts w:ascii="Georgia" w:hAnsi="Georgia" w:cs="Arial"/>
          <w:szCs w:val="22"/>
        </w:rPr>
        <w:t>automatické odstraňování neaktuálních dat</w:t>
      </w:r>
      <w:r>
        <w:rPr>
          <w:rFonts w:ascii="Georgia" w:hAnsi="Georgia" w:cs="Arial"/>
          <w:szCs w:val="22"/>
        </w:rPr>
        <w:t>.</w:t>
      </w:r>
    </w:p>
    <w:p w:rsidR="00AC6E0E" w:rsidRPr="00AC6E0E" w:rsidRDefault="003D5C4F" w:rsidP="0099734F">
      <w:pPr>
        <w:pStyle w:val="Text"/>
        <w:numPr>
          <w:ilvl w:val="0"/>
          <w:numId w:val="10"/>
        </w:numPr>
        <w:spacing w:after="0"/>
        <w:jc w:val="both"/>
        <w:rPr>
          <w:rFonts w:ascii="Georgia" w:hAnsi="Georgia" w:cs="Arial"/>
          <w:szCs w:val="22"/>
        </w:rPr>
      </w:pPr>
      <w:r>
        <w:rPr>
          <w:rFonts w:ascii="Georgia" w:hAnsi="Georgia" w:cs="Arial"/>
          <w:szCs w:val="22"/>
        </w:rPr>
        <w:t>Z</w:t>
      </w:r>
      <w:r w:rsidR="00AC6E0E" w:rsidRPr="00AC6E0E">
        <w:rPr>
          <w:rFonts w:ascii="Georgia" w:hAnsi="Georgia" w:cs="Arial"/>
          <w:szCs w:val="22"/>
        </w:rPr>
        <w:t>obrazování konkrétního obsahu včetně všech v redakčním systému vedených a přes API propsaných meta informací</w:t>
      </w:r>
      <w:r>
        <w:rPr>
          <w:rFonts w:ascii="Georgia" w:hAnsi="Georgia" w:cs="Arial"/>
          <w:szCs w:val="22"/>
        </w:rPr>
        <w:t>.</w:t>
      </w:r>
    </w:p>
    <w:p w:rsidR="00AC6E0E" w:rsidRPr="00AC6E0E" w:rsidRDefault="003D5C4F" w:rsidP="0099734F">
      <w:pPr>
        <w:pStyle w:val="Text"/>
        <w:numPr>
          <w:ilvl w:val="0"/>
          <w:numId w:val="10"/>
        </w:numPr>
        <w:spacing w:after="0"/>
        <w:jc w:val="both"/>
        <w:rPr>
          <w:rFonts w:ascii="Georgia" w:hAnsi="Georgia" w:cs="Arial"/>
          <w:szCs w:val="22"/>
        </w:rPr>
      </w:pPr>
      <w:r>
        <w:rPr>
          <w:rFonts w:ascii="Georgia" w:hAnsi="Georgia" w:cs="Arial"/>
          <w:szCs w:val="22"/>
        </w:rPr>
        <w:t>Z</w:t>
      </w:r>
      <w:r w:rsidR="00AC6E0E" w:rsidRPr="00AC6E0E">
        <w:rPr>
          <w:rFonts w:ascii="Georgia" w:hAnsi="Georgia" w:cs="Arial"/>
          <w:szCs w:val="22"/>
        </w:rPr>
        <w:t>obrazování obrázků (nahrávaných ze vzdáleného úložiště)</w:t>
      </w:r>
      <w:r>
        <w:rPr>
          <w:rFonts w:ascii="Georgia" w:hAnsi="Georgia" w:cs="Arial"/>
          <w:szCs w:val="22"/>
        </w:rPr>
        <w:t>.</w:t>
      </w:r>
    </w:p>
    <w:p w:rsidR="005F1274" w:rsidRPr="00AA202E" w:rsidRDefault="003D5C4F" w:rsidP="0099734F">
      <w:pPr>
        <w:pStyle w:val="Text"/>
        <w:numPr>
          <w:ilvl w:val="0"/>
          <w:numId w:val="10"/>
        </w:numPr>
        <w:spacing w:after="0"/>
        <w:jc w:val="both"/>
        <w:rPr>
          <w:rFonts w:ascii="Georgia" w:hAnsi="Georgia" w:cs="Arial"/>
          <w:szCs w:val="22"/>
        </w:rPr>
      </w:pPr>
      <w:r>
        <w:rPr>
          <w:rFonts w:ascii="Georgia" w:hAnsi="Georgia" w:cs="Arial"/>
          <w:szCs w:val="22"/>
        </w:rPr>
        <w:t>A</w:t>
      </w:r>
      <w:r w:rsidR="005F1274">
        <w:rPr>
          <w:rFonts w:ascii="Georgia" w:hAnsi="Georgia" w:cs="Arial"/>
          <w:szCs w:val="22"/>
        </w:rPr>
        <w:t>plikace bude v souladu s GDPR na základě definovaných podmínek, jak se bude s údaji zacházet.</w:t>
      </w:r>
      <w:r w:rsidR="00F111EC">
        <w:rPr>
          <w:rFonts w:ascii="Georgia" w:hAnsi="Georgia" w:cs="Arial"/>
          <w:szCs w:val="22"/>
        </w:rPr>
        <w:t xml:space="preserve"> Podmínky nakládání s osobními údaji nejsou součástí této smlouvy. Podmínky, které dodá objednatel nebudou mít vliv na cenu uvedenou v čl. 5 Cena.</w:t>
      </w:r>
    </w:p>
    <w:p w:rsidR="005B4424" w:rsidRPr="0099734F" w:rsidRDefault="005F1274" w:rsidP="0099734F">
      <w:pPr>
        <w:pStyle w:val="Text"/>
        <w:numPr>
          <w:ilvl w:val="0"/>
          <w:numId w:val="10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jc w:val="both"/>
        <w:rPr>
          <w:rFonts w:ascii="Georgia" w:hAnsi="Georgia"/>
          <w:szCs w:val="22"/>
        </w:rPr>
      </w:pPr>
      <w:r w:rsidRPr="0099734F">
        <w:rPr>
          <w:rFonts w:ascii="Georgia" w:hAnsi="Georgia" w:cs="Arial"/>
          <w:szCs w:val="22"/>
        </w:rPr>
        <w:t xml:space="preserve">   </w:t>
      </w:r>
      <w:r w:rsidR="002A3E69" w:rsidRPr="0099734F">
        <w:rPr>
          <w:rFonts w:ascii="Georgia" w:hAnsi="Georgia" w:cs="Arial"/>
          <w:szCs w:val="22"/>
        </w:rPr>
        <w:t xml:space="preserve">Spuštění aplikace </w:t>
      </w:r>
      <w:r w:rsidR="002A3E69" w:rsidRPr="0099734F">
        <w:rPr>
          <w:rFonts w:ascii="Georgia" w:hAnsi="Georgia"/>
          <w:szCs w:val="22"/>
        </w:rPr>
        <w:t>s předáním kompletních výstupů</w:t>
      </w:r>
      <w:r w:rsidR="0099734F" w:rsidRPr="0099734F">
        <w:rPr>
          <w:rFonts w:ascii="Georgia" w:hAnsi="Georgia"/>
          <w:szCs w:val="22"/>
        </w:rPr>
        <w:t xml:space="preserve"> proběhne v termínu do 5. 12. 2019</w:t>
      </w:r>
      <w:r w:rsidR="002A3E69" w:rsidRPr="0099734F">
        <w:rPr>
          <w:rFonts w:ascii="Georgia" w:hAnsi="Georgia"/>
          <w:szCs w:val="22"/>
        </w:rPr>
        <w:t>.</w:t>
      </w:r>
      <w:r w:rsidR="0099734F">
        <w:rPr>
          <w:rFonts w:ascii="Georgia" w:hAnsi="Georgia"/>
          <w:szCs w:val="22"/>
        </w:rPr>
        <w:t xml:space="preserve"> Podpora provozu a </w:t>
      </w:r>
      <w:r w:rsidRPr="0099734F">
        <w:rPr>
          <w:rFonts w:ascii="Georgia" w:hAnsi="Georgia" w:cs="Arial"/>
          <w:szCs w:val="22"/>
        </w:rPr>
        <w:t xml:space="preserve">údržba mobilní aplikace bude probíhat do </w:t>
      </w:r>
      <w:r w:rsidRPr="0099734F">
        <w:rPr>
          <w:rFonts w:ascii="Georgia" w:hAnsi="Georgia"/>
          <w:szCs w:val="22"/>
        </w:rPr>
        <w:t>31.12.20</w:t>
      </w:r>
      <w:r w:rsidR="00AC6E0E" w:rsidRPr="0099734F">
        <w:rPr>
          <w:rFonts w:ascii="Georgia" w:hAnsi="Georgia"/>
          <w:szCs w:val="22"/>
        </w:rPr>
        <w:t>20</w:t>
      </w:r>
      <w:r w:rsidRPr="0099734F">
        <w:rPr>
          <w:rFonts w:ascii="Georgia" w:hAnsi="Georgia"/>
          <w:szCs w:val="22"/>
        </w:rPr>
        <w:t>.</w:t>
      </w:r>
    </w:p>
    <w:p w:rsidR="005B4424" w:rsidRPr="009E0E9F" w:rsidRDefault="005B4424" w:rsidP="0099734F">
      <w:pPr>
        <w:pStyle w:val="Odstavecseseznamem"/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ind w:left="1080" w:firstLine="0"/>
        <w:contextualSpacing w:val="0"/>
        <w:rPr>
          <w:rFonts w:ascii="Georgia" w:hAnsi="Georgia"/>
          <w:sz w:val="22"/>
          <w:szCs w:val="22"/>
        </w:rPr>
      </w:pPr>
    </w:p>
    <w:p w:rsidR="005B4424" w:rsidRDefault="005B4424" w:rsidP="0099734F">
      <w:pPr>
        <w:pStyle w:val="Odstavecseseznamem"/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ind w:left="1080" w:firstLine="0"/>
        <w:contextualSpacing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Podrobnější popis je</w:t>
      </w:r>
      <w:r w:rsidRPr="00C44BC4">
        <w:rPr>
          <w:rFonts w:ascii="Georgia" w:hAnsi="Georgia"/>
          <w:sz w:val="22"/>
          <w:szCs w:val="22"/>
        </w:rPr>
        <w:t xml:space="preserve"> popsán v příloze č. 1 této smlouvy.</w:t>
      </w:r>
    </w:p>
    <w:p w:rsidR="0099734F" w:rsidRDefault="0099734F" w:rsidP="0099734F">
      <w:pPr>
        <w:pStyle w:val="Odstavecseseznamem"/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ind w:left="1080" w:firstLine="0"/>
        <w:contextualSpacing w:val="0"/>
        <w:rPr>
          <w:rFonts w:ascii="Georgia" w:hAnsi="Georgia"/>
          <w:sz w:val="22"/>
          <w:szCs w:val="22"/>
        </w:rPr>
      </w:pPr>
    </w:p>
    <w:p w:rsidR="0099734F" w:rsidRDefault="0099734F" w:rsidP="0099734F">
      <w:pPr>
        <w:pStyle w:val="Odstavecseseznamem"/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ind w:left="1080" w:firstLine="0"/>
        <w:contextualSpacing w:val="0"/>
        <w:rPr>
          <w:rFonts w:ascii="Georgia" w:hAnsi="Georgia"/>
          <w:sz w:val="22"/>
          <w:szCs w:val="22"/>
        </w:rPr>
      </w:pPr>
    </w:p>
    <w:p w:rsidR="005B4424" w:rsidRDefault="005B4424" w:rsidP="005B4424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Doba plnění</w:t>
      </w:r>
    </w:p>
    <w:p w:rsidR="005B4424" w:rsidRDefault="005B4424" w:rsidP="005B4424">
      <w:pPr>
        <w:pStyle w:val="Odstavecseseznamem"/>
        <w:numPr>
          <w:ilvl w:val="1"/>
          <w:numId w:val="9"/>
        </w:numPr>
        <w:rPr>
          <w:rFonts w:ascii="Georgia" w:hAnsi="Georgia"/>
          <w:sz w:val="22"/>
          <w:szCs w:val="22"/>
          <w:lang w:eastAsia="cs-CZ" w:bidi="ar-SA"/>
        </w:rPr>
      </w:pPr>
      <w:r w:rsidRPr="002E6A27">
        <w:rPr>
          <w:rFonts w:ascii="Georgia" w:hAnsi="Georgia"/>
          <w:sz w:val="22"/>
          <w:szCs w:val="22"/>
          <w:lang w:eastAsia="cs-CZ" w:bidi="ar-SA"/>
        </w:rPr>
        <w:t xml:space="preserve">Zhotovitel započne s plněním zakázky bez zbytečného odkladu po uzavření smlouvy na plnění zakázky. </w:t>
      </w:r>
    </w:p>
    <w:p w:rsidR="0099734F" w:rsidRPr="0099734F" w:rsidRDefault="0099734F" w:rsidP="0099734F">
      <w:pPr>
        <w:rPr>
          <w:rFonts w:ascii="Georgia" w:hAnsi="Georgia"/>
          <w:sz w:val="22"/>
          <w:szCs w:val="22"/>
          <w:lang w:eastAsia="cs-CZ" w:bidi="ar-SA"/>
        </w:rPr>
      </w:pPr>
    </w:p>
    <w:p w:rsidR="005B4424" w:rsidRPr="00A20016" w:rsidRDefault="005B4424" w:rsidP="005B4424">
      <w:pPr>
        <w:pStyle w:val="Text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b/>
          <w:szCs w:val="22"/>
        </w:rPr>
      </w:pPr>
      <w:r w:rsidRPr="00A20016">
        <w:rPr>
          <w:rFonts w:ascii="Georgia" w:hAnsi="Georgia" w:cs="Arial"/>
          <w:b/>
          <w:szCs w:val="22"/>
        </w:rPr>
        <w:t>Místo plnění</w:t>
      </w:r>
    </w:p>
    <w:p w:rsidR="005B4424" w:rsidRDefault="005B4424" w:rsidP="005B4424">
      <w:pPr>
        <w:pStyle w:val="Text"/>
        <w:numPr>
          <w:ilvl w:val="1"/>
          <w:numId w:val="9"/>
        </w:numPr>
        <w:jc w:val="both"/>
        <w:rPr>
          <w:rFonts w:ascii="Georgia" w:hAnsi="Georgia"/>
          <w:szCs w:val="22"/>
        </w:rPr>
      </w:pPr>
      <w:r w:rsidRPr="00A24C3A">
        <w:rPr>
          <w:rFonts w:ascii="Georgia" w:hAnsi="Georgia"/>
          <w:szCs w:val="22"/>
        </w:rPr>
        <w:t>Mí</w:t>
      </w:r>
      <w:r>
        <w:rPr>
          <w:rFonts w:ascii="Georgia" w:hAnsi="Georgia"/>
          <w:szCs w:val="22"/>
        </w:rPr>
        <w:t>stem realizace předmětu plnění je Česká republika</w:t>
      </w:r>
      <w:r w:rsidRPr="00A24C3A">
        <w:rPr>
          <w:rFonts w:ascii="Georgia" w:hAnsi="Georgia"/>
          <w:szCs w:val="22"/>
        </w:rPr>
        <w:t>.</w:t>
      </w:r>
    </w:p>
    <w:p w:rsidR="005B4424" w:rsidRPr="008B613D" w:rsidRDefault="005B4424" w:rsidP="005B4424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lastRenderedPageBreak/>
        <w:t>Cena</w:t>
      </w:r>
    </w:p>
    <w:p w:rsidR="005B4424" w:rsidRPr="007B01A5" w:rsidRDefault="005B4424" w:rsidP="005B4424">
      <w:pPr>
        <w:pStyle w:val="Text"/>
        <w:numPr>
          <w:ilvl w:val="1"/>
          <w:numId w:val="9"/>
        </w:numPr>
        <w:spacing w:after="240"/>
        <w:jc w:val="both"/>
        <w:rPr>
          <w:rFonts w:ascii="Georgia" w:hAnsi="Georgia" w:cs="Arial"/>
          <w:szCs w:val="22"/>
        </w:rPr>
      </w:pPr>
      <w:r>
        <w:rPr>
          <w:rFonts w:ascii="Georgia" w:hAnsi="Georgia"/>
          <w:szCs w:val="22"/>
        </w:rPr>
        <w:t xml:space="preserve">Cena služby je stanovena </w:t>
      </w:r>
      <w:r w:rsidR="007B01A5">
        <w:rPr>
          <w:rFonts w:ascii="Georgia" w:hAnsi="Georgia"/>
          <w:szCs w:val="22"/>
        </w:rPr>
        <w:t>ve výši</w:t>
      </w:r>
      <w:r>
        <w:rPr>
          <w:rFonts w:ascii="Georgia" w:hAnsi="Georgia"/>
          <w:szCs w:val="22"/>
        </w:rPr>
        <w:t xml:space="preserve"> </w:t>
      </w:r>
      <w:r w:rsidRPr="006776A3">
        <w:rPr>
          <w:rFonts w:ascii="Georgia" w:hAnsi="Georgia"/>
          <w:szCs w:val="22"/>
        </w:rPr>
        <w:t xml:space="preserve"> </w:t>
      </w:r>
      <w:r w:rsidR="00C571EE">
        <w:rPr>
          <w:rFonts w:ascii="Georgia" w:hAnsi="Georgia"/>
          <w:b/>
          <w:szCs w:val="22"/>
        </w:rPr>
        <w:t>19</w:t>
      </w:r>
      <w:r w:rsidR="003D5C4F">
        <w:rPr>
          <w:rFonts w:ascii="Georgia" w:hAnsi="Georgia"/>
          <w:b/>
          <w:szCs w:val="22"/>
        </w:rPr>
        <w:t>8</w:t>
      </w:r>
      <w:r w:rsidR="00C571EE">
        <w:rPr>
          <w:rFonts w:ascii="Georgia" w:hAnsi="Georgia"/>
          <w:b/>
          <w:szCs w:val="22"/>
        </w:rPr>
        <w:t xml:space="preserve"> 0</w:t>
      </w:r>
      <w:r>
        <w:rPr>
          <w:rFonts w:ascii="Georgia" w:hAnsi="Georgia"/>
          <w:b/>
          <w:szCs w:val="22"/>
        </w:rPr>
        <w:t xml:space="preserve">00 </w:t>
      </w:r>
      <w:r w:rsidRPr="00C44BC4">
        <w:rPr>
          <w:rFonts w:ascii="Georgia" w:hAnsi="Georgia"/>
          <w:b/>
          <w:szCs w:val="22"/>
        </w:rPr>
        <w:t xml:space="preserve">Kč bez DPH, </w:t>
      </w:r>
      <w:r w:rsidR="003D5C4F">
        <w:rPr>
          <w:rFonts w:ascii="Georgia" w:hAnsi="Georgia"/>
          <w:b/>
          <w:szCs w:val="22"/>
        </w:rPr>
        <w:t>239 580</w:t>
      </w:r>
      <w:r w:rsidR="00C571EE">
        <w:rPr>
          <w:rFonts w:ascii="Georgia" w:hAnsi="Georgia"/>
          <w:b/>
          <w:szCs w:val="22"/>
        </w:rPr>
        <w:t xml:space="preserve"> </w:t>
      </w:r>
      <w:r>
        <w:rPr>
          <w:rFonts w:ascii="Georgia" w:hAnsi="Georgia"/>
          <w:b/>
          <w:szCs w:val="22"/>
        </w:rPr>
        <w:t xml:space="preserve">Kč </w:t>
      </w:r>
      <w:r w:rsidRPr="00C44BC4">
        <w:rPr>
          <w:rFonts w:ascii="Georgia" w:hAnsi="Georgia"/>
          <w:b/>
          <w:szCs w:val="22"/>
        </w:rPr>
        <w:t>včetně DPH</w:t>
      </w:r>
      <w:r>
        <w:rPr>
          <w:rFonts w:ascii="Georgia" w:hAnsi="Georgia"/>
          <w:szCs w:val="22"/>
        </w:rPr>
        <w:t xml:space="preserve"> (dále jen „Cena“). </w:t>
      </w:r>
      <w:r w:rsidR="007B01A5">
        <w:rPr>
          <w:rFonts w:ascii="Georgia" w:hAnsi="Georgia"/>
          <w:szCs w:val="22"/>
        </w:rPr>
        <w:t xml:space="preserve">Objem služeb nepřesáhne hodnotu </w:t>
      </w:r>
      <w:r w:rsidR="003D5C4F">
        <w:rPr>
          <w:rFonts w:ascii="Georgia" w:hAnsi="Georgia"/>
          <w:szCs w:val="22"/>
        </w:rPr>
        <w:t>198</w:t>
      </w:r>
      <w:r w:rsidR="007B01A5">
        <w:rPr>
          <w:rFonts w:ascii="Georgia" w:hAnsi="Georgia"/>
          <w:szCs w:val="22"/>
        </w:rPr>
        <w:t xml:space="preserve"> 000,- Kč bez DPH – jedná se o cenu konečnou zahrnující veškeré náklady dodavatele potřebné k poskytnutí plnění. </w:t>
      </w:r>
    </w:p>
    <w:p w:rsidR="005B4424" w:rsidRPr="006776A3" w:rsidRDefault="005B4424" w:rsidP="005B4424">
      <w:pPr>
        <w:pStyle w:val="Text"/>
        <w:numPr>
          <w:ilvl w:val="1"/>
          <w:numId w:val="9"/>
        </w:numPr>
        <w:spacing w:after="240"/>
        <w:jc w:val="both"/>
        <w:rPr>
          <w:rFonts w:ascii="Georgia" w:hAnsi="Georgia" w:cs="Arial"/>
          <w:szCs w:val="22"/>
        </w:rPr>
      </w:pPr>
      <w:r>
        <w:rPr>
          <w:rFonts w:ascii="Georgia" w:hAnsi="Georgia" w:cs="Arial"/>
          <w:szCs w:val="22"/>
        </w:rPr>
        <w:t xml:space="preserve">Cena služby odpovídá </w:t>
      </w:r>
      <w:r w:rsidR="003D5C4F">
        <w:rPr>
          <w:rFonts w:ascii="Georgia" w:hAnsi="Georgia" w:cs="Arial"/>
          <w:szCs w:val="22"/>
        </w:rPr>
        <w:t>specifikaci</w:t>
      </w:r>
      <w:r>
        <w:rPr>
          <w:rFonts w:ascii="Georgia" w:hAnsi="Georgia" w:cs="Arial"/>
          <w:szCs w:val="22"/>
        </w:rPr>
        <w:t xml:space="preserve"> v příloze č. 1 této smlouvy.</w:t>
      </w:r>
    </w:p>
    <w:p w:rsidR="005B4424" w:rsidRPr="005B165C" w:rsidRDefault="005B4424" w:rsidP="005B4424">
      <w:pPr>
        <w:pStyle w:val="Text"/>
        <w:numPr>
          <w:ilvl w:val="1"/>
          <w:numId w:val="9"/>
        </w:numPr>
        <w:spacing w:after="240"/>
        <w:jc w:val="both"/>
        <w:rPr>
          <w:rFonts w:ascii="Georgia" w:hAnsi="Georgia" w:cs="Arial"/>
          <w:szCs w:val="22"/>
        </w:rPr>
      </w:pPr>
      <w:r>
        <w:rPr>
          <w:rFonts w:ascii="Georgia" w:hAnsi="Georgia"/>
          <w:szCs w:val="22"/>
        </w:rPr>
        <w:t>DPH se pro účely této Smlouvy rozumí peněžní částka, jejíž výše odpovídá výši daně z přidané hodnoty vypočtené dle zákona č. 235/2004 Sb., o dani z přidané hodnoty, ve znění pozdějších předpisů.</w:t>
      </w:r>
    </w:p>
    <w:p w:rsidR="005B4424" w:rsidRDefault="005B4424" w:rsidP="005B4424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Cenu díla je možno překročit pouze v případě, že dojde ke změnám daňových právních předpisů, které budou mít prokazatelný vliv na výši Ceny služby, a to zejména v případě zvýšení sazby DPH.</w:t>
      </w:r>
    </w:p>
    <w:p w:rsidR="0099734F" w:rsidRDefault="0099734F" w:rsidP="0099734F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 w:hanging="720"/>
        <w:rPr>
          <w:rFonts w:ascii="Georgia" w:hAnsi="Georgia"/>
          <w:sz w:val="22"/>
          <w:szCs w:val="22"/>
        </w:rPr>
      </w:pPr>
    </w:p>
    <w:p w:rsidR="005B4424" w:rsidRPr="008B613D" w:rsidRDefault="005B4424" w:rsidP="005B4424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Platební podmínky</w:t>
      </w:r>
    </w:p>
    <w:p w:rsidR="005B4424" w:rsidRDefault="005B4424" w:rsidP="005B4424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Cena za dílo bude zhotoviteli uhrazena následujícím způsobem: </w:t>
      </w:r>
    </w:p>
    <w:p w:rsidR="005B4424" w:rsidRDefault="005B4424" w:rsidP="005B4424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</w:p>
    <w:p w:rsidR="005B4424" w:rsidRPr="007F1290" w:rsidRDefault="001C6A63" w:rsidP="005B4424">
      <w:pPr>
        <w:pStyle w:val="Textodst1sl"/>
        <w:numPr>
          <w:ilvl w:val="0"/>
          <w:numId w:val="11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4</w:t>
      </w:r>
      <w:r w:rsidR="005B4424" w:rsidRPr="007F1290">
        <w:rPr>
          <w:rFonts w:ascii="Georgia" w:hAnsi="Georgia"/>
          <w:sz w:val="22"/>
          <w:szCs w:val="22"/>
        </w:rPr>
        <w:t xml:space="preserve">0 % </w:t>
      </w:r>
      <w:r w:rsidR="007F1290">
        <w:rPr>
          <w:rFonts w:ascii="Georgia" w:hAnsi="Georgia"/>
          <w:sz w:val="22"/>
          <w:szCs w:val="22"/>
        </w:rPr>
        <w:t>z Ceny bude uhrazeno na základě</w:t>
      </w:r>
      <w:r w:rsidR="005B4424" w:rsidRPr="007F1290">
        <w:rPr>
          <w:rFonts w:ascii="Georgia" w:hAnsi="Georgia"/>
          <w:sz w:val="22"/>
          <w:szCs w:val="22"/>
        </w:rPr>
        <w:t xml:space="preserve"> vytvoření</w:t>
      </w:r>
      <w:r w:rsidR="007F1290">
        <w:rPr>
          <w:rFonts w:ascii="Georgia" w:hAnsi="Georgia"/>
          <w:sz w:val="22"/>
          <w:szCs w:val="22"/>
        </w:rPr>
        <w:t xml:space="preserve"> </w:t>
      </w:r>
      <w:r w:rsidR="002A3E69">
        <w:rPr>
          <w:rFonts w:ascii="Georgia" w:hAnsi="Georgia"/>
          <w:sz w:val="22"/>
          <w:szCs w:val="22"/>
        </w:rPr>
        <w:t xml:space="preserve">návrhu </w:t>
      </w:r>
      <w:r w:rsidR="007F1290">
        <w:rPr>
          <w:rFonts w:ascii="Georgia" w:hAnsi="Georgia"/>
          <w:sz w:val="22"/>
          <w:szCs w:val="22"/>
        </w:rPr>
        <w:t>mobilní aplikace</w:t>
      </w:r>
      <w:r w:rsidR="005B4424" w:rsidRPr="007F1290">
        <w:rPr>
          <w:rFonts w:ascii="Georgia" w:hAnsi="Georgia"/>
          <w:sz w:val="22"/>
          <w:szCs w:val="22"/>
        </w:rPr>
        <w:t xml:space="preserve"> </w:t>
      </w:r>
      <w:r w:rsidR="007F1290">
        <w:rPr>
          <w:rFonts w:ascii="Georgia" w:hAnsi="Georgia"/>
          <w:sz w:val="22"/>
          <w:szCs w:val="22"/>
        </w:rPr>
        <w:t>a prototypu, který slouží jako podklad pro vytvoření aplikace.</w:t>
      </w:r>
    </w:p>
    <w:p w:rsidR="005B4424" w:rsidRPr="007F1290" w:rsidRDefault="005B4424" w:rsidP="005B4424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1080"/>
        <w:rPr>
          <w:rFonts w:ascii="Georgia" w:hAnsi="Georgia"/>
          <w:sz w:val="22"/>
          <w:szCs w:val="22"/>
        </w:rPr>
      </w:pPr>
    </w:p>
    <w:p w:rsidR="005B4424" w:rsidRPr="007F1290" w:rsidRDefault="005B4424" w:rsidP="005B4424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1080"/>
        <w:rPr>
          <w:rFonts w:ascii="Georgia" w:hAnsi="Georgia"/>
          <w:sz w:val="22"/>
          <w:szCs w:val="22"/>
        </w:rPr>
      </w:pPr>
    </w:p>
    <w:p w:rsidR="005B4424" w:rsidRPr="002A3E69" w:rsidRDefault="001C6A63" w:rsidP="002A3E69">
      <w:pPr>
        <w:pStyle w:val="Textodst1sl"/>
        <w:numPr>
          <w:ilvl w:val="0"/>
          <w:numId w:val="11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6</w:t>
      </w:r>
      <w:r w:rsidR="005B4424" w:rsidRPr="002A3E69">
        <w:rPr>
          <w:rFonts w:ascii="Georgia" w:hAnsi="Georgia"/>
          <w:sz w:val="22"/>
          <w:szCs w:val="22"/>
        </w:rPr>
        <w:t>0</w:t>
      </w:r>
      <w:r w:rsidR="002A3E69">
        <w:rPr>
          <w:rFonts w:ascii="Georgia" w:hAnsi="Georgia"/>
          <w:sz w:val="22"/>
          <w:szCs w:val="22"/>
        </w:rPr>
        <w:t xml:space="preserve"> </w:t>
      </w:r>
      <w:r w:rsidR="005B4424" w:rsidRPr="002A3E69">
        <w:rPr>
          <w:rFonts w:ascii="Georgia" w:hAnsi="Georgia"/>
          <w:sz w:val="22"/>
          <w:szCs w:val="22"/>
        </w:rPr>
        <w:t>%</w:t>
      </w:r>
      <w:r w:rsidR="002A3E69">
        <w:rPr>
          <w:rFonts w:ascii="Georgia" w:hAnsi="Georgia"/>
          <w:sz w:val="22"/>
          <w:szCs w:val="22"/>
        </w:rPr>
        <w:t xml:space="preserve"> </w:t>
      </w:r>
      <w:r w:rsidR="005B4424" w:rsidRPr="002A3E69">
        <w:rPr>
          <w:rFonts w:ascii="Georgia" w:hAnsi="Georgia"/>
          <w:sz w:val="22"/>
          <w:szCs w:val="22"/>
        </w:rPr>
        <w:t>z Ceny bude uhrazeno na základě</w:t>
      </w:r>
      <w:r w:rsidR="002A3E69" w:rsidRPr="002A3E69">
        <w:rPr>
          <w:rFonts w:ascii="Georgia" w:hAnsi="Georgia"/>
          <w:sz w:val="22"/>
          <w:szCs w:val="22"/>
        </w:rPr>
        <w:t xml:space="preserve"> spuštění aplikace a</w:t>
      </w:r>
      <w:r w:rsidR="005B4424" w:rsidRPr="002A3E69">
        <w:rPr>
          <w:rFonts w:ascii="Georgia" w:hAnsi="Georgia"/>
          <w:sz w:val="22"/>
          <w:szCs w:val="22"/>
        </w:rPr>
        <w:t xml:space="preserve"> předání kompletního díla po předání všech výstupů do </w:t>
      </w:r>
      <w:r w:rsidR="002A3E69" w:rsidRPr="002A3E69">
        <w:rPr>
          <w:rFonts w:ascii="Georgia" w:hAnsi="Georgia"/>
          <w:sz w:val="22"/>
          <w:szCs w:val="22"/>
        </w:rPr>
        <w:t>6</w:t>
      </w:r>
      <w:r w:rsidR="005B4424" w:rsidRPr="002A3E69">
        <w:rPr>
          <w:rFonts w:ascii="Georgia" w:hAnsi="Georgia"/>
          <w:sz w:val="22"/>
          <w:szCs w:val="22"/>
        </w:rPr>
        <w:t>. 12. 201</w:t>
      </w:r>
      <w:r w:rsidR="002A3E69" w:rsidRPr="002A3E69">
        <w:rPr>
          <w:rFonts w:ascii="Georgia" w:hAnsi="Georgia"/>
          <w:sz w:val="22"/>
          <w:szCs w:val="22"/>
        </w:rPr>
        <w:t>9</w:t>
      </w:r>
      <w:r w:rsidR="005B4424" w:rsidRPr="002A3E69">
        <w:rPr>
          <w:rFonts w:ascii="Georgia" w:hAnsi="Georgia"/>
          <w:sz w:val="22"/>
          <w:szCs w:val="22"/>
        </w:rPr>
        <w:t>. O předání a převzetí Objednatelem bude sepsán a oboustranně podepsán předávací protokol.</w:t>
      </w:r>
    </w:p>
    <w:p w:rsidR="005B4424" w:rsidRDefault="005B4424" w:rsidP="005B4424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</w:p>
    <w:p w:rsidR="005B4424" w:rsidRDefault="005B4424" w:rsidP="005B4424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Cena za dílo bude uhrazena na základě faktury vystavené Zhotovitelem v souladu  </w:t>
      </w:r>
    </w:p>
    <w:p w:rsidR="005B4424" w:rsidRDefault="005B4424" w:rsidP="005B4424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s touto Smlouvou. Splatnost faktury je 30 dnů od jejího vystavení. Zhotovitel je </w:t>
      </w:r>
    </w:p>
    <w:p w:rsidR="005B4424" w:rsidRDefault="005B4424" w:rsidP="005B4424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povinen doručit Objednateli fakturu alespoň 20 dnů přede dnem její splatnosti, </w:t>
      </w:r>
    </w:p>
    <w:p w:rsidR="005B4424" w:rsidRDefault="005B4424" w:rsidP="005B4424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jinak se přiměřeně posouvá termín splatnosti.</w:t>
      </w:r>
    </w:p>
    <w:p w:rsidR="005B4424" w:rsidRDefault="005B4424" w:rsidP="005B4424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</w:p>
    <w:p w:rsidR="005B4424" w:rsidRDefault="005B4424" w:rsidP="005B4424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Veškeré platby dle této Smlouvy budou probíhat výlučně bezhotovostním </w:t>
      </w:r>
    </w:p>
    <w:p w:rsidR="005B4424" w:rsidRDefault="005B4424" w:rsidP="005B4424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převodem v české měně.</w:t>
      </w:r>
    </w:p>
    <w:p w:rsidR="005B4424" w:rsidRDefault="005B4424" w:rsidP="005B4424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</w:p>
    <w:p w:rsidR="005B4424" w:rsidRDefault="005B4424" w:rsidP="005B4424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Faktura dle této Smlouvy musí být vystavena ve lhůtě a s náležitostmi stanovenými právními předpisy, zejména zákonem č. 235/2004 Sb., o dani z přidané hodnoty, ve znění pozdějších předpisů. Faktura musí obsahovat číslo smlouvy objednatele, na </w:t>
      </w:r>
      <w:proofErr w:type="gramStart"/>
      <w:r>
        <w:rPr>
          <w:rFonts w:ascii="Georgia" w:hAnsi="Georgia"/>
          <w:sz w:val="22"/>
          <w:szCs w:val="22"/>
        </w:rPr>
        <w:t>základě</w:t>
      </w:r>
      <w:proofErr w:type="gramEnd"/>
      <w:r>
        <w:rPr>
          <w:rFonts w:ascii="Georgia" w:hAnsi="Georgia"/>
          <w:sz w:val="22"/>
          <w:szCs w:val="22"/>
        </w:rPr>
        <w:t xml:space="preserve"> které je faktura vystavena. V případě, že faktura doručená Objednateli nebude obsahovat některou z předepsaných náležitostí, nebo ji bude obsahovat chybně, je Objednatel oprávněn vrátit tuto fakturu dodavateli. Lhůta splatnosti se v takovém případě přerušuje a počíná znovu běžet až od vystavení opravené či doplněné faktury. </w:t>
      </w:r>
    </w:p>
    <w:p w:rsidR="005B4424" w:rsidRDefault="005B4424" w:rsidP="005B4424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360"/>
        <w:rPr>
          <w:rFonts w:ascii="Georgia" w:hAnsi="Georgia"/>
          <w:sz w:val="22"/>
          <w:szCs w:val="22"/>
        </w:rPr>
      </w:pPr>
    </w:p>
    <w:p w:rsidR="005B4424" w:rsidRDefault="005B4424" w:rsidP="005B4424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Dodavatel není oprávněn započíst jakékoli pohledávky oproti nárokům Objednatele. Pohledávky a nároky Dodavatele vzniklé v souvislosti s touto Smlouvou nesmějí být postoupeny třetím osobám, zastaveny nebo s nimi jinak disponováno.</w:t>
      </w:r>
    </w:p>
    <w:p w:rsidR="0099734F" w:rsidRDefault="0099734F" w:rsidP="0099734F">
      <w:pPr>
        <w:pStyle w:val="Odstavecseseznamem"/>
        <w:rPr>
          <w:rFonts w:ascii="Georgia" w:hAnsi="Georgia"/>
          <w:sz w:val="22"/>
          <w:szCs w:val="22"/>
        </w:rPr>
      </w:pPr>
    </w:p>
    <w:p w:rsidR="0099734F" w:rsidRDefault="0099734F" w:rsidP="0099734F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 w:hanging="720"/>
        <w:rPr>
          <w:rFonts w:ascii="Georgia" w:hAnsi="Georgia"/>
          <w:sz w:val="22"/>
          <w:szCs w:val="22"/>
        </w:rPr>
      </w:pPr>
    </w:p>
    <w:p w:rsidR="005B4424" w:rsidRPr="00677F36" w:rsidRDefault="005B4424" w:rsidP="005B4424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19" w:name="_Toc203291569"/>
      <w:bookmarkStart w:id="20" w:name="_Toc203292589"/>
      <w:bookmarkStart w:id="21" w:name="_Toc203306978"/>
      <w:bookmarkStart w:id="22" w:name="_Toc204476146"/>
      <w:bookmarkStart w:id="23" w:name="_Toc235235105"/>
      <w:bookmarkStart w:id="24" w:name="_Toc238266056"/>
      <w:bookmarkStart w:id="25" w:name="_Toc240357475"/>
      <w:bookmarkStart w:id="26" w:name="_Toc240444511"/>
      <w:bookmarkStart w:id="27" w:name="_Toc240703977"/>
      <w:bookmarkStart w:id="28" w:name="_Toc240704351"/>
      <w:bookmarkStart w:id="29" w:name="_Toc240792068"/>
      <w:bookmarkStart w:id="30" w:name="_Toc240792928"/>
      <w:bookmarkStart w:id="31" w:name="_Toc241496092"/>
      <w:bookmarkStart w:id="32" w:name="_Toc241501193"/>
      <w:bookmarkStart w:id="33" w:name="_Toc241501590"/>
      <w:bookmarkStart w:id="34" w:name="_Toc241657907"/>
      <w:bookmarkStart w:id="35" w:name="_Toc243380730"/>
      <w:bookmarkStart w:id="36" w:name="_Toc274231387"/>
      <w:bookmarkStart w:id="37" w:name="_Toc274234504"/>
      <w:bookmarkStart w:id="38" w:name="_Ref67371666"/>
      <w:r>
        <w:rPr>
          <w:rFonts w:ascii="Georgia" w:hAnsi="Georgia" w:cs="Arial"/>
          <w:sz w:val="22"/>
          <w:szCs w:val="22"/>
        </w:rPr>
        <w:t>Další práva a p</w:t>
      </w:r>
      <w:r w:rsidRPr="00A24C3A">
        <w:rPr>
          <w:rFonts w:ascii="Georgia" w:hAnsi="Georgia" w:cs="Arial"/>
          <w:sz w:val="22"/>
          <w:szCs w:val="22"/>
        </w:rPr>
        <w:t xml:space="preserve">ovinnosti 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ascii="Georgia" w:hAnsi="Georgia" w:cs="Arial"/>
          <w:sz w:val="22"/>
          <w:szCs w:val="22"/>
        </w:rPr>
        <w:t>smluvních stran</w:t>
      </w:r>
    </w:p>
    <w:p w:rsidR="005B4424" w:rsidRPr="00865A4A" w:rsidRDefault="005B4424" w:rsidP="005B4424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  <w:szCs w:val="22"/>
        </w:rPr>
      </w:pPr>
      <w:r w:rsidRPr="00865A4A">
        <w:rPr>
          <w:rFonts w:ascii="Georgia" w:eastAsia="Calibri" w:hAnsi="Georgia" w:cs="Arial"/>
          <w:b w:val="0"/>
          <w:sz w:val="22"/>
          <w:szCs w:val="22"/>
        </w:rPr>
        <w:lastRenderedPageBreak/>
        <w:t>Dodavatel prohlašuje, že disponuje všemi potřebnými oprávněními k řádné realizaci plnění dle této smlouvy a že proti němu není vedené žádné řízení, které by mělo za následek ztrátu či omezení těchto oprávnění. Jakékoliv změny týkající se oprávnění dle tohoto odstavce je dodavatel povinen neprodleně objednateli oznámit.</w:t>
      </w:r>
    </w:p>
    <w:p w:rsidR="005B4424" w:rsidRPr="00865A4A" w:rsidRDefault="005B4424" w:rsidP="005B4424">
      <w:pPr>
        <w:rPr>
          <w:rFonts w:ascii="Georgia" w:eastAsia="Calibri" w:hAnsi="Georgia"/>
          <w:sz w:val="22"/>
          <w:szCs w:val="22"/>
          <w:lang w:eastAsia="cs-CZ" w:bidi="ar-SA"/>
        </w:rPr>
      </w:pPr>
    </w:p>
    <w:p w:rsidR="005B4424" w:rsidRPr="00865A4A" w:rsidRDefault="005B4424" w:rsidP="005B4424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865A4A">
        <w:rPr>
          <w:rFonts w:ascii="Georgia" w:eastAsia="Calibri" w:hAnsi="Georgia"/>
          <w:sz w:val="22"/>
          <w:szCs w:val="22"/>
          <w:lang w:eastAsia="cs-CZ" w:bidi="ar-SA"/>
        </w:rPr>
        <w:t>Dodavatel je povinen provádět práce podle této Smlouvy s odbornou péčí a v souladu s právními předpisy České republiky, touto Smlouvou a s pokyny Objednatele.</w:t>
      </w:r>
    </w:p>
    <w:p w:rsidR="005B4424" w:rsidRPr="00865A4A" w:rsidRDefault="005B4424" w:rsidP="005B4424">
      <w:pPr>
        <w:pStyle w:val="Odstavecseseznamem"/>
        <w:rPr>
          <w:rFonts w:ascii="Georgia" w:eastAsia="Calibri" w:hAnsi="Georgia"/>
          <w:sz w:val="22"/>
          <w:szCs w:val="22"/>
          <w:lang w:eastAsia="cs-CZ" w:bidi="ar-SA"/>
        </w:rPr>
      </w:pPr>
    </w:p>
    <w:p w:rsidR="005B4424" w:rsidRPr="00865A4A" w:rsidRDefault="005B4424" w:rsidP="005B4424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865A4A">
        <w:rPr>
          <w:rFonts w:ascii="Georgia" w:eastAsia="Calibri" w:hAnsi="Georgia"/>
          <w:sz w:val="22"/>
          <w:szCs w:val="22"/>
          <w:lang w:eastAsia="cs-CZ" w:bidi="ar-SA"/>
        </w:rPr>
        <w:t>Dodavatel bude provádět práce na své náklady, vlastním jménem a na vlastní odpovědnost a nebezpečí.</w:t>
      </w:r>
    </w:p>
    <w:p w:rsidR="005B4424" w:rsidRPr="00865A4A" w:rsidRDefault="005B4424" w:rsidP="005B4424">
      <w:pPr>
        <w:pStyle w:val="Odstavecseseznamem"/>
        <w:rPr>
          <w:rFonts w:ascii="Georgia" w:eastAsia="Calibri" w:hAnsi="Georgia"/>
          <w:sz w:val="22"/>
          <w:szCs w:val="22"/>
          <w:lang w:eastAsia="cs-CZ" w:bidi="ar-SA"/>
        </w:rPr>
      </w:pPr>
    </w:p>
    <w:p w:rsidR="005B4424" w:rsidRPr="00865A4A" w:rsidRDefault="005B4424" w:rsidP="005B4424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865A4A">
        <w:rPr>
          <w:rFonts w:ascii="Georgia" w:eastAsia="Calibri" w:hAnsi="Georgia"/>
          <w:sz w:val="22"/>
          <w:szCs w:val="22"/>
          <w:lang w:eastAsia="cs-CZ" w:bidi="ar-SA"/>
        </w:rPr>
        <w:t xml:space="preserve">Objednatel je oprávněn kontrolovat způsob provádění jednotlivých činností Dodavatelem a udělovat mu kdykoliv v průběhu realizace upřesňující pokyny týkající se zpracování díla či jiných činností nezbytných k jeho řádnému dodání, nebo pokyny ke zjednání nápravy. </w:t>
      </w:r>
      <w:proofErr w:type="spellStart"/>
      <w:r w:rsidRPr="00865A4A">
        <w:rPr>
          <w:rFonts w:ascii="Georgia" w:eastAsia="Calibri" w:hAnsi="Georgia"/>
          <w:sz w:val="22"/>
          <w:szCs w:val="22"/>
          <w:lang w:eastAsia="cs-CZ" w:bidi="ar-SA"/>
        </w:rPr>
        <w:t>Nevytknutí</w:t>
      </w:r>
      <w:proofErr w:type="spellEnd"/>
      <w:r w:rsidRPr="00865A4A">
        <w:rPr>
          <w:rFonts w:ascii="Georgia" w:eastAsia="Calibri" w:hAnsi="Georgia"/>
          <w:sz w:val="22"/>
          <w:szCs w:val="22"/>
          <w:lang w:eastAsia="cs-CZ" w:bidi="ar-SA"/>
        </w:rPr>
        <w:t xml:space="preserve"> vady či nedodělku Objednatelem nezbavuje Dodavatel povinnosti k jejich neprodlenému bezplatnému odstranění. </w:t>
      </w:r>
    </w:p>
    <w:p w:rsidR="005B4424" w:rsidRPr="00865A4A" w:rsidRDefault="005B4424" w:rsidP="005B4424">
      <w:pPr>
        <w:pStyle w:val="Odstavecseseznamem"/>
        <w:rPr>
          <w:rFonts w:ascii="Georgia" w:eastAsia="Calibri" w:hAnsi="Georgia"/>
          <w:sz w:val="22"/>
          <w:szCs w:val="22"/>
          <w:lang w:eastAsia="cs-CZ" w:bidi="ar-SA"/>
        </w:rPr>
      </w:pPr>
    </w:p>
    <w:p w:rsidR="005B4424" w:rsidRPr="00865A4A" w:rsidRDefault="005B4424" w:rsidP="005B4424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865A4A">
        <w:rPr>
          <w:rFonts w:ascii="Georgia" w:eastAsia="Calibri" w:hAnsi="Georgia"/>
          <w:sz w:val="22"/>
          <w:szCs w:val="22"/>
          <w:lang w:eastAsia="cs-CZ" w:bidi="ar-SA"/>
        </w:rPr>
        <w:t>V případě, že Dodavatel nebude schopen zajisti</w:t>
      </w:r>
      <w:r>
        <w:rPr>
          <w:rFonts w:ascii="Georgia" w:eastAsia="Calibri" w:hAnsi="Georgia"/>
          <w:sz w:val="22"/>
          <w:szCs w:val="22"/>
          <w:lang w:eastAsia="cs-CZ" w:bidi="ar-SA"/>
        </w:rPr>
        <w:t>t</w:t>
      </w:r>
      <w:r w:rsidRPr="00865A4A">
        <w:rPr>
          <w:rFonts w:ascii="Georgia" w:eastAsia="Calibri" w:hAnsi="Georgia"/>
          <w:sz w:val="22"/>
          <w:szCs w:val="22"/>
          <w:lang w:eastAsia="cs-CZ" w:bidi="ar-SA"/>
        </w:rPr>
        <w:t xml:space="preserve"> plnění zakázky v celém rozsahu, má Objednatel nárok na náhradu plnění, a to v co nejkratší době. Pokud Dodavatel odpovídající náhradu neposkytne nebo Objednatel nebude s nabízenou náhradou souhlasit, je Dodavatel povinen vrátit Objednateli poměrnou část odměn a to do 15 dnů od doručení písemné výzvy Objednatele Dodavateli.</w:t>
      </w:r>
    </w:p>
    <w:p w:rsidR="005B4424" w:rsidRPr="00865A4A" w:rsidRDefault="005B4424" w:rsidP="005B4424">
      <w:pPr>
        <w:pStyle w:val="Odstavecseseznamem"/>
        <w:rPr>
          <w:rFonts w:ascii="Georgia" w:eastAsia="Calibri" w:hAnsi="Georgia"/>
          <w:sz w:val="22"/>
          <w:szCs w:val="22"/>
          <w:lang w:eastAsia="cs-CZ" w:bidi="ar-SA"/>
        </w:rPr>
      </w:pPr>
    </w:p>
    <w:p w:rsidR="005B4424" w:rsidRDefault="005B4424" w:rsidP="005B4424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865A4A">
        <w:rPr>
          <w:rFonts w:ascii="Georgia" w:eastAsia="Calibri" w:hAnsi="Georgia"/>
          <w:sz w:val="22"/>
          <w:szCs w:val="22"/>
          <w:lang w:eastAsia="cs-CZ" w:bidi="ar-SA"/>
        </w:rPr>
        <w:t>Zhotovitel odpovídá za škodu vzniklou Objednateli nebo třetím osobám v souvislosti s plněním, nedodržením nebo porušením povinností vyplývajících z této Smlouvy.</w:t>
      </w:r>
    </w:p>
    <w:p w:rsidR="005B4424" w:rsidRPr="003F32E6" w:rsidRDefault="005B4424" w:rsidP="005B4424">
      <w:pPr>
        <w:pStyle w:val="Odstavecseseznamem"/>
        <w:rPr>
          <w:rFonts w:ascii="Georgia" w:eastAsia="Calibri" w:hAnsi="Georgia"/>
          <w:sz w:val="22"/>
          <w:szCs w:val="22"/>
          <w:lang w:eastAsia="cs-CZ" w:bidi="ar-SA"/>
        </w:rPr>
      </w:pPr>
    </w:p>
    <w:p w:rsidR="005B4424" w:rsidRPr="003F32E6" w:rsidRDefault="005B4424" w:rsidP="005B4424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3F32E6">
        <w:rPr>
          <w:rFonts w:ascii="Georgia" w:eastAsia="Calibri" w:hAnsi="Georgia"/>
          <w:sz w:val="22"/>
          <w:szCs w:val="22"/>
          <w:lang w:eastAsia="cs-CZ" w:bidi="ar-SA"/>
        </w:rPr>
        <w:t>Dodavatel je povinen Objednateli neprodleně oznámit jakoukoliv skutečnost, která by mohla mít, byť i částečně, vliv na schopnost Zhotovitele plnit své povinnosti vyplývající z této Smlouvy. Takovým oznámením však Dodavatel není zbaven povinnosti nadále plnit své závazky vyplývající z této Smlouvy.</w:t>
      </w:r>
      <w:r w:rsidRPr="003F32E6">
        <w:rPr>
          <w:rFonts w:ascii="Georgia" w:eastAsia="Calibri" w:hAnsi="Georgia"/>
          <w:sz w:val="22"/>
          <w:szCs w:val="22"/>
        </w:rPr>
        <w:t xml:space="preserve"> </w:t>
      </w:r>
      <w:r w:rsidRPr="003F32E6">
        <w:rPr>
          <w:rFonts w:ascii="Georgia" w:eastAsia="Calibri" w:hAnsi="Georgia"/>
          <w:sz w:val="22"/>
          <w:szCs w:val="22"/>
          <w:lang w:eastAsia="cs-CZ" w:bidi="ar-SA"/>
        </w:rPr>
        <w:t>Dodavatel smí používat podklady předané mu Objednatelem pouze k provedení díla dle této Smlouvy. Jakékoli jiné použití vyžaduje písemného souhlasu Objednatele. Veškeré podklady, které byly předány Dodavateli Objednatelem, zůstávají v majetku Objednatele a budou mu na první výzvu vydány.</w:t>
      </w:r>
    </w:p>
    <w:p w:rsidR="005B4424" w:rsidRPr="00865A4A" w:rsidRDefault="005B4424" w:rsidP="005B4424">
      <w:pPr>
        <w:pStyle w:val="Odstavecseseznamem"/>
        <w:ind w:firstLine="0"/>
        <w:rPr>
          <w:rFonts w:ascii="Georgia" w:eastAsia="Calibri" w:hAnsi="Georgia"/>
          <w:sz w:val="22"/>
          <w:szCs w:val="22"/>
          <w:lang w:eastAsia="cs-CZ" w:bidi="ar-SA"/>
        </w:rPr>
      </w:pPr>
    </w:p>
    <w:p w:rsidR="005B4424" w:rsidRDefault="005B4424" w:rsidP="005B4424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eastAsia="Calibri" w:hAnsi="Georgia"/>
          <w:sz w:val="22"/>
          <w:szCs w:val="22"/>
        </w:rPr>
      </w:pPr>
      <w:r>
        <w:rPr>
          <w:rFonts w:ascii="Georgia" w:eastAsia="Calibri" w:hAnsi="Georgia"/>
          <w:sz w:val="22"/>
          <w:szCs w:val="22"/>
        </w:rPr>
        <w:t>Sankce</w:t>
      </w:r>
    </w:p>
    <w:p w:rsidR="005B4424" w:rsidRPr="00AE5E45" w:rsidRDefault="005B4424" w:rsidP="005B4424">
      <w:pPr>
        <w:pStyle w:val="Odstavecseseznamem"/>
        <w:numPr>
          <w:ilvl w:val="1"/>
          <w:numId w:val="9"/>
        </w:numPr>
        <w:rPr>
          <w:rFonts w:eastAsia="Calibri"/>
          <w:lang w:eastAsia="cs-CZ" w:bidi="ar-SA"/>
        </w:rPr>
      </w:pPr>
      <w:r>
        <w:rPr>
          <w:rFonts w:ascii="Georgia" w:hAnsi="Georgia"/>
          <w:sz w:val="22"/>
          <w:szCs w:val="22"/>
        </w:rPr>
        <w:t xml:space="preserve">Objednatel je oprávněn požadovat zaplacení smluvní pokuty ve výši </w:t>
      </w:r>
      <w:proofErr w:type="gramStart"/>
      <w:r>
        <w:rPr>
          <w:rFonts w:ascii="Georgia" w:hAnsi="Georgia"/>
          <w:sz w:val="22"/>
          <w:szCs w:val="22"/>
        </w:rPr>
        <w:t>0,05%</w:t>
      </w:r>
      <w:proofErr w:type="gramEnd"/>
      <w:r>
        <w:rPr>
          <w:rFonts w:ascii="Georgia" w:hAnsi="Georgia"/>
          <w:sz w:val="22"/>
          <w:szCs w:val="22"/>
        </w:rPr>
        <w:t xml:space="preserve"> z odměny bez DPH v případě nedodržení termínu dodání složek díla dle bodu 6.1. a) a 6.1. b).</w:t>
      </w:r>
    </w:p>
    <w:p w:rsidR="005B4424" w:rsidRPr="00677F36" w:rsidRDefault="005B4424" w:rsidP="005B4424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39" w:name="_Toc153595140"/>
      <w:bookmarkStart w:id="40" w:name="_Toc153797536"/>
      <w:bookmarkStart w:id="41" w:name="_Toc153797655"/>
      <w:bookmarkStart w:id="42" w:name="_Toc153808372"/>
      <w:bookmarkStart w:id="43" w:name="_Toc153941148"/>
      <w:bookmarkStart w:id="44" w:name="_Toc153941293"/>
      <w:bookmarkStart w:id="45" w:name="_Toc154462850"/>
      <w:bookmarkStart w:id="46" w:name="_Toc163543482"/>
      <w:bookmarkStart w:id="47" w:name="_Toc164137953"/>
      <w:bookmarkStart w:id="48" w:name="_Toc202955385"/>
      <w:bookmarkStart w:id="49" w:name="_Toc203276584"/>
      <w:bookmarkEnd w:id="38"/>
      <w:r w:rsidRPr="00160CF6">
        <w:rPr>
          <w:rFonts w:ascii="Georgia" w:hAnsi="Georgia" w:cs="Arial"/>
          <w:sz w:val="22"/>
          <w:szCs w:val="22"/>
        </w:rPr>
        <w:t>Platnost smlouvy</w:t>
      </w:r>
    </w:p>
    <w:p w:rsidR="005B4424" w:rsidRPr="007F1290" w:rsidRDefault="005B4424" w:rsidP="005B4424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b w:val="0"/>
        </w:rPr>
      </w:pPr>
      <w:r w:rsidRPr="007F1290">
        <w:rPr>
          <w:rFonts w:ascii="Georgia" w:hAnsi="Georgia"/>
          <w:b w:val="0"/>
          <w:sz w:val="22"/>
          <w:szCs w:val="22"/>
        </w:rPr>
        <w:t xml:space="preserve">Tato Smlouva se uzavírá na dobu určitou, a to na období od podpisu této smlouvy do </w:t>
      </w:r>
      <w:r w:rsidR="007B01A5">
        <w:rPr>
          <w:rFonts w:ascii="Georgia" w:hAnsi="Georgia"/>
          <w:b w:val="0"/>
          <w:sz w:val="22"/>
          <w:szCs w:val="22"/>
        </w:rPr>
        <w:t>předání dodávky objednateli</w:t>
      </w:r>
      <w:r w:rsidRPr="007F1290">
        <w:rPr>
          <w:rFonts w:ascii="Georgia" w:hAnsi="Georgia"/>
          <w:b w:val="0"/>
          <w:sz w:val="22"/>
          <w:szCs w:val="22"/>
        </w:rPr>
        <w:t>.</w:t>
      </w:r>
    </w:p>
    <w:p w:rsidR="005B4424" w:rsidRPr="00AA0D78" w:rsidRDefault="005B4424" w:rsidP="005B4424">
      <w:pPr>
        <w:ind w:firstLine="0"/>
        <w:rPr>
          <w:lang w:eastAsia="cs-CZ" w:bidi="ar-SA"/>
        </w:rPr>
      </w:pPr>
    </w:p>
    <w:p w:rsidR="005B4424" w:rsidRDefault="005B4424" w:rsidP="005B4424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AA0D78">
        <w:rPr>
          <w:rFonts w:ascii="Georgia" w:hAnsi="Georgia"/>
          <w:b w:val="0"/>
          <w:sz w:val="22"/>
          <w:szCs w:val="22"/>
        </w:rPr>
        <w:t xml:space="preserve">Dodavatel bere na vědomí, že skutečnosti v této smlouvě uvedené můžou být zveřejněny v souladu se zákonem č.106/1999 Sb., o svobodném přístupu k informacím </w:t>
      </w:r>
      <w:r w:rsidRPr="00AA0D78">
        <w:rPr>
          <w:rFonts w:ascii="Georgia" w:hAnsi="Georgia"/>
          <w:b w:val="0"/>
          <w:sz w:val="22"/>
          <w:szCs w:val="22"/>
        </w:rPr>
        <w:lastRenderedPageBreak/>
        <w:t xml:space="preserve">a v souladu se zákonem č. 340/2015 Sb., o registru smluv. Pokud smlouva podléhá povinnosti zveřejnění v registru smluv, objednatele se zavazuje smlouvu v tomto registru zveřejnit.  </w:t>
      </w:r>
    </w:p>
    <w:p w:rsidR="005B4424" w:rsidRDefault="005B4424" w:rsidP="005B4424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Kontaktní osoby</w:t>
      </w:r>
    </w:p>
    <w:p w:rsidR="005B4424" w:rsidRPr="00237BBC" w:rsidRDefault="005B4424" w:rsidP="005B4424">
      <w:pPr>
        <w:pStyle w:val="Odstavecseseznamem"/>
        <w:numPr>
          <w:ilvl w:val="1"/>
          <w:numId w:val="9"/>
        </w:numPr>
        <w:rPr>
          <w:rFonts w:ascii="Georgia" w:hAnsi="Georgia"/>
          <w:sz w:val="22"/>
          <w:szCs w:val="22"/>
          <w:lang w:eastAsia="cs-CZ" w:bidi="ar-SA"/>
        </w:rPr>
      </w:pPr>
      <w:r w:rsidRPr="00237BBC">
        <w:rPr>
          <w:rFonts w:ascii="Georgia" w:hAnsi="Georgia"/>
          <w:sz w:val="22"/>
          <w:szCs w:val="22"/>
          <w:lang w:eastAsia="cs-CZ" w:bidi="ar-SA"/>
        </w:rPr>
        <w:t>Smluvní strany se dohodly na následujících kontaktních osobách:</w:t>
      </w:r>
    </w:p>
    <w:p w:rsidR="005B4424" w:rsidRPr="00237BBC" w:rsidRDefault="005B4424" w:rsidP="005B4424">
      <w:pPr>
        <w:pStyle w:val="Odstavecseseznamem"/>
        <w:numPr>
          <w:ilvl w:val="0"/>
          <w:numId w:val="12"/>
        </w:numPr>
        <w:rPr>
          <w:rFonts w:ascii="Georgia" w:hAnsi="Georgia"/>
          <w:sz w:val="22"/>
          <w:szCs w:val="22"/>
          <w:lang w:eastAsia="cs-CZ" w:bidi="ar-SA"/>
        </w:rPr>
      </w:pPr>
      <w:r w:rsidRPr="00237BBC">
        <w:rPr>
          <w:rFonts w:ascii="Georgia" w:hAnsi="Georgia"/>
          <w:sz w:val="22"/>
          <w:szCs w:val="22"/>
          <w:lang w:eastAsia="cs-CZ" w:bidi="ar-SA"/>
        </w:rPr>
        <w:t xml:space="preserve">Za Objednatele: </w:t>
      </w:r>
      <w:r w:rsidR="00B0237C">
        <w:rPr>
          <w:rFonts w:ascii="Georgia" w:hAnsi="Georgia"/>
          <w:sz w:val="22"/>
          <w:szCs w:val="22"/>
          <w:lang w:eastAsia="cs-CZ" w:bidi="ar-SA"/>
        </w:rPr>
        <w:t>XXX</w:t>
      </w:r>
    </w:p>
    <w:p w:rsidR="005B4424" w:rsidRPr="00237BBC" w:rsidRDefault="005B4424" w:rsidP="005B4424">
      <w:pPr>
        <w:pStyle w:val="Odstavecseseznamem"/>
        <w:numPr>
          <w:ilvl w:val="0"/>
          <w:numId w:val="12"/>
        </w:numPr>
        <w:rPr>
          <w:rFonts w:ascii="Georgia" w:hAnsi="Georgia"/>
          <w:sz w:val="22"/>
          <w:szCs w:val="22"/>
          <w:lang w:eastAsia="cs-CZ" w:bidi="ar-SA"/>
        </w:rPr>
      </w:pPr>
      <w:r w:rsidRPr="00237BBC">
        <w:rPr>
          <w:rFonts w:ascii="Georgia" w:hAnsi="Georgia"/>
          <w:sz w:val="22"/>
          <w:szCs w:val="22"/>
          <w:lang w:eastAsia="cs-CZ" w:bidi="ar-SA"/>
        </w:rPr>
        <w:t xml:space="preserve">Za dodavatele: </w:t>
      </w:r>
      <w:r w:rsidR="00B0237C">
        <w:rPr>
          <w:rFonts w:ascii="Georgia" w:hAnsi="Georgia"/>
          <w:sz w:val="22"/>
          <w:szCs w:val="22"/>
          <w:lang w:eastAsia="cs-CZ" w:bidi="ar-SA"/>
        </w:rPr>
        <w:t>XXX</w:t>
      </w:r>
    </w:p>
    <w:p w:rsidR="005B4424" w:rsidRPr="00BE2153" w:rsidRDefault="005B4424" w:rsidP="005B4424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</w:t>
      </w:r>
      <w:r w:rsidRPr="00160CF6">
        <w:rPr>
          <w:rFonts w:ascii="Georgia" w:hAnsi="Georgia" w:cs="Arial"/>
          <w:sz w:val="22"/>
          <w:szCs w:val="22"/>
        </w:rPr>
        <w:t>Závěrečná ustanovení</w:t>
      </w:r>
    </w:p>
    <w:p w:rsidR="005B4424" w:rsidRDefault="005B4424" w:rsidP="005B4424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Právní vztahy z této Smlouvy se řídí ustanoveními zákona č. 89/2012 Sb., občanského zákoníku, ve znění pozdějších předpisů.</w:t>
      </w:r>
    </w:p>
    <w:p w:rsidR="005B4424" w:rsidRDefault="005B4424" w:rsidP="005B4424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Všechny spory, které vzniknou z této Smlouvy nebo v souvislosti s ní, a které se nepodaří vyřešit přednostně smírnou cestou budou rozhodovány obecnými soudy v souladu s ustanoveními zákona č. 99/1963 Sb., občanského soudního řádu, ve znění pozdějších předpisů</w:t>
      </w:r>
      <w:r w:rsidRPr="00677F36">
        <w:rPr>
          <w:rFonts w:ascii="Georgia" w:hAnsi="Georgia"/>
          <w:b w:val="0"/>
          <w:sz w:val="22"/>
          <w:szCs w:val="22"/>
        </w:rPr>
        <w:t>.</w:t>
      </w:r>
    </w:p>
    <w:p w:rsidR="005B4424" w:rsidRDefault="005B4424" w:rsidP="005B4424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Právní účinky doručení jakékoli písemnosti doručované v souvislosti s touto Smlouvou či na jejím základě nastávají pouze tehdy, je-li tato písemnost odesílatelem č odesílatelem pověřeným provozovatelem poštovních služeb osobně předána jejímu adresátovi nebo je-li tato písemnost doručena jejímu adresátovi formou doporučeného psaní odeslaného prostřednictvím držitele poštovní licence nebo zvláštní poštovní licence ve smyslu zákona č. 29/2000 Sb., o poštovních službách, ve znění pozdějších předpisů. Při doručování prostřednictvím osobního předání nastávají účinky doručení okamžikem písemného potvrzení adresáta o přijetí doručované písemnosti. Při doručování prostřednictvím doporučeného psaní nastávají účinky doručení okamžikem přijetí doručované písemnosti adresátem od poštovního doručovatele dle platných poštovních podmínek uveřejněných na základě zákona č. 29/2000 Sb. o poštovních službách, ve znění pozdějších předpisů. Doporučené psaní adresované smluvní straně této Smlouvy je třeba adresovat vždy na adresu smluvní strany uvedenou v této Smlouvě. Tato doručovací adresa smluvní strany může být změněna pouze písemným oznámením doručeným druhé smluvní straně. Pro doručování jiných poštovních zásilek než písemnost pltí toto ustanovení této Smlouvy obdobně.</w:t>
      </w:r>
    </w:p>
    <w:p w:rsidR="005B4424" w:rsidRDefault="005B4424" w:rsidP="005B4424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Smluvní strany se zavazují vzájemně respektovat své oprávněné zájmy související s touto Smlouvou a poskytnout si veškerou nutnou součinnost, kterou lze spravedlivě požadovat k tomu, aby bylo dosaženo účelu této Smlouvy, zejména učinit veškeré právní a jiné úkony k tomu nezbytné</w:t>
      </w:r>
      <w:r w:rsidRPr="00677F36">
        <w:rPr>
          <w:rFonts w:ascii="Georgia" w:hAnsi="Georgia"/>
          <w:b w:val="0"/>
          <w:sz w:val="22"/>
          <w:szCs w:val="22"/>
        </w:rPr>
        <w:t>.</w:t>
      </w:r>
    </w:p>
    <w:p w:rsidR="005B4424" w:rsidRDefault="005B4424" w:rsidP="005B4424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Tato Smlouva obsahuje úplnou a jedinou písemnou dohodu smluvních stran o vzájemných právech a povinnostech upravených touto Smlouvou.</w:t>
      </w:r>
    </w:p>
    <w:p w:rsidR="00407812" w:rsidRPr="00407812" w:rsidRDefault="00407812" w:rsidP="00407812">
      <w:pPr>
        <w:rPr>
          <w:lang w:eastAsia="cs-CZ" w:bidi="ar-SA"/>
        </w:rPr>
      </w:pPr>
    </w:p>
    <w:p w:rsidR="005B4424" w:rsidRDefault="005B4424" w:rsidP="005B4424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 xml:space="preserve">Tato smlouva může být měněna pouze dohodou smluvních stran v písemné formě, přičemž změna této Smlouvy bude účinná k okamžiku stanovenému v takovéto dohodě. </w:t>
      </w:r>
      <w:r>
        <w:rPr>
          <w:rFonts w:ascii="Georgia" w:hAnsi="Georgia"/>
          <w:b w:val="0"/>
          <w:sz w:val="22"/>
          <w:szCs w:val="22"/>
        </w:rPr>
        <w:lastRenderedPageBreak/>
        <w:t>Nebude-li takovýto okamžik stanoven, pak změna této Smlouvy bude účinná ke dni uzavření takovéto dohody</w:t>
      </w:r>
      <w:r w:rsidRPr="00677F36">
        <w:rPr>
          <w:rFonts w:ascii="Georgia" w:hAnsi="Georgia"/>
          <w:b w:val="0"/>
          <w:sz w:val="22"/>
          <w:szCs w:val="22"/>
        </w:rPr>
        <w:t>.</w:t>
      </w:r>
    </w:p>
    <w:p w:rsidR="005B4424" w:rsidRDefault="005B4424" w:rsidP="005B4424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Smlouva nabývá účinnosti dnem podpisu obou smluvních stran.</w:t>
      </w:r>
    </w:p>
    <w:p w:rsidR="005B4424" w:rsidRDefault="005B4424" w:rsidP="005B4424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Tato Smlouva je vyhotovena ve dvou stejnopisech, přičemž každá ze smluvních stran obdrží po jednom z nich.</w:t>
      </w:r>
    </w:p>
    <w:p w:rsidR="005B4424" w:rsidRDefault="005B4424" w:rsidP="005B4424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Smluvní strany prohlašují, že si tuto smlouvu přečetly, že s ní souhlasí a na důkaz své pravé a svobodné vůle připojují své podpisy.</w:t>
      </w:r>
    </w:p>
    <w:p w:rsidR="005B4424" w:rsidRDefault="005B4424" w:rsidP="005B4424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Veškeré přílohy této smlouvy činí její nedílnou součást</w:t>
      </w:r>
      <w:r w:rsidRPr="00677F36">
        <w:rPr>
          <w:rFonts w:ascii="Georgia" w:hAnsi="Georgia"/>
          <w:b w:val="0"/>
          <w:sz w:val="22"/>
          <w:szCs w:val="22"/>
        </w:rPr>
        <w:t>.</w:t>
      </w:r>
      <w:r>
        <w:rPr>
          <w:rFonts w:ascii="Georgia" w:hAnsi="Georgia"/>
          <w:b w:val="0"/>
          <w:sz w:val="22"/>
          <w:szCs w:val="22"/>
        </w:rPr>
        <w:t xml:space="preserve"> </w:t>
      </w:r>
    </w:p>
    <w:p w:rsidR="005B4424" w:rsidRDefault="005B4424" w:rsidP="005B4424">
      <w:pPr>
        <w:rPr>
          <w:lang w:eastAsia="cs-CZ" w:bidi="ar-SA"/>
        </w:rPr>
      </w:pPr>
    </w:p>
    <w:p w:rsidR="005B4424" w:rsidRPr="00C80EDD" w:rsidRDefault="005B4424" w:rsidP="005B4424">
      <w:pPr>
        <w:rPr>
          <w:rFonts w:ascii="Georgia" w:hAnsi="Georgia"/>
          <w:sz w:val="22"/>
          <w:szCs w:val="22"/>
          <w:lang w:eastAsia="cs-CZ" w:bidi="ar-SA"/>
        </w:rPr>
      </w:pPr>
      <w:r w:rsidRPr="00C80EDD">
        <w:rPr>
          <w:rFonts w:ascii="Georgia" w:hAnsi="Georgia"/>
          <w:sz w:val="22"/>
          <w:szCs w:val="22"/>
          <w:lang w:eastAsia="cs-CZ" w:bidi="ar-SA"/>
        </w:rPr>
        <w:t xml:space="preserve">Příloha č. 1 – podrobný rozpis prací </w:t>
      </w:r>
    </w:p>
    <w:p w:rsidR="005B4424" w:rsidRPr="00E924D9" w:rsidRDefault="005B4424" w:rsidP="005B4424">
      <w:pPr>
        <w:rPr>
          <w:lang w:eastAsia="cs-CZ" w:bidi="ar-SA"/>
        </w:rPr>
      </w:pPr>
    </w:p>
    <w:p w:rsidR="005B4424" w:rsidRDefault="005B4424" w:rsidP="005B4424">
      <w:pPr>
        <w:rPr>
          <w:lang w:eastAsia="cs-CZ" w:bidi="ar-SA"/>
        </w:rPr>
      </w:pPr>
    </w:p>
    <w:p w:rsidR="005B4424" w:rsidRDefault="005B4424" w:rsidP="005B4424">
      <w:pPr>
        <w:rPr>
          <w:lang w:eastAsia="cs-CZ" w:bidi="ar-SA"/>
        </w:rPr>
      </w:pPr>
    </w:p>
    <w:p w:rsidR="005B4424" w:rsidRDefault="005B4424" w:rsidP="005B4424">
      <w:pPr>
        <w:rPr>
          <w:lang w:eastAsia="cs-CZ" w:bidi="ar-SA"/>
        </w:rPr>
      </w:pPr>
    </w:p>
    <w:p w:rsidR="005B4424" w:rsidRPr="00141842" w:rsidRDefault="005B4424" w:rsidP="005B4424">
      <w:pPr>
        <w:rPr>
          <w:lang w:eastAsia="cs-CZ" w:bidi="ar-SA"/>
        </w:rPr>
      </w:pPr>
    </w:p>
    <w:p w:rsidR="005B4424" w:rsidRPr="005F69B6" w:rsidRDefault="005B4424" w:rsidP="005B4424">
      <w:pPr>
        <w:pStyle w:val="Normlnslovan"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  <w:r>
        <w:rPr>
          <w:rFonts w:ascii="Georgia" w:hAnsi="Georgia"/>
          <w:szCs w:val="22"/>
        </w:rPr>
        <w:t xml:space="preserve"> 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9"/>
        <w:gridCol w:w="4723"/>
      </w:tblGrid>
      <w:tr w:rsidR="005B4424" w:rsidRPr="00547689" w:rsidTr="00407812">
        <w:tc>
          <w:tcPr>
            <w:tcW w:w="4275" w:type="dxa"/>
            <w:shd w:val="clear" w:color="auto" w:fill="auto"/>
            <w:vAlign w:val="center"/>
          </w:tcPr>
          <w:p w:rsidR="005B4424" w:rsidRPr="00310AE4" w:rsidRDefault="005B4424" w:rsidP="00407812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B4424" w:rsidRPr="00310AE4" w:rsidRDefault="005B4424" w:rsidP="00407812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B4424" w:rsidRPr="00310AE4" w:rsidRDefault="005B4424" w:rsidP="00407812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Za </w:t>
            </w:r>
            <w:r>
              <w:rPr>
                <w:rFonts w:ascii="Georgia" w:hAnsi="Georgia"/>
                <w:sz w:val="22"/>
                <w:szCs w:val="22"/>
              </w:rPr>
              <w:t>dodavatel</w:t>
            </w:r>
            <w:r w:rsidRPr="00310AE4">
              <w:rPr>
                <w:rFonts w:ascii="Georgia" w:hAnsi="Georgia"/>
                <w:sz w:val="22"/>
                <w:szCs w:val="22"/>
              </w:rPr>
              <w:t>e:</w:t>
            </w:r>
          </w:p>
          <w:p w:rsidR="005B4424" w:rsidRPr="00310AE4" w:rsidRDefault="005B4424" w:rsidP="00407812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="005B4424" w:rsidRDefault="005B4424" w:rsidP="00407812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B4424" w:rsidRDefault="005B4424" w:rsidP="00407812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B4424" w:rsidRPr="00310AE4" w:rsidRDefault="005B4424" w:rsidP="00407812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>Za objednatele:</w:t>
            </w:r>
          </w:p>
          <w:p w:rsidR="005B4424" w:rsidRPr="00310AE4" w:rsidRDefault="005B4424" w:rsidP="00407812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B4424" w:rsidRPr="00547689" w:rsidTr="00407812">
        <w:tc>
          <w:tcPr>
            <w:tcW w:w="4275" w:type="dxa"/>
            <w:shd w:val="clear" w:color="auto" w:fill="auto"/>
            <w:vAlign w:val="bottom"/>
          </w:tcPr>
          <w:p w:rsidR="005B4424" w:rsidRPr="00310AE4" w:rsidRDefault="005B4424" w:rsidP="00407812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797" w:type="dxa"/>
            <w:shd w:val="clear" w:color="auto" w:fill="auto"/>
            <w:vAlign w:val="bottom"/>
          </w:tcPr>
          <w:p w:rsidR="005B4424" w:rsidRPr="00310AE4" w:rsidRDefault="005B4424" w:rsidP="00407812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5B4424" w:rsidRPr="00547689" w:rsidTr="00407812">
        <w:tc>
          <w:tcPr>
            <w:tcW w:w="4275" w:type="dxa"/>
            <w:shd w:val="clear" w:color="auto" w:fill="auto"/>
          </w:tcPr>
          <w:p w:rsidR="005B4424" w:rsidRPr="00310AE4" w:rsidRDefault="005B4424" w:rsidP="00407812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B4424" w:rsidRPr="00310AE4" w:rsidRDefault="005B4424" w:rsidP="00407812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__________________________</w:t>
            </w:r>
          </w:p>
          <w:p w:rsidR="005B4424" w:rsidRDefault="00B0237C" w:rsidP="00407812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</w:p>
          <w:p w:rsidR="005B4424" w:rsidRPr="00310AE4" w:rsidRDefault="003359FF" w:rsidP="003359FF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 w:rsidRPr="003359FF">
              <w:rPr>
                <w:rFonts w:ascii="Georgia" w:hAnsi="Georgia"/>
                <w:sz w:val="22"/>
                <w:szCs w:val="22"/>
              </w:rPr>
              <w:t>Mapotic s.r.o.</w:t>
            </w:r>
          </w:p>
        </w:tc>
        <w:tc>
          <w:tcPr>
            <w:tcW w:w="4797" w:type="dxa"/>
            <w:shd w:val="clear" w:color="auto" w:fill="auto"/>
          </w:tcPr>
          <w:p w:rsidR="005B4424" w:rsidRPr="00310AE4" w:rsidRDefault="005B4424" w:rsidP="00407812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  <w:p w:rsidR="005B4424" w:rsidRDefault="005B4424" w:rsidP="00407812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310AE4">
              <w:rPr>
                <w:rFonts w:ascii="Georgia" w:hAnsi="Georgia" w:cs="Arial"/>
                <w:sz w:val="22"/>
                <w:szCs w:val="22"/>
              </w:rPr>
              <w:t>_____________________________</w:t>
            </w:r>
          </w:p>
          <w:p w:rsidR="005B4424" w:rsidRDefault="00B0237C" w:rsidP="00407812">
            <w:pPr>
              <w:tabs>
                <w:tab w:val="left" w:pos="5103"/>
              </w:tabs>
              <w:spacing w:after="0" w:line="280" w:lineRule="atLeast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XXX</w:t>
            </w:r>
            <w:bookmarkStart w:id="50" w:name="_GoBack"/>
            <w:bookmarkEnd w:id="50"/>
          </w:p>
          <w:p w:rsidR="005B4424" w:rsidRDefault="005B4424" w:rsidP="00407812">
            <w:pPr>
              <w:tabs>
                <w:tab w:val="left" w:pos="5103"/>
              </w:tabs>
              <w:spacing w:after="0" w:line="280" w:lineRule="atLeast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Ředitel </w:t>
            </w:r>
            <w:r w:rsidR="00D15133">
              <w:rPr>
                <w:rFonts w:ascii="Georgia" w:hAnsi="Georgia" w:cs="Arial"/>
                <w:sz w:val="22"/>
                <w:szCs w:val="22"/>
              </w:rPr>
              <w:t>marketingové komunikace</w:t>
            </w:r>
          </w:p>
          <w:p w:rsidR="005B4424" w:rsidRPr="00310AE4" w:rsidRDefault="005B4424" w:rsidP="00407812">
            <w:pPr>
              <w:tabs>
                <w:tab w:val="left" w:pos="5103"/>
              </w:tabs>
              <w:spacing w:after="0" w:line="280" w:lineRule="atLeast"/>
              <w:rPr>
                <w:rFonts w:ascii="Georgia" w:hAnsi="Georgia" w:cs="Arial"/>
                <w:sz w:val="22"/>
                <w:szCs w:val="22"/>
              </w:rPr>
            </w:pPr>
            <w:proofErr w:type="gramStart"/>
            <w:r>
              <w:rPr>
                <w:rFonts w:ascii="Georgia" w:hAnsi="Georgia" w:cs="Arial"/>
                <w:sz w:val="22"/>
                <w:szCs w:val="22"/>
              </w:rPr>
              <w:t>ČCCR - CzechTourism</w:t>
            </w:r>
            <w:proofErr w:type="gramEnd"/>
          </w:p>
          <w:p w:rsidR="005B4424" w:rsidRPr="00310AE4" w:rsidRDefault="005B4424" w:rsidP="00407812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B4424" w:rsidRPr="00310AE4" w:rsidRDefault="005B4424" w:rsidP="00407812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 </w:t>
            </w:r>
          </w:p>
        </w:tc>
      </w:tr>
    </w:tbl>
    <w:p w:rsidR="005B4424" w:rsidRPr="00E42B2C" w:rsidRDefault="005B4424" w:rsidP="005B4424">
      <w:pPr>
        <w:pStyle w:val="Textodrkaa"/>
        <w:numPr>
          <w:ilvl w:val="0"/>
          <w:numId w:val="0"/>
        </w:numPr>
        <w:spacing w:before="60" w:line="280" w:lineRule="atLeast"/>
        <w:rPr>
          <w:rFonts w:cs="Arial"/>
          <w:sz w:val="22"/>
          <w:szCs w:val="22"/>
        </w:rPr>
      </w:pPr>
    </w:p>
    <w:p w:rsidR="005B4424" w:rsidRDefault="005B4424" w:rsidP="005B4424"/>
    <w:p w:rsidR="00681AC8" w:rsidRDefault="00681AC8"/>
    <w:sectPr w:rsidR="00681AC8" w:rsidSect="00407812">
      <w:headerReference w:type="default" r:id="rId7"/>
      <w:footerReference w:type="default" r:id="rId8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812" w:rsidRDefault="00407812">
      <w:pPr>
        <w:spacing w:after="0" w:line="240" w:lineRule="auto"/>
      </w:pPr>
      <w:r>
        <w:separator/>
      </w:r>
    </w:p>
  </w:endnote>
  <w:endnote w:type="continuationSeparator" w:id="0">
    <w:p w:rsidR="00407812" w:rsidRDefault="0040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812" w:rsidRDefault="00407812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E7827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E7827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:rsidR="00407812" w:rsidRDefault="004078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812" w:rsidRDefault="00407812">
      <w:pPr>
        <w:spacing w:after="0" w:line="240" w:lineRule="auto"/>
      </w:pPr>
      <w:r>
        <w:separator/>
      </w:r>
    </w:p>
  </w:footnote>
  <w:footnote w:type="continuationSeparator" w:id="0">
    <w:p w:rsidR="00407812" w:rsidRDefault="00407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812" w:rsidRDefault="00407812" w:rsidP="00407812">
    <w:pPr>
      <w:pStyle w:val="Zhlav"/>
      <w:jc w:val="right"/>
    </w:pPr>
    <w:r>
      <w:t xml:space="preserve"> </w:t>
    </w:r>
  </w:p>
  <w:p w:rsidR="00407812" w:rsidRPr="006C7931" w:rsidRDefault="00407812" w:rsidP="00407812">
    <w:pPr>
      <w:pStyle w:val="DocumentTypeCzechTourism"/>
    </w:pPr>
    <w:r>
      <w:t>Smlouva</w:t>
    </w:r>
  </w:p>
  <w:p w:rsidR="00407812" w:rsidRDefault="00407812" w:rsidP="00407812">
    <w:pPr>
      <w:pStyle w:val="Zhlav"/>
      <w:tabs>
        <w:tab w:val="clear" w:pos="4536"/>
        <w:tab w:val="clear" w:pos="9072"/>
        <w:tab w:val="left" w:pos="7185"/>
      </w:tabs>
    </w:pPr>
  </w:p>
  <w:p w:rsidR="00407812" w:rsidRPr="00EA4D52" w:rsidRDefault="00407812" w:rsidP="0040781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9264" behindDoc="1" locked="1" layoutInCell="1" allowOverlap="1" wp14:anchorId="7B5CC206" wp14:editId="308C618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C1154"/>
    <w:multiLevelType w:val="hybridMultilevel"/>
    <w:tmpl w:val="B09AB5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F321C"/>
    <w:multiLevelType w:val="hybridMultilevel"/>
    <w:tmpl w:val="9886B33E"/>
    <w:lvl w:ilvl="0" w:tplc="B0AEA5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17784"/>
    <w:multiLevelType w:val="hybridMultilevel"/>
    <w:tmpl w:val="F66AC9FC"/>
    <w:lvl w:ilvl="0" w:tplc="FC525F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73088D"/>
    <w:multiLevelType w:val="hybridMultilevel"/>
    <w:tmpl w:val="A9E682BE"/>
    <w:lvl w:ilvl="0" w:tplc="0BFE7F0E">
      <w:start w:val="5"/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FE1E7A"/>
    <w:multiLevelType w:val="multilevel"/>
    <w:tmpl w:val="C882B7AA"/>
    <w:numStyleLink w:val="Headings"/>
  </w:abstractNum>
  <w:abstractNum w:abstractNumId="6" w15:restartNumberingAfterBreak="0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4123"/>
        </w:tabs>
        <w:ind w:left="4123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32FA63B0"/>
    <w:multiLevelType w:val="multilevel"/>
    <w:tmpl w:val="3C08786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eorgia" w:hAnsi="Georgia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9" w15:restartNumberingAfterBreak="0">
    <w:nsid w:val="51295175"/>
    <w:multiLevelType w:val="multilevel"/>
    <w:tmpl w:val="894253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7B3335FB"/>
    <w:multiLevelType w:val="multilevel"/>
    <w:tmpl w:val="4B5EC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6"/>
  </w:num>
  <w:num w:numId="9">
    <w:abstractNumId w:val="9"/>
  </w:num>
  <w:num w:numId="10">
    <w:abstractNumId w:val="4"/>
  </w:num>
  <w:num w:numId="11">
    <w:abstractNumId w:val="1"/>
  </w:num>
  <w:num w:numId="12">
    <w:abstractNumId w:val="3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424"/>
    <w:rsid w:val="001C6A63"/>
    <w:rsid w:val="00281624"/>
    <w:rsid w:val="0028208B"/>
    <w:rsid w:val="002A3E69"/>
    <w:rsid w:val="003359FF"/>
    <w:rsid w:val="003D5C4F"/>
    <w:rsid w:val="00407812"/>
    <w:rsid w:val="004471EF"/>
    <w:rsid w:val="004561EB"/>
    <w:rsid w:val="005573E3"/>
    <w:rsid w:val="005B4424"/>
    <w:rsid w:val="005F1274"/>
    <w:rsid w:val="00681AC8"/>
    <w:rsid w:val="006B60A9"/>
    <w:rsid w:val="007B01A5"/>
    <w:rsid w:val="007D33A4"/>
    <w:rsid w:val="007F1290"/>
    <w:rsid w:val="00890C84"/>
    <w:rsid w:val="0099734F"/>
    <w:rsid w:val="009C3976"/>
    <w:rsid w:val="00AA202E"/>
    <w:rsid w:val="00AC6E0E"/>
    <w:rsid w:val="00AE5E45"/>
    <w:rsid w:val="00B0237C"/>
    <w:rsid w:val="00B931D1"/>
    <w:rsid w:val="00C571EE"/>
    <w:rsid w:val="00CE7827"/>
    <w:rsid w:val="00CF1290"/>
    <w:rsid w:val="00D15133"/>
    <w:rsid w:val="00E5614C"/>
    <w:rsid w:val="00EE52E2"/>
    <w:rsid w:val="00F111EC"/>
    <w:rsid w:val="00F77B38"/>
    <w:rsid w:val="00FB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4163"/>
  <w15:docId w15:val="{5D51D703-B321-42C6-9E56-07DC6B80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4424"/>
    <w:pPr>
      <w:spacing w:after="120" w:line="264" w:lineRule="auto"/>
      <w:ind w:firstLine="284"/>
      <w:jc w:val="both"/>
    </w:pPr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Nadpis1">
    <w:name w:val="heading 1"/>
    <w:basedOn w:val="Normln"/>
    <w:next w:val="Normln"/>
    <w:link w:val="Nadpis1Char"/>
    <w:qFormat/>
    <w:rsid w:val="005B4424"/>
    <w:pPr>
      <w:keepNext/>
      <w:numPr>
        <w:numId w:val="2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44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44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61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4424"/>
    <w:rPr>
      <w:rFonts w:ascii="Times New Roman" w:eastAsia="Times New Roman" w:hAnsi="Times New Roman" w:cs="Arial"/>
      <w:b/>
      <w:bCs/>
      <w:kern w:val="32"/>
      <w:sz w:val="28"/>
      <w:szCs w:val="32"/>
      <w:lang w:eastAsia="cs-CZ"/>
    </w:rPr>
  </w:style>
  <w:style w:type="paragraph" w:customStyle="1" w:styleId="Textnadpis1">
    <w:name w:val="Text nadpis1"/>
    <w:basedOn w:val="Normln"/>
    <w:next w:val="Normln"/>
    <w:link w:val="Textnadpis1CharChar"/>
    <w:rsid w:val="005B4424"/>
    <w:pPr>
      <w:overflowPunct w:val="0"/>
      <w:autoSpaceDE w:val="0"/>
      <w:autoSpaceDN w:val="0"/>
      <w:adjustRightInd w:val="0"/>
      <w:spacing w:before="360" w:line="280" w:lineRule="atLeast"/>
      <w:ind w:firstLine="0"/>
      <w:jc w:val="left"/>
      <w:textAlignment w:val="baseline"/>
    </w:pPr>
    <w:rPr>
      <w:rFonts w:ascii="Arial" w:hAnsi="Arial"/>
      <w:b/>
      <w:bCs/>
      <w:color w:val="auto"/>
      <w:sz w:val="28"/>
      <w:szCs w:val="24"/>
      <w:lang w:eastAsia="cs-CZ" w:bidi="ar-SA"/>
    </w:rPr>
  </w:style>
  <w:style w:type="character" w:customStyle="1" w:styleId="Textnadpis1CharChar">
    <w:name w:val="Text nadpis1 Char Char"/>
    <w:link w:val="Textnadpis1"/>
    <w:rsid w:val="005B4424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5B4424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">
    <w:name w:val="Text"/>
    <w:basedOn w:val="Normln"/>
    <w:rsid w:val="005B4424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5B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4424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5B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4424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customStyle="1" w:styleId="Normlnslovan">
    <w:name w:val="Normální číslovaný"/>
    <w:basedOn w:val="Normln"/>
    <w:rsid w:val="005B4424"/>
    <w:pPr>
      <w:numPr>
        <w:ilvl w:val="1"/>
        <w:numId w:val="2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BodyText1">
    <w:name w:val="Body Text1"/>
    <w:link w:val="BodytextChar"/>
    <w:qFormat/>
    <w:rsid w:val="005B4424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character" w:customStyle="1" w:styleId="BodytextChar">
    <w:name w:val="Body text Char"/>
    <w:link w:val="BodyText1"/>
    <w:locked/>
    <w:rsid w:val="005B4424"/>
    <w:rPr>
      <w:rFonts w:ascii="Arial" w:eastAsia="Times New Roman" w:hAnsi="Arial" w:cs="Times New Roman"/>
      <w:color w:val="000000"/>
      <w:sz w:val="19"/>
      <w:szCs w:val="48"/>
    </w:rPr>
  </w:style>
  <w:style w:type="paragraph" w:customStyle="1" w:styleId="DocumentTypeCzechTourism">
    <w:name w:val="Document Type (Czech Tourism)"/>
    <w:basedOn w:val="Normln"/>
    <w:uiPriority w:val="99"/>
    <w:rsid w:val="005B442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5B442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5B4424"/>
    <w:rPr>
      <w:rFonts w:ascii="Georgia" w:eastAsia="Calibri" w:hAnsi="Georgia" w:cs="Arial"/>
      <w:sz w:val="32"/>
      <w:szCs w:val="32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5B442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ind w:firstLine="0"/>
      <w:jc w:val="left"/>
    </w:pPr>
    <w:rPr>
      <w:rFonts w:ascii="Georgia" w:eastAsia="Calibri" w:hAnsi="Georgia" w:cs="Arial"/>
      <w:b/>
      <w:color w:val="auto"/>
      <w:sz w:val="22"/>
      <w:lang w:bidi="ar-SA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5B4424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18"/>
    <w:qFormat/>
    <w:rsid w:val="005B442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5B4424"/>
    <w:pPr>
      <w:keepNext w:val="0"/>
      <w:keepLines w:val="0"/>
      <w:numPr>
        <w:ilvl w:val="1"/>
        <w:numId w:val="4"/>
      </w:numPr>
      <w:tabs>
        <w:tab w:val="num" w:pos="360"/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5B4424"/>
    <w:pPr>
      <w:keepNext w:val="0"/>
      <w:keepLines w:val="0"/>
      <w:numPr>
        <w:ilvl w:val="2"/>
        <w:numId w:val="4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5B4424"/>
    <w:pPr>
      <w:numPr>
        <w:numId w:val="3"/>
      </w:numPr>
    </w:pPr>
  </w:style>
  <w:style w:type="paragraph" w:customStyle="1" w:styleId="Heading1CzechTourism">
    <w:name w:val="Heading 1 (Czech Tourism)"/>
    <w:basedOn w:val="Nadpis1"/>
    <w:uiPriority w:val="11"/>
    <w:qFormat/>
    <w:rsid w:val="005B4424"/>
    <w:pPr>
      <w:keepNext w:val="0"/>
      <w:numPr>
        <w:numId w:val="4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paragraph" w:customStyle="1" w:styleId="slolnku">
    <w:name w:val="Číslo článku"/>
    <w:basedOn w:val="Normln"/>
    <w:next w:val="Normln"/>
    <w:uiPriority w:val="99"/>
    <w:rsid w:val="005B4424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customStyle="1" w:styleId="Textodst1sl">
    <w:name w:val="Text odst.1čísl"/>
    <w:basedOn w:val="Normln"/>
    <w:link w:val="Textodst1slChar"/>
    <w:uiPriority w:val="99"/>
    <w:rsid w:val="005B4424"/>
    <w:pPr>
      <w:numPr>
        <w:ilvl w:val="1"/>
        <w:numId w:val="8"/>
      </w:numPr>
      <w:tabs>
        <w:tab w:val="left" w:pos="0"/>
        <w:tab w:val="left" w:pos="284"/>
      </w:tabs>
      <w:spacing w:before="80" w:after="0" w:line="240" w:lineRule="auto"/>
      <w:outlineLvl w:val="1"/>
    </w:pPr>
    <w:rPr>
      <w:rFonts w:ascii="Calibri" w:eastAsia="Calibri" w:hAnsi="Calibri"/>
      <w:color w:val="auto"/>
      <w:sz w:val="24"/>
      <w:lang w:eastAsia="cs-CZ" w:bidi="ar-SA"/>
    </w:rPr>
  </w:style>
  <w:style w:type="paragraph" w:customStyle="1" w:styleId="Textodst2slovan">
    <w:name w:val="Text odst.2 číslovaný"/>
    <w:basedOn w:val="Textodst1sl"/>
    <w:uiPriority w:val="99"/>
    <w:rsid w:val="005B4424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1209"/>
      </w:tabs>
      <w:spacing w:before="0"/>
      <w:ind w:left="1209" w:hanging="360"/>
      <w:outlineLvl w:val="2"/>
    </w:pPr>
  </w:style>
  <w:style w:type="paragraph" w:customStyle="1" w:styleId="Textodst3psmena">
    <w:name w:val="Text odst. 3 písmena"/>
    <w:basedOn w:val="Textodst1sl"/>
    <w:uiPriority w:val="99"/>
    <w:rsid w:val="005B4424"/>
    <w:pPr>
      <w:numPr>
        <w:ilvl w:val="3"/>
      </w:numPr>
      <w:tabs>
        <w:tab w:val="clear" w:pos="1080"/>
        <w:tab w:val="num" w:pos="360"/>
        <w:tab w:val="num" w:pos="1209"/>
      </w:tabs>
      <w:spacing w:before="0"/>
      <w:ind w:left="1209" w:hanging="1080"/>
      <w:outlineLvl w:val="3"/>
    </w:pPr>
  </w:style>
  <w:style w:type="character" w:customStyle="1" w:styleId="Textodst1slChar">
    <w:name w:val="Text odst.1čísl Char"/>
    <w:link w:val="Textodst1sl"/>
    <w:uiPriority w:val="99"/>
    <w:locked/>
    <w:rsid w:val="005B4424"/>
    <w:rPr>
      <w:rFonts w:ascii="Calibri" w:eastAsia="Calibri" w:hAnsi="Calibri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4424"/>
    <w:rPr>
      <w:color w:val="0000FF" w:themeColor="hyperlink"/>
      <w:u w:val="single"/>
    </w:rPr>
  </w:style>
  <w:style w:type="paragraph" w:styleId="Odstavecseseznamem">
    <w:name w:val="List Paragraph"/>
    <w:aliases w:val="List Paragraph (Czech Tourism),List Paragraph,Odstavec se seznamem1"/>
    <w:basedOn w:val="Normln"/>
    <w:link w:val="OdstavecseseznamemChar"/>
    <w:uiPriority w:val="34"/>
    <w:qFormat/>
    <w:rsid w:val="005B442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List Paragraph Char,Odstavec se seznamem1 Char"/>
    <w:link w:val="Odstavecseseznamem"/>
    <w:uiPriority w:val="34"/>
    <w:locked/>
    <w:rsid w:val="005B4424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Bezmezer">
    <w:name w:val="No Spacing"/>
    <w:uiPriority w:val="1"/>
    <w:qFormat/>
    <w:rsid w:val="005B4424"/>
    <w:pPr>
      <w:spacing w:after="0" w:line="240" w:lineRule="auto"/>
      <w:ind w:firstLine="284"/>
      <w:jc w:val="both"/>
    </w:pPr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44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44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9"/>
    <w:rsid w:val="004561E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290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Nevyeenzmnka">
    <w:name w:val="Unresolved Mention"/>
    <w:basedOn w:val="Standardnpsmoodstavce"/>
    <w:uiPriority w:val="99"/>
    <w:semiHidden/>
    <w:unhideWhenUsed/>
    <w:rsid w:val="00AC6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1555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Kopečná Nikol</dc:creator>
  <cp:lastModifiedBy>Krušberská Eliška</cp:lastModifiedBy>
  <cp:revision>8</cp:revision>
  <cp:lastPrinted>2019-10-17T12:31:00Z</cp:lastPrinted>
  <dcterms:created xsi:type="dcterms:W3CDTF">2019-09-20T06:27:00Z</dcterms:created>
  <dcterms:modified xsi:type="dcterms:W3CDTF">2019-10-21T12:21:00Z</dcterms:modified>
</cp:coreProperties>
</file>