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C3" w:rsidRDefault="00787E63">
      <w:pPr>
        <w:pStyle w:val="Zkladntext1"/>
        <w:shd w:val="clear" w:color="auto" w:fill="auto"/>
        <w:jc w:val="center"/>
      </w:pPr>
      <w:r>
        <w:rPr>
          <w:b/>
          <w:bCs/>
        </w:rPr>
        <w:t>Čj. NG/1631/2019</w:t>
      </w:r>
    </w:p>
    <w:p w:rsidR="00184BC3" w:rsidRDefault="00B96E90">
      <w:pPr>
        <w:pStyle w:val="Zkladntext1"/>
        <w:shd w:val="clear" w:color="auto" w:fill="auto"/>
        <w:spacing w:after="540"/>
        <w:jc w:val="center"/>
      </w:pPr>
      <w:r>
        <w:rPr>
          <w:b/>
          <w:bCs/>
          <w:color w:val="0D69B9"/>
        </w:rPr>
        <w:t>Dodatek č</w:t>
      </w:r>
      <w:bookmarkStart w:id="0" w:name="_GoBack"/>
      <w:bookmarkEnd w:id="0"/>
      <w:r w:rsidR="00787E63">
        <w:rPr>
          <w:b/>
          <w:bCs/>
          <w:color w:val="0D69B9"/>
        </w:rPr>
        <w:t>. 2</w:t>
      </w:r>
      <w:r w:rsidR="00787E63">
        <w:rPr>
          <w:b/>
          <w:bCs/>
          <w:color w:val="0D69B9"/>
        </w:rPr>
        <w:br/>
        <w:t>ke smlouvě o nájmu prostoru sloužícího k podnikání a nájmu m</w:t>
      </w:r>
      <w:r w:rsidR="00290921">
        <w:rPr>
          <w:b/>
          <w:bCs/>
          <w:color w:val="0D69B9"/>
        </w:rPr>
        <w:t>ovitých věcí</w:t>
      </w:r>
      <w:r w:rsidR="00290921">
        <w:rPr>
          <w:b/>
          <w:bCs/>
          <w:color w:val="0D69B9"/>
        </w:rPr>
        <w:br/>
        <w:t>ze dne 19.12.2014</w:t>
      </w:r>
      <w:r w:rsidR="00290921">
        <w:rPr>
          <w:b/>
          <w:bCs/>
          <w:color w:val="0D69B9"/>
        </w:rPr>
        <w:br/>
      </w:r>
      <w:proofErr w:type="gramStart"/>
      <w:r w:rsidR="00290921">
        <w:rPr>
          <w:b/>
          <w:bCs/>
          <w:color w:val="0D69B9"/>
        </w:rPr>
        <w:t>č</w:t>
      </w:r>
      <w:r w:rsidR="00787E63">
        <w:rPr>
          <w:b/>
          <w:bCs/>
          <w:color w:val="0D69B9"/>
        </w:rPr>
        <w:t>.j.</w:t>
      </w:r>
      <w:proofErr w:type="gramEnd"/>
      <w:r w:rsidR="00787E63">
        <w:rPr>
          <w:b/>
          <w:bCs/>
          <w:color w:val="0D69B9"/>
        </w:rPr>
        <w:t xml:space="preserve"> NG/2518/2014</w:t>
      </w:r>
    </w:p>
    <w:p w:rsidR="006948A2" w:rsidRDefault="00787E63">
      <w:pPr>
        <w:pStyle w:val="Zkladntext1"/>
        <w:shd w:val="clear" w:color="auto" w:fill="auto"/>
        <w:spacing w:after="0"/>
        <w:rPr>
          <w:b/>
          <w:bCs/>
        </w:rPr>
      </w:pPr>
      <w:r>
        <w:rPr>
          <w:b/>
          <w:bCs/>
        </w:rPr>
        <w:t xml:space="preserve">Národní galerie v Praze </w:t>
      </w:r>
    </w:p>
    <w:p w:rsidR="006948A2" w:rsidRDefault="00787E63">
      <w:pPr>
        <w:pStyle w:val="Zkladntext1"/>
        <w:shd w:val="clear" w:color="auto" w:fill="auto"/>
        <w:spacing w:after="0"/>
      </w:pPr>
      <w:r>
        <w:t xml:space="preserve">zřízená zákonem č. 148/49 Sb., o Národní galerii v Praze </w:t>
      </w:r>
    </w:p>
    <w:p w:rsidR="006948A2" w:rsidRDefault="00787E63">
      <w:pPr>
        <w:pStyle w:val="Zkladntext1"/>
        <w:shd w:val="clear" w:color="auto" w:fill="auto"/>
        <w:spacing w:after="0"/>
      </w:pPr>
      <w:r>
        <w:t xml:space="preserve">se sídlem: Staroměstské nám. 12, 110 15 Praha 1 </w:t>
      </w:r>
    </w:p>
    <w:p w:rsidR="00184BC3" w:rsidRDefault="00787E63">
      <w:pPr>
        <w:pStyle w:val="Zkladntext1"/>
        <w:shd w:val="clear" w:color="auto" w:fill="auto"/>
        <w:spacing w:after="0"/>
      </w:pPr>
      <w:r>
        <w:t>zastoupená: Ing. Alena Anne-Marie Nedoma, generální ředitelka</w:t>
      </w:r>
    </w:p>
    <w:p w:rsidR="006948A2" w:rsidRDefault="00787E63" w:rsidP="006948A2">
      <w:pPr>
        <w:pStyle w:val="Zkladntext1"/>
        <w:shd w:val="clear" w:color="auto" w:fill="auto"/>
        <w:spacing w:after="0"/>
      </w:pPr>
      <w:r>
        <w:t xml:space="preserve">IČ: 00023281, DIČ: CZ00023281 </w:t>
      </w:r>
    </w:p>
    <w:p w:rsidR="006948A2" w:rsidRDefault="00787E63" w:rsidP="006948A2">
      <w:pPr>
        <w:pStyle w:val="Zkladntext1"/>
        <w:shd w:val="clear" w:color="auto" w:fill="auto"/>
        <w:spacing w:after="0"/>
      </w:pPr>
      <w:r>
        <w:t xml:space="preserve">bankovní spojení: Česká národní banka </w:t>
      </w:r>
    </w:p>
    <w:p w:rsidR="006948A2" w:rsidRDefault="00787E63" w:rsidP="006948A2">
      <w:pPr>
        <w:pStyle w:val="Zkladntext1"/>
        <w:shd w:val="clear" w:color="auto" w:fill="auto"/>
        <w:spacing w:after="0"/>
      </w:pPr>
      <w:proofErr w:type="spellStart"/>
      <w:proofErr w:type="gramStart"/>
      <w:r>
        <w:t>č.účtu</w:t>
      </w:r>
      <w:proofErr w:type="spellEnd"/>
      <w:proofErr w:type="gramEnd"/>
      <w:r>
        <w:t xml:space="preserve">: 050008-0008839011/0710 </w:t>
      </w:r>
    </w:p>
    <w:p w:rsidR="00184BC3" w:rsidRDefault="00787E63">
      <w:pPr>
        <w:pStyle w:val="Zkladntext1"/>
        <w:shd w:val="clear" w:color="auto" w:fill="auto"/>
      </w:pPr>
      <w:r>
        <w:t xml:space="preserve">na straně jedné jako </w:t>
      </w:r>
      <w:r>
        <w:rPr>
          <w:b/>
          <w:bCs/>
        </w:rPr>
        <w:t>pronajímatel</w:t>
      </w:r>
    </w:p>
    <w:p w:rsidR="00184BC3" w:rsidRDefault="00787E63">
      <w:pPr>
        <w:pStyle w:val="Zkladntext1"/>
        <w:shd w:val="clear" w:color="auto" w:fill="auto"/>
        <w:jc w:val="both"/>
      </w:pPr>
      <w:r>
        <w:rPr>
          <w:b/>
          <w:bCs/>
        </w:rPr>
        <w:t>a</w:t>
      </w:r>
    </w:p>
    <w:p w:rsidR="00184BC3" w:rsidRDefault="00787E63">
      <w:pPr>
        <w:pStyle w:val="Nadpis10"/>
        <w:keepNext/>
        <w:keepLines/>
        <w:shd w:val="clear" w:color="auto" w:fill="auto"/>
        <w:ind w:left="0" w:firstLine="0"/>
      </w:pPr>
      <w:bookmarkStart w:id="1" w:name="bookmark0"/>
      <w:bookmarkStart w:id="2" w:name="bookmark1"/>
      <w:r>
        <w:t xml:space="preserve">Banket </w:t>
      </w:r>
      <w:proofErr w:type="spellStart"/>
      <w:r>
        <w:t>Creative</w:t>
      </w:r>
      <w:proofErr w:type="spellEnd"/>
      <w:r>
        <w:t xml:space="preserve"> s.r.o.</w:t>
      </w:r>
      <w:bookmarkEnd w:id="1"/>
      <w:bookmarkEnd w:id="2"/>
    </w:p>
    <w:p w:rsidR="006948A2" w:rsidRDefault="00787E63" w:rsidP="006948A2">
      <w:pPr>
        <w:pStyle w:val="Zkladntext1"/>
        <w:shd w:val="clear" w:color="auto" w:fill="auto"/>
        <w:spacing w:after="0"/>
        <w:jc w:val="both"/>
      </w:pPr>
      <w:r>
        <w:t xml:space="preserve">se sídlem: Praha 1, Lodecká 1181/4, PSČ 110 00 </w:t>
      </w:r>
    </w:p>
    <w:p w:rsidR="006948A2" w:rsidRDefault="00787E63" w:rsidP="006948A2">
      <w:pPr>
        <w:pStyle w:val="Zkladntext1"/>
        <w:shd w:val="clear" w:color="auto" w:fill="auto"/>
        <w:spacing w:after="0"/>
        <w:jc w:val="both"/>
      </w:pPr>
      <w:r>
        <w:t xml:space="preserve">jednající </w:t>
      </w:r>
      <w:r w:rsidR="00595B21">
        <w:t>XXXXXXXXXXXXXXXX</w:t>
      </w:r>
      <w:r>
        <w:t xml:space="preserve">, jednatelem </w:t>
      </w:r>
    </w:p>
    <w:p w:rsidR="006948A2" w:rsidRDefault="00787E63" w:rsidP="006948A2">
      <w:pPr>
        <w:pStyle w:val="Zkladntext1"/>
        <w:shd w:val="clear" w:color="auto" w:fill="auto"/>
        <w:spacing w:after="0"/>
        <w:jc w:val="both"/>
      </w:pPr>
      <w:r>
        <w:t xml:space="preserve">bankovní spojení:, </w:t>
      </w: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r>
        <w:t xml:space="preserve">a.s. Praha 7, číslo účtu 474740/5500 </w:t>
      </w:r>
    </w:p>
    <w:p w:rsidR="006948A2" w:rsidRDefault="00787E63" w:rsidP="006948A2">
      <w:pPr>
        <w:pStyle w:val="Zkladntext1"/>
        <w:shd w:val="clear" w:color="auto" w:fill="auto"/>
        <w:spacing w:after="0"/>
        <w:jc w:val="both"/>
      </w:pPr>
      <w:r>
        <w:t>IČ: 242 64 032, DIČ: CZ242 64</w:t>
      </w:r>
      <w:r w:rsidR="006948A2">
        <w:t> </w:t>
      </w:r>
      <w:r>
        <w:t xml:space="preserve">032 </w:t>
      </w:r>
    </w:p>
    <w:p w:rsidR="00184BC3" w:rsidRDefault="00787E63">
      <w:pPr>
        <w:pStyle w:val="Zkladntext1"/>
        <w:shd w:val="clear" w:color="auto" w:fill="auto"/>
        <w:spacing w:after="540"/>
        <w:jc w:val="both"/>
      </w:pPr>
      <w:r>
        <w:t xml:space="preserve">na straně druhé jako </w:t>
      </w:r>
      <w:r>
        <w:rPr>
          <w:b/>
          <w:bCs/>
        </w:rPr>
        <w:t>nájemce</w:t>
      </w:r>
    </w:p>
    <w:p w:rsidR="00184BC3" w:rsidRDefault="00787E63">
      <w:pPr>
        <w:pStyle w:val="Zkladntext1"/>
        <w:shd w:val="clear" w:color="auto" w:fill="auto"/>
        <w:jc w:val="both"/>
      </w:pPr>
      <w:r>
        <w:t>uzavřeli dne 19.12.2014 smlouvu o nájmu prostoru sloužícího k podnikání a nájmu movitých věcí /</w:t>
      </w:r>
      <w:proofErr w:type="gramStart"/>
      <w:r>
        <w:t>č.j.</w:t>
      </w:r>
      <w:proofErr w:type="gramEnd"/>
      <w:r>
        <w:t xml:space="preserve"> NG/2518/2014/ na dobu určitou od 01.01.2015 do 31.12.2019, ve znění Dodatku č. 1 /č.j. NG/1535/2016/ (dále jen </w:t>
      </w:r>
      <w:r>
        <w:rPr>
          <w:b/>
          <w:bCs/>
        </w:rPr>
        <w:t>„Smlouva“).</w:t>
      </w:r>
    </w:p>
    <w:p w:rsidR="00184BC3" w:rsidRDefault="00787E63">
      <w:pPr>
        <w:pStyle w:val="Zkladntext1"/>
        <w:shd w:val="clear" w:color="auto" w:fill="auto"/>
        <w:jc w:val="both"/>
      </w:pPr>
      <w:r>
        <w:t xml:space="preserve">Vzhledem ke skutečnosti že Smlouva je v současnosti uzavřena na dobu určitou do </w:t>
      </w:r>
      <w:proofErr w:type="gramStart"/>
      <w:r>
        <w:t>31.12.2019</w:t>
      </w:r>
      <w:proofErr w:type="gramEnd"/>
      <w:r>
        <w:t xml:space="preserve"> a vzhledem ke skutečnosti, že smluvní strany mají zájem na pokračování spolupráce dle Smlouvy, dohodly se na prodloužení trvání Smlouvy tímto dodatkem č. 2 ke Smlouvě (dále jen </w:t>
      </w:r>
      <w:r>
        <w:rPr>
          <w:b/>
          <w:bCs/>
        </w:rPr>
        <w:t>„Dodatek“).</w:t>
      </w:r>
    </w:p>
    <w:p w:rsidR="00184BC3" w:rsidRDefault="00787E6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184BC3" w:rsidRDefault="00787E63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58"/>
        </w:tabs>
        <w:ind w:left="600" w:hanging="600"/>
        <w:jc w:val="both"/>
      </w:pPr>
      <w:bookmarkStart w:id="3" w:name="bookmark2"/>
      <w:bookmarkStart w:id="4" w:name="bookmark3"/>
      <w:r>
        <w:t xml:space="preserve">Obě smluvní strany se tímto Dodatkem dohodly na prodloužení trvání Smlouvy do </w:t>
      </w:r>
      <w:proofErr w:type="gramStart"/>
      <w:r>
        <w:t>31.12.2022</w:t>
      </w:r>
      <w:proofErr w:type="gramEnd"/>
      <w:r>
        <w:t>.</w:t>
      </w:r>
      <w:bookmarkEnd w:id="3"/>
      <w:bookmarkEnd w:id="4"/>
    </w:p>
    <w:p w:rsidR="00184BC3" w:rsidRDefault="00787E63">
      <w:pPr>
        <w:pStyle w:val="Zkladntext1"/>
        <w:numPr>
          <w:ilvl w:val="0"/>
          <w:numId w:val="1"/>
        </w:numPr>
        <w:shd w:val="clear" w:color="auto" w:fill="auto"/>
        <w:tabs>
          <w:tab w:val="left" w:pos="558"/>
        </w:tabs>
        <w:ind w:left="600" w:hanging="600"/>
        <w:jc w:val="both"/>
      </w:pPr>
      <w:r>
        <w:t>Pro vyloučení pochybností se smluvní strany dohodly, že práva a povinnosti vyplývající z této Smlouvy a jejího Dodatku se budou řídit zákonem č. 89/2012 Sb., občanským zákoníkem, v platném znění.</w:t>
      </w:r>
    </w:p>
    <w:p w:rsidR="00184BC3" w:rsidRDefault="00787E63">
      <w:pPr>
        <w:pStyle w:val="Nadpis10"/>
        <w:keepNext/>
        <w:keepLines/>
        <w:shd w:val="clear" w:color="auto" w:fill="auto"/>
        <w:ind w:left="0" w:firstLine="0"/>
        <w:jc w:val="center"/>
      </w:pPr>
      <w:bookmarkStart w:id="5" w:name="bookmark4"/>
      <w:bookmarkStart w:id="6" w:name="bookmark5"/>
      <w:r>
        <w:t>II.</w:t>
      </w:r>
      <w:bookmarkEnd w:id="5"/>
      <w:bookmarkEnd w:id="6"/>
    </w:p>
    <w:p w:rsidR="00184BC3" w:rsidRDefault="00787E63">
      <w:pPr>
        <w:pStyle w:val="Zkladntext1"/>
        <w:numPr>
          <w:ilvl w:val="0"/>
          <w:numId w:val="2"/>
        </w:numPr>
        <w:shd w:val="clear" w:color="auto" w:fill="auto"/>
        <w:tabs>
          <w:tab w:val="left" w:pos="558"/>
        </w:tabs>
        <w:spacing w:after="0"/>
        <w:ind w:left="600" w:hanging="600"/>
        <w:jc w:val="both"/>
      </w:pPr>
      <w:r>
        <w:t>Tento Dodatek je vyhotoven ve třech stejnopisech, z nichž dva obdrží pronajímatel a jeden nájemce.</w:t>
      </w:r>
    </w:p>
    <w:p w:rsidR="00184BC3" w:rsidRDefault="00787E63">
      <w:pPr>
        <w:pStyle w:val="Zkladntext1"/>
        <w:numPr>
          <w:ilvl w:val="0"/>
          <w:numId w:val="2"/>
        </w:numPr>
        <w:shd w:val="clear" w:color="auto" w:fill="auto"/>
        <w:tabs>
          <w:tab w:val="left" w:pos="558"/>
        </w:tabs>
        <w:ind w:left="600" w:hanging="600"/>
        <w:jc w:val="both"/>
      </w:pPr>
      <w:r>
        <w:t>Tento Dodatek nabývá platnosti a účinnosti dnem podpisu oprávněnými zástupci obou smluvních stran.</w:t>
      </w:r>
      <w:r>
        <w:br w:type="page"/>
      </w:r>
    </w:p>
    <w:p w:rsidR="00184BC3" w:rsidRDefault="00787E63">
      <w:pPr>
        <w:pStyle w:val="Zkladntext1"/>
        <w:numPr>
          <w:ilvl w:val="0"/>
          <w:numId w:val="2"/>
        </w:numPr>
        <w:shd w:val="clear" w:color="auto" w:fill="auto"/>
        <w:tabs>
          <w:tab w:val="left" w:pos="571"/>
        </w:tabs>
        <w:spacing w:after="0"/>
        <w:ind w:left="580" w:hanging="580"/>
        <w:jc w:val="both"/>
      </w:pPr>
      <w:r>
        <w:lastRenderedPageBreak/>
        <w:t>Pro případ povinnosti zveřejnění tohoto Dodatku dle zákona č. 340/2015 Sb., o registru smluv, smluvní strany sjednávají, že zveřejnění provede pronajímatel. Obě strany berou na vědomí, že nebudou zveřejněny pouze ty informace, které nelze poskytnout podle předpisů upravujících svobodný přístup k informacím. Považuje-li nájemce některé informace uvedené v tomto Dodatku za informace, které nemohou být zveřejněny v registru smluv dle zákona č. 340/2015 Sb., je povinen na to pronajímatele současně s uzavřením tohoto Dodatku písemně upozornit.</w:t>
      </w:r>
    </w:p>
    <w:p w:rsidR="00184BC3" w:rsidRDefault="00787E63">
      <w:pPr>
        <w:pStyle w:val="Zkladntext1"/>
        <w:numPr>
          <w:ilvl w:val="0"/>
          <w:numId w:val="2"/>
        </w:numPr>
        <w:shd w:val="clear" w:color="auto" w:fill="auto"/>
        <w:tabs>
          <w:tab w:val="left" w:pos="571"/>
        </w:tabs>
        <w:spacing w:after="540"/>
        <w:ind w:left="580" w:hanging="580"/>
        <w:jc w:val="both"/>
      </w:pPr>
      <w:r>
        <w:t>Obě smluvní strany prohlašují, že tento Dodatek je projevem jejich svobodné, vážně míněné a omylu prosté vůle, což stvrzují svými podpisy.</w:t>
      </w:r>
    </w:p>
    <w:p w:rsidR="00184BC3" w:rsidRDefault="00787E63">
      <w:pPr>
        <w:pStyle w:val="Zkladntext1"/>
        <w:shd w:val="clear" w:color="auto" w:fill="auto"/>
        <w:spacing w:after="0"/>
        <w:ind w:firstLine="740"/>
        <w:sectPr w:rsidR="00184BC3">
          <w:footerReference w:type="default" r:id="rId7"/>
          <w:pgSz w:w="11900" w:h="16840"/>
          <w:pgMar w:top="1401" w:right="1255" w:bottom="2045" w:left="1439" w:header="973" w:footer="3" w:gutter="0"/>
          <w:pgNumType w:start="1"/>
          <w:cols w:space="720"/>
          <w:noEndnote/>
          <w:docGrid w:linePitch="360"/>
        </w:sectPr>
      </w:pPr>
      <w:r>
        <w:t>V Praze dne</w:t>
      </w:r>
      <w:r w:rsidR="006948A2">
        <w:tab/>
      </w:r>
      <w:r w:rsidR="006948A2">
        <w:tab/>
      </w:r>
      <w:r w:rsidR="006948A2">
        <w:tab/>
      </w:r>
      <w:r w:rsidR="006948A2">
        <w:tab/>
      </w:r>
      <w:r w:rsidR="006948A2">
        <w:tab/>
      </w:r>
      <w:r w:rsidR="006948A2">
        <w:tab/>
        <w:t>V Praze dne   17.10.19</w:t>
      </w:r>
    </w:p>
    <w:p w:rsidR="00184BC3" w:rsidRDefault="00184BC3">
      <w:pPr>
        <w:spacing w:line="240" w:lineRule="exact"/>
        <w:rPr>
          <w:sz w:val="19"/>
          <w:szCs w:val="19"/>
        </w:rPr>
      </w:pPr>
    </w:p>
    <w:p w:rsidR="00184BC3" w:rsidRDefault="00184BC3">
      <w:pPr>
        <w:spacing w:line="240" w:lineRule="exact"/>
        <w:rPr>
          <w:sz w:val="19"/>
          <w:szCs w:val="19"/>
        </w:rPr>
      </w:pPr>
    </w:p>
    <w:p w:rsidR="00184BC3" w:rsidRDefault="006948A2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1430655</wp:posOffset>
                </wp:positionH>
                <wp:positionV relativeFrom="margin">
                  <wp:posOffset>2616835</wp:posOffset>
                </wp:positionV>
                <wp:extent cx="4714875" cy="3333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BC3" w:rsidRDefault="006948A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</w:t>
                            </w:r>
                            <w:r w:rsidR="00787E63">
                              <w:t>alerie v</w:t>
                            </w:r>
                            <w:r>
                              <w:t> </w:t>
                            </w:r>
                            <w:r w:rsidR="00787E63">
                              <w:t>Praze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Banket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2.65pt;margin-top:206.05pt;width:371.25pt;height:26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" filled="f" stroked="f">
                <v:textbox inset="0,0,0,0">
                  <w:txbxContent>
                    <w:p w:rsidR="00184BC3" w:rsidRDefault="006948A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Národní g</w:t>
                      </w:r>
                      <w:r w:rsidR="00787E63">
                        <w:t>alerie v</w:t>
                      </w:r>
                      <w:r>
                        <w:t> </w:t>
                      </w:r>
                      <w:r w:rsidR="00787E63">
                        <w:t>Praze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Banket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184BC3" w:rsidRDefault="00184BC3">
      <w:pPr>
        <w:spacing w:before="89" w:after="89" w:line="240" w:lineRule="exact"/>
        <w:rPr>
          <w:sz w:val="19"/>
          <w:szCs w:val="19"/>
        </w:rPr>
      </w:pPr>
    </w:p>
    <w:p w:rsidR="00184BC3" w:rsidRDefault="00184BC3">
      <w:pPr>
        <w:spacing w:line="1" w:lineRule="exact"/>
        <w:sectPr w:rsidR="00184BC3">
          <w:type w:val="continuous"/>
          <w:pgSz w:w="11900" w:h="16840"/>
          <w:pgMar w:top="1400" w:right="0" w:bottom="854" w:left="0" w:header="0" w:footer="3" w:gutter="0"/>
          <w:cols w:space="720"/>
          <w:noEndnote/>
          <w:docGrid w:linePitch="360"/>
        </w:sectPr>
      </w:pPr>
    </w:p>
    <w:p w:rsidR="00184BC3" w:rsidRDefault="00184BC3">
      <w:pPr>
        <w:pStyle w:val="Titulekobrzku0"/>
        <w:framePr w:w="752" w:h="634" w:wrap="none" w:vAnchor="text" w:hAnchor="page" w:x="3502" w:y="21"/>
        <w:shd w:val="clear" w:color="auto" w:fill="auto"/>
      </w:pPr>
    </w:p>
    <w:p w:rsidR="00184BC3" w:rsidRDefault="00184BC3">
      <w:pPr>
        <w:spacing w:after="600" w:line="1" w:lineRule="exact"/>
      </w:pPr>
    </w:p>
    <w:p w:rsidR="00184BC3" w:rsidRDefault="00184BC3">
      <w:pPr>
        <w:spacing w:line="1" w:lineRule="exact"/>
      </w:pPr>
    </w:p>
    <w:sectPr w:rsidR="00184BC3">
      <w:type w:val="continuous"/>
      <w:pgSz w:w="11900" w:h="16840"/>
      <w:pgMar w:top="1400" w:right="1279" w:bottom="854" w:left="1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0E" w:rsidRDefault="00BA3E0E">
      <w:r>
        <w:separator/>
      </w:r>
    </w:p>
  </w:endnote>
  <w:endnote w:type="continuationSeparator" w:id="0">
    <w:p w:rsidR="00BA3E0E" w:rsidRDefault="00BA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BC3" w:rsidRDefault="00787E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10095230</wp:posOffset>
              </wp:positionV>
              <wp:extent cx="391160" cy="889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16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4BC3" w:rsidRDefault="00787E6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6E90" w:rsidRPr="00B96E90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87.45pt;margin-top:794.9pt;width:30.8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" filled="f" stroked="f">
              <v:textbox style="mso-fit-shape-to-text:t" inset="0,0,0,0">
                <w:txbxContent>
                  <w:p w:rsidR="00184BC3" w:rsidRDefault="00787E63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6E90" w:rsidRPr="00B96E90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0E" w:rsidRDefault="00BA3E0E"/>
  </w:footnote>
  <w:footnote w:type="continuationSeparator" w:id="0">
    <w:p w:rsidR="00BA3E0E" w:rsidRDefault="00BA3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2376F"/>
    <w:multiLevelType w:val="multilevel"/>
    <w:tmpl w:val="BDAE4B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294716"/>
    <w:multiLevelType w:val="multilevel"/>
    <w:tmpl w:val="9BBAD8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C3"/>
    <w:rsid w:val="00184BC3"/>
    <w:rsid w:val="00290921"/>
    <w:rsid w:val="00595B21"/>
    <w:rsid w:val="006948A2"/>
    <w:rsid w:val="00787E63"/>
    <w:rsid w:val="00B96E90"/>
    <w:rsid w:val="00BA3E0E"/>
    <w:rsid w:val="00F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2774"/>
  <w15:docId w15:val="{D53786B3-6CC4-4E95-B022-BD64171D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00" w:hanging="3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kopirka1.VP-20191017071157</dc:title>
  <dc:subject/>
  <dc:creator/>
  <cp:keywords/>
  <cp:lastModifiedBy>Zdenka Šímová</cp:lastModifiedBy>
  <cp:revision>6</cp:revision>
  <dcterms:created xsi:type="dcterms:W3CDTF">2019-10-21T07:46:00Z</dcterms:created>
  <dcterms:modified xsi:type="dcterms:W3CDTF">2019-10-21T11:52:00Z</dcterms:modified>
</cp:coreProperties>
</file>