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1C" w:rsidRDefault="0022331C">
      <w:pPr>
        <w:spacing w:line="1" w:lineRule="exact"/>
      </w:pPr>
    </w:p>
    <w:p w:rsidR="0022331C" w:rsidRDefault="008E0879">
      <w:pPr>
        <w:framePr w:wrap="none" w:vAnchor="page" w:hAnchor="page" w:x="844" w:y="5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3550" cy="4572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635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1C" w:rsidRDefault="008E0879">
      <w:pPr>
        <w:pStyle w:val="Zkladntext50"/>
        <w:framePr w:wrap="none" w:vAnchor="page" w:hAnchor="page" w:x="1641" w:y="628"/>
        <w:shd w:val="clear" w:color="auto" w:fill="auto"/>
      </w:pPr>
      <w:r>
        <w:t>Ulood S Poper</w:t>
      </w:r>
    </w:p>
    <w:p w:rsidR="0022331C" w:rsidRDefault="008E0879">
      <w:pPr>
        <w:framePr w:wrap="none" w:vAnchor="page" w:hAnchor="page" w:x="9839" w:y="46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2960" cy="38989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1C" w:rsidRDefault="008E0879">
      <w:pPr>
        <w:pStyle w:val="Titulekobrzku0"/>
        <w:framePr w:wrap="none" w:vAnchor="page" w:hAnchor="page" w:x="10242" w:y="1046"/>
        <w:shd w:val="clear" w:color="auto" w:fill="auto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23411</w:t>
      </w:r>
    </w:p>
    <w:p w:rsidR="0022331C" w:rsidRDefault="008E0879">
      <w:pPr>
        <w:pStyle w:val="Zkladntext1"/>
        <w:framePr w:w="10502" w:h="509" w:hRule="exact" w:wrap="none" w:vAnchor="page" w:hAnchor="page" w:x="681" w:y="1401"/>
        <w:shd w:val="clear" w:color="auto" w:fill="auto"/>
      </w:pPr>
      <w:r>
        <w:rPr>
          <w:sz w:val="22"/>
          <w:szCs w:val="22"/>
        </w:rPr>
        <w:t xml:space="preserve">Dodatek č. 3 ke kupní smlouvě č. 5404/19 </w:t>
      </w:r>
      <w:r>
        <w:rPr>
          <w:b/>
          <w:bCs/>
        </w:rPr>
        <w:t>na základě rámcové kupní smlouvy 19-01/SVOL</w:t>
      </w:r>
    </w:p>
    <w:p w:rsidR="0022331C" w:rsidRDefault="008E0879">
      <w:pPr>
        <w:pStyle w:val="Zkladntext30"/>
        <w:framePr w:w="10502" w:h="509" w:hRule="exact" w:wrap="none" w:vAnchor="page" w:hAnchor="page" w:x="681" w:y="1401"/>
        <w:shd w:val="clear" w:color="auto" w:fill="auto"/>
        <w:spacing w:after="0"/>
        <w:ind w:firstLine="0"/>
      </w:pPr>
      <w:r>
        <w:t>§ 2079 a násl. zákona č. 89/2012 Sb. občanského zákoníku, v účinném znění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3614"/>
        <w:gridCol w:w="1536"/>
        <w:gridCol w:w="3974"/>
      </w:tblGrid>
      <w:tr w:rsidR="0022331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6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Kuouiící:</w:t>
            </w:r>
          </w:p>
        </w:tc>
        <w:tc>
          <w:tcPr>
            <w:tcW w:w="3614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WOOD </w:t>
            </w:r>
            <w:r>
              <w:rPr>
                <w:sz w:val="17"/>
                <w:szCs w:val="17"/>
              </w:rPr>
              <w:t xml:space="preserve">&amp; </w:t>
            </w:r>
            <w:r>
              <w:rPr>
                <w:sz w:val="17"/>
                <w:szCs w:val="17"/>
                <w:lang w:val="en-US" w:eastAsia="en-US" w:bidi="en-US"/>
              </w:rPr>
              <w:t xml:space="preserve">PAPER </w:t>
            </w:r>
            <w:r>
              <w:rPr>
                <w:sz w:val="17"/>
                <w:szCs w:val="17"/>
              </w:rPr>
              <w:t>a.s.</w:t>
            </w:r>
          </w:p>
        </w:tc>
        <w:tc>
          <w:tcPr>
            <w:tcW w:w="1536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Prodávající:</w:t>
            </w:r>
          </w:p>
        </w:tc>
        <w:tc>
          <w:tcPr>
            <w:tcW w:w="3974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Lesy města Dvůr Králové </w:t>
            </w:r>
            <w:r>
              <w:rPr>
                <w:sz w:val="17"/>
                <w:szCs w:val="17"/>
              </w:rPr>
              <w:t>n./Lab. s.r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Zastoupený:</w:t>
            </w:r>
          </w:p>
        </w:tc>
        <w:tc>
          <w:tcPr>
            <w:tcW w:w="3614" w:type="dxa"/>
            <w:shd w:val="clear" w:color="auto" w:fill="FFFFFF"/>
            <w:vAlign w:val="bottom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</w:pPr>
            <w:r>
              <w:rPr>
                <w:lang w:val="en-US" w:eastAsia="en-US" w:bidi="en-US"/>
              </w:rPr>
              <w:t xml:space="preserve">Ing. </w:t>
            </w:r>
            <w:r>
              <w:t>Tomáš Pařík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Zastoupený: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</w:pPr>
            <w:r>
              <w:t>Bc. Petr Kupský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86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Bank, spojení:</w:t>
            </w:r>
          </w:p>
        </w:tc>
        <w:tc>
          <w:tcPr>
            <w:tcW w:w="3614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</w:pPr>
            <w:r>
              <w:rPr>
                <w:lang w:val="en-US" w:eastAsia="en-US" w:bidi="en-US"/>
              </w:rPr>
              <w:t xml:space="preserve">Raiffeisenbank, </w:t>
            </w:r>
            <w:r>
              <w:t>a. s., č.ú. 1011010209/5500</w:t>
            </w:r>
          </w:p>
        </w:tc>
        <w:tc>
          <w:tcPr>
            <w:tcW w:w="1536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Bank, spojení:</w:t>
            </w:r>
          </w:p>
        </w:tc>
        <w:tc>
          <w:tcPr>
            <w:tcW w:w="3974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</w:pPr>
            <w:r>
              <w:t>ČSOB a.s., č.ú. 226038589/0300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86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IČO/DIČ:</w:t>
            </w:r>
          </w:p>
        </w:tc>
        <w:tc>
          <w:tcPr>
            <w:tcW w:w="3614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</w:pPr>
            <w:r>
              <w:t>26229854/ CZ26229854</w:t>
            </w:r>
          </w:p>
        </w:tc>
        <w:tc>
          <w:tcPr>
            <w:tcW w:w="1536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IČO/DIČ:</w:t>
            </w:r>
          </w:p>
        </w:tc>
        <w:tc>
          <w:tcPr>
            <w:tcW w:w="3974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</w:pPr>
            <w:r>
              <w:t>27553884 / CZ27553884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6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Zápis v </w:t>
            </w:r>
            <w:r>
              <w:rPr>
                <w:sz w:val="17"/>
                <w:szCs w:val="17"/>
                <w:lang w:val="en-US" w:eastAsia="en-US" w:bidi="en-US"/>
              </w:rPr>
              <w:t>OR:</w:t>
            </w:r>
          </w:p>
        </w:tc>
        <w:tc>
          <w:tcPr>
            <w:tcW w:w="3614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</w:pPr>
            <w:r>
              <w:t xml:space="preserve">KS v Brně, </w:t>
            </w:r>
            <w:r>
              <w:rPr>
                <w:lang w:val="en-US" w:eastAsia="en-US" w:bidi="en-US"/>
              </w:rPr>
              <w:t xml:space="preserve">odd. </w:t>
            </w:r>
            <w:r>
              <w:t>B, vložka 3439, 24.11.2000</w:t>
            </w:r>
          </w:p>
        </w:tc>
        <w:tc>
          <w:tcPr>
            <w:tcW w:w="1536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Zápis v </w:t>
            </w:r>
            <w:r>
              <w:rPr>
                <w:sz w:val="17"/>
                <w:szCs w:val="17"/>
                <w:lang w:val="en-US" w:eastAsia="en-US" w:bidi="en-US"/>
              </w:rPr>
              <w:t>OR:</w:t>
            </w:r>
          </w:p>
        </w:tc>
        <w:tc>
          <w:tcPr>
            <w:tcW w:w="3974" w:type="dxa"/>
            <w:shd w:val="clear" w:color="auto" w:fill="FFFFFF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</w:pPr>
            <w:r>
              <w:t>C 25764 vedená u Krajského soudu v Hradci Králové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86" w:type="dxa"/>
            <w:shd w:val="clear" w:color="auto" w:fill="FFFFFF"/>
            <w:vAlign w:val="bottom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Telefon/Fax:</w:t>
            </w:r>
          </w:p>
        </w:tc>
        <w:tc>
          <w:tcPr>
            <w:tcW w:w="3614" w:type="dxa"/>
            <w:shd w:val="clear" w:color="auto" w:fill="FFFFFF"/>
            <w:vAlign w:val="bottom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</w:pPr>
            <w:r>
              <w:t>+420-546 418 211 /+420-546 418 214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Telefon/Fax:</w:t>
            </w:r>
          </w:p>
        </w:tc>
        <w:tc>
          <w:tcPr>
            <w:tcW w:w="3974" w:type="dxa"/>
            <w:shd w:val="clear" w:color="auto" w:fill="FFFFFF"/>
          </w:tcPr>
          <w:p w:rsidR="0022331C" w:rsidRDefault="0022331C">
            <w:pPr>
              <w:framePr w:w="10310" w:h="1656" w:wrap="none" w:vAnchor="page" w:hAnchor="page" w:x="815" w:y="2111"/>
              <w:rPr>
                <w:sz w:val="10"/>
                <w:szCs w:val="10"/>
              </w:rPr>
            </w:pP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86" w:type="dxa"/>
            <w:shd w:val="clear" w:color="auto" w:fill="FFFFFF"/>
            <w:vAlign w:val="bottom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Adresa:</w:t>
            </w:r>
          </w:p>
        </w:tc>
        <w:tc>
          <w:tcPr>
            <w:tcW w:w="3614" w:type="dxa"/>
            <w:shd w:val="clear" w:color="auto" w:fill="FFFFFF"/>
            <w:vAlign w:val="bottom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</w:pPr>
            <w:r>
              <w:t>Hlína 18 čp. 57, 664 91 Ivančice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Adresa: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22331C" w:rsidRDefault="008E0879">
            <w:pPr>
              <w:pStyle w:val="Jin0"/>
              <w:framePr w:w="10310" w:h="1656" w:wrap="none" w:vAnchor="page" w:hAnchor="page" w:x="815" w:y="2111"/>
              <w:shd w:val="clear" w:color="auto" w:fill="auto"/>
            </w:pPr>
            <w:r>
              <w:t xml:space="preserve">Raisova 2824, 544 01 Dvůr Králové nad </w:t>
            </w:r>
            <w:r>
              <w:t>Labem, CZ</w:t>
            </w:r>
          </w:p>
        </w:tc>
      </w:tr>
    </w:tbl>
    <w:p w:rsidR="0022331C" w:rsidRDefault="008E0879">
      <w:pPr>
        <w:pStyle w:val="Titulektabulky0"/>
        <w:framePr w:wrap="none" w:vAnchor="page" w:hAnchor="page" w:x="796" w:y="3964"/>
        <w:shd w:val="clear" w:color="auto" w:fill="auto"/>
      </w:pPr>
      <w:r>
        <w:rPr>
          <w:b w:val="0"/>
          <w:bCs w:val="0"/>
        </w:rPr>
        <w:t>Tímto dodatkem se doplňuje a mění text kupní smlouvy takto:</w:t>
      </w:r>
    </w:p>
    <w:p w:rsidR="0022331C" w:rsidRDefault="008E0879">
      <w:pPr>
        <w:pStyle w:val="Zkladntext1"/>
        <w:framePr w:w="10502" w:h="494" w:hRule="exact" w:wrap="none" w:vAnchor="page" w:hAnchor="page" w:x="681" w:y="4406"/>
        <w:shd w:val="clear" w:color="auto" w:fill="auto"/>
      </w:pPr>
      <w:r>
        <w:rPr>
          <w:b/>
          <w:bCs/>
        </w:rPr>
        <w:t>2. Předmět plnění:</w:t>
      </w:r>
    </w:p>
    <w:p w:rsidR="0022331C" w:rsidRDefault="008E0879">
      <w:pPr>
        <w:pStyle w:val="Zkladntext1"/>
        <w:framePr w:w="10502" w:h="494" w:hRule="exact" w:wrap="none" w:vAnchor="page" w:hAnchor="page" w:x="681" w:y="4406"/>
        <w:shd w:val="clear" w:color="auto" w:fill="auto"/>
      </w:pPr>
      <w:r>
        <w:t>1. Smluvené množství a cena dříví pro 4. čtvrtletí 2019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3638"/>
        <w:gridCol w:w="2237"/>
      </w:tblGrid>
      <w:tr w:rsidR="0022331C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1C" w:rsidRDefault="008E0879">
            <w:pPr>
              <w:pStyle w:val="Jin0"/>
              <w:framePr w:w="10325" w:h="3043" w:wrap="none" w:vAnchor="page" w:hAnchor="page" w:x="825" w:y="5087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Sortiment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8E0879">
            <w:pPr>
              <w:pStyle w:val="Jin0"/>
              <w:framePr w:w="10325" w:h="3043" w:wrap="none" w:vAnchor="page" w:hAnchor="page" w:x="825" w:y="5087"/>
              <w:shd w:val="clear" w:color="auto" w:fill="auto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Množství podle sortimentů v </w:t>
            </w:r>
            <w:r>
              <w:rPr>
                <w:b/>
                <w:bCs/>
                <w:sz w:val="19"/>
                <w:szCs w:val="19"/>
                <w:lang w:val="en-US" w:eastAsia="en-US" w:bidi="en-US"/>
              </w:rPr>
              <w:t>At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1C" w:rsidRDefault="008E0879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Kč/ </w:t>
            </w:r>
            <w:r>
              <w:rPr>
                <w:b/>
                <w:bCs/>
                <w:sz w:val="19"/>
                <w:szCs w:val="19"/>
                <w:lang w:val="en-US" w:eastAsia="en-US" w:bidi="en-US"/>
              </w:rPr>
              <w:t>At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 w:rsidP="00A64F85">
            <w:pPr>
              <w:pStyle w:val="Jin0"/>
              <w:framePr w:w="10325" w:h="3043" w:wrap="none" w:vAnchor="page" w:hAnchor="page" w:x="825" w:y="508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</w:t>
            </w:r>
          </w:p>
        </w:tc>
      </w:tr>
      <w:tr w:rsidR="0022331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1C" w:rsidRDefault="008E0879">
            <w:pPr>
              <w:pStyle w:val="Jin0"/>
              <w:framePr w:w="10325" w:h="3043" w:wrap="none" w:vAnchor="page" w:hAnchor="page" w:x="825" w:y="5087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Celkem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1C" w:rsidRDefault="00A64F85">
            <w:pPr>
              <w:pStyle w:val="Jin0"/>
              <w:framePr w:w="10325" w:h="3043" w:wrap="none" w:vAnchor="page" w:hAnchor="page" w:x="825" w:y="508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1C" w:rsidRDefault="0022331C">
            <w:pPr>
              <w:framePr w:w="10325" w:h="3043" w:wrap="none" w:vAnchor="page" w:hAnchor="page" w:x="825" w:y="5087"/>
              <w:rPr>
                <w:sz w:val="10"/>
                <w:szCs w:val="10"/>
              </w:rPr>
            </w:pPr>
          </w:p>
        </w:tc>
      </w:tr>
    </w:tbl>
    <w:p w:rsidR="0022331C" w:rsidRDefault="008E0879">
      <w:pPr>
        <w:pStyle w:val="Titulektabulky0"/>
        <w:framePr w:w="10392" w:h="710" w:hRule="exact" w:wrap="none" w:vAnchor="page" w:hAnchor="page" w:x="791" w:y="8102"/>
        <w:shd w:val="clear" w:color="auto" w:fill="auto"/>
        <w:ind w:left="24" w:right="29"/>
        <w:jc w:val="both"/>
      </w:pPr>
      <w:r>
        <w:t>V případě neplánovaného omezení, nebo zastavení výroby v závodu konečného odběratele</w:t>
      </w:r>
      <w:r w:rsidR="00A64F85">
        <w:t xml:space="preserve"> </w:t>
      </w:r>
      <w:bookmarkStart w:id="0" w:name="_GoBack"/>
      <w:bookmarkEnd w:id="0"/>
      <w:r w:rsidR="00A64F85">
        <w:t>xxx</w:t>
      </w:r>
      <w:r>
        <w:t xml:space="preserve"> je</w:t>
      </w:r>
      <w:r>
        <w:br/>
        <w:t>kupující oprávněn omezit dodávky o množství odpovídající objemu nezpracovaného dříví za dobu omezení</w:t>
      </w:r>
      <w:r>
        <w:br/>
        <w:t>výroby. Kupující oznámí prodávajícímu písemně množství, nebo procento krácení.</w:t>
      </w:r>
    </w:p>
    <w:p w:rsidR="0022331C" w:rsidRDefault="008E0879">
      <w:pPr>
        <w:pStyle w:val="Zkladntext1"/>
        <w:framePr w:w="10502" w:h="485" w:hRule="exact" w:wrap="none" w:vAnchor="page" w:hAnchor="page" w:x="681" w:y="9201"/>
        <w:shd w:val="clear" w:color="auto" w:fill="auto"/>
      </w:pPr>
      <w:r>
        <w:rPr>
          <w:b/>
          <w:bCs/>
        </w:rPr>
        <w:t>7. Závěrečné ustanovení</w:t>
      </w:r>
    </w:p>
    <w:p w:rsidR="0022331C" w:rsidRDefault="008E0879">
      <w:pPr>
        <w:pStyle w:val="Zkladntext1"/>
        <w:framePr w:w="10502" w:h="485" w:hRule="exact" w:wrap="none" w:vAnchor="page" w:hAnchor="page" w:x="681" w:y="9201"/>
        <w:shd w:val="clear" w:color="auto" w:fill="auto"/>
      </w:pPr>
      <w:r>
        <w:t>3. Smlouva se uzavírá na období od 1.10.2019</w:t>
      </w:r>
      <w:r>
        <w:t xml:space="preserve"> do 31.12.2019.</w:t>
      </w:r>
    </w:p>
    <w:p w:rsidR="0022331C" w:rsidRDefault="008E0879">
      <w:pPr>
        <w:pStyle w:val="Zkladntext1"/>
        <w:framePr w:wrap="none" w:vAnchor="page" w:hAnchor="page" w:x="681" w:y="10089"/>
        <w:shd w:val="clear" w:color="auto" w:fill="auto"/>
      </w:pPr>
      <w:r>
        <w:t>Ostatní podmínky smlouvy zůstávají v platnosti.</w:t>
      </w:r>
    </w:p>
    <w:p w:rsidR="0022331C" w:rsidRDefault="008E0879">
      <w:pPr>
        <w:pStyle w:val="Zkladntext1"/>
        <w:framePr w:wrap="none" w:vAnchor="page" w:hAnchor="page" w:x="681" w:y="10751"/>
        <w:shd w:val="clear" w:color="auto" w:fill="auto"/>
      </w:pPr>
      <w:r>
        <w:t>Datum: 11. října 2019</w:t>
      </w:r>
    </w:p>
    <w:p w:rsidR="0022331C" w:rsidRDefault="008E0879">
      <w:pPr>
        <w:pStyle w:val="Zkladntext60"/>
        <w:framePr w:w="2482" w:h="994" w:hRule="exact" w:wrap="none" w:vAnchor="page" w:hAnchor="page" w:x="1017" w:y="11471"/>
        <w:shd w:val="clear" w:color="auto" w:fill="auto"/>
      </w:pPr>
      <w:r>
        <w:t>Lesy města ®</w:t>
      </w:r>
    </w:p>
    <w:p w:rsidR="0022331C" w:rsidRDefault="008E0879">
      <w:pPr>
        <w:pStyle w:val="Zkladntext20"/>
        <w:framePr w:w="2482" w:h="994" w:hRule="exact" w:wrap="none" w:vAnchor="page" w:hAnchor="page" w:x="1017" w:y="11471"/>
        <w:shd w:val="clear" w:color="auto" w:fill="auto"/>
      </w:pPr>
      <w:r>
        <w:t>Dvůr Králové nad Labem s. r. o.</w:t>
      </w:r>
      <w:r>
        <w:br/>
        <w:t>Raisova 2824, 544 01 Dvůr Králové n. L.</w:t>
      </w:r>
    </w:p>
    <w:p w:rsidR="0022331C" w:rsidRDefault="008E0879">
      <w:pPr>
        <w:pStyle w:val="Zkladntext30"/>
        <w:framePr w:w="2482" w:h="994" w:hRule="exact" w:wrap="none" w:vAnchor="page" w:hAnchor="page" w:x="1017" w:y="11471"/>
        <w:shd w:val="clear" w:color="auto" w:fill="auto"/>
        <w:spacing w:after="0" w:line="190" w:lineRule="auto"/>
        <w:ind w:firstLine="580"/>
        <w:rPr>
          <w:sz w:val="17"/>
          <w:szCs w:val="17"/>
        </w:rPr>
      </w:pPr>
      <w:r>
        <w:rPr>
          <w:i w:val="0"/>
          <w:iCs w:val="0"/>
          <w:sz w:val="17"/>
          <w:szCs w:val="17"/>
        </w:rPr>
        <w:t>Tel.: 499 622 474/</w:t>
      </w:r>
    </w:p>
    <w:p w:rsidR="0022331C" w:rsidRDefault="008E0879">
      <w:pPr>
        <w:pStyle w:val="Zkladntext20"/>
        <w:framePr w:w="2482" w:h="994" w:hRule="exact" w:wrap="none" w:vAnchor="page" w:hAnchor="page" w:x="1017" w:y="11471"/>
        <w:shd w:val="clear" w:color="auto" w:fill="auto"/>
        <w:jc w:val="left"/>
      </w:pPr>
      <w:r>
        <w:t>IČ: 275/53 884 • DIČ: CZ^553884</w:t>
      </w:r>
    </w:p>
    <w:p w:rsidR="0022331C" w:rsidRDefault="008E0879">
      <w:pPr>
        <w:pStyle w:val="Zkladntext40"/>
        <w:framePr w:w="2333" w:h="998" w:hRule="exact" w:wrap="none" w:vAnchor="page" w:hAnchor="page" w:x="6777" w:y="11515"/>
        <w:shd w:val="clear" w:color="auto" w:fill="auto"/>
        <w:ind w:left="24" w:right="24"/>
      </w:pPr>
      <w:r>
        <w:t xml:space="preserve">O </w:t>
      </w:r>
      <w:r>
        <w:rPr>
          <w:lang w:val="en-US" w:eastAsia="en-US" w:bidi="en-US"/>
        </w:rPr>
        <w:t xml:space="preserve">Wood </w:t>
      </w:r>
      <w:r>
        <w:t>&amp; Popět</w:t>
      </w:r>
    </w:p>
    <w:p w:rsidR="0022331C" w:rsidRDefault="008E0879">
      <w:pPr>
        <w:pStyle w:val="Zkladntext1"/>
        <w:framePr w:w="2333" w:h="998" w:hRule="exact" w:wrap="none" w:vAnchor="page" w:hAnchor="page" w:x="6777" w:y="11515"/>
        <w:shd w:val="clear" w:color="auto" w:fill="auto"/>
        <w:tabs>
          <w:tab w:val="left" w:pos="1296"/>
        </w:tabs>
        <w:spacing w:line="300" w:lineRule="auto"/>
        <w:ind w:left="24" w:right="24"/>
        <w:jc w:val="center"/>
        <w:rPr>
          <w:sz w:val="18"/>
          <w:szCs w:val="18"/>
        </w:rPr>
      </w:pPr>
      <w:r>
        <w:rPr>
          <w:b/>
          <w:bCs/>
          <w:w w:val="70"/>
          <w:sz w:val="18"/>
          <w:szCs w:val="18"/>
        </w:rPr>
        <w:t>HLÍ»Wkll,t.p.57,6M91 WANtlCE-a</w:t>
      </w:r>
      <w:r>
        <w:rPr>
          <w:b/>
          <w:bCs/>
          <w:w w:val="70"/>
          <w:sz w:val="18"/>
          <w:szCs w:val="18"/>
        </w:rPr>
        <w:br/>
        <w:t>lt26 22 98</w:t>
      </w:r>
      <w:r>
        <w:rPr>
          <w:b/>
          <w:bCs/>
          <w:w w:val="70"/>
          <w:sz w:val="18"/>
          <w:szCs w:val="18"/>
        </w:rPr>
        <w:tab/>
        <w:t>U26229854</w:t>
      </w:r>
    </w:p>
    <w:p w:rsidR="0022331C" w:rsidRDefault="008E0879">
      <w:pPr>
        <w:pStyle w:val="Zkladntext30"/>
        <w:framePr w:wrap="none" w:vAnchor="page" w:hAnchor="page" w:x="1261" w:y="12571"/>
        <w:shd w:val="clear" w:color="auto" w:fill="auto"/>
        <w:spacing w:after="0"/>
        <w:ind w:left="34" w:right="5" w:firstLine="0"/>
        <w:jc w:val="both"/>
      </w:pPr>
      <w:r>
        <w:t>■í</w:t>
      </w:r>
    </w:p>
    <w:p w:rsidR="0022331C" w:rsidRDefault="008E0879">
      <w:pPr>
        <w:pStyle w:val="Zkladntext1"/>
        <w:framePr w:wrap="none" w:vAnchor="page" w:hAnchor="page" w:x="1276" w:y="12748"/>
        <w:shd w:val="clear" w:color="auto" w:fill="auto"/>
        <w:ind w:left="5" w:right="5"/>
      </w:pPr>
      <w:r>
        <w:t>Prodávající</w:t>
      </w:r>
    </w:p>
    <w:p w:rsidR="0022331C" w:rsidRDefault="008E0879">
      <w:pPr>
        <w:pStyle w:val="Titulekobrzku0"/>
        <w:framePr w:wrap="none" w:vAnchor="page" w:hAnchor="page" w:x="7381" w:y="12782"/>
        <w:shd w:val="clear" w:color="auto" w:fill="auto"/>
      </w:pPr>
      <w:r>
        <w:t>Kupující</w:t>
      </w:r>
    </w:p>
    <w:p w:rsidR="0022331C" w:rsidRDefault="008E0879">
      <w:pPr>
        <w:pStyle w:val="Zkladntext1"/>
        <w:framePr w:wrap="none" w:vAnchor="page" w:hAnchor="page" w:x="681" w:y="16036"/>
        <w:shd w:val="clear" w:color="auto" w:fill="auto"/>
        <w:jc w:val="both"/>
      </w:pPr>
      <w:r>
        <w:t>OM+vag. 4.Q.19</w:t>
      </w:r>
    </w:p>
    <w:p w:rsidR="0022331C" w:rsidRDefault="008E0879">
      <w:pPr>
        <w:pStyle w:val="Zkladntext1"/>
        <w:framePr w:wrap="none" w:vAnchor="page" w:hAnchor="page" w:x="10986" w:y="16051"/>
        <w:shd w:val="clear" w:color="auto" w:fill="auto"/>
      </w:pPr>
      <w:r>
        <w:t>1/1</w:t>
      </w:r>
    </w:p>
    <w:p w:rsidR="0022331C" w:rsidRDefault="008E0879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4787265</wp:posOffset>
            </wp:positionH>
            <wp:positionV relativeFrom="page">
              <wp:posOffset>7917815</wp:posOffset>
            </wp:positionV>
            <wp:extent cx="682625" cy="4203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8262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33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79" w:rsidRDefault="008E0879">
      <w:r>
        <w:separator/>
      </w:r>
    </w:p>
  </w:endnote>
  <w:endnote w:type="continuationSeparator" w:id="0">
    <w:p w:rsidR="008E0879" w:rsidRDefault="008E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79" w:rsidRDefault="008E0879"/>
  </w:footnote>
  <w:footnote w:type="continuationSeparator" w:id="0">
    <w:p w:rsidR="008E0879" w:rsidRDefault="008E08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1C"/>
    <w:rsid w:val="0022331C"/>
    <w:rsid w:val="008E0879"/>
    <w:rsid w:val="00A6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95BB9-3BF2-4A80-A58E-B5D0B756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40"/>
      <w:szCs w:val="4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w w:val="80"/>
      <w:sz w:val="40"/>
      <w:szCs w:val="4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ind w:firstLine="290"/>
    </w:pPr>
    <w:rPr>
      <w:rFonts w:ascii="Arial" w:eastAsia="Arial" w:hAnsi="Arial" w:cs="Arial"/>
      <w:i/>
      <w:i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firstLine="58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2019-10-18T09:31:00Z</dcterms:created>
  <dcterms:modified xsi:type="dcterms:W3CDTF">2019-10-18T09:32:00Z</dcterms:modified>
</cp:coreProperties>
</file>