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29CEC" w14:textId="77777777" w:rsidR="00D00504" w:rsidRPr="00BD2C4F" w:rsidRDefault="00D00504">
      <w:pPr>
        <w:pStyle w:val="Zkladntext"/>
        <w:spacing w:line="273" w:lineRule="atLeast"/>
        <w:jc w:val="center"/>
        <w:rPr>
          <w:rFonts w:ascii="Segoe UI" w:hAnsi="Segoe UI" w:cs="Segoe UI"/>
          <w:b/>
          <w:sz w:val="32"/>
          <w:szCs w:val="32"/>
        </w:rPr>
      </w:pPr>
    </w:p>
    <w:p w14:paraId="107AEBF8" w14:textId="77777777" w:rsidR="00D00504" w:rsidRPr="00BD2C4F" w:rsidRDefault="00D00504">
      <w:pPr>
        <w:pStyle w:val="Zkladntext"/>
        <w:spacing w:line="273" w:lineRule="atLeast"/>
        <w:jc w:val="center"/>
        <w:rPr>
          <w:rFonts w:ascii="Segoe UI" w:hAnsi="Segoe UI" w:cs="Segoe UI"/>
          <w:b/>
          <w:sz w:val="32"/>
          <w:szCs w:val="32"/>
        </w:rPr>
      </w:pPr>
    </w:p>
    <w:p w14:paraId="56BB4197" w14:textId="77777777" w:rsidR="00EF63EE" w:rsidRPr="00BD2C4F" w:rsidRDefault="00EF63EE">
      <w:pPr>
        <w:pStyle w:val="Zkladntext"/>
        <w:spacing w:line="273" w:lineRule="atLeas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BD2C4F">
        <w:rPr>
          <w:rFonts w:ascii="Segoe UI" w:hAnsi="Segoe UI" w:cs="Segoe UI"/>
          <w:color w:val="808080"/>
          <w:sz w:val="32"/>
          <w:szCs w:val="32"/>
        </w:rPr>
        <w:t xml:space="preserve">Dodatek č. </w:t>
      </w:r>
      <w:r w:rsidR="00640446" w:rsidRPr="00BD2C4F">
        <w:rPr>
          <w:rFonts w:ascii="Segoe UI" w:hAnsi="Segoe UI" w:cs="Segoe UI"/>
          <w:color w:val="808080"/>
          <w:sz w:val="32"/>
          <w:szCs w:val="32"/>
        </w:rPr>
        <w:t>1</w:t>
      </w:r>
    </w:p>
    <w:p w14:paraId="68D0160B" w14:textId="77777777" w:rsidR="00EF63EE" w:rsidRPr="00BD2C4F" w:rsidRDefault="00EF63EE">
      <w:pPr>
        <w:pStyle w:val="Zkladntext"/>
        <w:spacing w:line="273" w:lineRule="atLeas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BD2C4F">
        <w:rPr>
          <w:rFonts w:ascii="Segoe UI" w:hAnsi="Segoe UI" w:cs="Segoe UI"/>
          <w:color w:val="808080"/>
          <w:sz w:val="32"/>
          <w:szCs w:val="32"/>
        </w:rPr>
        <w:t>ke smlouvě č.</w:t>
      </w:r>
      <w:r w:rsidR="00B97988" w:rsidRPr="00BD2C4F">
        <w:rPr>
          <w:rFonts w:ascii="Segoe UI" w:hAnsi="Segoe UI" w:cs="Segoe UI"/>
          <w:color w:val="808080"/>
          <w:sz w:val="32"/>
          <w:szCs w:val="32"/>
        </w:rPr>
        <w:t xml:space="preserve"> </w:t>
      </w:r>
      <w:r w:rsidR="00640446" w:rsidRPr="00BD2C4F">
        <w:rPr>
          <w:rFonts w:ascii="Segoe UI" w:hAnsi="Segoe UI" w:cs="Segoe UI"/>
          <w:color w:val="808080"/>
          <w:sz w:val="32"/>
          <w:szCs w:val="32"/>
        </w:rPr>
        <w:t>17000135</w:t>
      </w:r>
    </w:p>
    <w:p w14:paraId="289344AF" w14:textId="77777777" w:rsidR="00BD2C4F" w:rsidRPr="00BD2C4F" w:rsidRDefault="00EF63EE" w:rsidP="00D00504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BD2C4F">
        <w:rPr>
          <w:rFonts w:ascii="Segoe UI" w:hAnsi="Segoe UI" w:cs="Segoe UI"/>
          <w:color w:val="808080"/>
          <w:sz w:val="32"/>
          <w:szCs w:val="32"/>
        </w:rPr>
        <w:t xml:space="preserve">o poskytnutí </w:t>
      </w:r>
      <w:r w:rsidR="007F4EA1" w:rsidRPr="00BD2C4F">
        <w:rPr>
          <w:rFonts w:ascii="Segoe UI" w:hAnsi="Segoe UI" w:cs="Segoe UI"/>
          <w:color w:val="808080"/>
          <w:sz w:val="32"/>
          <w:szCs w:val="32"/>
        </w:rPr>
        <w:t xml:space="preserve">finančních prostředků </w:t>
      </w:r>
    </w:p>
    <w:p w14:paraId="70767809" w14:textId="6BB8B8B7" w:rsidR="00E86816" w:rsidRPr="00BD2C4F" w:rsidRDefault="00ED5E6C" w:rsidP="00D00504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BD2C4F">
        <w:rPr>
          <w:rFonts w:ascii="Segoe UI" w:hAnsi="Segoe UI" w:cs="Segoe UI"/>
          <w:color w:val="808080"/>
          <w:sz w:val="32"/>
          <w:szCs w:val="32"/>
        </w:rPr>
        <w:t>ze Státního fondu živ</w:t>
      </w:r>
      <w:r w:rsidR="00D00504" w:rsidRPr="00BD2C4F">
        <w:rPr>
          <w:rFonts w:ascii="Segoe UI" w:hAnsi="Segoe UI" w:cs="Segoe UI"/>
          <w:color w:val="808080"/>
          <w:sz w:val="32"/>
          <w:szCs w:val="32"/>
        </w:rPr>
        <w:t>otního prostředí ČR</w:t>
      </w:r>
    </w:p>
    <w:p w14:paraId="0BE7DD9F" w14:textId="7C7871EB" w:rsidR="00D00504" w:rsidRPr="00BD2C4F" w:rsidRDefault="00D00504" w:rsidP="00D00504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BD2C4F">
        <w:rPr>
          <w:rFonts w:ascii="Segoe UI" w:hAnsi="Segoe UI" w:cs="Segoe UI"/>
          <w:color w:val="808080"/>
          <w:sz w:val="32"/>
          <w:szCs w:val="32"/>
        </w:rPr>
        <w:t xml:space="preserve"> </w:t>
      </w:r>
    </w:p>
    <w:p w14:paraId="592DC30D" w14:textId="77777777" w:rsidR="00981D61" w:rsidRPr="00BD2C4F" w:rsidRDefault="00981D61">
      <w:pPr>
        <w:pStyle w:val="Zkladntext"/>
        <w:rPr>
          <w:rFonts w:ascii="Segoe UI" w:hAnsi="Segoe UI" w:cs="Segoe UI"/>
        </w:rPr>
      </w:pPr>
    </w:p>
    <w:p w14:paraId="4BA09C98" w14:textId="77777777" w:rsidR="00EF63EE" w:rsidRPr="00BD2C4F" w:rsidRDefault="00EF63EE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Smluvní strany</w:t>
      </w:r>
    </w:p>
    <w:p w14:paraId="6BA44902" w14:textId="77777777" w:rsidR="00DD5AD0" w:rsidRPr="00BD2C4F" w:rsidRDefault="00DD5AD0">
      <w:pPr>
        <w:pStyle w:val="Zkladntext"/>
        <w:rPr>
          <w:rFonts w:ascii="Segoe UI" w:hAnsi="Segoe UI" w:cs="Segoe UI"/>
          <w:sz w:val="20"/>
        </w:rPr>
      </w:pPr>
    </w:p>
    <w:p w14:paraId="1891D11B" w14:textId="77777777" w:rsidR="00EF63EE" w:rsidRPr="00BD2C4F" w:rsidRDefault="00EF63EE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b/>
          <w:sz w:val="20"/>
        </w:rPr>
        <w:t>Státní fond životního prostředí České republiky</w:t>
      </w:r>
    </w:p>
    <w:p w14:paraId="2D0FCA8F" w14:textId="77777777" w:rsidR="00EF63EE" w:rsidRPr="00BD2C4F" w:rsidRDefault="00EF63EE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se sídlem Kaplanova 1931/1, 148 00 Praha 11</w:t>
      </w:r>
    </w:p>
    <w:p w14:paraId="51DA89F1" w14:textId="77777777" w:rsidR="00FC286C" w:rsidRPr="00BD2C4F" w:rsidRDefault="00FC286C" w:rsidP="00FC286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</w:rPr>
      </w:pPr>
      <w:r w:rsidRPr="00BD2C4F">
        <w:rPr>
          <w:rFonts w:ascii="Segoe UI" w:hAnsi="Segoe UI" w:cs="Segoe UI"/>
          <w:color w:val="000000"/>
          <w:sz w:val="20"/>
        </w:rPr>
        <w:t>(korespondenční adresa: Olbrachtova 2006/9, 140 00 Praha 4)</w:t>
      </w:r>
    </w:p>
    <w:p w14:paraId="47EAD305" w14:textId="77777777" w:rsidR="00BB4648" w:rsidRPr="00BD2C4F" w:rsidRDefault="00EF63EE" w:rsidP="00BB4648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IČ</w:t>
      </w:r>
      <w:r w:rsidR="00630511" w:rsidRPr="00BD2C4F">
        <w:rPr>
          <w:rFonts w:ascii="Segoe UI" w:hAnsi="Segoe UI" w:cs="Segoe UI"/>
          <w:sz w:val="20"/>
        </w:rPr>
        <w:t>O</w:t>
      </w:r>
      <w:r w:rsidRPr="00BD2C4F">
        <w:rPr>
          <w:rFonts w:ascii="Segoe UI" w:hAnsi="Segoe UI" w:cs="Segoe UI"/>
          <w:sz w:val="20"/>
        </w:rPr>
        <w:t>: 00020729</w:t>
      </w:r>
    </w:p>
    <w:p w14:paraId="16AE32F2" w14:textId="77777777" w:rsidR="000B0FEF" w:rsidRPr="00BD2C4F" w:rsidRDefault="00EF63EE" w:rsidP="00BB4648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zastoupený</w:t>
      </w:r>
      <w:r w:rsidR="001F1735" w:rsidRPr="00BD2C4F">
        <w:rPr>
          <w:rFonts w:ascii="Segoe UI" w:hAnsi="Segoe UI" w:cs="Segoe UI"/>
          <w:sz w:val="20"/>
        </w:rPr>
        <w:t xml:space="preserve"> </w:t>
      </w:r>
      <w:r w:rsidR="000B0FEF" w:rsidRPr="00BD2C4F">
        <w:rPr>
          <w:rFonts w:ascii="Segoe UI" w:hAnsi="Segoe UI" w:cs="Segoe UI"/>
          <w:sz w:val="20"/>
        </w:rPr>
        <w:t xml:space="preserve">Ing. Petrem Valdmanem, </w:t>
      </w:r>
      <w:r w:rsidR="001C30C9" w:rsidRPr="00BD2C4F">
        <w:rPr>
          <w:rFonts w:ascii="Segoe UI" w:hAnsi="Segoe UI" w:cs="Segoe UI"/>
          <w:sz w:val="20"/>
        </w:rPr>
        <w:t xml:space="preserve">ředitelem </w:t>
      </w:r>
      <w:r w:rsidR="000B0FEF" w:rsidRPr="00BD2C4F">
        <w:rPr>
          <w:rFonts w:ascii="Segoe UI" w:hAnsi="Segoe UI" w:cs="Segoe UI"/>
          <w:sz w:val="20"/>
        </w:rPr>
        <w:t>SFŽP ČR</w:t>
      </w:r>
    </w:p>
    <w:p w14:paraId="33E5365F" w14:textId="1A0D9EDF" w:rsidR="00EF63EE" w:rsidRPr="00BD2C4F" w:rsidRDefault="001F1735" w:rsidP="000B0FEF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(</w:t>
      </w:r>
      <w:r w:rsidR="00EF63EE" w:rsidRPr="00BD2C4F">
        <w:rPr>
          <w:rFonts w:ascii="Segoe UI" w:hAnsi="Segoe UI" w:cs="Segoe UI"/>
          <w:sz w:val="20"/>
        </w:rPr>
        <w:t xml:space="preserve">dále jen </w:t>
      </w:r>
      <w:r w:rsidR="00606C0F" w:rsidRPr="00BD2C4F">
        <w:rPr>
          <w:rFonts w:ascii="Segoe UI" w:hAnsi="Segoe UI" w:cs="Segoe UI"/>
          <w:sz w:val="20"/>
        </w:rPr>
        <w:t xml:space="preserve">„SFŽP“ nebo </w:t>
      </w:r>
      <w:r w:rsidR="00606C0F" w:rsidRPr="00BD2C4F">
        <w:rPr>
          <w:rFonts w:ascii="Segoe UI" w:hAnsi="Segoe UI" w:cs="Segoe UI"/>
          <w:color w:val="auto"/>
          <w:sz w:val="20"/>
        </w:rPr>
        <w:t>„</w:t>
      </w:r>
      <w:r w:rsidR="006A7647" w:rsidRPr="00BD2C4F">
        <w:rPr>
          <w:rFonts w:ascii="Segoe UI" w:hAnsi="Segoe UI" w:cs="Segoe UI"/>
          <w:color w:val="auto"/>
          <w:sz w:val="20"/>
        </w:rPr>
        <w:t>F</w:t>
      </w:r>
      <w:r w:rsidR="00EF63EE" w:rsidRPr="00BD2C4F">
        <w:rPr>
          <w:rFonts w:ascii="Segoe UI" w:hAnsi="Segoe UI" w:cs="Segoe UI"/>
          <w:color w:val="auto"/>
          <w:sz w:val="20"/>
        </w:rPr>
        <w:t>ond</w:t>
      </w:r>
      <w:r w:rsidR="00606C0F" w:rsidRPr="00BD2C4F">
        <w:rPr>
          <w:rFonts w:ascii="Segoe UI" w:hAnsi="Segoe UI" w:cs="Segoe UI"/>
          <w:sz w:val="20"/>
        </w:rPr>
        <w:t>“</w:t>
      </w:r>
      <w:r w:rsidR="00EF63EE" w:rsidRPr="00BD2C4F">
        <w:rPr>
          <w:rFonts w:ascii="Segoe UI" w:hAnsi="Segoe UI" w:cs="Segoe UI"/>
          <w:sz w:val="20"/>
        </w:rPr>
        <w:t>)</w:t>
      </w:r>
    </w:p>
    <w:p w14:paraId="7B63A6C9" w14:textId="77777777" w:rsidR="00EF63EE" w:rsidRPr="00BD2C4F" w:rsidRDefault="00EF63EE">
      <w:pPr>
        <w:pStyle w:val="Zkladntext"/>
        <w:ind w:left="1767" w:hanging="1767"/>
        <w:rPr>
          <w:rFonts w:ascii="Segoe UI" w:hAnsi="Segoe UI" w:cs="Segoe UI"/>
          <w:sz w:val="20"/>
        </w:rPr>
      </w:pPr>
    </w:p>
    <w:p w14:paraId="390269C7" w14:textId="77777777" w:rsidR="00EF63EE" w:rsidRPr="00BD2C4F" w:rsidRDefault="00EF63EE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a</w:t>
      </w:r>
    </w:p>
    <w:p w14:paraId="2CA0BB67" w14:textId="77777777" w:rsidR="00EF63EE" w:rsidRPr="00BD2C4F" w:rsidRDefault="00EF63EE">
      <w:pPr>
        <w:pStyle w:val="Zkladntext"/>
        <w:rPr>
          <w:rFonts w:ascii="Segoe UI" w:hAnsi="Segoe UI" w:cs="Segoe UI"/>
          <w:sz w:val="20"/>
        </w:rPr>
      </w:pPr>
    </w:p>
    <w:p w14:paraId="2D423C88" w14:textId="77777777" w:rsidR="00640446" w:rsidRPr="00BD2C4F" w:rsidRDefault="00640446" w:rsidP="00640446">
      <w:pPr>
        <w:spacing w:line="264" w:lineRule="auto"/>
        <w:rPr>
          <w:rFonts w:ascii="Segoe UI" w:hAnsi="Segoe UI" w:cs="Segoe UI"/>
          <w:b/>
          <w:sz w:val="20"/>
        </w:rPr>
      </w:pPr>
      <w:r w:rsidRPr="00BD2C4F">
        <w:rPr>
          <w:rFonts w:ascii="Segoe UI" w:hAnsi="Segoe UI" w:cs="Segoe UI"/>
          <w:b/>
          <w:sz w:val="20"/>
        </w:rPr>
        <w:t>Obec Nišovice</w:t>
      </w:r>
    </w:p>
    <w:p w14:paraId="6118E646" w14:textId="77777777" w:rsidR="00640446" w:rsidRPr="00BD2C4F" w:rsidRDefault="00640446" w:rsidP="00640446">
      <w:pPr>
        <w:spacing w:line="264" w:lineRule="auto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kontaktní adresa: Nišovice 18, 387 01 Volyně </w:t>
      </w:r>
    </w:p>
    <w:p w14:paraId="13470677" w14:textId="77777777" w:rsidR="00640446" w:rsidRPr="00BD2C4F" w:rsidRDefault="00640446" w:rsidP="00640446">
      <w:pPr>
        <w:spacing w:line="264" w:lineRule="auto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IČO: 00667757</w:t>
      </w:r>
    </w:p>
    <w:p w14:paraId="26CFC073" w14:textId="77777777" w:rsidR="00640446" w:rsidRPr="00BD2C4F" w:rsidRDefault="00640446" w:rsidP="00640446">
      <w:pPr>
        <w:spacing w:line="264" w:lineRule="auto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zastoupená </w:t>
      </w:r>
      <w:proofErr w:type="gramStart"/>
      <w:r w:rsidRPr="00BD2C4F">
        <w:rPr>
          <w:rFonts w:ascii="Segoe UI" w:hAnsi="Segoe UI" w:cs="Segoe UI"/>
          <w:sz w:val="20"/>
        </w:rPr>
        <w:t>Ing. H a n o u  V á ň o v o u, starostkou</w:t>
      </w:r>
      <w:proofErr w:type="gramEnd"/>
      <w:r w:rsidRPr="00BD2C4F">
        <w:rPr>
          <w:rFonts w:ascii="Segoe UI" w:hAnsi="Segoe UI" w:cs="Segoe UI"/>
          <w:sz w:val="20"/>
        </w:rPr>
        <w:t xml:space="preserve"> </w:t>
      </w:r>
    </w:p>
    <w:p w14:paraId="0B16BE9E" w14:textId="77777777" w:rsidR="00A67314" w:rsidRPr="00BD2C4F" w:rsidRDefault="00A67314" w:rsidP="00A67314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(dále j</w:t>
      </w:r>
      <w:r w:rsidR="00640446" w:rsidRPr="00BD2C4F">
        <w:rPr>
          <w:rFonts w:ascii="Segoe UI" w:hAnsi="Segoe UI" w:cs="Segoe UI"/>
          <w:sz w:val="20"/>
        </w:rPr>
        <w:t>en „</w:t>
      </w:r>
      <w:r w:rsidRPr="00BD2C4F">
        <w:rPr>
          <w:rFonts w:ascii="Segoe UI" w:hAnsi="Segoe UI" w:cs="Segoe UI"/>
          <w:sz w:val="20"/>
        </w:rPr>
        <w:t>příjemce podpory")</w:t>
      </w:r>
    </w:p>
    <w:p w14:paraId="029B67C7" w14:textId="77777777" w:rsidR="00C616D3" w:rsidRPr="00BD2C4F" w:rsidRDefault="00C616D3" w:rsidP="00A91853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1EE8EF7F" w14:textId="60AAEA47" w:rsidR="00ED5E6C" w:rsidRPr="00BD2C4F" w:rsidRDefault="00EF63EE" w:rsidP="00A91853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proofErr w:type="gramStart"/>
      <w:r w:rsidRPr="00BD2C4F">
        <w:rPr>
          <w:rFonts w:ascii="Segoe UI" w:hAnsi="Segoe UI" w:cs="Segoe UI"/>
          <w:sz w:val="20"/>
        </w:rPr>
        <w:t>se dohodly</w:t>
      </w:r>
      <w:proofErr w:type="gramEnd"/>
      <w:r w:rsidR="00214FDB" w:rsidRPr="00BD2C4F">
        <w:rPr>
          <w:rFonts w:ascii="Segoe UI" w:hAnsi="Segoe UI" w:cs="Segoe UI"/>
          <w:sz w:val="20"/>
        </w:rPr>
        <w:t xml:space="preserve"> na této změně a doplnění smlouvy </w:t>
      </w:r>
      <w:r w:rsidR="00432127" w:rsidRPr="00BD2C4F">
        <w:rPr>
          <w:rFonts w:ascii="Segoe UI" w:hAnsi="Segoe UI" w:cs="Segoe UI"/>
          <w:sz w:val="20"/>
        </w:rPr>
        <w:t xml:space="preserve">č. </w:t>
      </w:r>
      <w:r w:rsidR="00654338" w:rsidRPr="00BD2C4F">
        <w:rPr>
          <w:rFonts w:ascii="Segoe UI" w:hAnsi="Segoe UI" w:cs="Segoe UI"/>
          <w:sz w:val="20"/>
        </w:rPr>
        <w:t xml:space="preserve">17000135 </w:t>
      </w:r>
      <w:r w:rsidR="00432127" w:rsidRPr="00BD2C4F">
        <w:rPr>
          <w:rFonts w:ascii="Segoe UI" w:hAnsi="Segoe UI" w:cs="Segoe UI"/>
          <w:sz w:val="20"/>
        </w:rPr>
        <w:t xml:space="preserve">o poskytnutí </w:t>
      </w:r>
      <w:r w:rsidR="00831A81" w:rsidRPr="00BD2C4F">
        <w:rPr>
          <w:rFonts w:ascii="Segoe UI" w:hAnsi="Segoe UI" w:cs="Segoe UI"/>
          <w:sz w:val="20"/>
        </w:rPr>
        <w:t>finančních prostředků</w:t>
      </w:r>
      <w:r w:rsidR="00432127" w:rsidRPr="00BD2C4F">
        <w:rPr>
          <w:rFonts w:ascii="Segoe UI" w:hAnsi="Segoe UI" w:cs="Segoe UI"/>
          <w:sz w:val="20"/>
        </w:rPr>
        <w:t xml:space="preserve"> ze Státního fondu životního prostředí ČR</w:t>
      </w:r>
      <w:r w:rsidR="007034FC" w:rsidRPr="00BD2C4F">
        <w:rPr>
          <w:rFonts w:ascii="Segoe UI" w:hAnsi="Segoe UI" w:cs="Segoe UI"/>
          <w:sz w:val="20"/>
        </w:rPr>
        <w:t>, ze dne</w:t>
      </w:r>
      <w:r w:rsidR="00E766BF" w:rsidRPr="00BD2C4F">
        <w:rPr>
          <w:rFonts w:ascii="Segoe UI" w:hAnsi="Segoe UI" w:cs="Segoe UI"/>
          <w:sz w:val="20"/>
        </w:rPr>
        <w:t xml:space="preserve"> </w:t>
      </w:r>
      <w:r w:rsidR="00654338" w:rsidRPr="00BD2C4F">
        <w:rPr>
          <w:rFonts w:ascii="Segoe UI" w:hAnsi="Segoe UI" w:cs="Segoe UI"/>
          <w:sz w:val="20"/>
        </w:rPr>
        <w:t>29. 8. 2017</w:t>
      </w:r>
      <w:r w:rsidR="00A27C21" w:rsidRPr="00BD2C4F">
        <w:rPr>
          <w:rFonts w:ascii="Segoe UI" w:hAnsi="Segoe UI" w:cs="Segoe UI"/>
          <w:sz w:val="20"/>
        </w:rPr>
        <w:t xml:space="preserve"> (dále jen „Smlouva“)</w:t>
      </w:r>
      <w:r w:rsidR="00840209" w:rsidRPr="00BD2C4F">
        <w:rPr>
          <w:rFonts w:ascii="Segoe UI" w:hAnsi="Segoe UI" w:cs="Segoe UI"/>
          <w:sz w:val="20"/>
        </w:rPr>
        <w:t>:</w:t>
      </w:r>
    </w:p>
    <w:p w14:paraId="6938A970" w14:textId="77777777" w:rsidR="00B97988" w:rsidRPr="00BD2C4F" w:rsidRDefault="00B97988">
      <w:pPr>
        <w:pStyle w:val="Zkladntext"/>
        <w:jc w:val="both"/>
        <w:rPr>
          <w:rFonts w:ascii="Segoe UI" w:hAnsi="Segoe UI" w:cs="Segoe UI"/>
          <w:sz w:val="20"/>
        </w:rPr>
      </w:pPr>
    </w:p>
    <w:p w14:paraId="3DC91769" w14:textId="77777777" w:rsidR="0053059D" w:rsidRPr="00BD2C4F" w:rsidRDefault="002D1365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1. </w:t>
      </w:r>
    </w:p>
    <w:p w14:paraId="5D00435A" w14:textId="77777777" w:rsidR="00A320F3" w:rsidRDefault="003D3B15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V čl. </w:t>
      </w:r>
      <w:r w:rsidR="00100D7B" w:rsidRPr="00BD2C4F">
        <w:rPr>
          <w:rFonts w:ascii="Segoe UI" w:hAnsi="Segoe UI" w:cs="Segoe UI"/>
          <w:sz w:val="20"/>
        </w:rPr>
        <w:t xml:space="preserve">III </w:t>
      </w:r>
      <w:r w:rsidRPr="00BD2C4F">
        <w:rPr>
          <w:rFonts w:ascii="Segoe UI" w:hAnsi="Segoe UI" w:cs="Segoe UI"/>
          <w:sz w:val="20"/>
        </w:rPr>
        <w:t xml:space="preserve">bodu </w:t>
      </w:r>
      <w:r w:rsidR="00C85893" w:rsidRPr="00BD2C4F">
        <w:rPr>
          <w:rFonts w:ascii="Segoe UI" w:hAnsi="Segoe UI" w:cs="Segoe UI"/>
          <w:sz w:val="20"/>
        </w:rPr>
        <w:t xml:space="preserve">1 </w:t>
      </w:r>
      <w:r w:rsidR="00100D7B" w:rsidRPr="00BD2C4F">
        <w:rPr>
          <w:rFonts w:ascii="Segoe UI" w:hAnsi="Segoe UI" w:cs="Segoe UI"/>
          <w:sz w:val="20"/>
        </w:rPr>
        <w:t>Smlouvy se za první dva odstavce doplňují další tři odstavce tohoto znění: </w:t>
      </w:r>
    </w:p>
    <w:p w14:paraId="147D8044" w14:textId="77777777" w:rsidR="00A320F3" w:rsidRDefault="00A320F3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36DFFD1C" w14:textId="0BDDEA0C" w:rsidR="00100D7B" w:rsidRPr="00BD2C4F" w:rsidRDefault="00100D7B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„Příjemce podpory je povinen zajistit, aby po celou dobu splácení podpory ve formě </w:t>
      </w:r>
      <w:r w:rsidRPr="00BD2C4F">
        <w:rPr>
          <w:rFonts w:ascii="Segoe UI" w:hAnsi="Segoe UI" w:cs="Segoe UI"/>
          <w:color w:val="auto"/>
          <w:sz w:val="20"/>
        </w:rPr>
        <w:t>zá</w:t>
      </w:r>
      <w:r w:rsidRPr="00BD2C4F">
        <w:rPr>
          <w:rFonts w:ascii="Segoe UI" w:hAnsi="Segoe UI" w:cs="Segoe UI"/>
          <w:sz w:val="20"/>
        </w:rPr>
        <w:t>půjčky nedošlo bez předchozího souhlasu Fondu ke zrušení bankovního účtu č.</w:t>
      </w:r>
      <w:r w:rsidR="00365E50">
        <w:rPr>
          <w:rFonts w:ascii="Segoe UI" w:hAnsi="Segoe UI" w:cs="Segoe UI"/>
          <w:sz w:val="20"/>
        </w:rPr>
        <w:t>xxxxxxxxxxxxxxx</w:t>
      </w:r>
      <w:bookmarkStart w:id="0" w:name="_GoBack"/>
      <w:bookmarkEnd w:id="0"/>
      <w:r w:rsidRPr="00BD2C4F">
        <w:rPr>
          <w:rFonts w:ascii="Segoe UI" w:hAnsi="Segoe UI" w:cs="Segoe UI"/>
          <w:sz w:val="20"/>
        </w:rPr>
        <w:t xml:space="preserve"> určeného pro splácení </w:t>
      </w:r>
      <w:r w:rsidRPr="00BD2C4F">
        <w:rPr>
          <w:rFonts w:ascii="Segoe UI" w:hAnsi="Segoe UI" w:cs="Segoe UI"/>
          <w:color w:val="auto"/>
          <w:sz w:val="20"/>
        </w:rPr>
        <w:t>zá</w:t>
      </w:r>
      <w:r w:rsidRPr="00BD2C4F">
        <w:rPr>
          <w:rFonts w:ascii="Segoe UI" w:hAnsi="Segoe UI" w:cs="Segoe UI"/>
          <w:sz w:val="20"/>
        </w:rPr>
        <w:t xml:space="preserve">půjčky. </w:t>
      </w:r>
    </w:p>
    <w:p w14:paraId="50257496" w14:textId="77777777" w:rsidR="00100D7B" w:rsidRPr="00BD2C4F" w:rsidRDefault="00100D7B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49FDE5F3" w14:textId="2DAE702B" w:rsidR="00100D7B" w:rsidRPr="00BD2C4F" w:rsidRDefault="00100D7B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Příjemce podpory je povinen zajistit, aby po dobu splácení zápůjčky nedošlo bez předchozího souhlasu Fondu k vypovězení trvalého bankovního příkazu vystaveného bankou dne </w:t>
      </w:r>
      <w:r w:rsidR="00A320F3" w:rsidRPr="00A320F3">
        <w:rPr>
          <w:rFonts w:ascii="Segoe UI" w:hAnsi="Segoe UI" w:cs="Segoe UI"/>
          <w:sz w:val="20"/>
        </w:rPr>
        <w:t xml:space="preserve">31. 7. 2019, (referenční </w:t>
      </w:r>
      <w:r w:rsidR="00A320F3">
        <w:rPr>
          <w:rFonts w:ascii="Segoe UI" w:hAnsi="Segoe UI" w:cs="Segoe UI"/>
          <w:sz w:val="20"/>
        </w:rPr>
        <w:br/>
      </w:r>
      <w:r w:rsidR="00A320F3" w:rsidRPr="00A320F3">
        <w:rPr>
          <w:rFonts w:ascii="Segoe UI" w:hAnsi="Segoe UI" w:cs="Segoe UI"/>
          <w:sz w:val="20"/>
        </w:rPr>
        <w:t>č. transakce přidělené bankou je1908278A3C3K)</w:t>
      </w:r>
      <w:r w:rsidRPr="00BD2C4F">
        <w:rPr>
          <w:rFonts w:ascii="Segoe UI" w:hAnsi="Segoe UI" w:cs="Segoe UI"/>
          <w:sz w:val="20"/>
        </w:rPr>
        <w:t>, s nastavením úhrad splátek jistiny zápůjčky podle čl. IV, bodu 5. této Smlouvy.</w:t>
      </w:r>
    </w:p>
    <w:p w14:paraId="2C6B7FC2" w14:textId="63B77983" w:rsidR="00100D7B" w:rsidRPr="00A320F3" w:rsidRDefault="00100D7B" w:rsidP="00BD2C4F">
      <w:pPr>
        <w:pStyle w:val="rove"/>
        <w:ind w:left="0" w:firstLine="0"/>
        <w:rPr>
          <w:rFonts w:cs="Segoe UI"/>
          <w:szCs w:val="20"/>
        </w:rPr>
      </w:pPr>
      <w:r w:rsidRPr="00BD2C4F">
        <w:rPr>
          <w:rFonts w:cs="Segoe UI"/>
          <w:szCs w:val="20"/>
        </w:rPr>
        <w:t>Příjemce podpory je povinen zajistit, aby po dobu splácení zápůjčky nedošlo bez předchozího souhlasu Fondu k vypovězení povolení banky ke zřízení inkasa vystaveného k účtu určeného pro splácení zápůjčky (</w:t>
      </w:r>
      <w:r w:rsidRPr="00A320F3">
        <w:rPr>
          <w:rFonts w:cs="Segoe UI"/>
          <w:szCs w:val="20"/>
        </w:rPr>
        <w:t xml:space="preserve">vydáno ve prospěch Fondu touto bankou dne </w:t>
      </w:r>
      <w:r w:rsidR="00A320F3" w:rsidRPr="00A320F3">
        <w:rPr>
          <w:rFonts w:cs="Segoe UI"/>
          <w:szCs w:val="20"/>
        </w:rPr>
        <w:t>24. 7. 2019</w:t>
      </w:r>
      <w:r w:rsidRPr="00A320F3">
        <w:rPr>
          <w:rFonts w:cs="Segoe UI"/>
          <w:szCs w:val="20"/>
        </w:rPr>
        <w:t>)</w:t>
      </w:r>
      <w:r w:rsidRPr="00BD2C4F">
        <w:rPr>
          <w:rFonts w:cs="Segoe UI"/>
          <w:szCs w:val="20"/>
        </w:rPr>
        <w:t>. Limit jednotlivé platby inkasa je stanoven ve výši 3 000</w:t>
      </w:r>
      <w:r w:rsidRPr="00A320F3">
        <w:rPr>
          <w:rFonts w:cs="Segoe UI"/>
          <w:szCs w:val="20"/>
        </w:rPr>
        <w:t xml:space="preserve"> Kč.“</w:t>
      </w:r>
    </w:p>
    <w:p w14:paraId="5C734439" w14:textId="7B8C7C24" w:rsidR="004A0AF5" w:rsidRPr="00BD2C4F" w:rsidRDefault="004A0AF5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578369C9" w14:textId="677E35D5" w:rsidR="00BD2C4F" w:rsidRPr="00BD2C4F" w:rsidRDefault="00BD2C4F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6FE42935" w14:textId="1F0DC79F" w:rsidR="00BD2C4F" w:rsidRPr="00BD2C4F" w:rsidRDefault="00BD2C4F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59DE1AC5" w14:textId="77777777" w:rsidR="00BD2C4F" w:rsidRPr="00BD2C4F" w:rsidRDefault="003D3B15" w:rsidP="00100D7B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lastRenderedPageBreak/>
        <w:t>2.</w:t>
      </w:r>
    </w:p>
    <w:p w14:paraId="79FA6D19" w14:textId="6D39B4E8" w:rsidR="00084B2A" w:rsidRPr="00BD2C4F" w:rsidRDefault="00100D7B" w:rsidP="00100D7B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Č</w:t>
      </w:r>
      <w:r w:rsidR="003D3B15" w:rsidRPr="00BD2C4F">
        <w:rPr>
          <w:rFonts w:ascii="Segoe UI" w:hAnsi="Segoe UI" w:cs="Segoe UI"/>
          <w:sz w:val="20"/>
        </w:rPr>
        <w:t>l. V</w:t>
      </w:r>
      <w:r w:rsidR="00C85893" w:rsidRPr="00BD2C4F">
        <w:rPr>
          <w:rFonts w:ascii="Segoe UI" w:hAnsi="Segoe UI" w:cs="Segoe UI"/>
          <w:sz w:val="20"/>
        </w:rPr>
        <w:t xml:space="preserve">  Smlouvy </w:t>
      </w:r>
      <w:r w:rsidRPr="00BD2C4F">
        <w:rPr>
          <w:rFonts w:ascii="Segoe UI" w:hAnsi="Segoe UI" w:cs="Segoe UI"/>
          <w:sz w:val="20"/>
        </w:rPr>
        <w:t xml:space="preserve">upravující důsledky neplnění závazků příjemce podpory zní nově takto: </w:t>
      </w:r>
    </w:p>
    <w:p w14:paraId="54191848" w14:textId="77777777" w:rsidR="00084B2A" w:rsidRPr="00BD2C4F" w:rsidRDefault="00084B2A" w:rsidP="00100D7B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14:paraId="4D6BE300" w14:textId="41D8636D" w:rsidR="00084B2A" w:rsidRPr="00BD2C4F" w:rsidRDefault="00084B2A" w:rsidP="00084B2A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BD2C4F">
        <w:rPr>
          <w:rFonts w:cs="Segoe UI"/>
          <w:b w:val="0"/>
          <w:color w:val="auto"/>
          <w:sz w:val="20"/>
          <w:szCs w:val="20"/>
        </w:rPr>
        <w:t>„</w:t>
      </w:r>
      <w:r w:rsidRPr="00BD2C4F">
        <w:rPr>
          <w:rFonts w:cs="Segoe UI"/>
          <w:color w:val="auto"/>
          <w:sz w:val="20"/>
          <w:szCs w:val="20"/>
        </w:rPr>
        <w:t xml:space="preserve">V. </w:t>
      </w:r>
    </w:p>
    <w:p w14:paraId="3EF04F31" w14:textId="77777777" w:rsidR="00084B2A" w:rsidRPr="00BD2C4F" w:rsidRDefault="00084B2A" w:rsidP="00084B2A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BD2C4F">
        <w:rPr>
          <w:rFonts w:cs="Segoe UI"/>
          <w:color w:val="auto"/>
          <w:sz w:val="20"/>
          <w:szCs w:val="20"/>
        </w:rPr>
        <w:t>Důsledky neplnění závazků příjemce podpory</w:t>
      </w:r>
    </w:p>
    <w:p w14:paraId="241ADCA0" w14:textId="77777777" w:rsidR="00084B2A" w:rsidRPr="00BD2C4F" w:rsidRDefault="00084B2A" w:rsidP="00084B2A">
      <w:pPr>
        <w:spacing w:before="240"/>
        <w:jc w:val="center"/>
        <w:rPr>
          <w:rFonts w:ascii="Segoe UI" w:hAnsi="Segoe UI" w:cs="Segoe UI"/>
          <w:b/>
          <w:sz w:val="20"/>
        </w:rPr>
      </w:pPr>
      <w:r w:rsidRPr="00BD2C4F">
        <w:rPr>
          <w:rFonts w:ascii="Segoe UI" w:hAnsi="Segoe UI" w:cs="Segoe UI"/>
          <w:b/>
          <w:sz w:val="20"/>
        </w:rPr>
        <w:t>1.</w:t>
      </w:r>
    </w:p>
    <w:p w14:paraId="358EA717" w14:textId="6FEF346E" w:rsidR="00084B2A" w:rsidRPr="00BD2C4F" w:rsidRDefault="00084B2A" w:rsidP="00084B2A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BD2C4F">
        <w:rPr>
          <w:rFonts w:ascii="Segoe UI" w:hAnsi="Segoe UI" w:cs="Segoe UI"/>
          <w:color w:val="auto"/>
          <w:sz w:val="20"/>
          <w:szCs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="00BD2C4F" w:rsidRPr="00BD2C4F">
        <w:rPr>
          <w:rFonts w:ascii="Segoe UI" w:hAnsi="Segoe UI" w:cs="Segoe UI"/>
          <w:color w:val="auto"/>
          <w:sz w:val="20"/>
          <w:szCs w:val="20"/>
        </w:rPr>
        <w:br/>
      </w:r>
      <w:r w:rsidRPr="00BD2C4F">
        <w:rPr>
          <w:rFonts w:ascii="Segoe UI" w:hAnsi="Segoe UI" w:cs="Segoe UI"/>
          <w:color w:val="auto"/>
          <w:sz w:val="20"/>
          <w:szCs w:val="20"/>
        </w:rPr>
        <w:t xml:space="preserve">a o změně některých souvisejících zákonů (rozpočtová pravidla), ve znění pozdějších předpisů (dále jen „rozpočtová pravidla“). Tento postup se nevztahuje na vymáhání dlužných úroků. </w:t>
      </w:r>
    </w:p>
    <w:p w14:paraId="3CACE357" w14:textId="61C5521A" w:rsidR="00084B2A" w:rsidRPr="00BD2C4F" w:rsidRDefault="00084B2A" w:rsidP="00084B2A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BD2C4F">
        <w:rPr>
          <w:rFonts w:ascii="Segoe UI" w:hAnsi="Segoe UI" w:cs="Segoe UI"/>
          <w:color w:val="auto"/>
          <w:sz w:val="20"/>
          <w:szCs w:val="20"/>
        </w:rPr>
        <w:t>Porušení kterékoli z povinností uvedených v čl. III.  bodu 1 ve třetím, čtvrtém nebo pátém odstavci bude sankcionováno odvodem ve výši 15 000 Kč. Zároveň u porušení těchto povinností je Fond oprávněn požadovat odpovídající zajištění dle Metodických pokynů SFŽP ČR pro zajištění pohledávek.</w:t>
      </w:r>
    </w:p>
    <w:p w14:paraId="4F9A4D1B" w14:textId="77777777" w:rsidR="00084B2A" w:rsidRPr="00BD2C4F" w:rsidRDefault="00084B2A" w:rsidP="00084B2A">
      <w:pPr>
        <w:spacing w:before="240"/>
        <w:jc w:val="center"/>
        <w:rPr>
          <w:rFonts w:ascii="Segoe UI" w:hAnsi="Segoe UI" w:cs="Segoe UI"/>
          <w:b/>
          <w:sz w:val="20"/>
        </w:rPr>
      </w:pPr>
      <w:r w:rsidRPr="00BD2C4F">
        <w:rPr>
          <w:rFonts w:ascii="Segoe UI" w:hAnsi="Segoe UI" w:cs="Segoe UI"/>
          <w:b/>
          <w:sz w:val="20"/>
        </w:rPr>
        <w:t>2.</w:t>
      </w:r>
    </w:p>
    <w:p w14:paraId="6D8CF01A" w14:textId="77777777" w:rsidR="00084B2A" w:rsidRPr="00BD2C4F" w:rsidRDefault="00084B2A" w:rsidP="00084B2A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BD2C4F">
        <w:rPr>
          <w:rFonts w:ascii="Segoe UI" w:hAnsi="Segoe UI" w:cs="Segoe UI"/>
          <w:color w:val="auto"/>
          <w:sz w:val="20"/>
          <w:szCs w:val="20"/>
        </w:rPr>
        <w:t>Fond jako poskytovatel podpory stanovuje, že nesplnění povinnosti spočívající v úhradě splátky jistiny dle splátkového kalendáře (příloha č. 1 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2E419D8" w14:textId="77777777" w:rsidR="00084B2A" w:rsidRPr="00BD2C4F" w:rsidRDefault="00084B2A" w:rsidP="00084B2A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BD2C4F">
        <w:rPr>
          <w:rFonts w:ascii="Segoe UI" w:hAnsi="Segoe UI" w:cs="Segoe UI"/>
          <w:color w:val="auto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14:paraId="13C04BD0" w14:textId="77777777" w:rsidR="00084B2A" w:rsidRPr="00BD2C4F" w:rsidRDefault="00084B2A" w:rsidP="00084B2A">
      <w:pPr>
        <w:spacing w:before="240"/>
        <w:jc w:val="center"/>
        <w:rPr>
          <w:rFonts w:ascii="Segoe UI" w:hAnsi="Segoe UI" w:cs="Segoe UI"/>
          <w:b/>
          <w:sz w:val="20"/>
        </w:rPr>
      </w:pPr>
      <w:r w:rsidRPr="00BD2C4F">
        <w:rPr>
          <w:rFonts w:ascii="Segoe UI" w:hAnsi="Segoe UI" w:cs="Segoe UI"/>
          <w:b/>
          <w:sz w:val="20"/>
        </w:rPr>
        <w:t>3.</w:t>
      </w:r>
    </w:p>
    <w:p w14:paraId="532923F5" w14:textId="77777777" w:rsidR="00084B2A" w:rsidRPr="00BD2C4F" w:rsidRDefault="00084B2A" w:rsidP="00084B2A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BD2C4F">
        <w:rPr>
          <w:rFonts w:ascii="Segoe UI" w:hAnsi="Segoe UI" w:cs="Segoe UI"/>
          <w:color w:val="auto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14:paraId="6C554D16" w14:textId="106B79C8" w:rsidR="00084B2A" w:rsidRPr="00BD2C4F" w:rsidRDefault="00084B2A" w:rsidP="00084B2A">
      <w:pPr>
        <w:pStyle w:val="rove"/>
        <w:ind w:left="0" w:firstLine="0"/>
        <w:rPr>
          <w:rFonts w:cs="Segoe UI"/>
          <w:szCs w:val="20"/>
        </w:rPr>
      </w:pPr>
      <w:r w:rsidRPr="00BD2C4F">
        <w:rPr>
          <w:rFonts w:cs="Segoe UI"/>
          <w:szCs w:val="20"/>
        </w:rPr>
        <w:t>Právo Fondu domáhat se řádně neuhrazených úroků soudní cestou není výše uvedeným dotčeno.“</w:t>
      </w:r>
    </w:p>
    <w:p w14:paraId="73A0BC71" w14:textId="6C15006D" w:rsidR="004F08A7" w:rsidRPr="00BD2C4F" w:rsidRDefault="004F08A7" w:rsidP="00BD2C4F">
      <w:pPr>
        <w:pStyle w:val="Zkladntext"/>
        <w:spacing w:line="273" w:lineRule="atLeast"/>
        <w:jc w:val="both"/>
        <w:rPr>
          <w:rFonts w:ascii="Segoe UI" w:hAnsi="Segoe UI" w:cs="Segoe UI"/>
          <w:sz w:val="20"/>
          <w:highlight w:val="yellow"/>
        </w:rPr>
      </w:pPr>
    </w:p>
    <w:p w14:paraId="42AC861B" w14:textId="72D6E8B8" w:rsidR="00C85893" w:rsidRPr="00BD2C4F" w:rsidRDefault="00BD2C4F" w:rsidP="001D1704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</w:t>
      </w:r>
      <w:r w:rsidR="00C85893" w:rsidRPr="00BD2C4F">
        <w:rPr>
          <w:rFonts w:ascii="Segoe UI" w:hAnsi="Segoe UI" w:cs="Segoe UI"/>
          <w:sz w:val="20"/>
        </w:rPr>
        <w:t>.</w:t>
      </w:r>
    </w:p>
    <w:p w14:paraId="6FA1924C" w14:textId="77777777" w:rsidR="001D1704" w:rsidRPr="00BD2C4F" w:rsidRDefault="001D1704" w:rsidP="001D1704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Ostatní ustanovení Smlouvy se nemění.</w:t>
      </w:r>
    </w:p>
    <w:p w14:paraId="24765B4E" w14:textId="77777777" w:rsidR="001D1704" w:rsidRPr="00BD2C4F" w:rsidRDefault="001D1704" w:rsidP="001D1704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6B99962D" w14:textId="69911951" w:rsidR="001D1704" w:rsidRPr="00BD2C4F" w:rsidRDefault="00BD2C4F" w:rsidP="00FD0629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="001D1704" w:rsidRPr="00BD2C4F">
        <w:rPr>
          <w:rFonts w:ascii="Segoe UI" w:hAnsi="Segoe UI" w:cs="Segoe UI"/>
          <w:sz w:val="20"/>
        </w:rPr>
        <w:t>.</w:t>
      </w:r>
    </w:p>
    <w:p w14:paraId="7E232A30" w14:textId="77E2A6EC" w:rsidR="001D1704" w:rsidRPr="00BD2C4F" w:rsidRDefault="001D1704" w:rsidP="001D170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D2C4F">
        <w:rPr>
          <w:rFonts w:ascii="Segoe UI" w:hAnsi="Segoe UI" w:cs="Segoe UI"/>
          <w:color w:val="auto"/>
          <w:sz w:val="20"/>
        </w:rPr>
        <w:t xml:space="preserve">Pro účely vkladu výmazu zástavního práva do katastru nemovitostí se tento dodatek považuje za vzdání se zástavního práva zřízeného na základě zástavní smlouvy č. </w:t>
      </w:r>
      <w:r w:rsidR="00D11FC5" w:rsidRPr="00BD2C4F">
        <w:rPr>
          <w:rFonts w:ascii="Segoe UI" w:hAnsi="Segoe UI" w:cs="Segoe UI"/>
          <w:color w:val="auto"/>
          <w:sz w:val="20"/>
        </w:rPr>
        <w:t>170000135 - Z</w:t>
      </w:r>
      <w:r w:rsidRPr="00BD2C4F">
        <w:rPr>
          <w:rFonts w:ascii="Segoe UI" w:hAnsi="Segoe UI" w:cs="Segoe UI"/>
          <w:color w:val="auto"/>
          <w:sz w:val="20"/>
        </w:rPr>
        <w:t xml:space="preserve"> ve </w:t>
      </w:r>
      <w:proofErr w:type="gramStart"/>
      <w:r w:rsidRPr="00BD2C4F">
        <w:rPr>
          <w:rFonts w:ascii="Segoe UI" w:hAnsi="Segoe UI" w:cs="Segoe UI"/>
          <w:color w:val="auto"/>
          <w:sz w:val="20"/>
        </w:rPr>
        <w:t>smyslu  § 1377</w:t>
      </w:r>
      <w:proofErr w:type="gramEnd"/>
      <w:r w:rsidRPr="00BD2C4F">
        <w:rPr>
          <w:rFonts w:ascii="Segoe UI" w:hAnsi="Segoe UI" w:cs="Segoe UI"/>
          <w:color w:val="auto"/>
          <w:sz w:val="20"/>
        </w:rPr>
        <w:t xml:space="preserve"> odst. 1 písm. b) zákona č. 89/2012 Sb., občanského zákoníku.</w:t>
      </w:r>
    </w:p>
    <w:p w14:paraId="26167EBB" w14:textId="77777777" w:rsidR="00472D91" w:rsidRPr="00BD2C4F" w:rsidRDefault="00472D91" w:rsidP="000E0CA8">
      <w:pPr>
        <w:pStyle w:val="Zkladntext"/>
        <w:jc w:val="both"/>
        <w:rPr>
          <w:rFonts w:ascii="Segoe UI" w:hAnsi="Segoe UI" w:cs="Segoe UI"/>
          <w:sz w:val="20"/>
        </w:rPr>
      </w:pPr>
    </w:p>
    <w:p w14:paraId="4808992F" w14:textId="53371F92" w:rsidR="00EB11E0" w:rsidRPr="00BD2C4F" w:rsidRDefault="00BD2C4F" w:rsidP="000E0CA8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2E3EAA" w:rsidRPr="00BD2C4F">
        <w:rPr>
          <w:rFonts w:ascii="Segoe UI" w:hAnsi="Segoe UI" w:cs="Segoe UI"/>
          <w:sz w:val="20"/>
        </w:rPr>
        <w:t xml:space="preserve">.  </w:t>
      </w:r>
    </w:p>
    <w:p w14:paraId="0CE98455" w14:textId="77777777" w:rsidR="003A7DFD" w:rsidRPr="00BD2C4F" w:rsidRDefault="00101910" w:rsidP="003A7DFD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BD2C4F">
        <w:rPr>
          <w:rFonts w:ascii="Segoe UI" w:hAnsi="Segoe UI" w:cs="Segoe UI"/>
          <w:sz w:val="20"/>
        </w:rPr>
        <w:t xml:space="preserve">Příjemce podpory </w:t>
      </w:r>
      <w:r w:rsidR="003A7DFD" w:rsidRPr="00BD2C4F">
        <w:rPr>
          <w:rFonts w:ascii="Segoe UI" w:hAnsi="Segoe UI" w:cs="Segoe UI"/>
          <w:bCs/>
          <w:sz w:val="20"/>
        </w:rPr>
        <w:t>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758665B3" w14:textId="5E2892DE" w:rsidR="003A7DFD" w:rsidRDefault="003A7DFD" w:rsidP="003A7DFD">
      <w:pPr>
        <w:pStyle w:val="Zkladntext"/>
        <w:rPr>
          <w:rFonts w:ascii="Segoe UI" w:hAnsi="Segoe UI" w:cs="Segoe UI"/>
          <w:sz w:val="20"/>
        </w:rPr>
      </w:pPr>
    </w:p>
    <w:p w14:paraId="55974196" w14:textId="26BC09C2" w:rsid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16CF3165" w14:textId="25A6A1F8" w:rsid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04A07C5E" w14:textId="1BCFCA63" w:rsid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0D940033" w14:textId="01D85BE7" w:rsid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644A694F" w14:textId="15B6E4FB" w:rsid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247B1D2B" w14:textId="77777777" w:rsidR="00BD2C4F" w:rsidRPr="00BD2C4F" w:rsidRDefault="00BD2C4F" w:rsidP="003A7DFD">
      <w:pPr>
        <w:pStyle w:val="Zkladntext"/>
        <w:rPr>
          <w:rFonts w:ascii="Segoe UI" w:hAnsi="Segoe UI" w:cs="Segoe UI"/>
          <w:sz w:val="20"/>
        </w:rPr>
      </w:pPr>
    </w:p>
    <w:p w14:paraId="3FF88667" w14:textId="499D9ADF" w:rsidR="003A7DFD" w:rsidRPr="00BD2C4F" w:rsidRDefault="00BD2C4F" w:rsidP="003A7DFD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6</w:t>
      </w:r>
      <w:r w:rsidR="003A7DFD" w:rsidRPr="00BD2C4F">
        <w:rPr>
          <w:rFonts w:ascii="Segoe UI" w:hAnsi="Segoe UI" w:cs="Segoe UI"/>
          <w:sz w:val="20"/>
        </w:rPr>
        <w:t>.</w:t>
      </w:r>
    </w:p>
    <w:p w14:paraId="3C48F95B" w14:textId="77777777" w:rsidR="00743013" w:rsidRPr="00BD2C4F" w:rsidRDefault="00743013" w:rsidP="00D11FC5">
      <w:pPr>
        <w:jc w:val="both"/>
        <w:rPr>
          <w:rFonts w:ascii="Segoe UI" w:hAnsi="Segoe UI" w:cs="Segoe UI"/>
        </w:rPr>
      </w:pPr>
      <w:r w:rsidRPr="00BD2C4F">
        <w:rPr>
          <w:rFonts w:ascii="Segoe UI" w:hAnsi="Segoe UI" w:cs="Segoe UI"/>
          <w:bCs/>
          <w:sz w:val="20"/>
        </w:rPr>
        <w:t xml:space="preserve">Příjemce podpory prohlašuje, že </w:t>
      </w:r>
      <w:r w:rsidRPr="00BD2C4F">
        <w:rPr>
          <w:rFonts w:ascii="Segoe UI" w:hAnsi="Segoe UI" w:cs="Segoe UI"/>
          <w:snapToGrid w:val="0"/>
          <w:color w:val="000000"/>
          <w:sz w:val="20"/>
        </w:rPr>
        <w:t>tento dodatek byl uzavřen v souladu se zákonem o obcích.</w:t>
      </w:r>
      <w:r w:rsidRPr="00BD2C4F">
        <w:rPr>
          <w:rFonts w:ascii="Segoe UI" w:hAnsi="Segoe UI" w:cs="Segoe UI"/>
        </w:rPr>
        <w:t xml:space="preserve"> </w:t>
      </w:r>
    </w:p>
    <w:p w14:paraId="5692ED07" w14:textId="77777777" w:rsidR="003A7DFD" w:rsidRPr="00BD2C4F" w:rsidRDefault="003A7DFD" w:rsidP="006A7647">
      <w:pPr>
        <w:pStyle w:val="Zkladntex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Tento dodatek byl vyhotoven a podepsán ve dvou exemplářích, z nichž každý má platnost originálu.</w:t>
      </w:r>
    </w:p>
    <w:p w14:paraId="5D9BFEA2" w14:textId="77777777" w:rsidR="003A7DFD" w:rsidRPr="00BD2C4F" w:rsidRDefault="003A7DFD" w:rsidP="006A7647">
      <w:pPr>
        <w:pStyle w:val="Zkladntext"/>
        <w:jc w:val="both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Každá smluvní strana obdrží po jednom exempláři.</w:t>
      </w:r>
    </w:p>
    <w:p w14:paraId="44846591" w14:textId="77777777" w:rsidR="0053059D" w:rsidRPr="00BD2C4F" w:rsidRDefault="0053059D" w:rsidP="00BB0B61">
      <w:pPr>
        <w:pStyle w:val="Zkladntext"/>
        <w:rPr>
          <w:rFonts w:ascii="Segoe UI" w:hAnsi="Segoe UI" w:cs="Segoe UI"/>
          <w:sz w:val="20"/>
        </w:rPr>
      </w:pPr>
    </w:p>
    <w:p w14:paraId="263947EA" w14:textId="221AC600" w:rsidR="00F91C2D" w:rsidRDefault="00F91C2D" w:rsidP="00BB0B61">
      <w:pPr>
        <w:pStyle w:val="Zkladntext"/>
        <w:rPr>
          <w:rFonts w:ascii="Segoe UI" w:hAnsi="Segoe UI" w:cs="Segoe UI"/>
          <w:sz w:val="20"/>
        </w:rPr>
      </w:pPr>
    </w:p>
    <w:p w14:paraId="782ABD7F" w14:textId="77777777" w:rsidR="00BD2C4F" w:rsidRPr="00BD2C4F" w:rsidRDefault="00BD2C4F" w:rsidP="00BB0B61">
      <w:pPr>
        <w:pStyle w:val="Zkladntext"/>
        <w:rPr>
          <w:rFonts w:ascii="Segoe UI" w:hAnsi="Segoe UI" w:cs="Segoe UI"/>
          <w:sz w:val="20"/>
        </w:rPr>
      </w:pPr>
    </w:p>
    <w:p w14:paraId="7E88A67C" w14:textId="77777777" w:rsidR="003C5094" w:rsidRP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V:</w:t>
      </w:r>
      <w:r w:rsidRPr="00BD2C4F">
        <w:rPr>
          <w:rFonts w:ascii="Segoe UI" w:hAnsi="Segoe UI" w:cs="Segoe UI"/>
          <w:sz w:val="20"/>
        </w:rPr>
        <w:tab/>
        <w:t xml:space="preserve">                                                                                   V Praze dne:</w:t>
      </w:r>
      <w:r w:rsidRPr="00BD2C4F">
        <w:rPr>
          <w:rFonts w:ascii="Segoe UI" w:hAnsi="Segoe UI" w:cs="Segoe UI"/>
          <w:sz w:val="20"/>
        </w:rPr>
        <w:tab/>
      </w:r>
    </w:p>
    <w:p w14:paraId="5B67D204" w14:textId="77777777" w:rsidR="003C5094" w:rsidRPr="00BD2C4F" w:rsidRDefault="003C5094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d</w:t>
      </w:r>
      <w:r w:rsidR="00BB0B61" w:rsidRPr="00BD2C4F">
        <w:rPr>
          <w:rFonts w:ascii="Segoe UI" w:hAnsi="Segoe UI" w:cs="Segoe UI"/>
          <w:sz w:val="20"/>
        </w:rPr>
        <w:t>ne:</w:t>
      </w:r>
    </w:p>
    <w:p w14:paraId="38F0BDBE" w14:textId="77777777" w:rsidR="003C5094" w:rsidRPr="00BD2C4F" w:rsidRDefault="003C5094" w:rsidP="00BB0B61">
      <w:pPr>
        <w:pStyle w:val="Zkladntext"/>
        <w:rPr>
          <w:rFonts w:ascii="Segoe UI" w:hAnsi="Segoe UI" w:cs="Segoe UI"/>
          <w:sz w:val="20"/>
        </w:rPr>
      </w:pPr>
    </w:p>
    <w:p w14:paraId="1F691AC6" w14:textId="77777777" w:rsid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</w:p>
    <w:p w14:paraId="06ABF725" w14:textId="1AB4A6A0" w:rsidR="00BB0B61" w:rsidRP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</w:p>
    <w:p w14:paraId="0E35071C" w14:textId="77777777" w:rsidR="00BB0B61" w:rsidRP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  <w:t xml:space="preserve">                                                                            </w:t>
      </w:r>
    </w:p>
    <w:p w14:paraId="235E6749" w14:textId="77777777" w:rsidR="00BB0B61" w:rsidRP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>……………………………</w:t>
      </w:r>
      <w:r w:rsidR="00076B41" w:rsidRPr="00BD2C4F">
        <w:rPr>
          <w:rFonts w:ascii="Segoe UI" w:hAnsi="Segoe UI" w:cs="Segoe UI"/>
          <w:sz w:val="20"/>
        </w:rPr>
        <w:t>…………….</w:t>
      </w: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  <w:r w:rsidRPr="00BD2C4F">
        <w:rPr>
          <w:rFonts w:ascii="Segoe UI" w:hAnsi="Segoe UI" w:cs="Segoe UI"/>
          <w:sz w:val="20"/>
        </w:rPr>
        <w:tab/>
      </w:r>
      <w:r w:rsidR="00076B41" w:rsidRPr="00BD2C4F">
        <w:rPr>
          <w:rFonts w:ascii="Segoe UI" w:hAnsi="Segoe UI" w:cs="Segoe UI"/>
          <w:sz w:val="20"/>
        </w:rPr>
        <w:t xml:space="preserve">      </w:t>
      </w:r>
      <w:r w:rsidR="00D11FC5" w:rsidRPr="00BD2C4F">
        <w:rPr>
          <w:rFonts w:ascii="Segoe UI" w:hAnsi="Segoe UI" w:cs="Segoe UI"/>
          <w:sz w:val="20"/>
        </w:rPr>
        <w:t>…………</w:t>
      </w:r>
      <w:r w:rsidRPr="00BD2C4F">
        <w:rPr>
          <w:rFonts w:ascii="Segoe UI" w:hAnsi="Segoe UI" w:cs="Segoe UI"/>
          <w:sz w:val="20"/>
        </w:rPr>
        <w:t>………………………………</w:t>
      </w:r>
    </w:p>
    <w:p w14:paraId="77AD1224" w14:textId="77777777" w:rsidR="00CB66D0" w:rsidRPr="00BD2C4F" w:rsidRDefault="00BB0B61" w:rsidP="00BB0B61">
      <w:pPr>
        <w:pStyle w:val="Zkladntext"/>
        <w:rPr>
          <w:rFonts w:ascii="Segoe UI" w:hAnsi="Segoe UI" w:cs="Segoe UI"/>
          <w:sz w:val="20"/>
        </w:rPr>
      </w:pPr>
      <w:r w:rsidRPr="00BD2C4F">
        <w:rPr>
          <w:rFonts w:ascii="Segoe UI" w:hAnsi="Segoe UI" w:cs="Segoe UI"/>
          <w:sz w:val="20"/>
        </w:rPr>
        <w:t xml:space="preserve">zástupce příjemce </w:t>
      </w:r>
      <w:proofErr w:type="gramStart"/>
      <w:r w:rsidRPr="00BD2C4F">
        <w:rPr>
          <w:rFonts w:ascii="Segoe UI" w:hAnsi="Segoe UI" w:cs="Segoe UI"/>
          <w:sz w:val="20"/>
        </w:rPr>
        <w:t xml:space="preserve">podpory                                                     </w:t>
      </w:r>
      <w:r w:rsidR="0075436F" w:rsidRPr="00BD2C4F">
        <w:rPr>
          <w:rFonts w:ascii="Segoe UI" w:hAnsi="Segoe UI" w:cs="Segoe UI"/>
          <w:sz w:val="20"/>
        </w:rPr>
        <w:t>zástupce</w:t>
      </w:r>
      <w:proofErr w:type="gramEnd"/>
      <w:r w:rsidR="0075436F" w:rsidRPr="00BD2C4F">
        <w:rPr>
          <w:rFonts w:ascii="Segoe UI" w:hAnsi="Segoe UI" w:cs="Segoe UI"/>
          <w:sz w:val="20"/>
        </w:rPr>
        <w:t xml:space="preserve"> </w:t>
      </w:r>
      <w:r w:rsidR="00D11FC5" w:rsidRPr="00BD2C4F">
        <w:rPr>
          <w:rFonts w:ascii="Segoe UI" w:hAnsi="Segoe UI" w:cs="Segoe UI"/>
          <w:sz w:val="20"/>
        </w:rPr>
        <w:t>F</w:t>
      </w:r>
      <w:r w:rsidRPr="00BD2C4F">
        <w:rPr>
          <w:rFonts w:ascii="Segoe UI" w:hAnsi="Segoe UI" w:cs="Segoe UI"/>
          <w:sz w:val="20"/>
        </w:rPr>
        <w:t>ondu</w:t>
      </w:r>
      <w:r w:rsidRPr="00BD2C4F">
        <w:rPr>
          <w:rFonts w:ascii="Segoe UI" w:hAnsi="Segoe UI" w:cs="Segoe UI"/>
          <w:sz w:val="20"/>
        </w:rPr>
        <w:tab/>
      </w:r>
    </w:p>
    <w:p w14:paraId="459DD8E0" w14:textId="77777777" w:rsidR="00CB66D0" w:rsidRPr="00BD2C4F" w:rsidRDefault="00CB66D0">
      <w:pPr>
        <w:pStyle w:val="Zkladntext"/>
        <w:rPr>
          <w:rFonts w:ascii="Segoe UI" w:hAnsi="Segoe UI" w:cs="Segoe UI"/>
          <w:sz w:val="20"/>
        </w:rPr>
      </w:pPr>
    </w:p>
    <w:p w14:paraId="5395F57F" w14:textId="77777777" w:rsidR="00CB66D0" w:rsidRPr="00BD2C4F" w:rsidRDefault="00CB66D0">
      <w:pPr>
        <w:pStyle w:val="Zkladntext"/>
        <w:rPr>
          <w:rFonts w:ascii="Segoe UI" w:hAnsi="Segoe UI" w:cs="Segoe UI"/>
          <w:sz w:val="20"/>
        </w:rPr>
      </w:pPr>
    </w:p>
    <w:p w14:paraId="3AF7E719" w14:textId="77777777" w:rsidR="00CB66D0" w:rsidRPr="00BD2C4F" w:rsidRDefault="00CB66D0">
      <w:pPr>
        <w:pStyle w:val="Zkladntext"/>
        <w:rPr>
          <w:rFonts w:ascii="Segoe UI" w:hAnsi="Segoe UI" w:cs="Segoe UI"/>
          <w:sz w:val="20"/>
        </w:rPr>
      </w:pPr>
    </w:p>
    <w:sectPr w:rsidR="00CB66D0" w:rsidRPr="00BD2C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C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E353F8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EF5504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A0152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5C2C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AD1C52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154A8C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085801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2A624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9C6A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E"/>
    <w:rsid w:val="00026383"/>
    <w:rsid w:val="00040842"/>
    <w:rsid w:val="00076B41"/>
    <w:rsid w:val="00081F7F"/>
    <w:rsid w:val="00084B2A"/>
    <w:rsid w:val="00086778"/>
    <w:rsid w:val="00087D13"/>
    <w:rsid w:val="000A4CB2"/>
    <w:rsid w:val="000B0FEF"/>
    <w:rsid w:val="000B373A"/>
    <w:rsid w:val="000D7303"/>
    <w:rsid w:val="000E0CA8"/>
    <w:rsid w:val="000E4280"/>
    <w:rsid w:val="000F658B"/>
    <w:rsid w:val="00100D7B"/>
    <w:rsid w:val="00101910"/>
    <w:rsid w:val="00113AE6"/>
    <w:rsid w:val="00122E5F"/>
    <w:rsid w:val="00145A70"/>
    <w:rsid w:val="00157395"/>
    <w:rsid w:val="001715FB"/>
    <w:rsid w:val="001757CC"/>
    <w:rsid w:val="001A6FC9"/>
    <w:rsid w:val="001B7C6F"/>
    <w:rsid w:val="001C30C9"/>
    <w:rsid w:val="001D1704"/>
    <w:rsid w:val="001F1735"/>
    <w:rsid w:val="00214FDB"/>
    <w:rsid w:val="00227742"/>
    <w:rsid w:val="00231E8F"/>
    <w:rsid w:val="002324F7"/>
    <w:rsid w:val="00233387"/>
    <w:rsid w:val="00270F6E"/>
    <w:rsid w:val="0028058A"/>
    <w:rsid w:val="002A0725"/>
    <w:rsid w:val="002A7B37"/>
    <w:rsid w:val="002B27D1"/>
    <w:rsid w:val="002C6AC2"/>
    <w:rsid w:val="002D1365"/>
    <w:rsid w:val="002E3EAA"/>
    <w:rsid w:val="002F361E"/>
    <w:rsid w:val="00300935"/>
    <w:rsid w:val="0030365A"/>
    <w:rsid w:val="00313EA7"/>
    <w:rsid w:val="00314E6A"/>
    <w:rsid w:val="00323C5A"/>
    <w:rsid w:val="00365E50"/>
    <w:rsid w:val="003A7DFD"/>
    <w:rsid w:val="003B75A6"/>
    <w:rsid w:val="003C5094"/>
    <w:rsid w:val="003D3B15"/>
    <w:rsid w:val="003D7F52"/>
    <w:rsid w:val="003E36D2"/>
    <w:rsid w:val="003F69B6"/>
    <w:rsid w:val="00432127"/>
    <w:rsid w:val="00451EBA"/>
    <w:rsid w:val="00454491"/>
    <w:rsid w:val="00472D91"/>
    <w:rsid w:val="004A0AF5"/>
    <w:rsid w:val="004A447E"/>
    <w:rsid w:val="004C5691"/>
    <w:rsid w:val="004F08A7"/>
    <w:rsid w:val="004F3F86"/>
    <w:rsid w:val="005062FF"/>
    <w:rsid w:val="005263D1"/>
    <w:rsid w:val="005275FF"/>
    <w:rsid w:val="0053059D"/>
    <w:rsid w:val="00536B2A"/>
    <w:rsid w:val="00543EC9"/>
    <w:rsid w:val="005528FC"/>
    <w:rsid w:val="00584039"/>
    <w:rsid w:val="005A13C2"/>
    <w:rsid w:val="005D22D2"/>
    <w:rsid w:val="00606C0F"/>
    <w:rsid w:val="006152EF"/>
    <w:rsid w:val="00616D9D"/>
    <w:rsid w:val="00630511"/>
    <w:rsid w:val="00640446"/>
    <w:rsid w:val="00653B2D"/>
    <w:rsid w:val="00654338"/>
    <w:rsid w:val="00686922"/>
    <w:rsid w:val="00694F8A"/>
    <w:rsid w:val="006A2B21"/>
    <w:rsid w:val="006A7647"/>
    <w:rsid w:val="006A7DA7"/>
    <w:rsid w:val="006D4287"/>
    <w:rsid w:val="007034FC"/>
    <w:rsid w:val="00717630"/>
    <w:rsid w:val="00717F15"/>
    <w:rsid w:val="00723E13"/>
    <w:rsid w:val="00743013"/>
    <w:rsid w:val="007436CC"/>
    <w:rsid w:val="0075436F"/>
    <w:rsid w:val="007556FC"/>
    <w:rsid w:val="007B731C"/>
    <w:rsid w:val="007D6CCF"/>
    <w:rsid w:val="007E3CE5"/>
    <w:rsid w:val="007E7396"/>
    <w:rsid w:val="007F4EA1"/>
    <w:rsid w:val="0081610B"/>
    <w:rsid w:val="0082747F"/>
    <w:rsid w:val="00831A81"/>
    <w:rsid w:val="00840209"/>
    <w:rsid w:val="0086425A"/>
    <w:rsid w:val="008919A7"/>
    <w:rsid w:val="008C2B9D"/>
    <w:rsid w:val="008C78F9"/>
    <w:rsid w:val="008E78CE"/>
    <w:rsid w:val="008F5A31"/>
    <w:rsid w:val="008F797D"/>
    <w:rsid w:val="00917CFD"/>
    <w:rsid w:val="00920CFB"/>
    <w:rsid w:val="00927C3A"/>
    <w:rsid w:val="00952FFE"/>
    <w:rsid w:val="00954FDE"/>
    <w:rsid w:val="00981D61"/>
    <w:rsid w:val="0099307C"/>
    <w:rsid w:val="0099553A"/>
    <w:rsid w:val="00A22F59"/>
    <w:rsid w:val="00A27C21"/>
    <w:rsid w:val="00A320F3"/>
    <w:rsid w:val="00A35831"/>
    <w:rsid w:val="00A43DD1"/>
    <w:rsid w:val="00A67314"/>
    <w:rsid w:val="00A72CBE"/>
    <w:rsid w:val="00A81BDC"/>
    <w:rsid w:val="00A82801"/>
    <w:rsid w:val="00A86BFD"/>
    <w:rsid w:val="00A91853"/>
    <w:rsid w:val="00A94654"/>
    <w:rsid w:val="00AA5D1D"/>
    <w:rsid w:val="00AA7B27"/>
    <w:rsid w:val="00AB2870"/>
    <w:rsid w:val="00AD701C"/>
    <w:rsid w:val="00B05DC1"/>
    <w:rsid w:val="00B1271D"/>
    <w:rsid w:val="00B220E8"/>
    <w:rsid w:val="00B2461D"/>
    <w:rsid w:val="00B3116B"/>
    <w:rsid w:val="00B477A1"/>
    <w:rsid w:val="00B5564F"/>
    <w:rsid w:val="00B60571"/>
    <w:rsid w:val="00B65513"/>
    <w:rsid w:val="00B937F1"/>
    <w:rsid w:val="00B97988"/>
    <w:rsid w:val="00BA0254"/>
    <w:rsid w:val="00BA59AC"/>
    <w:rsid w:val="00BA5B78"/>
    <w:rsid w:val="00BB0B61"/>
    <w:rsid w:val="00BB4648"/>
    <w:rsid w:val="00BB54C8"/>
    <w:rsid w:val="00BB691D"/>
    <w:rsid w:val="00BC76BC"/>
    <w:rsid w:val="00BD2C4F"/>
    <w:rsid w:val="00BE3846"/>
    <w:rsid w:val="00C07DFE"/>
    <w:rsid w:val="00C26C57"/>
    <w:rsid w:val="00C31544"/>
    <w:rsid w:val="00C337DB"/>
    <w:rsid w:val="00C4020C"/>
    <w:rsid w:val="00C616D3"/>
    <w:rsid w:val="00C85893"/>
    <w:rsid w:val="00C926EC"/>
    <w:rsid w:val="00CB3FA9"/>
    <w:rsid w:val="00CB66D0"/>
    <w:rsid w:val="00CC53CF"/>
    <w:rsid w:val="00CD0126"/>
    <w:rsid w:val="00CD508A"/>
    <w:rsid w:val="00CD6756"/>
    <w:rsid w:val="00CE0C1A"/>
    <w:rsid w:val="00D00504"/>
    <w:rsid w:val="00D102F9"/>
    <w:rsid w:val="00D11FC5"/>
    <w:rsid w:val="00D33ED0"/>
    <w:rsid w:val="00D64B47"/>
    <w:rsid w:val="00D7383E"/>
    <w:rsid w:val="00D766FD"/>
    <w:rsid w:val="00D8258C"/>
    <w:rsid w:val="00D8606F"/>
    <w:rsid w:val="00D875D3"/>
    <w:rsid w:val="00DA132A"/>
    <w:rsid w:val="00DD5AD0"/>
    <w:rsid w:val="00DF3ECB"/>
    <w:rsid w:val="00E15747"/>
    <w:rsid w:val="00E20B77"/>
    <w:rsid w:val="00E653B6"/>
    <w:rsid w:val="00E73484"/>
    <w:rsid w:val="00E766BF"/>
    <w:rsid w:val="00E86816"/>
    <w:rsid w:val="00EA088E"/>
    <w:rsid w:val="00EB11E0"/>
    <w:rsid w:val="00EC6550"/>
    <w:rsid w:val="00ED5E6C"/>
    <w:rsid w:val="00ED6D1B"/>
    <w:rsid w:val="00EE72A5"/>
    <w:rsid w:val="00EF0BA6"/>
    <w:rsid w:val="00EF4CDD"/>
    <w:rsid w:val="00EF63EE"/>
    <w:rsid w:val="00F00923"/>
    <w:rsid w:val="00F0633C"/>
    <w:rsid w:val="00F83356"/>
    <w:rsid w:val="00F91C2D"/>
    <w:rsid w:val="00F93700"/>
    <w:rsid w:val="00F970EF"/>
    <w:rsid w:val="00F977FE"/>
    <w:rsid w:val="00FA4C02"/>
    <w:rsid w:val="00FC286C"/>
    <w:rsid w:val="00FC4BE7"/>
    <w:rsid w:val="00FD0629"/>
    <w:rsid w:val="00FD43F2"/>
    <w:rsid w:val="00FF18F4"/>
    <w:rsid w:val="00FF243C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EEDFC"/>
  <w15:chartTrackingRefBased/>
  <w15:docId w15:val="{48D7DB97-87A8-46F6-902C-353CFA5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4B2A"/>
    <w:pPr>
      <w:keepNext/>
      <w:keepLines/>
      <w:spacing w:before="360" w:after="240"/>
      <w:jc w:val="center"/>
      <w:outlineLvl w:val="0"/>
    </w:pPr>
    <w:rPr>
      <w:rFonts w:ascii="Segoe UI" w:eastAsiaTheme="majorEastAsia" w:hAnsi="Segoe UI" w:cstheme="majorBidi"/>
      <w:b/>
      <w:color w:val="73767D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A3583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8058A"/>
    <w:rPr>
      <w:color w:val="0000FF"/>
      <w:u w:val="single"/>
    </w:rPr>
  </w:style>
  <w:style w:type="character" w:customStyle="1" w:styleId="ZkladntextChar">
    <w:name w:val="Základní text Char"/>
    <w:link w:val="Zkladntext"/>
    <w:rsid w:val="008C2B9D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0B0FEF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rove">
    <w:name w:val="Úroveň #.#."/>
    <w:link w:val="roveChar"/>
    <w:qFormat/>
    <w:rsid w:val="002324F7"/>
    <w:pPr>
      <w:spacing w:before="120" w:after="120" w:line="264" w:lineRule="auto"/>
      <w:ind w:left="510" w:hanging="510"/>
      <w:jc w:val="both"/>
    </w:pPr>
    <w:rPr>
      <w:rFonts w:ascii="Segoe UI" w:hAnsi="Segoe UI"/>
      <w:szCs w:val="24"/>
    </w:rPr>
  </w:style>
  <w:style w:type="character" w:customStyle="1" w:styleId="roveChar">
    <w:name w:val="Úroveň #.#. Char"/>
    <w:link w:val="rove"/>
    <w:rsid w:val="002324F7"/>
    <w:rPr>
      <w:rFonts w:ascii="Segoe UI" w:hAnsi="Segoe UI"/>
      <w:szCs w:val="24"/>
    </w:rPr>
  </w:style>
  <w:style w:type="character" w:styleId="Odkaznakoment">
    <w:name w:val="annotation reference"/>
    <w:basedOn w:val="Standardnpsmoodstavce"/>
    <w:rsid w:val="00831A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A8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31A81"/>
  </w:style>
  <w:style w:type="paragraph" w:styleId="Pedmtkomente">
    <w:name w:val="annotation subject"/>
    <w:basedOn w:val="Textkomente"/>
    <w:next w:val="Textkomente"/>
    <w:link w:val="PedmtkomenteChar"/>
    <w:rsid w:val="00831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1A8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84B2A"/>
    <w:rPr>
      <w:rFonts w:ascii="Segoe UI" w:eastAsiaTheme="majorEastAsia" w:hAnsi="Segoe UI" w:cstheme="majorBidi"/>
      <w:b/>
      <w:color w:val="73767D"/>
      <w:sz w:val="22"/>
      <w:szCs w:val="32"/>
      <w:lang w:eastAsia="en-US"/>
    </w:rPr>
  </w:style>
  <w:style w:type="paragraph" w:customStyle="1" w:styleId="odrky2rove">
    <w:name w:val="odrážky 2 úroveň"/>
    <w:basedOn w:val="Normln"/>
    <w:qFormat/>
    <w:rsid w:val="00084B2A"/>
    <w:pPr>
      <w:widowControl w:val="0"/>
      <w:numPr>
        <w:numId w:val="12"/>
      </w:numPr>
      <w:autoSpaceDE w:val="0"/>
      <w:autoSpaceDN w:val="0"/>
      <w:adjustRightInd w:val="0"/>
      <w:spacing w:after="120" w:line="288" w:lineRule="auto"/>
      <w:ind w:left="1094" w:hanging="357"/>
    </w:pPr>
    <w:rPr>
      <w:rFonts w:ascii="JohnSans Text Pro" w:hAnsi="JohnSans Text Pro" w:cs="John Sans Text Pro"/>
      <w:color w:val="000000"/>
      <w:sz w:val="23"/>
      <w:szCs w:val="23"/>
    </w:rPr>
  </w:style>
  <w:style w:type="paragraph" w:customStyle="1" w:styleId="odrky1rove">
    <w:name w:val="odrážky 1. úroveň"/>
    <w:basedOn w:val="odrky2rove"/>
    <w:qFormat/>
    <w:rsid w:val="00084B2A"/>
    <w:pPr>
      <w:spacing w:after="0"/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SFŽP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Antonín Krejčí</dc:creator>
  <cp:keywords/>
  <cp:lastModifiedBy>Lauferova Miroslava</cp:lastModifiedBy>
  <cp:revision>3</cp:revision>
  <cp:lastPrinted>2019-05-13T09:03:00Z</cp:lastPrinted>
  <dcterms:created xsi:type="dcterms:W3CDTF">2019-10-18T08:50:00Z</dcterms:created>
  <dcterms:modified xsi:type="dcterms:W3CDTF">2019-10-18T08:56:00Z</dcterms:modified>
</cp:coreProperties>
</file>