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8B1" w:rsidRPr="008B2BD1" w:rsidRDefault="00E958B1" w:rsidP="00E958B1">
      <w:pPr>
        <w:pStyle w:val="Zpat"/>
        <w:tabs>
          <w:tab w:val="clear" w:pos="4153"/>
          <w:tab w:val="clear" w:pos="8306"/>
        </w:tabs>
        <w:spacing w:before="0" w:after="0"/>
        <w:jc w:val="center"/>
        <w:rPr>
          <w:rFonts w:cs="Arial"/>
          <w:b/>
          <w:bCs w:val="0"/>
          <w:caps/>
          <w:spacing w:val="20"/>
          <w:sz w:val="32"/>
          <w:szCs w:val="32"/>
          <w:u w:val="single"/>
        </w:rPr>
      </w:pPr>
      <w:bookmarkStart w:id="0" w:name="_GoBack"/>
      <w:bookmarkEnd w:id="0"/>
      <w:r w:rsidRPr="008B2BD1">
        <w:rPr>
          <w:rFonts w:cs="Arial"/>
          <w:b/>
          <w:bCs w:val="0"/>
          <w:sz w:val="32"/>
          <w:szCs w:val="32"/>
          <w:u w:val="single"/>
        </w:rPr>
        <w:t>SMLOUVA O DÍLO</w:t>
      </w:r>
    </w:p>
    <w:p w:rsidR="00E958B1" w:rsidRDefault="00E958B1" w:rsidP="00E958B1">
      <w:pPr>
        <w:spacing w:before="0" w:after="0"/>
        <w:jc w:val="center"/>
        <w:rPr>
          <w:rFonts w:cs="Arial"/>
        </w:rPr>
      </w:pPr>
    </w:p>
    <w:p w:rsidR="00BF295A" w:rsidRPr="008B2BD1" w:rsidRDefault="00BF295A" w:rsidP="00E958B1">
      <w:pPr>
        <w:spacing w:before="0" w:after="0"/>
        <w:jc w:val="center"/>
        <w:rPr>
          <w:rFonts w:cs="Arial"/>
        </w:rPr>
      </w:pPr>
    </w:p>
    <w:p w:rsidR="00BF295A" w:rsidRDefault="00CA3A3D" w:rsidP="00E958B1">
      <w:pPr>
        <w:spacing w:before="0" w:after="0"/>
        <w:jc w:val="center"/>
      </w:pPr>
      <w:r>
        <w:rPr>
          <w:noProof/>
        </w:rPr>
        <w:drawing>
          <wp:inline distT="0" distB="0" distL="0" distR="0" wp14:anchorId="03DB6D84" wp14:editId="6B98BED1">
            <wp:extent cx="3314700" cy="857250"/>
            <wp:effectExtent l="0" t="0" r="0" b="0"/>
            <wp:docPr id="1" name="obrázek 1" descr="Jablonec nad Nisou - znak mě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blonec nad Nisou - znak mě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857250"/>
                    </a:xfrm>
                    <a:prstGeom prst="rect">
                      <a:avLst/>
                    </a:prstGeom>
                    <a:noFill/>
                    <a:ln>
                      <a:noFill/>
                    </a:ln>
                  </pic:spPr>
                </pic:pic>
              </a:graphicData>
            </a:graphic>
          </wp:inline>
        </w:drawing>
      </w:r>
    </w:p>
    <w:p w:rsidR="00BF295A" w:rsidRDefault="00BF295A" w:rsidP="00E958B1">
      <w:pPr>
        <w:spacing w:before="0" w:after="0"/>
        <w:jc w:val="center"/>
      </w:pPr>
    </w:p>
    <w:p w:rsidR="00BF295A" w:rsidRPr="008B2BD1" w:rsidRDefault="00BF295A" w:rsidP="00BF295A">
      <w:pPr>
        <w:spacing w:before="0" w:after="0"/>
        <w:jc w:val="center"/>
        <w:rPr>
          <w:rFonts w:cs="Arial"/>
        </w:rPr>
      </w:pPr>
      <w:r w:rsidRPr="008B2BD1">
        <w:rPr>
          <w:rFonts w:cs="Arial"/>
        </w:rPr>
        <w:t xml:space="preserve">číslo smlouvy objednatele: </w:t>
      </w:r>
      <w:r w:rsidR="00EF7500">
        <w:rPr>
          <w:rFonts w:cs="Arial"/>
        </w:rPr>
        <w:t>SD/2019/</w:t>
      </w:r>
    </w:p>
    <w:p w:rsidR="00BF295A" w:rsidRDefault="00BF295A" w:rsidP="00E958B1">
      <w:pPr>
        <w:spacing w:before="0" w:after="0"/>
        <w:jc w:val="center"/>
      </w:pPr>
    </w:p>
    <w:p w:rsidR="00E958B1" w:rsidRPr="008B2BD1" w:rsidRDefault="00E958B1" w:rsidP="00E958B1">
      <w:pPr>
        <w:spacing w:before="0" w:after="0"/>
        <w:jc w:val="center"/>
        <w:rPr>
          <w:rFonts w:cs="Arial"/>
        </w:rPr>
      </w:pPr>
      <w:r w:rsidRPr="008B2BD1">
        <w:rPr>
          <w:rFonts w:cs="Arial"/>
        </w:rPr>
        <w:t xml:space="preserve">číslo smlouvy zhotovitele: </w:t>
      </w:r>
      <w:r w:rsidR="003B6113">
        <w:rPr>
          <w:rFonts w:cs="Arial"/>
          <w:color w:val="FF0000"/>
        </w:rPr>
        <w:t xml:space="preserve"> </w:t>
      </w:r>
    </w:p>
    <w:p w:rsidR="00E958B1" w:rsidRPr="008B2BD1" w:rsidRDefault="00E958B1" w:rsidP="00E958B1">
      <w:pPr>
        <w:spacing w:before="0" w:after="0"/>
        <w:jc w:val="center"/>
        <w:rPr>
          <w:rFonts w:cs="Arial"/>
        </w:rPr>
      </w:pPr>
    </w:p>
    <w:p w:rsidR="00E958B1" w:rsidRPr="008B2BD1" w:rsidRDefault="00E958B1" w:rsidP="00E958B1">
      <w:pPr>
        <w:spacing w:before="0" w:after="0"/>
        <w:jc w:val="center"/>
        <w:rPr>
          <w:rFonts w:cs="Arial"/>
        </w:rPr>
      </w:pPr>
    </w:p>
    <w:p w:rsidR="00EF7500" w:rsidRPr="00E12640" w:rsidRDefault="00EF7500" w:rsidP="00EF7500">
      <w:pPr>
        <w:jc w:val="center"/>
        <w:rPr>
          <w:rFonts w:cs="Arial"/>
          <w:caps/>
          <w:sz w:val="32"/>
        </w:rPr>
      </w:pPr>
      <w:r w:rsidRPr="00E12640">
        <w:rPr>
          <w:rFonts w:cs="Arial"/>
          <w:caps/>
          <w:sz w:val="32"/>
        </w:rPr>
        <w:t>„</w:t>
      </w:r>
      <w:r>
        <w:rPr>
          <w:rFonts w:cs="Arial"/>
          <w:b/>
          <w:caps/>
          <w:sz w:val="32"/>
        </w:rPr>
        <w:t xml:space="preserve">ZŠ Liberecká v Jablonci nad </w:t>
      </w:r>
      <w:proofErr w:type="gramStart"/>
      <w:r>
        <w:rPr>
          <w:rFonts w:cs="Arial"/>
          <w:b/>
          <w:caps/>
          <w:sz w:val="32"/>
        </w:rPr>
        <w:t>NiSou - podhledy</w:t>
      </w:r>
      <w:proofErr w:type="gramEnd"/>
      <w:r w:rsidRPr="00E12640">
        <w:rPr>
          <w:rFonts w:cs="Arial"/>
          <w:caps/>
          <w:sz w:val="32"/>
        </w:rPr>
        <w:t>“</w:t>
      </w:r>
    </w:p>
    <w:p w:rsidR="00E958B1" w:rsidRPr="008B2BD1" w:rsidRDefault="00E958B1" w:rsidP="00E958B1">
      <w:pPr>
        <w:spacing w:before="0" w:after="0"/>
        <w:jc w:val="center"/>
        <w:rPr>
          <w:rFonts w:cs="Arial"/>
          <w:sz w:val="28"/>
          <w:szCs w:val="28"/>
        </w:rPr>
      </w:pPr>
    </w:p>
    <w:p w:rsidR="00E958B1" w:rsidRPr="008B2BD1" w:rsidRDefault="00E958B1" w:rsidP="00E958B1">
      <w:pPr>
        <w:spacing w:before="0" w:after="0"/>
        <w:jc w:val="center"/>
        <w:rPr>
          <w:rFonts w:cs="Arial"/>
          <w:sz w:val="28"/>
          <w:szCs w:val="28"/>
        </w:rPr>
      </w:pPr>
      <w:r w:rsidRPr="008B2BD1">
        <w:rPr>
          <w:rFonts w:cs="Arial"/>
          <w:sz w:val="28"/>
          <w:szCs w:val="28"/>
        </w:rPr>
        <w:t>uzavřená mezi</w:t>
      </w:r>
    </w:p>
    <w:p w:rsidR="00E958B1" w:rsidRPr="008B2BD1" w:rsidRDefault="00E958B1" w:rsidP="00A71799">
      <w:pPr>
        <w:keepNext/>
        <w:spacing w:before="0" w:after="0"/>
        <w:rPr>
          <w:rFonts w:cs="Arial"/>
          <w:sz w:val="28"/>
          <w:szCs w:val="28"/>
        </w:rPr>
      </w:pPr>
    </w:p>
    <w:p w:rsidR="00E958B1" w:rsidRPr="008B2BD1" w:rsidRDefault="00E958B1" w:rsidP="00E958B1">
      <w:pPr>
        <w:keepNext/>
        <w:spacing w:before="0" w:after="0"/>
        <w:jc w:val="center"/>
        <w:rPr>
          <w:rFonts w:cs="Arial"/>
          <w:sz w:val="28"/>
          <w:szCs w:val="28"/>
        </w:rPr>
      </w:pPr>
    </w:p>
    <w:p w:rsidR="00E958B1" w:rsidRPr="003B6113" w:rsidRDefault="00E958B1" w:rsidP="00A71799">
      <w:pPr>
        <w:spacing w:before="0" w:after="0"/>
        <w:rPr>
          <w:rFonts w:cs="Arial"/>
        </w:rPr>
      </w:pPr>
      <w:r w:rsidRPr="003B6113">
        <w:rPr>
          <w:rFonts w:cs="Arial"/>
          <w:b/>
          <w:bCs w:val="0"/>
        </w:rPr>
        <w:t>Statutární město Jablonec nad Nisou</w:t>
      </w:r>
    </w:p>
    <w:p w:rsidR="00E958B1" w:rsidRPr="003B6113" w:rsidRDefault="00E958B1" w:rsidP="00E958B1">
      <w:pPr>
        <w:pStyle w:val="Zpat"/>
        <w:tabs>
          <w:tab w:val="clear" w:pos="4153"/>
          <w:tab w:val="clear" w:pos="8306"/>
        </w:tabs>
        <w:spacing w:before="0" w:after="0"/>
        <w:jc w:val="both"/>
        <w:rPr>
          <w:rFonts w:cs="Arial"/>
        </w:rPr>
      </w:pPr>
      <w:proofErr w:type="gramStart"/>
      <w:r w:rsidRPr="003B6113">
        <w:rPr>
          <w:rFonts w:cs="Arial"/>
        </w:rPr>
        <w:t xml:space="preserve">IČ:  </w:t>
      </w:r>
      <w:r w:rsidRPr="003B6113">
        <w:rPr>
          <w:rFonts w:cs="Arial"/>
          <w:bCs w:val="0"/>
          <w:iCs/>
        </w:rPr>
        <w:t>002</w:t>
      </w:r>
      <w:proofErr w:type="gramEnd"/>
      <w:r w:rsidRPr="003B6113">
        <w:rPr>
          <w:rFonts w:cs="Arial"/>
          <w:bCs w:val="0"/>
          <w:iCs/>
        </w:rPr>
        <w:t xml:space="preserve"> 62 340</w:t>
      </w:r>
      <w:r w:rsidRPr="003B6113">
        <w:rPr>
          <w:rFonts w:cs="Arial"/>
        </w:rPr>
        <w:t xml:space="preserve"> </w:t>
      </w:r>
    </w:p>
    <w:p w:rsidR="00E958B1" w:rsidRPr="003B6113" w:rsidRDefault="00E958B1" w:rsidP="00E958B1">
      <w:pPr>
        <w:pStyle w:val="Zpat"/>
        <w:tabs>
          <w:tab w:val="clear" w:pos="4153"/>
          <w:tab w:val="clear" w:pos="8306"/>
        </w:tabs>
        <w:spacing w:before="0" w:after="0"/>
        <w:jc w:val="both"/>
        <w:rPr>
          <w:rFonts w:cs="Arial"/>
        </w:rPr>
      </w:pPr>
      <w:r w:rsidRPr="003B6113">
        <w:rPr>
          <w:rFonts w:cs="Arial"/>
          <w:bCs w:val="0"/>
        </w:rPr>
        <w:t xml:space="preserve">DIČ: </w:t>
      </w:r>
      <w:r w:rsidRPr="003B6113">
        <w:rPr>
          <w:rFonts w:cs="Arial"/>
          <w:bCs w:val="0"/>
          <w:iCs/>
        </w:rPr>
        <w:t>CZ00262340</w:t>
      </w:r>
    </w:p>
    <w:p w:rsidR="00E958B1" w:rsidRPr="003B6113" w:rsidRDefault="00E958B1" w:rsidP="00E958B1">
      <w:pPr>
        <w:pStyle w:val="Zpat"/>
        <w:tabs>
          <w:tab w:val="clear" w:pos="4153"/>
          <w:tab w:val="clear" w:pos="8306"/>
        </w:tabs>
        <w:spacing w:before="0" w:after="0"/>
        <w:jc w:val="both"/>
        <w:rPr>
          <w:rFonts w:cs="Arial"/>
        </w:rPr>
      </w:pPr>
      <w:r w:rsidRPr="003B6113">
        <w:rPr>
          <w:rFonts w:cs="Arial"/>
        </w:rPr>
        <w:t>se sídlem</w:t>
      </w:r>
      <w:r w:rsidRPr="003B6113">
        <w:rPr>
          <w:rStyle w:val="platne1"/>
          <w:rFonts w:cs="Arial"/>
        </w:rPr>
        <w:t xml:space="preserve"> </w:t>
      </w:r>
      <w:r w:rsidRPr="003B6113">
        <w:rPr>
          <w:rFonts w:cs="Arial"/>
          <w:bCs w:val="0"/>
          <w:iCs/>
        </w:rPr>
        <w:t xml:space="preserve">Mírové náměstí </w:t>
      </w:r>
      <w:r w:rsidR="005D11C4">
        <w:rPr>
          <w:rFonts w:cs="Arial"/>
          <w:bCs w:val="0"/>
          <w:iCs/>
        </w:rPr>
        <w:t>3100/</w:t>
      </w:r>
      <w:r w:rsidRPr="003B6113">
        <w:rPr>
          <w:rFonts w:cs="Arial"/>
          <w:bCs w:val="0"/>
          <w:iCs/>
        </w:rPr>
        <w:t xml:space="preserve">19, </w:t>
      </w:r>
      <w:r w:rsidRPr="003B6113">
        <w:rPr>
          <w:rFonts w:cs="Arial"/>
        </w:rPr>
        <w:t>466 01 Jablonec nad Nisou</w:t>
      </w:r>
      <w:r w:rsidRPr="003B6113" w:rsidDel="00123DD7">
        <w:rPr>
          <w:rStyle w:val="platne1"/>
          <w:rFonts w:cs="Arial"/>
        </w:rPr>
        <w:t xml:space="preserve"> </w:t>
      </w:r>
    </w:p>
    <w:p w:rsidR="00E958B1" w:rsidRPr="003B6113" w:rsidRDefault="00E958B1" w:rsidP="00E958B1">
      <w:pPr>
        <w:pStyle w:val="Zkladntext"/>
        <w:spacing w:before="0" w:after="0"/>
        <w:jc w:val="both"/>
        <w:rPr>
          <w:rFonts w:cs="Arial"/>
          <w:b w:val="0"/>
          <w:bCs w:val="0"/>
          <w:iCs/>
          <w:sz w:val="22"/>
          <w:szCs w:val="22"/>
        </w:rPr>
      </w:pPr>
      <w:r w:rsidRPr="003B6113">
        <w:rPr>
          <w:rFonts w:cs="Arial"/>
          <w:b w:val="0"/>
          <w:sz w:val="22"/>
          <w:szCs w:val="22"/>
        </w:rPr>
        <w:t>zastoupené</w:t>
      </w:r>
      <w:r w:rsidR="00410465">
        <w:rPr>
          <w:rFonts w:cs="Arial"/>
          <w:b w:val="0"/>
          <w:bCs w:val="0"/>
          <w:iCs/>
          <w:sz w:val="22"/>
          <w:szCs w:val="22"/>
        </w:rPr>
        <w:t xml:space="preserve">: </w:t>
      </w:r>
      <w:r w:rsidR="00A72594" w:rsidRPr="003B6113">
        <w:rPr>
          <w:rFonts w:cs="Arial"/>
          <w:b w:val="0"/>
          <w:bCs w:val="0"/>
          <w:iCs/>
          <w:sz w:val="22"/>
          <w:szCs w:val="22"/>
        </w:rPr>
        <w:t>vedoucím odboru územního a hospodářského rozvoje Ing. Otakarem Kyptou</w:t>
      </w:r>
      <w:r w:rsidR="00410465">
        <w:rPr>
          <w:rFonts w:cs="Arial"/>
          <w:b w:val="0"/>
          <w:bCs w:val="0"/>
          <w:iCs/>
          <w:sz w:val="22"/>
          <w:szCs w:val="22"/>
        </w:rPr>
        <w:t xml:space="preserve"> a vedoucím oddělení investiční výstavby Ing. Pavlem Slukou</w:t>
      </w:r>
      <w:r w:rsidRPr="003B6113">
        <w:rPr>
          <w:rFonts w:cs="Arial"/>
          <w:b w:val="0"/>
          <w:bCs w:val="0"/>
          <w:iCs/>
          <w:sz w:val="22"/>
          <w:szCs w:val="22"/>
        </w:rPr>
        <w:t>.</w:t>
      </w:r>
    </w:p>
    <w:p w:rsidR="00E958B1" w:rsidRPr="003B6113" w:rsidRDefault="00E958B1" w:rsidP="00E958B1">
      <w:pPr>
        <w:pStyle w:val="Zkladntext"/>
        <w:spacing w:before="0" w:after="0"/>
        <w:jc w:val="both"/>
        <w:rPr>
          <w:rFonts w:cs="Arial"/>
          <w:b w:val="0"/>
          <w:bCs w:val="0"/>
          <w:iCs/>
          <w:sz w:val="22"/>
          <w:szCs w:val="22"/>
        </w:rPr>
      </w:pPr>
      <w:r w:rsidRPr="003B6113">
        <w:rPr>
          <w:rFonts w:cs="Arial"/>
          <w:b w:val="0"/>
          <w:bCs w:val="0"/>
          <w:iCs/>
          <w:sz w:val="22"/>
          <w:szCs w:val="22"/>
        </w:rPr>
        <w:t xml:space="preserve">bankovní spojení: Komerční banka, a.s. Jablonec nad Nisou, </w:t>
      </w:r>
      <w:proofErr w:type="spellStart"/>
      <w:r w:rsidRPr="003B6113">
        <w:rPr>
          <w:rFonts w:cs="Arial"/>
          <w:b w:val="0"/>
          <w:bCs w:val="0"/>
          <w:iCs/>
          <w:sz w:val="22"/>
          <w:szCs w:val="22"/>
        </w:rPr>
        <w:t>č.ú</w:t>
      </w:r>
      <w:proofErr w:type="spellEnd"/>
      <w:r w:rsidRPr="003B6113">
        <w:rPr>
          <w:rFonts w:cs="Arial"/>
          <w:b w:val="0"/>
          <w:bCs w:val="0"/>
          <w:iCs/>
          <w:sz w:val="22"/>
          <w:szCs w:val="22"/>
        </w:rPr>
        <w:t>. 121451/0100</w:t>
      </w:r>
    </w:p>
    <w:p w:rsidR="00E958B1" w:rsidRPr="003B6113" w:rsidRDefault="00E958B1" w:rsidP="00E958B1">
      <w:pPr>
        <w:pStyle w:val="Zpat"/>
        <w:tabs>
          <w:tab w:val="clear" w:pos="4153"/>
          <w:tab w:val="clear" w:pos="8306"/>
        </w:tabs>
        <w:spacing w:before="0" w:after="0"/>
        <w:jc w:val="both"/>
        <w:rPr>
          <w:rFonts w:cs="Arial"/>
        </w:rPr>
      </w:pPr>
      <w:r w:rsidRPr="003B6113">
        <w:rPr>
          <w:rFonts w:cs="Arial"/>
        </w:rPr>
        <w:t xml:space="preserve">na straně jedné </w:t>
      </w:r>
    </w:p>
    <w:p w:rsidR="00E958B1" w:rsidRPr="003B6113" w:rsidRDefault="00E958B1" w:rsidP="00E958B1">
      <w:pPr>
        <w:pStyle w:val="Zpat"/>
        <w:tabs>
          <w:tab w:val="clear" w:pos="4153"/>
          <w:tab w:val="clear" w:pos="8306"/>
        </w:tabs>
        <w:spacing w:before="0" w:after="0"/>
        <w:jc w:val="both"/>
        <w:rPr>
          <w:rFonts w:cs="Arial"/>
        </w:rPr>
      </w:pPr>
      <w:r w:rsidRPr="003B6113">
        <w:rPr>
          <w:rFonts w:cs="Arial"/>
        </w:rPr>
        <w:t>(dále jen „</w:t>
      </w:r>
      <w:r w:rsidRPr="003B6113">
        <w:rPr>
          <w:rFonts w:cs="Arial"/>
          <w:b/>
          <w:bCs w:val="0"/>
        </w:rPr>
        <w:t>Objednatel</w:t>
      </w:r>
      <w:r w:rsidRPr="003B6113">
        <w:rPr>
          <w:rFonts w:cs="Arial"/>
        </w:rPr>
        <w:t>”)</w:t>
      </w:r>
    </w:p>
    <w:p w:rsidR="00E958B1" w:rsidRPr="003B6113" w:rsidRDefault="00E958B1" w:rsidP="00E958B1">
      <w:pPr>
        <w:spacing w:before="0" w:after="0"/>
        <w:rPr>
          <w:rFonts w:cs="Arial"/>
        </w:rPr>
      </w:pPr>
    </w:p>
    <w:p w:rsidR="00E958B1" w:rsidRPr="003B6113" w:rsidRDefault="003B6113" w:rsidP="00E958B1">
      <w:pPr>
        <w:spacing w:before="0" w:after="0"/>
        <w:rPr>
          <w:rFonts w:cs="Arial"/>
        </w:rPr>
      </w:pPr>
      <w:r>
        <w:rPr>
          <w:rFonts w:cs="Arial"/>
        </w:rPr>
        <w:t>a</w:t>
      </w:r>
    </w:p>
    <w:p w:rsidR="003B6113" w:rsidRDefault="003B6113" w:rsidP="00E958B1">
      <w:pPr>
        <w:spacing w:before="0" w:after="0"/>
        <w:rPr>
          <w:rFonts w:cs="Arial"/>
        </w:rPr>
      </w:pPr>
    </w:p>
    <w:p w:rsidR="00B56291" w:rsidRPr="001D776A" w:rsidRDefault="00B56291" w:rsidP="00B56291">
      <w:pPr>
        <w:spacing w:before="0" w:after="0"/>
        <w:rPr>
          <w:rFonts w:cs="Arial"/>
          <w:b/>
        </w:rPr>
      </w:pPr>
      <w:r w:rsidRPr="001D776A">
        <w:rPr>
          <w:rFonts w:cs="Arial"/>
          <w:b/>
        </w:rPr>
        <w:t>HB INPOL, s.r.o.</w:t>
      </w:r>
    </w:p>
    <w:p w:rsidR="00B56291" w:rsidRPr="001D776A" w:rsidRDefault="00B56291" w:rsidP="00B56291">
      <w:pPr>
        <w:spacing w:before="0" w:after="0"/>
        <w:rPr>
          <w:rFonts w:cs="Arial"/>
        </w:rPr>
      </w:pPr>
      <w:r w:rsidRPr="001D776A">
        <w:rPr>
          <w:rFonts w:cs="Arial"/>
        </w:rPr>
        <w:t>IČ: 63148218</w:t>
      </w:r>
      <w:r w:rsidRPr="001D776A">
        <w:rPr>
          <w:rFonts w:cs="Arial"/>
        </w:rPr>
        <w:tab/>
        <w:t xml:space="preserve"> </w:t>
      </w:r>
    </w:p>
    <w:p w:rsidR="00B56291" w:rsidRPr="001D776A" w:rsidRDefault="00B56291" w:rsidP="00B56291">
      <w:pPr>
        <w:spacing w:before="0" w:after="0"/>
        <w:rPr>
          <w:rFonts w:cs="Arial"/>
        </w:rPr>
      </w:pPr>
      <w:r w:rsidRPr="001D776A">
        <w:rPr>
          <w:rFonts w:cs="Arial"/>
        </w:rPr>
        <w:t>DIČ: CZ63148218</w:t>
      </w:r>
      <w:r w:rsidRPr="001D776A">
        <w:rPr>
          <w:rFonts w:cs="Arial"/>
        </w:rPr>
        <w:tab/>
        <w:t xml:space="preserve"> </w:t>
      </w:r>
    </w:p>
    <w:p w:rsidR="00B56291" w:rsidRPr="001D776A" w:rsidRDefault="00B56291" w:rsidP="00B56291">
      <w:pPr>
        <w:spacing w:before="0" w:after="0"/>
        <w:rPr>
          <w:rFonts w:cs="Arial"/>
        </w:rPr>
      </w:pPr>
      <w:r w:rsidRPr="001D776A">
        <w:rPr>
          <w:rFonts w:cs="Arial"/>
        </w:rPr>
        <w:t xml:space="preserve">se sídlem Cidlinská 75, 460 15 Liberec 15  </w:t>
      </w:r>
    </w:p>
    <w:p w:rsidR="00B56291" w:rsidRPr="001D776A" w:rsidRDefault="00B56291" w:rsidP="00B56291">
      <w:pPr>
        <w:spacing w:before="0" w:after="0"/>
        <w:rPr>
          <w:rFonts w:cs="Arial"/>
        </w:rPr>
      </w:pPr>
      <w:proofErr w:type="gramStart"/>
      <w:r w:rsidRPr="001D776A">
        <w:rPr>
          <w:rFonts w:cs="Arial"/>
        </w:rPr>
        <w:t>zapsaná  v</w:t>
      </w:r>
      <w:proofErr w:type="gramEnd"/>
      <w:r w:rsidRPr="001D776A">
        <w:rPr>
          <w:rFonts w:cs="Arial"/>
        </w:rPr>
        <w:t xml:space="preserve"> obchodního rejstříku, vedeném Krajským soudem v Ústí nad Labem, oddíl C vložka 9396,</w:t>
      </w:r>
    </w:p>
    <w:p w:rsidR="00B56291" w:rsidRPr="001D776A" w:rsidRDefault="00B56291" w:rsidP="00B56291">
      <w:pPr>
        <w:spacing w:before="0" w:after="0"/>
        <w:rPr>
          <w:rFonts w:cs="Arial"/>
        </w:rPr>
      </w:pPr>
      <w:proofErr w:type="gramStart"/>
      <w:r w:rsidRPr="001D776A">
        <w:rPr>
          <w:rFonts w:cs="Arial"/>
        </w:rPr>
        <w:t>zastoupená  Ing.</w:t>
      </w:r>
      <w:proofErr w:type="gramEnd"/>
      <w:r w:rsidRPr="001D776A">
        <w:rPr>
          <w:rFonts w:cs="Arial"/>
        </w:rPr>
        <w:t xml:space="preserve"> Petrem Bílkem, jednatelem společnosti</w:t>
      </w:r>
    </w:p>
    <w:p w:rsidR="00B56291" w:rsidRPr="00E12640" w:rsidRDefault="00B56291" w:rsidP="00B56291">
      <w:pPr>
        <w:spacing w:before="0" w:after="0"/>
        <w:rPr>
          <w:rFonts w:cs="Arial"/>
        </w:rPr>
      </w:pPr>
      <w:r w:rsidRPr="001D776A">
        <w:rPr>
          <w:rFonts w:cs="Arial"/>
        </w:rPr>
        <w:t>bankovní spojení: komerční banka, a.s., č.ú.1308150237/0100</w:t>
      </w:r>
    </w:p>
    <w:p w:rsidR="00E958B1" w:rsidRPr="003B6113" w:rsidRDefault="00E958B1" w:rsidP="00E958B1">
      <w:pPr>
        <w:pStyle w:val="Zpat"/>
        <w:tabs>
          <w:tab w:val="clear" w:pos="4153"/>
          <w:tab w:val="clear" w:pos="8306"/>
        </w:tabs>
        <w:spacing w:before="0" w:after="0"/>
        <w:rPr>
          <w:rFonts w:cs="Arial"/>
        </w:rPr>
      </w:pPr>
    </w:p>
    <w:p w:rsidR="00E958B1" w:rsidRPr="003B6113" w:rsidRDefault="00E958B1" w:rsidP="00E958B1">
      <w:pPr>
        <w:spacing w:before="0" w:after="0"/>
        <w:jc w:val="both"/>
        <w:rPr>
          <w:rFonts w:cs="Arial"/>
        </w:rPr>
      </w:pPr>
      <w:r w:rsidRPr="003B6113">
        <w:rPr>
          <w:rFonts w:cs="Arial"/>
        </w:rPr>
        <w:t>(Objednatel a Zhotovitel jsou dále uváděni společně jen jako „</w:t>
      </w:r>
      <w:r w:rsidRPr="003B6113">
        <w:rPr>
          <w:rFonts w:cs="Arial"/>
          <w:b/>
          <w:bCs w:val="0"/>
        </w:rPr>
        <w:t>Strany”</w:t>
      </w:r>
      <w:r w:rsidRPr="003B6113">
        <w:rPr>
          <w:rFonts w:cs="Arial"/>
        </w:rPr>
        <w:t xml:space="preserve"> nebo kterýkoli z nich samostatně jen jako „</w:t>
      </w:r>
      <w:r w:rsidRPr="003B6113">
        <w:rPr>
          <w:rFonts w:cs="Arial"/>
          <w:b/>
          <w:bCs w:val="0"/>
        </w:rPr>
        <w:t>Strana</w:t>
      </w:r>
      <w:r w:rsidRPr="003B6113">
        <w:rPr>
          <w:rFonts w:cs="Arial"/>
        </w:rPr>
        <w:t>”)</w:t>
      </w:r>
    </w:p>
    <w:p w:rsidR="00E958B1" w:rsidRPr="003B6113" w:rsidRDefault="00E958B1" w:rsidP="00E958B1">
      <w:pPr>
        <w:spacing w:before="0" w:after="0"/>
        <w:jc w:val="both"/>
        <w:rPr>
          <w:rFonts w:cs="Arial"/>
        </w:rPr>
      </w:pPr>
    </w:p>
    <w:p w:rsidR="00A71799" w:rsidRDefault="00A71799"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5D11C4" w:rsidRDefault="005D11C4" w:rsidP="00E958B1">
      <w:pPr>
        <w:spacing w:before="0" w:after="0"/>
        <w:jc w:val="both"/>
        <w:rPr>
          <w:rFonts w:cs="Arial"/>
          <w:b/>
          <w:bCs w:val="0"/>
          <w:sz w:val="24"/>
          <w:szCs w:val="24"/>
        </w:rPr>
      </w:pPr>
    </w:p>
    <w:p w:rsidR="00E958B1" w:rsidRPr="008B2BD1" w:rsidRDefault="00E958B1" w:rsidP="00E958B1">
      <w:pPr>
        <w:spacing w:before="0" w:after="0"/>
        <w:jc w:val="both"/>
        <w:rPr>
          <w:rFonts w:cs="Arial"/>
          <w:b/>
          <w:bCs w:val="0"/>
          <w:sz w:val="24"/>
          <w:szCs w:val="24"/>
        </w:rPr>
      </w:pPr>
    </w:p>
    <w:p w:rsidR="00E958B1" w:rsidRPr="008B2BD1" w:rsidRDefault="00E958B1" w:rsidP="00E958B1">
      <w:pPr>
        <w:pStyle w:val="Nadpis1"/>
        <w:spacing w:before="0" w:after="0"/>
        <w:jc w:val="left"/>
        <w:rPr>
          <w:rFonts w:cs="Arial"/>
          <w:caps w:val="0"/>
          <w:sz w:val="24"/>
          <w:szCs w:val="24"/>
        </w:rPr>
      </w:pPr>
      <w:bookmarkStart w:id="1" w:name="_Toc37062178"/>
      <w:bookmarkStart w:id="2" w:name="_Toc310330622"/>
      <w:bookmarkStart w:id="3" w:name="_Toc326739525"/>
      <w:bookmarkStart w:id="4" w:name="_Toc311807257"/>
      <w:bookmarkStart w:id="5" w:name="_Toc211748251"/>
      <w:r w:rsidRPr="008B2BD1">
        <w:rPr>
          <w:rFonts w:cs="Arial"/>
          <w:caps w:val="0"/>
          <w:sz w:val="24"/>
          <w:szCs w:val="24"/>
        </w:rPr>
        <w:lastRenderedPageBreak/>
        <w:t xml:space="preserve">PŘEDMĚT SMLOUVY </w:t>
      </w:r>
      <w:bookmarkEnd w:id="1"/>
      <w:bookmarkEnd w:id="2"/>
      <w:bookmarkEnd w:id="3"/>
      <w:bookmarkEnd w:id="4"/>
    </w:p>
    <w:p w:rsidR="00E958B1" w:rsidRPr="008B2BD1" w:rsidRDefault="00E958B1" w:rsidP="00E958B1">
      <w:pPr>
        <w:pStyle w:val="Normal1"/>
      </w:pPr>
    </w:p>
    <w:bookmarkEnd w:id="5"/>
    <w:p w:rsidR="005D11C4" w:rsidRDefault="00E958B1" w:rsidP="006264A8">
      <w:pPr>
        <w:jc w:val="both"/>
        <w:rPr>
          <w:rFonts w:cs="Arial"/>
        </w:rPr>
      </w:pPr>
      <w:r w:rsidRPr="00F30E2D">
        <w:rPr>
          <w:rFonts w:cs="Arial"/>
        </w:rPr>
        <w:t xml:space="preserve">Předmětem plnění je </w:t>
      </w:r>
      <w:r w:rsidR="00EE05F0" w:rsidRPr="00F30E2D">
        <w:rPr>
          <w:rFonts w:cs="Arial"/>
        </w:rPr>
        <w:t>realizace</w:t>
      </w:r>
      <w:r w:rsidR="003B6113" w:rsidRPr="00F30E2D">
        <w:rPr>
          <w:rFonts w:cs="Arial"/>
        </w:rPr>
        <w:t xml:space="preserve"> </w:t>
      </w:r>
      <w:r w:rsidR="006264A8" w:rsidRPr="00F30E2D">
        <w:rPr>
          <w:rFonts w:cs="Arial"/>
        </w:rPr>
        <w:t xml:space="preserve">stavebních </w:t>
      </w:r>
      <w:r w:rsidR="005D11C4">
        <w:rPr>
          <w:rFonts w:cs="Arial"/>
        </w:rPr>
        <w:t xml:space="preserve">prací na </w:t>
      </w:r>
      <w:r w:rsidR="00B56291">
        <w:rPr>
          <w:rFonts w:cs="Arial"/>
        </w:rPr>
        <w:t>objektu základní školy pod názvem akce:</w:t>
      </w:r>
    </w:p>
    <w:p w:rsidR="00B56291" w:rsidRPr="00B56291" w:rsidRDefault="00B56291" w:rsidP="006264A8">
      <w:pPr>
        <w:jc w:val="both"/>
        <w:rPr>
          <w:rFonts w:cs="Arial"/>
          <w:bCs w:val="0"/>
          <w:sz w:val="16"/>
          <w:szCs w:val="16"/>
        </w:rPr>
      </w:pPr>
      <w:r w:rsidRPr="00B56291">
        <w:rPr>
          <w:rFonts w:cs="Arial"/>
          <w:bCs w:val="0"/>
          <w:caps/>
          <w:szCs w:val="16"/>
        </w:rPr>
        <w:t xml:space="preserve">ZŠ Liberecká v Jablonci nad </w:t>
      </w:r>
      <w:proofErr w:type="gramStart"/>
      <w:r w:rsidRPr="00B56291">
        <w:rPr>
          <w:rFonts w:cs="Arial"/>
          <w:bCs w:val="0"/>
          <w:caps/>
          <w:szCs w:val="16"/>
        </w:rPr>
        <w:t>NiSou - podhledy</w:t>
      </w:r>
      <w:proofErr w:type="gramEnd"/>
    </w:p>
    <w:p w:rsidR="006264A8" w:rsidRPr="00567C9E" w:rsidRDefault="006264A8" w:rsidP="006264A8">
      <w:pPr>
        <w:jc w:val="both"/>
        <w:rPr>
          <w:rFonts w:cs="Arial"/>
          <w:b/>
        </w:rPr>
      </w:pPr>
      <w:r>
        <w:rPr>
          <w:rFonts w:cs="Arial"/>
          <w:b/>
        </w:rPr>
        <w:t xml:space="preserve">Rozsah a charakter plnění veřejné zakázky je </w:t>
      </w:r>
      <w:r w:rsidR="00B56291">
        <w:rPr>
          <w:rFonts w:cs="Arial"/>
          <w:b/>
        </w:rPr>
        <w:t>specifikován v nabídce zhotovitele</w:t>
      </w:r>
      <w:r>
        <w:rPr>
          <w:rFonts w:cs="Arial"/>
          <w:b/>
        </w:rPr>
        <w:t>:</w:t>
      </w:r>
    </w:p>
    <w:p w:rsidR="00B56291" w:rsidRDefault="00B56291" w:rsidP="0035056B">
      <w:pPr>
        <w:suppressAutoHyphens/>
        <w:autoSpaceDE/>
        <w:autoSpaceDN/>
        <w:spacing w:before="0" w:after="0"/>
        <w:jc w:val="both"/>
        <w:rPr>
          <w:rFonts w:cs="Arial"/>
        </w:rPr>
      </w:pPr>
      <w:r>
        <w:rPr>
          <w:rFonts w:cs="Arial"/>
        </w:rPr>
        <w:t xml:space="preserve">Jedná se o demontáž stávajícího podhledu, montáž nového kazetového podhledu a nové elektroinstalace včetně dodávky a montáže nových světel </w:t>
      </w:r>
      <w:proofErr w:type="gramStart"/>
      <w:r>
        <w:rPr>
          <w:rFonts w:cs="Arial"/>
        </w:rPr>
        <w:t>vše  v</w:t>
      </w:r>
      <w:proofErr w:type="gramEnd"/>
      <w:r>
        <w:rPr>
          <w:rFonts w:cs="Arial"/>
        </w:rPr>
        <w:t> dílně 1 a 2, v pavilonu MVD.</w:t>
      </w:r>
    </w:p>
    <w:p w:rsidR="00B56291" w:rsidRDefault="00B56291" w:rsidP="0035056B">
      <w:pPr>
        <w:suppressAutoHyphens/>
        <w:autoSpaceDE/>
        <w:autoSpaceDN/>
        <w:spacing w:before="0" w:after="0"/>
        <w:jc w:val="both"/>
        <w:rPr>
          <w:rFonts w:cs="Arial"/>
        </w:rPr>
      </w:pPr>
    </w:p>
    <w:p w:rsidR="00B56291" w:rsidRDefault="00B56291" w:rsidP="0035056B">
      <w:pPr>
        <w:suppressAutoHyphens/>
        <w:autoSpaceDE/>
        <w:autoSpaceDN/>
        <w:spacing w:before="0" w:after="0"/>
        <w:jc w:val="both"/>
        <w:rPr>
          <w:rFonts w:cs="Arial"/>
        </w:rPr>
      </w:pPr>
      <w:r>
        <w:rPr>
          <w:rFonts w:cs="Arial"/>
        </w:rPr>
        <w:t>Dále dodávka a montáž nových dveřních křídel včetně kování a likvidace starých dveří v kabinetech fyziky a přírodopisu v pavilonu U2.</w:t>
      </w:r>
    </w:p>
    <w:p w:rsidR="00B56291" w:rsidRDefault="00B56291" w:rsidP="0035056B">
      <w:pPr>
        <w:suppressAutoHyphens/>
        <w:autoSpaceDE/>
        <w:autoSpaceDN/>
        <w:spacing w:before="0" w:after="0"/>
        <w:jc w:val="both"/>
        <w:rPr>
          <w:rFonts w:cs="Arial"/>
        </w:rPr>
      </w:pPr>
    </w:p>
    <w:p w:rsidR="0035056B" w:rsidRDefault="00D458B3" w:rsidP="0035056B">
      <w:pPr>
        <w:suppressAutoHyphens/>
        <w:autoSpaceDE/>
        <w:autoSpaceDN/>
        <w:spacing w:before="0" w:after="0"/>
        <w:jc w:val="both"/>
        <w:rPr>
          <w:rFonts w:cs="Arial"/>
        </w:rPr>
      </w:pPr>
      <w:r>
        <w:rPr>
          <w:rFonts w:cs="Arial"/>
        </w:rPr>
        <w:t xml:space="preserve">V </w:t>
      </w:r>
      <w:r>
        <w:rPr>
          <w:lang w:eastAsia="en-US"/>
        </w:rPr>
        <w:t>kabinetu fyziky</w:t>
      </w:r>
      <w:r>
        <w:rPr>
          <w:rFonts w:cs="Arial"/>
        </w:rPr>
        <w:t xml:space="preserve"> </w:t>
      </w:r>
      <w:r w:rsidR="00B56291">
        <w:rPr>
          <w:rFonts w:cs="Arial"/>
        </w:rPr>
        <w:t>dojde</w:t>
      </w:r>
      <w:r>
        <w:rPr>
          <w:rFonts w:cs="Arial"/>
        </w:rPr>
        <w:t xml:space="preserve"> k </w:t>
      </w:r>
      <w:r>
        <w:rPr>
          <w:lang w:eastAsia="en-US"/>
        </w:rPr>
        <w:t xml:space="preserve">provedení úpravy ZTI, dodávka a montáž el. tlakového ohřívače, zednické </w:t>
      </w:r>
      <w:proofErr w:type="spellStart"/>
      <w:r>
        <w:rPr>
          <w:lang w:eastAsia="en-US"/>
        </w:rPr>
        <w:t>přípomoce</w:t>
      </w:r>
      <w:proofErr w:type="spellEnd"/>
      <w:r>
        <w:rPr>
          <w:lang w:eastAsia="en-US"/>
        </w:rPr>
        <w:t>, začištění a oprava obkladů, likvidace odpadů a úklid</w:t>
      </w:r>
      <w:r>
        <w:rPr>
          <w:rFonts w:cs="Arial"/>
        </w:rPr>
        <w:t>.</w:t>
      </w:r>
    </w:p>
    <w:p w:rsidR="00D458B3" w:rsidRDefault="00D458B3" w:rsidP="00BA5B1C">
      <w:pPr>
        <w:snapToGrid w:val="0"/>
        <w:jc w:val="both"/>
        <w:rPr>
          <w:rFonts w:cs="Tahoma"/>
          <w:spacing w:val="2"/>
        </w:rPr>
      </w:pPr>
    </w:p>
    <w:p w:rsidR="00E958B1" w:rsidRPr="00085B28" w:rsidRDefault="00E958B1" w:rsidP="00BA5B1C">
      <w:pPr>
        <w:snapToGrid w:val="0"/>
        <w:jc w:val="both"/>
        <w:rPr>
          <w:rFonts w:cs="Arial"/>
          <w:b/>
          <w:u w:val="single"/>
        </w:rPr>
      </w:pPr>
      <w:r w:rsidRPr="00085B28">
        <w:rPr>
          <w:rFonts w:cs="Arial"/>
          <w:b/>
          <w:u w:val="single"/>
        </w:rPr>
        <w:t xml:space="preserve">Cenová nabídka </w:t>
      </w:r>
      <w:r>
        <w:rPr>
          <w:rFonts w:cs="Arial"/>
          <w:b/>
          <w:u w:val="single"/>
        </w:rPr>
        <w:t>byla</w:t>
      </w:r>
      <w:r w:rsidRPr="00085B28">
        <w:rPr>
          <w:rFonts w:cs="Arial"/>
          <w:b/>
          <w:u w:val="single"/>
        </w:rPr>
        <w:t xml:space="preserve"> sestavena tak, aby zahrnovala náklady na všechny výše uvedené součásti předmětu díla.</w:t>
      </w:r>
    </w:p>
    <w:p w:rsidR="00AF5326" w:rsidRPr="00EF4C23" w:rsidRDefault="00E958B1" w:rsidP="00BA5B1C">
      <w:pPr>
        <w:pStyle w:val="Nadpis2"/>
        <w:numPr>
          <w:ilvl w:val="0"/>
          <w:numId w:val="0"/>
        </w:numPr>
        <w:spacing w:before="120"/>
        <w:rPr>
          <w:b w:val="0"/>
          <w:lang w:val="cs-CZ"/>
        </w:rPr>
      </w:pPr>
      <w:r w:rsidRPr="008E42A6">
        <w:rPr>
          <w:rFonts w:cs="Arial"/>
          <w:b w:val="0"/>
          <w:smallCaps w:val="0"/>
          <w:lang w:val="cs-CZ"/>
        </w:rPr>
        <w:t>Zhotovitel prov</w:t>
      </w:r>
      <w:r>
        <w:rPr>
          <w:rFonts w:cs="Arial"/>
          <w:b w:val="0"/>
          <w:smallCaps w:val="0"/>
          <w:lang w:val="cs-CZ"/>
        </w:rPr>
        <w:t>ede</w:t>
      </w:r>
      <w:r w:rsidRPr="008E42A6">
        <w:rPr>
          <w:rFonts w:cs="Arial"/>
          <w:b w:val="0"/>
          <w:smallCaps w:val="0"/>
          <w:lang w:val="cs-CZ"/>
        </w:rPr>
        <w:t xml:space="preserve"> na svůj náklad a nebezpečí pro Objednatele výše uvedené Dílo a Objednatel </w:t>
      </w:r>
      <w:r>
        <w:rPr>
          <w:rFonts w:cs="Arial"/>
          <w:b w:val="0"/>
          <w:smallCaps w:val="0"/>
          <w:lang w:val="cs-CZ"/>
        </w:rPr>
        <w:t xml:space="preserve">řádně provedené </w:t>
      </w:r>
      <w:r w:rsidRPr="008E42A6">
        <w:rPr>
          <w:rFonts w:cs="Arial"/>
          <w:b w:val="0"/>
          <w:smallCaps w:val="0"/>
          <w:lang w:val="cs-CZ"/>
        </w:rPr>
        <w:t>Dílo přev</w:t>
      </w:r>
      <w:r>
        <w:rPr>
          <w:rFonts w:cs="Arial"/>
          <w:b w:val="0"/>
          <w:smallCaps w:val="0"/>
          <w:lang w:val="cs-CZ"/>
        </w:rPr>
        <w:t>e</w:t>
      </w:r>
      <w:r w:rsidRPr="008E42A6">
        <w:rPr>
          <w:rFonts w:cs="Arial"/>
          <w:b w:val="0"/>
          <w:smallCaps w:val="0"/>
          <w:lang w:val="cs-CZ"/>
        </w:rPr>
        <w:t>z</w:t>
      </w:r>
      <w:r>
        <w:rPr>
          <w:rFonts w:cs="Arial"/>
          <w:b w:val="0"/>
          <w:smallCaps w:val="0"/>
          <w:lang w:val="cs-CZ"/>
        </w:rPr>
        <w:t>me</w:t>
      </w:r>
      <w:r w:rsidRPr="008E42A6">
        <w:rPr>
          <w:rFonts w:cs="Arial"/>
          <w:b w:val="0"/>
          <w:smallCaps w:val="0"/>
          <w:lang w:val="cs-CZ"/>
        </w:rPr>
        <w:t xml:space="preserve"> a zaplat</w:t>
      </w:r>
      <w:r>
        <w:rPr>
          <w:rFonts w:cs="Arial"/>
          <w:b w:val="0"/>
          <w:smallCaps w:val="0"/>
          <w:lang w:val="cs-CZ"/>
        </w:rPr>
        <w:t>í</w:t>
      </w:r>
      <w:r w:rsidRPr="008E42A6">
        <w:rPr>
          <w:rFonts w:cs="Arial"/>
          <w:b w:val="0"/>
          <w:smallCaps w:val="0"/>
          <w:lang w:val="cs-CZ"/>
        </w:rPr>
        <w:t xml:space="preserve"> za jeho provedení dále v této smlouvě sjednanou cenu.</w:t>
      </w:r>
      <w:r w:rsidR="00EF4C23">
        <w:rPr>
          <w:b w:val="0"/>
          <w:lang w:val="cs-CZ"/>
        </w:rPr>
        <w:t xml:space="preserve"> </w:t>
      </w:r>
    </w:p>
    <w:p w:rsidR="00AF5326" w:rsidRPr="008B2BD1" w:rsidRDefault="00AF5326" w:rsidP="00E958B1">
      <w:pPr>
        <w:pStyle w:val="Normal2"/>
        <w:tabs>
          <w:tab w:val="clear" w:pos="709"/>
        </w:tabs>
        <w:spacing w:before="0" w:after="0"/>
        <w:ind w:left="0"/>
        <w:rPr>
          <w:rFonts w:cs="Arial"/>
          <w:sz w:val="24"/>
          <w:szCs w:val="24"/>
          <w:highlight w:val="yellow"/>
        </w:rPr>
      </w:pPr>
    </w:p>
    <w:p w:rsidR="00E958B1" w:rsidRDefault="00E958B1" w:rsidP="00E958B1">
      <w:pPr>
        <w:pStyle w:val="Nadpis1"/>
        <w:spacing w:before="0" w:after="0"/>
        <w:rPr>
          <w:rFonts w:cs="Arial"/>
          <w:sz w:val="24"/>
          <w:szCs w:val="24"/>
        </w:rPr>
      </w:pPr>
      <w:r w:rsidRPr="008B2BD1">
        <w:rPr>
          <w:rFonts w:cs="Arial"/>
          <w:sz w:val="24"/>
          <w:szCs w:val="24"/>
        </w:rPr>
        <w:t>DOBA PLNĚNÍ</w:t>
      </w:r>
    </w:p>
    <w:p w:rsidR="00D17C29" w:rsidRPr="00D17C29" w:rsidRDefault="00D17C29" w:rsidP="00D17C29">
      <w:pPr>
        <w:pStyle w:val="Normal1"/>
      </w:pPr>
    </w:p>
    <w:p w:rsidR="00D17C29" w:rsidRPr="00233AAF" w:rsidRDefault="00D17C29" w:rsidP="00D17C29">
      <w:pPr>
        <w:pStyle w:val="Normal2"/>
        <w:ind w:left="0"/>
        <w:rPr>
          <w:color w:val="FF0000"/>
          <w:lang w:val="en-US"/>
        </w:rPr>
      </w:pPr>
      <w:r w:rsidRPr="00F30E2D">
        <w:rPr>
          <w:rFonts w:cs="Arial"/>
        </w:rPr>
        <w:t>Termín plnění zakázky:</w:t>
      </w:r>
      <w:r w:rsidRPr="00F30E2D">
        <w:rPr>
          <w:rFonts w:cs="Arial"/>
        </w:rPr>
        <w:tab/>
      </w:r>
      <w:r w:rsidRPr="00F30E2D">
        <w:rPr>
          <w:rFonts w:cs="Arial"/>
        </w:rPr>
        <w:tab/>
      </w:r>
      <w:r w:rsidRPr="00F30E2D">
        <w:rPr>
          <w:rFonts w:cs="Arial"/>
        </w:rPr>
        <w:tab/>
      </w:r>
      <w:r w:rsidRPr="00F30E2D">
        <w:rPr>
          <w:rFonts w:cs="Arial"/>
        </w:rPr>
        <w:tab/>
        <w:t xml:space="preserve"> </w:t>
      </w:r>
      <w:r w:rsidR="00D36E49" w:rsidRPr="00113FED">
        <w:rPr>
          <w:rFonts w:cs="Arial"/>
          <w:b/>
        </w:rPr>
        <w:t>0</w:t>
      </w:r>
      <w:r w:rsidR="00D458B3">
        <w:rPr>
          <w:rFonts w:cs="Arial"/>
          <w:b/>
        </w:rPr>
        <w:t>9</w:t>
      </w:r>
      <w:r w:rsidR="00F41585" w:rsidRPr="00113FED">
        <w:rPr>
          <w:rFonts w:cs="Arial"/>
          <w:b/>
        </w:rPr>
        <w:t>.</w:t>
      </w:r>
      <w:r w:rsidRPr="00113FED">
        <w:rPr>
          <w:rFonts w:cs="Arial"/>
          <w:b/>
        </w:rPr>
        <w:t>0</w:t>
      </w:r>
      <w:r w:rsidR="00D458B3">
        <w:rPr>
          <w:rFonts w:cs="Arial"/>
          <w:b/>
        </w:rPr>
        <w:t>9</w:t>
      </w:r>
      <w:r w:rsidRPr="00113FED">
        <w:rPr>
          <w:rFonts w:cs="Arial"/>
          <w:b/>
        </w:rPr>
        <w:t>. 201</w:t>
      </w:r>
      <w:r w:rsidR="00D36E49" w:rsidRPr="00113FED">
        <w:rPr>
          <w:rFonts w:cs="Arial"/>
          <w:b/>
        </w:rPr>
        <w:t>9</w:t>
      </w:r>
      <w:r w:rsidRPr="00113FED">
        <w:rPr>
          <w:rFonts w:cs="Arial"/>
          <w:b/>
        </w:rPr>
        <w:t xml:space="preserve"> – </w:t>
      </w:r>
      <w:r w:rsidR="004A2FD0">
        <w:rPr>
          <w:rFonts w:cs="Arial"/>
          <w:b/>
        </w:rPr>
        <w:t>30</w:t>
      </w:r>
      <w:r w:rsidRPr="00113FED">
        <w:rPr>
          <w:rFonts w:cs="Arial"/>
          <w:b/>
        </w:rPr>
        <w:t>.</w:t>
      </w:r>
      <w:r w:rsidR="00D36E49" w:rsidRPr="00113FED">
        <w:rPr>
          <w:rFonts w:cs="Arial"/>
          <w:b/>
        </w:rPr>
        <w:t>0</w:t>
      </w:r>
      <w:r w:rsidR="00D458B3">
        <w:rPr>
          <w:rFonts w:cs="Arial"/>
          <w:b/>
        </w:rPr>
        <w:t>9</w:t>
      </w:r>
      <w:r w:rsidRPr="00113FED">
        <w:rPr>
          <w:rFonts w:cs="Arial"/>
          <w:b/>
        </w:rPr>
        <w:t>.201</w:t>
      </w:r>
      <w:r w:rsidR="00D36E49" w:rsidRPr="00113FED">
        <w:rPr>
          <w:rFonts w:cs="Arial"/>
          <w:b/>
        </w:rPr>
        <w:t>9</w:t>
      </w:r>
      <w:r>
        <w:rPr>
          <w:rFonts w:cs="Arial"/>
        </w:rPr>
        <w:t xml:space="preserve">  </w:t>
      </w:r>
      <w:r w:rsidR="00F30E2D">
        <w:rPr>
          <w:rFonts w:cs="Arial"/>
          <w:color w:val="FF0000"/>
        </w:rPr>
        <w:t xml:space="preserve"> </w:t>
      </w:r>
    </w:p>
    <w:p w:rsidR="00E958B1" w:rsidRDefault="00E958B1" w:rsidP="00AF5326">
      <w:pPr>
        <w:pStyle w:val="Nadpis2"/>
        <w:numPr>
          <w:ilvl w:val="0"/>
          <w:numId w:val="0"/>
        </w:numPr>
        <w:spacing w:before="0"/>
        <w:rPr>
          <w:rFonts w:cs="Arial"/>
          <w:b w:val="0"/>
        </w:rPr>
      </w:pPr>
      <w:r w:rsidRPr="00F74357">
        <w:rPr>
          <w:b w:val="0"/>
          <w:smallCaps w:val="0"/>
          <w:lang w:val="cs-CZ"/>
        </w:rPr>
        <w:t xml:space="preserve">Zhotovitel se zavazuje Dílo provést, </w:t>
      </w:r>
      <w:r w:rsidRPr="00F74357">
        <w:rPr>
          <w:smallCaps w:val="0"/>
          <w:lang w:val="cs-CZ"/>
        </w:rPr>
        <w:t>dokončit a předat Objednateli</w:t>
      </w:r>
      <w:r w:rsidRPr="00F74357">
        <w:rPr>
          <w:b w:val="0"/>
          <w:smallCaps w:val="0"/>
          <w:lang w:val="cs-CZ"/>
        </w:rPr>
        <w:t xml:space="preserve"> (včetně odstranění případných vad a nedodělků nebránících v užívání díla) </w:t>
      </w:r>
      <w:r w:rsidR="00E322A7" w:rsidRPr="00F30E2D">
        <w:rPr>
          <w:smallCaps w:val="0"/>
          <w:lang w:val="cs-CZ"/>
        </w:rPr>
        <w:t xml:space="preserve">nejpozději </w:t>
      </w:r>
      <w:r w:rsidR="00E322A7" w:rsidRPr="00395D3E">
        <w:rPr>
          <w:smallCaps w:val="0"/>
          <w:lang w:val="cs-CZ"/>
        </w:rPr>
        <w:t>do</w:t>
      </w:r>
      <w:r w:rsidR="00D74B89" w:rsidRPr="00395D3E">
        <w:rPr>
          <w:smallCaps w:val="0"/>
          <w:lang w:val="cs-CZ"/>
        </w:rPr>
        <w:t xml:space="preserve"> </w:t>
      </w:r>
      <w:proofErr w:type="gramStart"/>
      <w:r w:rsidR="004A2FD0">
        <w:rPr>
          <w:smallCaps w:val="0"/>
          <w:lang w:val="cs-CZ"/>
        </w:rPr>
        <w:t>30</w:t>
      </w:r>
      <w:r w:rsidR="00D17C29" w:rsidRPr="00395D3E">
        <w:rPr>
          <w:rFonts w:cs="Arial"/>
        </w:rPr>
        <w:t>.</w:t>
      </w:r>
      <w:r w:rsidR="00D458B3">
        <w:rPr>
          <w:rFonts w:cs="Arial"/>
        </w:rPr>
        <w:t>09</w:t>
      </w:r>
      <w:r w:rsidR="00D17C29" w:rsidRPr="00395D3E">
        <w:rPr>
          <w:rFonts w:cs="Arial"/>
        </w:rPr>
        <w:t>.201</w:t>
      </w:r>
      <w:r w:rsidR="00B92E36" w:rsidRPr="00395D3E">
        <w:rPr>
          <w:rFonts w:cs="Arial"/>
        </w:rPr>
        <w:t>9</w:t>
      </w:r>
      <w:r w:rsidR="00D17C29" w:rsidRPr="00F30E2D">
        <w:rPr>
          <w:rFonts w:cs="Arial"/>
        </w:rPr>
        <w:t xml:space="preserve"> </w:t>
      </w:r>
      <w:r w:rsidRPr="00F30E2D">
        <w:rPr>
          <w:rFonts w:cs="Arial"/>
        </w:rPr>
        <w:t>.</w:t>
      </w:r>
      <w:proofErr w:type="gramEnd"/>
      <w:r w:rsidR="009069F3" w:rsidRPr="00D74B89">
        <w:rPr>
          <w:rFonts w:cs="Arial"/>
          <w:b w:val="0"/>
        </w:rPr>
        <w:t xml:space="preserve"> </w:t>
      </w:r>
    </w:p>
    <w:p w:rsidR="00E958B1" w:rsidRPr="008B2BD1" w:rsidRDefault="00E958B1" w:rsidP="00E958B1">
      <w:pPr>
        <w:pStyle w:val="Normal2"/>
        <w:spacing w:before="0" w:after="0"/>
        <w:rPr>
          <w:rFonts w:cs="Arial"/>
          <w:sz w:val="24"/>
          <w:szCs w:val="24"/>
        </w:rPr>
      </w:pPr>
      <w:r w:rsidRPr="008B2BD1">
        <w:rPr>
          <w:rFonts w:cs="Arial"/>
          <w:sz w:val="24"/>
          <w:szCs w:val="24"/>
        </w:rPr>
        <w:tab/>
      </w:r>
    </w:p>
    <w:p w:rsidR="00E958B1" w:rsidRPr="008B2BD1" w:rsidRDefault="00E958B1" w:rsidP="00E958B1">
      <w:pPr>
        <w:pStyle w:val="Nadpis1"/>
        <w:spacing w:before="0" w:after="0"/>
        <w:rPr>
          <w:rFonts w:cs="Arial"/>
          <w:sz w:val="24"/>
          <w:szCs w:val="24"/>
        </w:rPr>
      </w:pPr>
      <w:r w:rsidRPr="008B2BD1">
        <w:rPr>
          <w:rFonts w:cs="Arial"/>
          <w:sz w:val="24"/>
          <w:szCs w:val="24"/>
        </w:rPr>
        <w:t>cena díla a platební podmínky</w:t>
      </w:r>
    </w:p>
    <w:p w:rsidR="00E958B1" w:rsidRPr="00A72594" w:rsidRDefault="00E958B1" w:rsidP="00287ACF">
      <w:pPr>
        <w:pStyle w:val="Normal2"/>
        <w:tabs>
          <w:tab w:val="clear" w:pos="709"/>
        </w:tabs>
        <w:spacing w:before="0" w:after="0"/>
        <w:ind w:left="0"/>
        <w:rPr>
          <w:rFonts w:cs="Arial"/>
        </w:rPr>
      </w:pPr>
    </w:p>
    <w:p w:rsidR="00E958B1" w:rsidRPr="00A72594" w:rsidRDefault="00E958B1" w:rsidP="00287ACF">
      <w:pPr>
        <w:pStyle w:val="Normal2"/>
        <w:tabs>
          <w:tab w:val="clear" w:pos="709"/>
        </w:tabs>
        <w:spacing w:before="0" w:after="0"/>
        <w:ind w:left="0"/>
        <w:rPr>
          <w:rFonts w:cs="Arial"/>
        </w:rPr>
      </w:pPr>
      <w:r w:rsidRPr="00A72594">
        <w:rPr>
          <w:rFonts w:cs="Arial"/>
        </w:rPr>
        <w:t>Objednatel se tímto zavazuje zaplatit Zhotoviteli cenu, která byla stanovena na základě položkového rozpočtu předaného Zhotoviteli Objednatelem a činí:</w:t>
      </w:r>
    </w:p>
    <w:p w:rsidR="00E958B1" w:rsidRPr="00287ACF" w:rsidRDefault="00E958B1" w:rsidP="00287ACF">
      <w:pPr>
        <w:pStyle w:val="Nadpis2"/>
        <w:numPr>
          <w:ilvl w:val="0"/>
          <w:numId w:val="0"/>
        </w:numPr>
        <w:tabs>
          <w:tab w:val="num" w:pos="0"/>
        </w:tabs>
        <w:spacing w:before="0"/>
        <w:rPr>
          <w:b w:val="0"/>
          <w:smallCaps w:val="0"/>
          <w:lang w:val="cs-CZ"/>
        </w:rPr>
      </w:pPr>
    </w:p>
    <w:p w:rsidR="00E958B1" w:rsidRPr="00F44FAC" w:rsidRDefault="00E958B1" w:rsidP="00287ACF">
      <w:pPr>
        <w:pStyle w:val="Normal2"/>
        <w:tabs>
          <w:tab w:val="clear" w:pos="709"/>
          <w:tab w:val="num" w:pos="0"/>
        </w:tabs>
        <w:spacing w:before="0" w:after="0"/>
        <w:ind w:left="0"/>
        <w:rPr>
          <w:rFonts w:cs="Arial"/>
        </w:rPr>
      </w:pPr>
      <w:r w:rsidRPr="00F44FAC">
        <w:rPr>
          <w:rFonts w:cs="Arial"/>
        </w:rPr>
        <w:t xml:space="preserve">Cena Díla celkem bez DPH: </w:t>
      </w:r>
      <w:r w:rsidRPr="00F44FAC">
        <w:rPr>
          <w:rFonts w:cs="Arial"/>
        </w:rPr>
        <w:tab/>
      </w:r>
      <w:r w:rsidR="00BA5B1C" w:rsidRPr="00F44FAC">
        <w:rPr>
          <w:rFonts w:cs="Arial"/>
        </w:rPr>
        <w:t xml:space="preserve">        </w:t>
      </w:r>
      <w:r w:rsidR="00D458B3" w:rsidRPr="00F44FAC">
        <w:rPr>
          <w:rFonts w:cs="Arial"/>
        </w:rPr>
        <w:tab/>
      </w:r>
      <w:r w:rsidR="00D458B3" w:rsidRPr="00F44FAC">
        <w:rPr>
          <w:rFonts w:cs="Arial"/>
        </w:rPr>
        <w:tab/>
      </w:r>
      <w:r w:rsidR="00D458B3" w:rsidRPr="00F44FAC">
        <w:rPr>
          <w:rFonts w:cs="Arial"/>
        </w:rPr>
        <w:tab/>
      </w:r>
      <w:r w:rsidR="00BA5B1C" w:rsidRPr="00F44FAC">
        <w:rPr>
          <w:rFonts w:cs="Arial"/>
        </w:rPr>
        <w:t xml:space="preserve"> </w:t>
      </w:r>
      <w:r w:rsidR="00F44FAC" w:rsidRPr="00F44FAC">
        <w:rPr>
          <w:rFonts w:cs="Arial"/>
        </w:rPr>
        <w:t>199 207,42</w:t>
      </w:r>
      <w:r w:rsidRPr="00F44FAC">
        <w:rPr>
          <w:rFonts w:cs="Arial"/>
        </w:rPr>
        <w:t xml:space="preserve"> Kč</w:t>
      </w:r>
    </w:p>
    <w:p w:rsidR="00E958B1" w:rsidRPr="00F44FAC" w:rsidRDefault="00E958B1" w:rsidP="00287ACF">
      <w:pPr>
        <w:pStyle w:val="Normal2"/>
        <w:tabs>
          <w:tab w:val="clear" w:pos="709"/>
          <w:tab w:val="num" w:pos="0"/>
        </w:tabs>
        <w:spacing w:before="0" w:after="0"/>
        <w:ind w:left="0"/>
        <w:rPr>
          <w:rFonts w:cs="Arial"/>
        </w:rPr>
      </w:pPr>
      <w:r w:rsidRPr="00F44FAC">
        <w:rPr>
          <w:rFonts w:cs="Arial"/>
        </w:rPr>
        <w:t>(</w:t>
      </w:r>
      <w:proofErr w:type="spellStart"/>
      <w:r w:rsidR="00F44FAC" w:rsidRPr="00F44FAC">
        <w:rPr>
          <w:rFonts w:cs="Arial"/>
        </w:rPr>
        <w:t>stodevadesátdevěttisícdvěstěsedm</w:t>
      </w:r>
      <w:proofErr w:type="spellEnd"/>
      <w:r w:rsidR="00F44FAC" w:rsidRPr="00F44FAC">
        <w:rPr>
          <w:rFonts w:cs="Arial"/>
        </w:rPr>
        <w:t xml:space="preserve"> </w:t>
      </w:r>
      <w:r w:rsidRPr="00F44FAC">
        <w:rPr>
          <w:rFonts w:cs="Arial"/>
        </w:rPr>
        <w:t>korun českých</w:t>
      </w:r>
      <w:r w:rsidR="006E3E0B" w:rsidRPr="00F44FAC">
        <w:rPr>
          <w:rFonts w:cs="Arial"/>
        </w:rPr>
        <w:t xml:space="preserve"> </w:t>
      </w:r>
      <w:r w:rsidR="00BA5B1C" w:rsidRPr="00F44FAC">
        <w:rPr>
          <w:rFonts w:cs="Arial"/>
        </w:rPr>
        <w:t xml:space="preserve">a </w:t>
      </w:r>
      <w:proofErr w:type="spellStart"/>
      <w:r w:rsidR="00F44FAC" w:rsidRPr="00F44FAC">
        <w:rPr>
          <w:rFonts w:cs="Arial"/>
        </w:rPr>
        <w:t>čtyřicetdva</w:t>
      </w:r>
      <w:proofErr w:type="spellEnd"/>
      <w:r w:rsidR="006E3E0B" w:rsidRPr="00F44FAC">
        <w:rPr>
          <w:rFonts w:cs="Arial"/>
        </w:rPr>
        <w:t xml:space="preserve"> haléřů</w:t>
      </w:r>
      <w:r w:rsidRPr="00F44FAC">
        <w:rPr>
          <w:rFonts w:cs="Arial"/>
        </w:rPr>
        <w:t>)</w:t>
      </w:r>
    </w:p>
    <w:p w:rsidR="00E958B1" w:rsidRPr="00F44FAC" w:rsidRDefault="00E958B1" w:rsidP="00287ACF">
      <w:pPr>
        <w:pStyle w:val="Normal2"/>
        <w:tabs>
          <w:tab w:val="clear" w:pos="709"/>
          <w:tab w:val="num" w:pos="0"/>
        </w:tabs>
        <w:spacing w:before="0" w:after="0"/>
        <w:ind w:left="0"/>
        <w:rPr>
          <w:rFonts w:cs="Arial"/>
        </w:rPr>
      </w:pPr>
      <w:r w:rsidRPr="00F44FAC">
        <w:rPr>
          <w:rFonts w:cs="Arial"/>
        </w:rPr>
        <w:t>DPH</w:t>
      </w:r>
      <w:r w:rsidR="00D458B3" w:rsidRPr="00F44FAC">
        <w:rPr>
          <w:rFonts w:cs="Arial"/>
        </w:rPr>
        <w:t xml:space="preserve"> </w:t>
      </w:r>
      <w:proofErr w:type="gramStart"/>
      <w:r w:rsidR="00D458B3" w:rsidRPr="00F44FAC">
        <w:rPr>
          <w:rFonts w:cs="Arial"/>
        </w:rPr>
        <w:t>21%</w:t>
      </w:r>
      <w:proofErr w:type="gramEnd"/>
      <w:r w:rsidRPr="00F44FAC">
        <w:rPr>
          <w:rFonts w:cs="Arial"/>
        </w:rPr>
        <w:t>:</w:t>
      </w:r>
      <w:r w:rsidRPr="00F44FAC">
        <w:rPr>
          <w:rFonts w:cs="Arial"/>
        </w:rPr>
        <w:tab/>
      </w:r>
      <w:r w:rsidRPr="00F44FAC">
        <w:rPr>
          <w:rFonts w:cs="Arial"/>
        </w:rPr>
        <w:tab/>
      </w:r>
      <w:r w:rsidRPr="00F44FAC">
        <w:rPr>
          <w:rFonts w:cs="Arial"/>
        </w:rPr>
        <w:tab/>
      </w:r>
      <w:r w:rsidRPr="00F44FAC">
        <w:rPr>
          <w:rFonts w:cs="Arial"/>
        </w:rPr>
        <w:tab/>
      </w:r>
      <w:r w:rsidR="00BA5B1C" w:rsidRPr="00F44FAC">
        <w:rPr>
          <w:rFonts w:cs="Arial"/>
        </w:rPr>
        <w:t xml:space="preserve">     </w:t>
      </w:r>
      <w:r w:rsidR="00395D3E" w:rsidRPr="00F44FAC">
        <w:rPr>
          <w:rFonts w:cs="Arial"/>
        </w:rPr>
        <w:t xml:space="preserve">                     </w:t>
      </w:r>
      <w:r w:rsidR="00F44FAC" w:rsidRPr="00F44FAC">
        <w:rPr>
          <w:rFonts w:cs="Arial"/>
        </w:rPr>
        <w:t>41 833,56</w:t>
      </w:r>
      <w:r w:rsidRPr="00F44FAC">
        <w:rPr>
          <w:rFonts w:cs="Arial"/>
        </w:rPr>
        <w:t xml:space="preserve"> Kč </w:t>
      </w:r>
    </w:p>
    <w:p w:rsidR="00E958B1" w:rsidRPr="00F44FAC" w:rsidRDefault="00AF583A" w:rsidP="00287ACF">
      <w:pPr>
        <w:pStyle w:val="Normal2"/>
        <w:tabs>
          <w:tab w:val="clear" w:pos="709"/>
          <w:tab w:val="num" w:pos="0"/>
        </w:tabs>
        <w:spacing w:before="0" w:after="0"/>
        <w:ind w:left="0"/>
        <w:rPr>
          <w:rFonts w:cs="Arial"/>
        </w:rPr>
      </w:pPr>
      <w:r w:rsidRPr="00F44FAC">
        <w:rPr>
          <w:rFonts w:cs="Arial"/>
        </w:rPr>
        <w:t>(</w:t>
      </w:r>
      <w:proofErr w:type="spellStart"/>
      <w:r w:rsidR="00F44FAC" w:rsidRPr="00F44FAC">
        <w:rPr>
          <w:rFonts w:cs="Arial"/>
        </w:rPr>
        <w:t>čtyřicetjednatisícosmsettřicettři</w:t>
      </w:r>
      <w:proofErr w:type="spellEnd"/>
      <w:r w:rsidR="004E5F67" w:rsidRPr="00F44FAC">
        <w:rPr>
          <w:rFonts w:cs="Arial"/>
        </w:rPr>
        <w:t xml:space="preserve"> </w:t>
      </w:r>
      <w:r w:rsidR="00E958B1" w:rsidRPr="00F44FAC">
        <w:rPr>
          <w:rFonts w:cs="Arial"/>
        </w:rPr>
        <w:t>korun českých</w:t>
      </w:r>
      <w:r w:rsidR="006E3E0B" w:rsidRPr="00F44FAC">
        <w:rPr>
          <w:rFonts w:cs="Arial"/>
        </w:rPr>
        <w:t xml:space="preserve"> a </w:t>
      </w:r>
      <w:proofErr w:type="spellStart"/>
      <w:r w:rsidR="00F44FAC" w:rsidRPr="00F44FAC">
        <w:rPr>
          <w:rFonts w:cs="Arial"/>
        </w:rPr>
        <w:t>padesátšest</w:t>
      </w:r>
      <w:proofErr w:type="spellEnd"/>
      <w:r w:rsidR="00BA5B1C" w:rsidRPr="00F44FAC">
        <w:rPr>
          <w:rFonts w:cs="Arial"/>
        </w:rPr>
        <w:t xml:space="preserve"> </w:t>
      </w:r>
      <w:r w:rsidR="006E3E0B" w:rsidRPr="00F44FAC">
        <w:rPr>
          <w:rFonts w:cs="Arial"/>
        </w:rPr>
        <w:t>haléř</w:t>
      </w:r>
      <w:r w:rsidR="00F44FAC" w:rsidRPr="00F44FAC">
        <w:rPr>
          <w:rFonts w:cs="Arial"/>
        </w:rPr>
        <w:t>ů</w:t>
      </w:r>
      <w:r w:rsidR="00E958B1" w:rsidRPr="00F44FAC">
        <w:rPr>
          <w:rFonts w:cs="Arial"/>
        </w:rPr>
        <w:t>)</w:t>
      </w:r>
    </w:p>
    <w:p w:rsidR="00E958B1" w:rsidRPr="00F44FAC" w:rsidRDefault="00E958B1" w:rsidP="00287ACF">
      <w:pPr>
        <w:pStyle w:val="Normal2"/>
        <w:tabs>
          <w:tab w:val="clear" w:pos="709"/>
          <w:tab w:val="num" w:pos="0"/>
        </w:tabs>
        <w:spacing w:before="0" w:after="0"/>
        <w:ind w:left="0"/>
        <w:rPr>
          <w:rFonts w:cs="Arial"/>
          <w:b/>
        </w:rPr>
      </w:pPr>
      <w:r w:rsidRPr="00F44FAC">
        <w:rPr>
          <w:rFonts w:cs="Arial"/>
          <w:b/>
        </w:rPr>
        <w:t xml:space="preserve">Cena Díla celkem včetně </w:t>
      </w:r>
      <w:proofErr w:type="gramStart"/>
      <w:r w:rsidRPr="00F44FAC">
        <w:rPr>
          <w:rFonts w:cs="Arial"/>
          <w:b/>
        </w:rPr>
        <w:t xml:space="preserve">DPH: </w:t>
      </w:r>
      <w:r w:rsidR="00395D3E" w:rsidRPr="00F44FAC">
        <w:rPr>
          <w:rFonts w:cs="Arial"/>
          <w:b/>
        </w:rPr>
        <w:t xml:space="preserve">  </w:t>
      </w:r>
      <w:proofErr w:type="gramEnd"/>
      <w:r w:rsidR="00395D3E" w:rsidRPr="00F44FAC">
        <w:rPr>
          <w:rFonts w:cs="Arial"/>
          <w:b/>
        </w:rPr>
        <w:t xml:space="preserve">   </w:t>
      </w:r>
      <w:r w:rsidR="00D458B3" w:rsidRPr="00F44FAC">
        <w:rPr>
          <w:rFonts w:cs="Arial"/>
          <w:b/>
        </w:rPr>
        <w:tab/>
      </w:r>
      <w:r w:rsidR="00D458B3" w:rsidRPr="00F44FAC">
        <w:rPr>
          <w:rFonts w:cs="Arial"/>
          <w:b/>
        </w:rPr>
        <w:tab/>
      </w:r>
      <w:r w:rsidR="00D458B3" w:rsidRPr="00F44FAC">
        <w:rPr>
          <w:rFonts w:cs="Arial"/>
          <w:b/>
        </w:rPr>
        <w:tab/>
      </w:r>
      <w:r w:rsidR="00F44FAC" w:rsidRPr="00F44FAC">
        <w:rPr>
          <w:rFonts w:cs="Arial"/>
          <w:b/>
        </w:rPr>
        <w:t>241 040,98</w:t>
      </w:r>
      <w:r w:rsidRPr="00F44FAC">
        <w:rPr>
          <w:rFonts w:cs="Arial"/>
          <w:b/>
        </w:rPr>
        <w:t xml:space="preserve"> Kč </w:t>
      </w:r>
    </w:p>
    <w:p w:rsidR="00E958B1" w:rsidRDefault="00E958B1" w:rsidP="00287ACF">
      <w:pPr>
        <w:pStyle w:val="Normal2"/>
        <w:tabs>
          <w:tab w:val="clear" w:pos="709"/>
          <w:tab w:val="num" w:pos="0"/>
        </w:tabs>
        <w:spacing w:before="0" w:after="0"/>
        <w:ind w:left="0"/>
        <w:rPr>
          <w:rFonts w:cs="Arial"/>
        </w:rPr>
      </w:pPr>
      <w:r w:rsidRPr="00F44FAC">
        <w:rPr>
          <w:rFonts w:cs="Arial"/>
        </w:rPr>
        <w:t>(</w:t>
      </w:r>
      <w:proofErr w:type="spellStart"/>
      <w:r w:rsidR="00F44FAC" w:rsidRPr="00F44FAC">
        <w:rPr>
          <w:rFonts w:cs="Arial"/>
        </w:rPr>
        <w:t>dvěstěčtyřicetjednatisícčtyřicet</w:t>
      </w:r>
      <w:proofErr w:type="spellEnd"/>
      <w:r w:rsidR="0001224E" w:rsidRPr="00F44FAC">
        <w:rPr>
          <w:rFonts w:cs="Arial"/>
        </w:rPr>
        <w:t xml:space="preserve"> </w:t>
      </w:r>
      <w:r w:rsidRPr="00F44FAC">
        <w:rPr>
          <w:rFonts w:cs="Arial"/>
        </w:rPr>
        <w:t>korun</w:t>
      </w:r>
      <w:r w:rsidR="00D74B89" w:rsidRPr="00F44FAC">
        <w:rPr>
          <w:rFonts w:cs="Arial"/>
        </w:rPr>
        <w:t xml:space="preserve"> českých</w:t>
      </w:r>
      <w:r w:rsidR="006E3E0B" w:rsidRPr="00F44FAC">
        <w:rPr>
          <w:rFonts w:cs="Arial"/>
        </w:rPr>
        <w:t xml:space="preserve"> a </w:t>
      </w:r>
      <w:proofErr w:type="spellStart"/>
      <w:r w:rsidR="00F44FAC" w:rsidRPr="00F44FAC">
        <w:rPr>
          <w:rFonts w:cs="Arial"/>
        </w:rPr>
        <w:t>devadesátosm</w:t>
      </w:r>
      <w:proofErr w:type="spellEnd"/>
      <w:r w:rsidR="006E3E0B" w:rsidRPr="00F44FAC">
        <w:rPr>
          <w:rFonts w:cs="Arial"/>
        </w:rPr>
        <w:t xml:space="preserve"> haléřů)</w:t>
      </w:r>
    </w:p>
    <w:p w:rsidR="00287ACF" w:rsidRPr="0050117B" w:rsidRDefault="00287ACF" w:rsidP="00287ACF">
      <w:pPr>
        <w:pStyle w:val="Normal2"/>
        <w:tabs>
          <w:tab w:val="clear" w:pos="709"/>
          <w:tab w:val="num" w:pos="0"/>
        </w:tabs>
        <w:spacing w:before="0" w:after="0"/>
        <w:ind w:left="0"/>
        <w:rPr>
          <w:rFonts w:cs="Arial"/>
        </w:rPr>
      </w:pPr>
    </w:p>
    <w:p w:rsidR="00E958B1" w:rsidRPr="0050117B" w:rsidRDefault="00E958B1" w:rsidP="00287ACF">
      <w:pPr>
        <w:pStyle w:val="Zkladntext"/>
        <w:tabs>
          <w:tab w:val="num" w:pos="0"/>
        </w:tabs>
        <w:suppressAutoHyphens/>
        <w:autoSpaceDE/>
        <w:autoSpaceDN/>
        <w:spacing w:before="0" w:after="60"/>
        <w:jc w:val="both"/>
        <w:rPr>
          <w:rFonts w:cs="Arial"/>
          <w:b w:val="0"/>
          <w:bCs w:val="0"/>
          <w:i/>
          <w:iCs/>
          <w:sz w:val="22"/>
          <w:szCs w:val="22"/>
        </w:rPr>
      </w:pPr>
      <w:r w:rsidRPr="0050117B">
        <w:rPr>
          <w:rFonts w:cs="Arial"/>
          <w:b w:val="0"/>
          <w:sz w:val="22"/>
          <w:szCs w:val="22"/>
        </w:rPr>
        <w:t xml:space="preserve">Výše sjednaná cena Díla je stanovena jako cena nejvýše přípustná za vymezený předmět Díla, přičemž zahrnuje veškerá plnění Zhotovitele </w:t>
      </w:r>
      <w:proofErr w:type="gramStart"/>
      <w:r w:rsidRPr="0050117B">
        <w:rPr>
          <w:rFonts w:cs="Arial"/>
          <w:b w:val="0"/>
          <w:sz w:val="22"/>
          <w:szCs w:val="22"/>
        </w:rPr>
        <w:t>související  s</w:t>
      </w:r>
      <w:proofErr w:type="gramEnd"/>
      <w:r w:rsidRPr="0050117B">
        <w:rPr>
          <w:rFonts w:cs="Arial"/>
          <w:b w:val="0"/>
          <w:sz w:val="22"/>
          <w:szCs w:val="22"/>
        </w:rPr>
        <w:t xml:space="preserve"> provedením Díla, která jsou stanovená či předpokládaná touto Smlouvou za podmínek podle této Smlouvy. Tato cena zahrnuje veškeré náklady nezbytné k řádnému, úplnému a kvalitnímu provedení Díla včetně všech rizik a vlivů během provádění Díla. </w:t>
      </w:r>
    </w:p>
    <w:p w:rsidR="00E958B1" w:rsidRDefault="00E958B1" w:rsidP="00287ACF">
      <w:pPr>
        <w:pStyle w:val="Normal2"/>
        <w:tabs>
          <w:tab w:val="clear" w:pos="709"/>
          <w:tab w:val="num" w:pos="0"/>
          <w:tab w:val="num" w:pos="2410"/>
        </w:tabs>
        <w:spacing w:before="0" w:after="0"/>
        <w:ind w:left="0"/>
        <w:rPr>
          <w:rFonts w:cs="Arial"/>
          <w:color w:val="FF0000"/>
        </w:rPr>
      </w:pPr>
    </w:p>
    <w:p w:rsidR="00E958B1" w:rsidRPr="00C02E26" w:rsidRDefault="00E958B1" w:rsidP="00287ACF">
      <w:pPr>
        <w:tabs>
          <w:tab w:val="num" w:pos="0"/>
        </w:tabs>
        <w:spacing w:before="0" w:after="0"/>
        <w:jc w:val="both"/>
        <w:rPr>
          <w:rFonts w:cs="Arial"/>
        </w:rPr>
      </w:pPr>
      <w:r w:rsidRPr="00C02E26">
        <w:rPr>
          <w:rFonts w:cs="Arial"/>
        </w:rPr>
        <w:t>Zadavatel prohlašuje, že pracemi dotčen</w:t>
      </w:r>
      <w:r w:rsidR="00D458B3">
        <w:rPr>
          <w:rFonts w:cs="Arial"/>
        </w:rPr>
        <w:t>ý</w:t>
      </w:r>
      <w:r w:rsidR="00725370">
        <w:rPr>
          <w:rFonts w:cs="Arial"/>
        </w:rPr>
        <w:t xml:space="preserve"> </w:t>
      </w:r>
      <w:r w:rsidR="00D458B3">
        <w:rPr>
          <w:rFonts w:cs="Arial"/>
        </w:rPr>
        <w:t>objekt</w:t>
      </w:r>
      <w:r w:rsidRPr="00C02E26">
        <w:rPr>
          <w:rFonts w:cs="Arial"/>
        </w:rPr>
        <w:t xml:space="preserve"> města </w:t>
      </w:r>
      <w:proofErr w:type="spellStart"/>
      <w:r w:rsidR="00BA5B1C">
        <w:rPr>
          <w:rFonts w:cs="Arial"/>
        </w:rPr>
        <w:t>ne</w:t>
      </w:r>
      <w:r w:rsidR="00725370">
        <w:rPr>
          <w:rFonts w:cs="Arial"/>
        </w:rPr>
        <w:t>j</w:t>
      </w:r>
      <w:r w:rsidR="00D458B3">
        <w:rPr>
          <w:rFonts w:cs="Arial"/>
        </w:rPr>
        <w:t>ní</w:t>
      </w:r>
      <w:proofErr w:type="spellEnd"/>
      <w:r w:rsidRPr="00C02E26">
        <w:rPr>
          <w:rFonts w:cs="Arial"/>
        </w:rPr>
        <w:t xml:space="preserve"> používán k ekonomické činnosti</w:t>
      </w:r>
      <w:r w:rsidR="00BA5B1C">
        <w:rPr>
          <w:rFonts w:cs="Arial"/>
        </w:rPr>
        <w:t>.</w:t>
      </w:r>
      <w:r w:rsidRPr="00C02E26">
        <w:rPr>
          <w:rFonts w:cs="Arial"/>
        </w:rPr>
        <w:t xml:space="preserve"> </w:t>
      </w:r>
      <w:r w:rsidR="00BA5B1C">
        <w:rPr>
          <w:rFonts w:cs="Arial"/>
        </w:rPr>
        <w:t xml:space="preserve"> </w:t>
      </w:r>
    </w:p>
    <w:p w:rsidR="00E958B1" w:rsidRPr="00C02E26" w:rsidRDefault="00E958B1" w:rsidP="00287ACF">
      <w:pPr>
        <w:pStyle w:val="Normal2"/>
        <w:tabs>
          <w:tab w:val="clear" w:pos="709"/>
          <w:tab w:val="num" w:pos="0"/>
          <w:tab w:val="num" w:pos="2410"/>
        </w:tabs>
        <w:spacing w:before="0" w:after="0"/>
        <w:ind w:left="0"/>
        <w:rPr>
          <w:rFonts w:cs="Arial"/>
          <w:color w:val="FF0000"/>
        </w:rPr>
      </w:pPr>
    </w:p>
    <w:p w:rsidR="00E958B1" w:rsidRPr="00D471E1" w:rsidRDefault="00E958B1" w:rsidP="00287ACF">
      <w:pPr>
        <w:pStyle w:val="Normal2"/>
        <w:tabs>
          <w:tab w:val="num" w:pos="0"/>
        </w:tabs>
        <w:spacing w:before="0" w:after="0"/>
        <w:ind w:left="0"/>
        <w:rPr>
          <w:rFonts w:cs="Arial"/>
        </w:rPr>
      </w:pPr>
      <w:r w:rsidRPr="00D471E1">
        <w:rPr>
          <w:rFonts w:cs="Arial"/>
        </w:rPr>
        <w:t xml:space="preserve">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w:t>
      </w:r>
      <w:r w:rsidRPr="00D471E1">
        <w:rPr>
          <w:rFonts w:cs="Arial"/>
        </w:rPr>
        <w:lastRenderedPageBreak/>
        <w:t>se tak dostane do prodlení se splatností; lhůta splatnosti počíná běžet znovu od opětovného zaslání náležitě doplněných či jinak upravených dokladů.</w:t>
      </w:r>
    </w:p>
    <w:p w:rsidR="00E958B1" w:rsidRPr="008B2BD1" w:rsidRDefault="00E958B1" w:rsidP="00287ACF">
      <w:pPr>
        <w:pStyle w:val="Normal2"/>
        <w:tabs>
          <w:tab w:val="num" w:pos="0"/>
        </w:tabs>
        <w:spacing w:before="0" w:after="0"/>
        <w:ind w:left="0"/>
        <w:rPr>
          <w:rFonts w:cs="Arial"/>
          <w:sz w:val="24"/>
          <w:szCs w:val="24"/>
        </w:rPr>
      </w:pPr>
    </w:p>
    <w:p w:rsidR="00E958B1" w:rsidRPr="00477C68" w:rsidRDefault="00E958B1" w:rsidP="00D17C29">
      <w:pPr>
        <w:pStyle w:val="Zkladntext"/>
        <w:tabs>
          <w:tab w:val="num" w:pos="0"/>
        </w:tabs>
        <w:autoSpaceDE/>
        <w:autoSpaceDN/>
        <w:spacing w:after="0"/>
        <w:jc w:val="both"/>
        <w:rPr>
          <w:rFonts w:cs="Arial"/>
          <w:b w:val="0"/>
          <w:sz w:val="22"/>
          <w:szCs w:val="22"/>
        </w:rPr>
      </w:pPr>
      <w:r w:rsidRPr="00477C68">
        <w:rPr>
          <w:rFonts w:cs="Arial"/>
          <w:b w:val="0"/>
          <w:sz w:val="22"/>
          <w:szCs w:val="22"/>
        </w:rPr>
        <w:t xml:space="preserve">Veškeré </w:t>
      </w:r>
      <w:proofErr w:type="gramStart"/>
      <w:r w:rsidRPr="00477C68">
        <w:rPr>
          <w:rFonts w:cs="Arial"/>
          <w:b w:val="0"/>
          <w:sz w:val="22"/>
          <w:szCs w:val="22"/>
        </w:rPr>
        <w:t>faktury - daňové</w:t>
      </w:r>
      <w:proofErr w:type="gramEnd"/>
      <w:r w:rsidRPr="00477C68">
        <w:rPr>
          <w:rFonts w:cs="Arial"/>
          <w:b w:val="0"/>
          <w:sz w:val="22"/>
          <w:szCs w:val="22"/>
        </w:rPr>
        <w:t xml:space="preserve"> doklady musí obsahovat náležitosti daňového dokladu dle zákona </w:t>
      </w:r>
      <w:r>
        <w:rPr>
          <w:rFonts w:cs="Arial"/>
          <w:b w:val="0"/>
          <w:sz w:val="22"/>
          <w:szCs w:val="22"/>
        </w:rPr>
        <w:t>č</w:t>
      </w:r>
      <w:r w:rsidRPr="00A72594">
        <w:rPr>
          <w:rFonts w:cs="Arial"/>
          <w:b w:val="0"/>
          <w:sz w:val="22"/>
          <w:szCs w:val="22"/>
        </w:rPr>
        <w:t>. 235/2004</w:t>
      </w:r>
      <w:r w:rsidR="009D23C4" w:rsidRPr="00A72594">
        <w:rPr>
          <w:rFonts w:cs="Arial"/>
          <w:b w:val="0"/>
          <w:sz w:val="22"/>
          <w:szCs w:val="22"/>
        </w:rPr>
        <w:t xml:space="preserve"> </w:t>
      </w:r>
      <w:r w:rsidRPr="00477C68">
        <w:rPr>
          <w:rFonts w:cs="Arial"/>
          <w:b w:val="0"/>
          <w:sz w:val="22"/>
          <w:szCs w:val="22"/>
        </w:rPr>
        <w:t>Sb.</w:t>
      </w:r>
      <w:r>
        <w:rPr>
          <w:rFonts w:cs="Arial"/>
          <w:b w:val="0"/>
          <w:sz w:val="22"/>
          <w:szCs w:val="22"/>
        </w:rPr>
        <w:t>,</w:t>
      </w:r>
      <w:r w:rsidRPr="00477C68">
        <w:rPr>
          <w:rFonts w:cs="Arial"/>
          <w:b w:val="0"/>
          <w:sz w:val="22"/>
          <w:szCs w:val="22"/>
        </w:rPr>
        <w:t xml:space="preserve"> o dani z přidané hodnoty, v platném znění. </w:t>
      </w:r>
      <w:r w:rsidRPr="00477C68">
        <w:rPr>
          <w:rFonts w:cs="Arial"/>
          <w:b w:val="0"/>
          <w:iCs/>
          <w:sz w:val="22"/>
          <w:szCs w:val="22"/>
        </w:rPr>
        <w:t xml:space="preserve">Na daňovém dokladu bude uveden i název </w:t>
      </w:r>
      <w:r>
        <w:rPr>
          <w:rFonts w:cs="Arial"/>
          <w:b w:val="0"/>
          <w:iCs/>
          <w:sz w:val="22"/>
          <w:szCs w:val="22"/>
        </w:rPr>
        <w:t>zakázky</w:t>
      </w:r>
      <w:r w:rsidRPr="00477C68">
        <w:rPr>
          <w:rFonts w:cs="Arial"/>
          <w:b w:val="0"/>
          <w:i/>
          <w:iCs/>
          <w:sz w:val="22"/>
          <w:szCs w:val="22"/>
        </w:rPr>
        <w:t xml:space="preserve">. </w:t>
      </w:r>
      <w:r w:rsidRPr="00477C68">
        <w:rPr>
          <w:rFonts w:cs="Arial"/>
          <w:b w:val="0"/>
          <w:sz w:val="22"/>
          <w:szCs w:val="22"/>
        </w:rPr>
        <w:t>V případě, že účetní doklady nebudou mít odpovídající náležitosti, je objednatel oprávněn zaslat jej ve lhůtě splatnosti zpět zhotoviteli k doplnění, aniž se tak dostane</w:t>
      </w:r>
      <w:r>
        <w:rPr>
          <w:rFonts w:cs="Arial"/>
          <w:b w:val="0"/>
          <w:sz w:val="22"/>
          <w:szCs w:val="22"/>
        </w:rPr>
        <w:t xml:space="preserve"> </w:t>
      </w:r>
      <w:r w:rsidRPr="00477C68">
        <w:rPr>
          <w:rFonts w:cs="Arial"/>
          <w:b w:val="0"/>
          <w:sz w:val="22"/>
          <w:szCs w:val="22"/>
        </w:rPr>
        <w:t>do prodlení se splatností</w:t>
      </w:r>
      <w:r w:rsidRPr="00477C68">
        <w:rPr>
          <w:rFonts w:cs="Arial"/>
          <w:b w:val="0"/>
          <w:sz w:val="22"/>
          <w:szCs w:val="22"/>
        </w:rPr>
        <w:sym w:font="Symbol" w:char="F03B"/>
      </w:r>
      <w:r w:rsidRPr="00477C68">
        <w:rPr>
          <w:rFonts w:cs="Arial"/>
          <w:b w:val="0"/>
          <w:sz w:val="22"/>
          <w:szCs w:val="22"/>
        </w:rPr>
        <w:t xml:space="preserve"> lhůta počíná běžet znovu od opětovného zaslání náležitě doplněných či opravených dokladů.  </w:t>
      </w:r>
    </w:p>
    <w:p w:rsidR="00E958B1" w:rsidRDefault="00E958B1" w:rsidP="00287ACF">
      <w:pPr>
        <w:pStyle w:val="Normal2"/>
        <w:tabs>
          <w:tab w:val="num" w:pos="0"/>
        </w:tabs>
        <w:spacing w:before="0" w:after="0"/>
        <w:ind w:left="0"/>
        <w:rPr>
          <w:rFonts w:cs="Arial"/>
        </w:rPr>
      </w:pPr>
    </w:p>
    <w:p w:rsidR="00E958B1" w:rsidRDefault="00E958B1" w:rsidP="00287ACF">
      <w:pPr>
        <w:pStyle w:val="Normal2"/>
        <w:tabs>
          <w:tab w:val="num" w:pos="0"/>
        </w:tabs>
        <w:spacing w:before="0" w:after="0"/>
        <w:ind w:left="0"/>
        <w:rPr>
          <w:rFonts w:cs="Arial"/>
        </w:rPr>
      </w:pPr>
      <w:r w:rsidRPr="00D471E1">
        <w:rPr>
          <w:rFonts w:cs="Arial"/>
        </w:rPr>
        <w:t xml:space="preserve">Splatnost faktur (daňových dokladů) se </w:t>
      </w:r>
      <w:r>
        <w:rPr>
          <w:rFonts w:cs="Arial"/>
        </w:rPr>
        <w:t>stanovuje do 30 kalendářních dnů</w:t>
      </w:r>
      <w:r w:rsidRPr="00D471E1">
        <w:rPr>
          <w:rFonts w:cs="Arial"/>
        </w:rPr>
        <w:t xml:space="preserve"> od data jejich doručení</w:t>
      </w:r>
      <w:r>
        <w:rPr>
          <w:rFonts w:cs="Arial"/>
        </w:rPr>
        <w:t xml:space="preserve"> (datum razítka přijetí na podatelnu, datum elektron. podání)</w:t>
      </w:r>
      <w:r w:rsidRPr="00D471E1">
        <w:rPr>
          <w:rFonts w:cs="Arial"/>
        </w:rPr>
        <w:t xml:space="preserve"> Objednateli. </w:t>
      </w:r>
      <w:r w:rsidRPr="00D74B89">
        <w:rPr>
          <w:rFonts w:cs="Arial"/>
        </w:rPr>
        <w:t>Minimální doba splatnosti vyúčtování bude 21 dnů.</w:t>
      </w:r>
    </w:p>
    <w:p w:rsidR="00D17C29" w:rsidRDefault="00D17C29" w:rsidP="00287ACF">
      <w:pPr>
        <w:pStyle w:val="Normal2"/>
        <w:tabs>
          <w:tab w:val="num" w:pos="0"/>
        </w:tabs>
        <w:spacing w:before="0" w:after="0"/>
        <w:ind w:left="0"/>
        <w:rPr>
          <w:rFonts w:cs="Arial"/>
        </w:rPr>
      </w:pPr>
    </w:p>
    <w:p w:rsidR="00D17C29" w:rsidRDefault="00D17C29" w:rsidP="00D17C29">
      <w:pPr>
        <w:pStyle w:val="Nadpis3"/>
        <w:numPr>
          <w:ilvl w:val="0"/>
          <w:numId w:val="0"/>
        </w:numPr>
        <w:tabs>
          <w:tab w:val="clear" w:pos="10063"/>
        </w:tabs>
        <w:spacing w:before="120" w:after="0"/>
        <w:rPr>
          <w:rFonts w:cs="Arial"/>
          <w:b w:val="0"/>
        </w:rPr>
      </w:pPr>
      <w:proofErr w:type="gramStart"/>
      <w:r w:rsidRPr="00F30E2D">
        <w:rPr>
          <w:rFonts w:cs="Arial"/>
        </w:rPr>
        <w:t>Zádržné</w:t>
      </w:r>
      <w:r w:rsidRPr="00F30E2D">
        <w:rPr>
          <w:rFonts w:cs="Arial"/>
          <w:b w:val="0"/>
        </w:rPr>
        <w:t xml:space="preserve"> - Zádržným</w:t>
      </w:r>
      <w:proofErr w:type="gramEnd"/>
      <w:r w:rsidRPr="00F30E2D">
        <w:rPr>
          <w:rFonts w:cs="Arial"/>
          <w:b w:val="0"/>
        </w:rPr>
        <w:t xml:space="preserve"> ve výši 10% z celkové ceny Díla, bude zajištěna povinnost Zhotovitele k řádnému splnění předmětu této Smlouvy. Právo ze zádržného je Objednatel oprávněn uplatnit, pokud Zhotovitel nesplní své závazky spojené s dokončením díla, aniž by to Zhotovitele zbavilo povinnosti dokončit Dílo, ani jiných povinností, závazků nebo odpovědnosti vyplývajících z této Smlouvy a Objednatele uplatnění smluvních pokut pojednaných v článku 9. této Smlouvy.</w:t>
      </w:r>
    </w:p>
    <w:p w:rsidR="00D17C29" w:rsidRPr="00287ACF" w:rsidRDefault="00D17C29" w:rsidP="00287ACF">
      <w:pPr>
        <w:pStyle w:val="Normal2"/>
        <w:tabs>
          <w:tab w:val="num" w:pos="0"/>
        </w:tabs>
        <w:spacing w:before="0" w:after="0"/>
        <w:ind w:left="0"/>
        <w:rPr>
          <w:rFonts w:cs="Arial"/>
        </w:rPr>
      </w:pPr>
    </w:p>
    <w:p w:rsidR="00E958B1" w:rsidRDefault="00E958B1" w:rsidP="00E958B1">
      <w:pPr>
        <w:pStyle w:val="Nadpis1"/>
        <w:spacing w:before="0" w:after="0"/>
        <w:rPr>
          <w:rFonts w:cs="Arial"/>
          <w:sz w:val="24"/>
          <w:szCs w:val="24"/>
        </w:rPr>
      </w:pPr>
      <w:bookmarkStart w:id="6" w:name="_Toc37062280"/>
      <w:bookmarkStart w:id="7" w:name="_Ref211769080"/>
      <w:bookmarkStart w:id="8" w:name="_Toc310330631"/>
      <w:bookmarkStart w:id="9" w:name="_Toc326739600"/>
      <w:bookmarkStart w:id="10" w:name="_Toc311807332"/>
      <w:bookmarkStart w:id="11" w:name="_Toc14248130"/>
      <w:bookmarkStart w:id="12" w:name="_Toc16580672"/>
      <w:r w:rsidRPr="00784B7B">
        <w:rPr>
          <w:rFonts w:cs="Arial"/>
          <w:sz w:val="24"/>
          <w:szCs w:val="24"/>
        </w:rPr>
        <w:t>STAVEBNÍ DENÍK</w:t>
      </w:r>
    </w:p>
    <w:p w:rsidR="00A71799" w:rsidRPr="00A71799" w:rsidRDefault="00A71799" w:rsidP="00A71799">
      <w:pPr>
        <w:pStyle w:val="Normal1"/>
      </w:pPr>
    </w:p>
    <w:p w:rsidR="00E958B1" w:rsidRPr="00533BCA" w:rsidRDefault="00E958B1" w:rsidP="00A71799">
      <w:pPr>
        <w:pStyle w:val="Normal2"/>
        <w:tabs>
          <w:tab w:val="clear" w:pos="709"/>
          <w:tab w:val="left" w:pos="0"/>
        </w:tabs>
        <w:spacing w:before="0" w:after="0"/>
        <w:ind w:left="0"/>
        <w:rPr>
          <w:rFonts w:cs="Arial"/>
        </w:rPr>
      </w:pPr>
      <w:r w:rsidRPr="00370FEE">
        <w:rPr>
          <w:rFonts w:cs="Arial"/>
        </w:rPr>
        <w:t>Zhotovitel je povinen vést od data zahájení prací až do doby odstranění vad a nedodělků stavební deník v</w:t>
      </w:r>
      <w:r w:rsidRPr="00533BCA">
        <w:rPr>
          <w:rFonts w:cs="Arial"/>
        </w:rPr>
        <w:t xml:space="preserve"> českém jazyce. Vedení a obsah stavebního deníku musí odpovídat příslušným právním předpisům s tím, že do stavebního deníku se budou denně zapisovat údaje zastavení a obnovení dílčích nebo veškerých prací, o časovém postupu prací a jejich kvalitě, provedených změnách, a významné skutečnosti, jež mohou mít vliv na provádění prací a následnou kvalitu Díla anebo</w:t>
      </w:r>
      <w:r>
        <w:rPr>
          <w:rFonts w:cs="Arial"/>
        </w:rPr>
        <w:t xml:space="preserve"> </w:t>
      </w:r>
      <w:r w:rsidRPr="00533BCA">
        <w:rPr>
          <w:rFonts w:cs="Arial"/>
        </w:rPr>
        <w:t>mohou být rozhodné pro plnění povinností dle Smlouvy.</w:t>
      </w:r>
    </w:p>
    <w:p w:rsidR="00E958B1" w:rsidRPr="00533BCA" w:rsidRDefault="00E958B1" w:rsidP="00A71799">
      <w:pPr>
        <w:pStyle w:val="Normal2"/>
        <w:tabs>
          <w:tab w:val="clear" w:pos="709"/>
          <w:tab w:val="left" w:pos="0"/>
        </w:tabs>
        <w:spacing w:before="0" w:after="0"/>
        <w:ind w:left="0"/>
        <w:rPr>
          <w:rFonts w:cs="Arial"/>
        </w:rPr>
      </w:pPr>
    </w:p>
    <w:p w:rsidR="00E958B1" w:rsidRPr="00533BCA" w:rsidRDefault="00E958B1" w:rsidP="00A71799">
      <w:pPr>
        <w:pStyle w:val="Normal2"/>
        <w:tabs>
          <w:tab w:val="clear" w:pos="709"/>
          <w:tab w:val="left" w:pos="0"/>
        </w:tabs>
        <w:spacing w:before="0" w:after="0"/>
        <w:ind w:left="0"/>
        <w:rPr>
          <w:rFonts w:cs="Arial"/>
        </w:rPr>
      </w:pPr>
      <w:r w:rsidRPr="00533BCA">
        <w:rPr>
          <w:rFonts w:cs="Arial"/>
        </w:rPr>
        <w:t xml:space="preserve">Stavební deník musí být veden a trvale umístěn na staveništi, přičemž Zhotovitel je povinen zajistit, aby byl stavební deník kdykoliv přístupný pro pracovníky Objednatele. V rámci kontrolních dní bude Objednateli předávána 2. kopie stavebního deníku za období od posledního kontrolního dne, přičemž po dopsání stavebního deníku Zhotovitel vymění tuto průběžně předávanou 2. kopii stavebního deníku za jeho originál a 1. kopii. </w:t>
      </w:r>
      <w:r w:rsidRPr="00370FEE">
        <w:rPr>
          <w:rFonts w:cs="Arial"/>
        </w:rPr>
        <w:t>Originál a 1. kopii posledního vedeného stavebního deníku je Zhotovitel povinen</w:t>
      </w:r>
      <w:r w:rsidRPr="00533BCA">
        <w:rPr>
          <w:rFonts w:cs="Arial"/>
        </w:rPr>
        <w:t xml:space="preserve"> předat Objednateli nejpozději ke dni předání Díla, resp. nejpozději ke dni, kdy dojde k odstranění veškerých vad a nedodělků Díla. Zhotovitel zajistí, aby všichni subdodavatelé vedli příslušné stavební deníky.</w:t>
      </w:r>
    </w:p>
    <w:p w:rsidR="00E958B1" w:rsidRPr="00533BCA" w:rsidRDefault="00E958B1" w:rsidP="00A71799">
      <w:pPr>
        <w:pStyle w:val="Normal2"/>
        <w:tabs>
          <w:tab w:val="clear" w:pos="709"/>
          <w:tab w:val="left" w:pos="0"/>
        </w:tabs>
        <w:spacing w:before="0" w:after="0"/>
        <w:ind w:left="0"/>
        <w:rPr>
          <w:rFonts w:cs="Arial"/>
        </w:rPr>
      </w:pPr>
    </w:p>
    <w:p w:rsidR="00E958B1" w:rsidRDefault="00E958B1" w:rsidP="00A71799">
      <w:pPr>
        <w:pStyle w:val="Normal2"/>
        <w:tabs>
          <w:tab w:val="clear" w:pos="709"/>
          <w:tab w:val="left" w:pos="0"/>
        </w:tabs>
        <w:spacing w:before="0" w:after="0"/>
        <w:ind w:left="0"/>
        <w:rPr>
          <w:rFonts w:cs="Arial"/>
        </w:rPr>
      </w:pPr>
      <w:r w:rsidRPr="00533BCA">
        <w:rPr>
          <w:rFonts w:cs="Arial"/>
        </w:rPr>
        <w:t>Do stavebního deníku jsou</w:t>
      </w:r>
      <w:r>
        <w:rPr>
          <w:rFonts w:cs="Arial"/>
        </w:rPr>
        <w:t xml:space="preserve"> oprávněni zapisovat Objednatel (určení zástupci) a dále všichni dle platných právních předpisů</w:t>
      </w:r>
      <w:r w:rsidRPr="00533BCA">
        <w:rPr>
          <w:rFonts w:cs="Arial"/>
        </w:rPr>
        <w:t xml:space="preserve"> a příslušní zaměstnanci veřejných orgánů oprávněných k</w:t>
      </w:r>
      <w:r w:rsidR="00287ACF">
        <w:rPr>
          <w:rFonts w:cs="Arial"/>
        </w:rPr>
        <w:t xml:space="preserve"> tomu podle právních předpisů. </w:t>
      </w:r>
    </w:p>
    <w:p w:rsidR="00287ACF" w:rsidRPr="00287ACF" w:rsidRDefault="00287ACF" w:rsidP="00287ACF">
      <w:pPr>
        <w:pStyle w:val="Normal2"/>
        <w:spacing w:before="0" w:after="0"/>
        <w:ind w:left="709"/>
        <w:rPr>
          <w:rFonts w:cs="Arial"/>
        </w:rPr>
      </w:pPr>
    </w:p>
    <w:p w:rsidR="00E958B1" w:rsidRPr="008B2BD1" w:rsidRDefault="00E958B1" w:rsidP="00E958B1">
      <w:pPr>
        <w:pStyle w:val="Nadpis1"/>
        <w:spacing w:before="0" w:after="0"/>
        <w:rPr>
          <w:rFonts w:cs="Arial"/>
          <w:sz w:val="24"/>
          <w:szCs w:val="24"/>
        </w:rPr>
      </w:pPr>
      <w:r w:rsidRPr="008B2BD1">
        <w:rPr>
          <w:rFonts w:cs="Arial"/>
          <w:sz w:val="24"/>
          <w:szCs w:val="24"/>
        </w:rPr>
        <w:t>KONTROLA STAVBY</w:t>
      </w:r>
    </w:p>
    <w:p w:rsidR="00E958B1" w:rsidRPr="008B2BD1" w:rsidRDefault="00E958B1" w:rsidP="00E958B1">
      <w:pPr>
        <w:pStyle w:val="Normal2"/>
        <w:spacing w:before="0" w:after="0"/>
        <w:rPr>
          <w:rFonts w:cs="Arial"/>
          <w:sz w:val="24"/>
          <w:szCs w:val="24"/>
        </w:rPr>
      </w:pPr>
    </w:p>
    <w:p w:rsidR="00E958B1" w:rsidRPr="00533BCA" w:rsidRDefault="00E958B1" w:rsidP="00287ACF">
      <w:pPr>
        <w:pStyle w:val="Normal2"/>
        <w:spacing w:before="0" w:after="0"/>
        <w:ind w:left="0"/>
        <w:rPr>
          <w:rFonts w:cs="Arial"/>
        </w:rPr>
      </w:pPr>
      <w:r w:rsidRPr="00533BCA">
        <w:rPr>
          <w:rFonts w:cs="Arial"/>
        </w:rPr>
        <w:t>Kontrolní dny Zhotovitele a Objednatele se budou konat na staveništi v pravidelných intervalech v době od předání staveniště až do předání Díla Objednateli, a to v dohodnutých termínech tak, aby se tyto kontrolní dny konaly vždy minimálně 1x týdně</w:t>
      </w:r>
      <w:r w:rsidRPr="000E189F">
        <w:rPr>
          <w:rFonts w:cs="Arial"/>
        </w:rPr>
        <w:t>, pokud objednatel neurčí delší interval.</w:t>
      </w:r>
      <w:r w:rsidRPr="00533BCA">
        <w:rPr>
          <w:rFonts w:cs="Arial"/>
        </w:rPr>
        <w:t xml:space="preserve"> Účast na kontrolních dnech je pro obě Strany povinná.</w:t>
      </w:r>
    </w:p>
    <w:p w:rsidR="00E958B1" w:rsidRPr="00533BCA" w:rsidRDefault="00E958B1" w:rsidP="00AF5326">
      <w:pPr>
        <w:pStyle w:val="Normal2"/>
        <w:spacing w:before="0" w:after="0"/>
        <w:ind w:left="0"/>
        <w:rPr>
          <w:rFonts w:cs="Arial"/>
        </w:rPr>
      </w:pPr>
      <w:r w:rsidRPr="00533BCA">
        <w:rPr>
          <w:rFonts w:cs="Arial"/>
        </w:rPr>
        <w:t xml:space="preserve"> </w:t>
      </w:r>
    </w:p>
    <w:p w:rsidR="00E958B1" w:rsidRDefault="00E958B1" w:rsidP="00E958B1">
      <w:pPr>
        <w:pStyle w:val="Normal2"/>
        <w:spacing w:before="0" w:after="0"/>
        <w:rPr>
          <w:rFonts w:cs="Arial"/>
        </w:rPr>
      </w:pPr>
    </w:p>
    <w:p w:rsidR="00D17C29" w:rsidRPr="00533BCA" w:rsidRDefault="00D17C29" w:rsidP="00E958B1">
      <w:pPr>
        <w:pStyle w:val="Normal2"/>
        <w:spacing w:before="0" w:after="0"/>
        <w:rPr>
          <w:rFonts w:cs="Arial"/>
        </w:rPr>
      </w:pPr>
    </w:p>
    <w:p w:rsidR="00E958B1" w:rsidRDefault="00E958B1" w:rsidP="00E958B1">
      <w:pPr>
        <w:pStyle w:val="Nadpis1"/>
        <w:spacing w:before="0" w:after="0"/>
        <w:rPr>
          <w:rFonts w:cs="Arial"/>
          <w:sz w:val="24"/>
          <w:szCs w:val="24"/>
        </w:rPr>
      </w:pPr>
      <w:r w:rsidRPr="008B2BD1">
        <w:rPr>
          <w:rFonts w:cs="Arial"/>
          <w:sz w:val="24"/>
          <w:szCs w:val="24"/>
        </w:rPr>
        <w:lastRenderedPageBreak/>
        <w:t>Změny díla</w:t>
      </w:r>
    </w:p>
    <w:p w:rsidR="00E958B1" w:rsidRDefault="00E958B1" w:rsidP="00E958B1">
      <w:pPr>
        <w:pStyle w:val="Normal2"/>
        <w:spacing w:before="0" w:after="0"/>
        <w:ind w:left="709"/>
        <w:rPr>
          <w:rFonts w:cs="Arial"/>
        </w:rPr>
      </w:pPr>
    </w:p>
    <w:p w:rsidR="00E958B1" w:rsidRPr="005E280D" w:rsidRDefault="00E958B1" w:rsidP="00A71799">
      <w:pPr>
        <w:pStyle w:val="Normal2"/>
        <w:tabs>
          <w:tab w:val="clear" w:pos="709"/>
          <w:tab w:val="left" w:pos="0"/>
        </w:tabs>
        <w:spacing w:before="0" w:after="0"/>
        <w:ind w:left="0"/>
        <w:rPr>
          <w:rFonts w:cs="Arial"/>
        </w:rPr>
      </w:pPr>
      <w:r w:rsidRPr="005E280D">
        <w:rPr>
          <w:rFonts w:cs="Arial"/>
        </w:rPr>
        <w:t>V případě jakýchkoli nepředvídatelných změn Díla a jeho rozsahu budou Strany postupovat v souladu s platnými právními předpisy, včetně zákona o veřejných zakázkách.</w:t>
      </w:r>
    </w:p>
    <w:p w:rsidR="00E958B1" w:rsidRPr="005E280D" w:rsidRDefault="00E958B1" w:rsidP="00A71799">
      <w:pPr>
        <w:pStyle w:val="Normal2"/>
        <w:tabs>
          <w:tab w:val="clear" w:pos="709"/>
          <w:tab w:val="left" w:pos="0"/>
        </w:tabs>
        <w:spacing w:before="0" w:after="0"/>
        <w:ind w:left="0"/>
        <w:rPr>
          <w:rFonts w:cs="Arial"/>
        </w:rPr>
      </w:pPr>
    </w:p>
    <w:p w:rsidR="00E958B1" w:rsidRDefault="00E958B1" w:rsidP="00A71799">
      <w:pPr>
        <w:pStyle w:val="Normal2"/>
        <w:tabs>
          <w:tab w:val="clear" w:pos="709"/>
          <w:tab w:val="left" w:pos="0"/>
        </w:tabs>
        <w:spacing w:before="0" w:after="0"/>
        <w:ind w:left="0"/>
        <w:rPr>
          <w:rFonts w:cs="Arial"/>
        </w:rPr>
      </w:pPr>
      <w:r w:rsidRPr="005E280D">
        <w:rPr>
          <w:rFonts w:cs="Arial"/>
        </w:rPr>
        <w:t>Zhotovitel je povinen včas upozornit Objednatele na jakékoli skutečnosti, které vyjdou najevo v průběhu provádění Díla a ze kterých bude vyplývat vhodnost, potřebnost či nezbytnost změny Díla či jakékoli jeho části. Zhotovitel nesmí p</w:t>
      </w:r>
      <w:r>
        <w:rPr>
          <w:rFonts w:cs="Arial"/>
        </w:rPr>
        <w:t>rovádět žádné změny a</w:t>
      </w:r>
      <w:r w:rsidRPr="005E280D">
        <w:rPr>
          <w:rFonts w:cs="Arial"/>
        </w:rPr>
        <w:t>nebo úpravy</w:t>
      </w:r>
      <w:r>
        <w:rPr>
          <w:rFonts w:cs="Arial"/>
        </w:rPr>
        <w:t xml:space="preserve"> </w:t>
      </w:r>
      <w:r w:rsidRPr="005E280D">
        <w:rPr>
          <w:rFonts w:cs="Arial"/>
        </w:rPr>
        <w:t xml:space="preserve">Díla, pokud Objednatel nevydá pokyn k provedení příslušné změny. </w:t>
      </w:r>
      <w:r w:rsidRPr="00296F95">
        <w:rPr>
          <w:rFonts w:cs="Arial"/>
        </w:rPr>
        <w:t xml:space="preserve">Případné vícepráce Zhotovitele dle </w:t>
      </w:r>
      <w:r w:rsidRPr="003B7A6D">
        <w:rPr>
          <w:rFonts w:cs="Arial"/>
        </w:rPr>
        <w:t>schvá</w:t>
      </w:r>
      <w:r w:rsidRPr="00D74B89">
        <w:rPr>
          <w:rFonts w:cs="Arial"/>
        </w:rPr>
        <w:t>lené změny Díla budou oceněny primárně na základě nabídkového rozpočtu Zhotovitele. Pokud nebudou položky v nabídkovém</w:t>
      </w:r>
      <w:r w:rsidR="00AF5326">
        <w:rPr>
          <w:rFonts w:cs="Arial"/>
        </w:rPr>
        <w:t xml:space="preserve"> rozpočtu uvedeny, tak ve výši 9</w:t>
      </w:r>
      <w:r w:rsidRPr="00D74B89">
        <w:rPr>
          <w:rFonts w:cs="Arial"/>
        </w:rPr>
        <w:t xml:space="preserve">0% z cen dle aktuálního ceníku stavebních prací vydaných ÚRS </w:t>
      </w:r>
      <w:proofErr w:type="spellStart"/>
      <w:proofErr w:type="gramStart"/>
      <w:r w:rsidRPr="00D74B89">
        <w:rPr>
          <w:rFonts w:cs="Arial"/>
        </w:rPr>
        <w:t>Praha,a.s</w:t>
      </w:r>
      <w:proofErr w:type="spellEnd"/>
      <w:r w:rsidRPr="00D74B89">
        <w:rPr>
          <w:rFonts w:cs="Arial"/>
        </w:rPr>
        <w:t>.</w:t>
      </w:r>
      <w:proofErr w:type="gramEnd"/>
      <w:r w:rsidRPr="003B7A6D">
        <w:rPr>
          <w:rFonts w:cs="Arial"/>
        </w:rPr>
        <w:t xml:space="preserve"> </w:t>
      </w:r>
    </w:p>
    <w:p w:rsidR="00FD57A3" w:rsidRDefault="00FD57A3" w:rsidP="00A71799">
      <w:pPr>
        <w:pStyle w:val="Normal2"/>
        <w:tabs>
          <w:tab w:val="clear" w:pos="709"/>
          <w:tab w:val="left" w:pos="0"/>
        </w:tabs>
        <w:spacing w:before="0" w:after="0"/>
        <w:ind w:left="0"/>
        <w:rPr>
          <w:rFonts w:cs="Arial"/>
        </w:rPr>
      </w:pPr>
    </w:p>
    <w:bookmarkEnd w:id="6"/>
    <w:bookmarkEnd w:id="7"/>
    <w:bookmarkEnd w:id="8"/>
    <w:bookmarkEnd w:id="9"/>
    <w:bookmarkEnd w:id="10"/>
    <w:bookmarkEnd w:id="11"/>
    <w:bookmarkEnd w:id="12"/>
    <w:p w:rsidR="00E958B1" w:rsidRPr="008B2BD1" w:rsidRDefault="00E958B1" w:rsidP="00A71799">
      <w:pPr>
        <w:pStyle w:val="Normal2"/>
        <w:spacing w:before="0" w:after="0"/>
        <w:ind w:left="0"/>
        <w:rPr>
          <w:rFonts w:cs="Arial"/>
          <w:sz w:val="24"/>
          <w:szCs w:val="24"/>
        </w:rPr>
      </w:pPr>
    </w:p>
    <w:p w:rsidR="00E958B1" w:rsidRPr="00784B7B" w:rsidRDefault="00E958B1" w:rsidP="00E958B1">
      <w:pPr>
        <w:pStyle w:val="Nadpis1"/>
        <w:spacing w:before="0" w:after="0"/>
        <w:rPr>
          <w:rFonts w:cs="Arial"/>
          <w:sz w:val="24"/>
          <w:szCs w:val="24"/>
        </w:rPr>
      </w:pPr>
      <w:bookmarkStart w:id="13" w:name="_Toc14248135"/>
      <w:bookmarkStart w:id="14" w:name="_Toc16580677"/>
      <w:bookmarkStart w:id="15" w:name="_Toc37062285"/>
      <w:bookmarkStart w:id="16" w:name="_Ref211769098"/>
      <w:bookmarkStart w:id="17" w:name="_Ref213038341"/>
      <w:bookmarkStart w:id="18" w:name="_Ref213039844"/>
      <w:bookmarkStart w:id="19" w:name="_Toc310330632"/>
      <w:bookmarkStart w:id="20" w:name="_Toc326739604"/>
      <w:bookmarkStart w:id="21" w:name="_Toc311807336"/>
      <w:r w:rsidRPr="00784B7B">
        <w:rPr>
          <w:rFonts w:cs="Arial"/>
          <w:sz w:val="24"/>
          <w:szCs w:val="24"/>
        </w:rPr>
        <w:t>Převzetí DÍLA</w:t>
      </w:r>
      <w:bookmarkEnd w:id="13"/>
      <w:bookmarkEnd w:id="14"/>
      <w:bookmarkEnd w:id="15"/>
      <w:bookmarkEnd w:id="16"/>
      <w:bookmarkEnd w:id="17"/>
      <w:bookmarkEnd w:id="18"/>
      <w:bookmarkEnd w:id="19"/>
      <w:bookmarkEnd w:id="20"/>
      <w:bookmarkEnd w:id="21"/>
      <w:r w:rsidR="00233AAF">
        <w:rPr>
          <w:rFonts w:cs="Arial"/>
          <w:sz w:val="24"/>
          <w:szCs w:val="24"/>
        </w:rPr>
        <w:t xml:space="preserve">    </w:t>
      </w:r>
      <w:r w:rsidR="00F30E2D">
        <w:rPr>
          <w:rFonts w:cs="Arial"/>
          <w:color w:val="FF0000"/>
          <w:sz w:val="24"/>
          <w:szCs w:val="24"/>
        </w:rPr>
        <w:t xml:space="preserve"> </w:t>
      </w:r>
    </w:p>
    <w:p w:rsidR="00E958B1" w:rsidRDefault="00E958B1" w:rsidP="00E958B1">
      <w:pPr>
        <w:pStyle w:val="Nadpis2"/>
        <w:numPr>
          <w:ilvl w:val="0"/>
          <w:numId w:val="0"/>
        </w:numPr>
        <w:spacing w:before="0" w:after="0"/>
        <w:ind w:left="1418"/>
        <w:rPr>
          <w:rFonts w:cs="Arial"/>
          <w:sz w:val="24"/>
          <w:szCs w:val="24"/>
          <w:lang w:val="cs-CZ"/>
        </w:rPr>
      </w:pPr>
      <w:bookmarkStart w:id="22" w:name="_Toc37062286"/>
      <w:bookmarkStart w:id="23" w:name="_Ref213041104"/>
      <w:bookmarkStart w:id="24" w:name="_Ref213041127"/>
      <w:bookmarkStart w:id="25" w:name="_Ref213041391"/>
      <w:bookmarkStart w:id="26" w:name="_Ref213043682"/>
      <w:bookmarkStart w:id="27" w:name="_Ref311036137"/>
      <w:bookmarkStart w:id="28" w:name="_Toc326739605"/>
      <w:bookmarkStart w:id="29" w:name="_Toc311807337"/>
      <w:bookmarkStart w:id="30" w:name="_Toc14248136"/>
      <w:bookmarkStart w:id="31" w:name="_Toc16580678"/>
    </w:p>
    <w:bookmarkEnd w:id="22"/>
    <w:bookmarkEnd w:id="23"/>
    <w:bookmarkEnd w:id="24"/>
    <w:bookmarkEnd w:id="25"/>
    <w:bookmarkEnd w:id="26"/>
    <w:bookmarkEnd w:id="27"/>
    <w:bookmarkEnd w:id="28"/>
    <w:bookmarkEnd w:id="29"/>
    <w:bookmarkEnd w:id="30"/>
    <w:bookmarkEnd w:id="31"/>
    <w:p w:rsidR="00E958B1" w:rsidRPr="00C26752" w:rsidRDefault="00E958B1" w:rsidP="00A71799">
      <w:pPr>
        <w:pStyle w:val="Normal2"/>
        <w:spacing w:before="0" w:after="0"/>
        <w:ind w:left="0"/>
        <w:rPr>
          <w:rFonts w:cs="Arial"/>
        </w:rPr>
      </w:pPr>
      <w:r w:rsidRPr="00C26752">
        <w:rPr>
          <w:rFonts w:cs="Arial"/>
        </w:rPr>
        <w:t xml:space="preserve">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w:t>
      </w:r>
      <w:r w:rsidRPr="00370FEE">
        <w:rPr>
          <w:rFonts w:cs="Arial"/>
        </w:rPr>
        <w:t>V takovém případě Objednatel připraví Protokol o převzetí Díla.</w:t>
      </w:r>
    </w:p>
    <w:p w:rsidR="00E958B1" w:rsidRPr="00C26752" w:rsidRDefault="00E958B1" w:rsidP="00A71799">
      <w:pPr>
        <w:pStyle w:val="Normal2"/>
        <w:spacing w:before="0" w:after="0"/>
        <w:ind w:left="0"/>
        <w:rPr>
          <w:rFonts w:cs="Arial"/>
        </w:rPr>
      </w:pPr>
    </w:p>
    <w:p w:rsidR="00E958B1" w:rsidRPr="00C26752" w:rsidRDefault="00E958B1" w:rsidP="00A71799">
      <w:pPr>
        <w:pStyle w:val="Normal2"/>
        <w:spacing w:before="0" w:after="0"/>
        <w:ind w:left="0"/>
        <w:rPr>
          <w:rFonts w:cs="Arial"/>
        </w:rPr>
      </w:pPr>
      <w:r w:rsidRPr="00C26752">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rsidR="00E958B1" w:rsidRPr="00C26752" w:rsidRDefault="00E958B1" w:rsidP="00A71799">
      <w:pPr>
        <w:pStyle w:val="Normal2"/>
        <w:spacing w:before="0" w:after="0"/>
        <w:ind w:left="0"/>
        <w:rPr>
          <w:rFonts w:cs="Arial"/>
        </w:rPr>
      </w:pPr>
    </w:p>
    <w:p w:rsidR="00E958B1" w:rsidRPr="00C26752" w:rsidRDefault="00E958B1" w:rsidP="00A71799">
      <w:pPr>
        <w:pStyle w:val="Normal2"/>
        <w:spacing w:before="0" w:after="0"/>
        <w:ind w:left="0"/>
        <w:rPr>
          <w:rFonts w:cs="Arial"/>
        </w:rPr>
      </w:pPr>
      <w:r w:rsidRPr="003006B5">
        <w:rPr>
          <w:rFonts w:cs="Arial"/>
        </w:rPr>
        <w:t>V případě zjištěných vad a nedodělků, které brání řádnému předání a převzetí Díla je Zhotovitel povinen ve lhůtě patnácti (15) 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32" w:name="_Toc37062288"/>
      <w:bookmarkStart w:id="33" w:name="_Toc311807339"/>
    </w:p>
    <w:bookmarkEnd w:id="32"/>
    <w:bookmarkEnd w:id="33"/>
    <w:p w:rsidR="00E958B1" w:rsidRPr="008B2BD1" w:rsidRDefault="00E958B1" w:rsidP="00E958B1">
      <w:pPr>
        <w:pStyle w:val="Normal2"/>
        <w:spacing w:before="0" w:after="0"/>
        <w:rPr>
          <w:rFonts w:cs="Arial"/>
          <w:sz w:val="24"/>
          <w:szCs w:val="24"/>
        </w:rPr>
      </w:pPr>
    </w:p>
    <w:p w:rsidR="00E958B1" w:rsidRPr="008B2BD1" w:rsidRDefault="00E958B1" w:rsidP="00E958B1">
      <w:pPr>
        <w:pStyle w:val="Nadpis1"/>
        <w:spacing w:before="0" w:after="0"/>
        <w:rPr>
          <w:rFonts w:cs="Arial"/>
          <w:sz w:val="24"/>
          <w:szCs w:val="24"/>
        </w:rPr>
      </w:pPr>
      <w:r w:rsidRPr="008B2BD1">
        <w:rPr>
          <w:rFonts w:cs="Arial"/>
          <w:sz w:val="24"/>
          <w:szCs w:val="24"/>
        </w:rPr>
        <w:t>záruční doba</w:t>
      </w:r>
    </w:p>
    <w:p w:rsidR="00E958B1" w:rsidRPr="008B2BD1" w:rsidRDefault="00E958B1" w:rsidP="00A71799">
      <w:pPr>
        <w:pStyle w:val="Nadpis3"/>
        <w:numPr>
          <w:ilvl w:val="0"/>
          <w:numId w:val="0"/>
        </w:numPr>
        <w:spacing w:before="0" w:after="0"/>
        <w:rPr>
          <w:rFonts w:cs="Arial"/>
        </w:rPr>
      </w:pPr>
      <w:bookmarkStart w:id="34" w:name="_Toc16580690"/>
      <w:bookmarkStart w:id="35" w:name="_Toc37062294"/>
      <w:bookmarkStart w:id="36" w:name="_Toc326739613"/>
      <w:bookmarkStart w:id="37" w:name="_Toc311807345"/>
    </w:p>
    <w:bookmarkEnd w:id="34"/>
    <w:bookmarkEnd w:id="35"/>
    <w:bookmarkEnd w:id="36"/>
    <w:bookmarkEnd w:id="37"/>
    <w:p w:rsidR="00E958B1" w:rsidRPr="00C26752" w:rsidRDefault="00E958B1" w:rsidP="00A71799">
      <w:pPr>
        <w:pStyle w:val="Normal2"/>
        <w:spacing w:before="0" w:after="0"/>
        <w:ind w:left="0"/>
        <w:rPr>
          <w:rFonts w:cs="Arial"/>
        </w:rPr>
      </w:pPr>
      <w:r w:rsidRPr="00C26752">
        <w:rPr>
          <w:rFonts w:cs="Arial"/>
        </w:rPr>
        <w:t>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řádné stavební a montážní praxi s následujícími záručními dobami ve vztahu k:</w:t>
      </w:r>
    </w:p>
    <w:p w:rsidR="00E958B1" w:rsidRPr="003B7A6D" w:rsidRDefault="00E958B1" w:rsidP="00E958B1">
      <w:pPr>
        <w:pStyle w:val="Normal2"/>
        <w:numPr>
          <w:ilvl w:val="0"/>
          <w:numId w:val="15"/>
        </w:numPr>
        <w:tabs>
          <w:tab w:val="clear" w:pos="2895"/>
          <w:tab w:val="num" w:pos="2127"/>
        </w:tabs>
        <w:spacing w:before="0" w:after="0"/>
        <w:ind w:left="2127" w:hanging="709"/>
        <w:rPr>
          <w:rFonts w:cs="Arial"/>
          <w:b/>
        </w:rPr>
      </w:pPr>
      <w:r w:rsidRPr="003B7A6D">
        <w:rPr>
          <w:rFonts w:cs="Arial"/>
          <w:b/>
        </w:rPr>
        <w:t xml:space="preserve">materiálům a technologickým zařízením, jakož i k veškerým ostatním technologickým zařízením Zhotovitel poskytuje záruční dobu po dobu rovnající se záruční době poskytované výrobcem příslušných prvků Díla nejméně však na dobu třiceti šesti (36) měsíců, </w:t>
      </w:r>
    </w:p>
    <w:p w:rsidR="00E958B1" w:rsidRPr="003B7A6D" w:rsidRDefault="00E958B1" w:rsidP="00E958B1">
      <w:pPr>
        <w:pStyle w:val="Normal2"/>
        <w:numPr>
          <w:ilvl w:val="0"/>
          <w:numId w:val="15"/>
        </w:numPr>
        <w:tabs>
          <w:tab w:val="clear" w:pos="2895"/>
          <w:tab w:val="left" w:pos="2127"/>
        </w:tabs>
        <w:spacing w:before="0" w:after="0"/>
        <w:ind w:left="2127" w:hanging="709"/>
        <w:rPr>
          <w:rFonts w:cs="Arial"/>
        </w:rPr>
      </w:pPr>
      <w:r w:rsidRPr="003B7A6D">
        <w:rPr>
          <w:rFonts w:cs="Arial"/>
          <w:b/>
        </w:rPr>
        <w:t xml:space="preserve">veškerým stavebním prvkům Díla a montážním pracím Zhotovitel poskytuje záruční dobu v délce </w:t>
      </w:r>
      <w:r w:rsidR="009A7CA4" w:rsidRPr="0090088E">
        <w:rPr>
          <w:rFonts w:cs="Arial"/>
          <w:b/>
        </w:rPr>
        <w:t>šedesáti</w:t>
      </w:r>
      <w:r w:rsidRPr="0090088E">
        <w:rPr>
          <w:rFonts w:cs="Arial"/>
          <w:b/>
        </w:rPr>
        <w:t xml:space="preserve"> (</w:t>
      </w:r>
      <w:r w:rsidR="009A7CA4" w:rsidRPr="0090088E">
        <w:rPr>
          <w:rFonts w:cs="Arial"/>
          <w:b/>
        </w:rPr>
        <w:t>60</w:t>
      </w:r>
      <w:r w:rsidRPr="0090088E">
        <w:rPr>
          <w:rFonts w:cs="Arial"/>
          <w:b/>
        </w:rPr>
        <w:t xml:space="preserve">) </w:t>
      </w:r>
      <w:r w:rsidRPr="003B7A6D">
        <w:rPr>
          <w:rFonts w:cs="Arial"/>
          <w:b/>
        </w:rPr>
        <w:t xml:space="preserve">měsíců, </w:t>
      </w:r>
      <w:r w:rsidRPr="003B7A6D">
        <w:rPr>
          <w:rFonts w:cs="Arial"/>
        </w:rPr>
        <w:t>(dále jen souhrnně „</w:t>
      </w:r>
      <w:r w:rsidRPr="003B7A6D">
        <w:rPr>
          <w:rFonts w:cs="Arial"/>
          <w:b/>
          <w:bCs w:val="0"/>
        </w:rPr>
        <w:t>Záruční doba</w:t>
      </w:r>
      <w:r w:rsidRPr="003B7A6D">
        <w:rPr>
          <w:rFonts w:cs="Arial"/>
          <w:i/>
          <w:iCs/>
        </w:rPr>
        <w:t>“</w:t>
      </w:r>
      <w:r w:rsidRPr="003B7A6D">
        <w:rPr>
          <w:rFonts w:cs="Arial"/>
        </w:rPr>
        <w:t>).</w:t>
      </w:r>
    </w:p>
    <w:p w:rsidR="00E958B1" w:rsidRPr="00C26752" w:rsidRDefault="00E958B1" w:rsidP="00E958B1">
      <w:pPr>
        <w:pStyle w:val="Normal2"/>
        <w:tabs>
          <w:tab w:val="clear" w:pos="709"/>
        </w:tabs>
        <w:spacing w:before="0" w:after="0"/>
        <w:ind w:left="1440"/>
        <w:rPr>
          <w:rFonts w:cs="Arial"/>
        </w:rPr>
      </w:pPr>
    </w:p>
    <w:p w:rsidR="00E958B1" w:rsidRDefault="00E958B1" w:rsidP="00A71799">
      <w:pPr>
        <w:pStyle w:val="Normal2"/>
        <w:tabs>
          <w:tab w:val="clear" w:pos="709"/>
        </w:tabs>
        <w:spacing w:before="0" w:after="0"/>
        <w:ind w:left="0"/>
        <w:rPr>
          <w:rFonts w:cs="Arial"/>
        </w:rPr>
      </w:pPr>
      <w:r w:rsidRPr="00C26752">
        <w:rPr>
          <w:rFonts w:cs="Arial"/>
        </w:rPr>
        <w:t xml:space="preserve">Délka Záruční doby se počítá od podpisu Protokolu o předání a převzetí prací bez vad a nedodělků </w:t>
      </w:r>
      <w:r>
        <w:rPr>
          <w:rFonts w:cs="Arial"/>
        </w:rPr>
        <w:t xml:space="preserve">bránících řádnému užívání </w:t>
      </w:r>
      <w:r w:rsidRPr="00C26752">
        <w:rPr>
          <w:rFonts w:cs="Arial"/>
        </w:rPr>
        <w:t>oběma Smluvními stranami.</w:t>
      </w:r>
    </w:p>
    <w:p w:rsidR="00EF4C23" w:rsidRPr="00C26752" w:rsidRDefault="00EF4C23" w:rsidP="00A71799">
      <w:pPr>
        <w:pStyle w:val="Normal2"/>
        <w:tabs>
          <w:tab w:val="clear" w:pos="709"/>
        </w:tabs>
        <w:spacing w:before="0" w:after="0"/>
        <w:ind w:left="0"/>
        <w:rPr>
          <w:rFonts w:cs="Arial"/>
        </w:rPr>
      </w:pPr>
    </w:p>
    <w:p w:rsidR="00E958B1" w:rsidRPr="00287ACF" w:rsidRDefault="00287ACF" w:rsidP="00287ACF">
      <w:pPr>
        <w:pStyle w:val="Nadpis1"/>
        <w:spacing w:before="0" w:after="0"/>
        <w:rPr>
          <w:rFonts w:cs="Arial"/>
          <w:sz w:val="24"/>
          <w:szCs w:val="24"/>
        </w:rPr>
      </w:pPr>
      <w:bookmarkStart w:id="38" w:name="_Toc311807346"/>
      <w:bookmarkStart w:id="39" w:name="_Toc14248185"/>
      <w:bookmarkStart w:id="40" w:name="_Toc16580740"/>
      <w:bookmarkStart w:id="41" w:name="_Toc37062339"/>
      <w:bookmarkStart w:id="42" w:name="_Ref38199817"/>
      <w:bookmarkStart w:id="43" w:name="_Toc310330640"/>
      <w:bookmarkStart w:id="44" w:name="_Toc326739651"/>
      <w:bookmarkStart w:id="45" w:name="_Toc311807384"/>
      <w:bookmarkEnd w:id="38"/>
      <w:r>
        <w:rPr>
          <w:rFonts w:cs="Arial"/>
          <w:sz w:val="24"/>
          <w:szCs w:val="24"/>
        </w:rPr>
        <w:lastRenderedPageBreak/>
        <w:t xml:space="preserve">smluvní pokuty </w:t>
      </w:r>
      <w:r w:rsidR="00E958B1" w:rsidRPr="00287ACF">
        <w:rPr>
          <w:rFonts w:cs="Arial"/>
          <w:sz w:val="24"/>
          <w:szCs w:val="24"/>
        </w:rPr>
        <w:t>pro případ zpoždění s plněním Díla</w:t>
      </w:r>
    </w:p>
    <w:p w:rsidR="006E3E0B" w:rsidRPr="001D604A" w:rsidRDefault="006E3E0B" w:rsidP="006E3E0B">
      <w:pPr>
        <w:pStyle w:val="Nadpis3"/>
        <w:numPr>
          <w:ilvl w:val="0"/>
          <w:numId w:val="0"/>
        </w:numPr>
        <w:rPr>
          <w:rFonts w:cs="Arial"/>
          <w:b w:val="0"/>
        </w:rPr>
      </w:pPr>
      <w:r w:rsidRPr="001D604A">
        <w:rPr>
          <w:rFonts w:cs="Arial"/>
          <w:b w:val="0"/>
        </w:rPr>
        <w:t>Pokud Zhotovitel nesplní svoji povinnost dokončit a předat Dílo ve lhůtě pro dokon</w:t>
      </w:r>
      <w:r>
        <w:rPr>
          <w:rFonts w:cs="Arial"/>
          <w:b w:val="0"/>
        </w:rPr>
        <w:t>čení v souladu s článkem 2</w:t>
      </w:r>
      <w:r w:rsidRPr="001D604A">
        <w:rPr>
          <w:rFonts w:cs="Arial"/>
          <w:b w:val="0"/>
        </w:rPr>
        <w:t xml:space="preserve">, </w:t>
      </w:r>
      <w:r>
        <w:rPr>
          <w:rFonts w:cs="Arial"/>
          <w:b w:val="0"/>
        </w:rPr>
        <w:t>může Objednatel požadovat a účtovat</w:t>
      </w:r>
      <w:r w:rsidRPr="001D604A">
        <w:rPr>
          <w:rFonts w:cs="Arial"/>
          <w:b w:val="0"/>
        </w:rPr>
        <w:t xml:space="preserve"> </w:t>
      </w:r>
      <w:r w:rsidRPr="003B7A6D">
        <w:rPr>
          <w:rFonts w:cs="Arial"/>
          <w:b w:val="0"/>
        </w:rPr>
        <w:t xml:space="preserve">Zhotoviteli smluvní pokutu ve </w:t>
      </w:r>
      <w:r>
        <w:rPr>
          <w:rFonts w:cs="Arial"/>
        </w:rPr>
        <w:t xml:space="preserve">výši </w:t>
      </w:r>
      <w:r w:rsidR="00A654D0">
        <w:rPr>
          <w:rFonts w:cs="Arial"/>
        </w:rPr>
        <w:t>1 000</w:t>
      </w:r>
      <w:r w:rsidRPr="0090088E">
        <w:rPr>
          <w:rFonts w:cs="Arial"/>
        </w:rPr>
        <w:t>,- Kč</w:t>
      </w:r>
      <w:r w:rsidRPr="0090088E">
        <w:rPr>
          <w:rFonts w:cs="Arial"/>
          <w:b w:val="0"/>
        </w:rPr>
        <w:t xml:space="preserve"> </w:t>
      </w:r>
      <w:r w:rsidRPr="003B7A6D">
        <w:rPr>
          <w:rFonts w:cs="Arial"/>
          <w:b w:val="0"/>
        </w:rPr>
        <w:t>za každý započatý den vzniklého</w:t>
      </w:r>
      <w:r>
        <w:rPr>
          <w:rFonts w:cs="Arial"/>
          <w:b w:val="0"/>
        </w:rPr>
        <w:t xml:space="preserve"> prodlení</w:t>
      </w:r>
      <w:r w:rsidRPr="001D604A">
        <w:rPr>
          <w:rFonts w:cs="Arial"/>
          <w:b w:val="0"/>
        </w:rPr>
        <w:t>, dokud nebude Dílo převzato Objednatelem v souladu s touto Smlouvou.</w:t>
      </w:r>
      <w:r>
        <w:rPr>
          <w:rFonts w:cs="Arial"/>
          <w:b w:val="0"/>
        </w:rPr>
        <w:t xml:space="preserve"> Tuto pokutu je Zhotovitel povinen zaplatit ve lhůtě splatnosti příslušného vyúčtování.  </w:t>
      </w:r>
      <w:r w:rsidR="00F30E2D">
        <w:rPr>
          <w:rFonts w:cs="Arial"/>
          <w:b w:val="0"/>
          <w:color w:val="FF0000"/>
        </w:rPr>
        <w:t xml:space="preserve"> </w:t>
      </w:r>
    </w:p>
    <w:p w:rsidR="0090088E" w:rsidRPr="00F11B73" w:rsidRDefault="0090088E" w:rsidP="00E958B1">
      <w:pPr>
        <w:pStyle w:val="Normal3"/>
        <w:spacing w:before="0" w:after="0"/>
        <w:ind w:left="1440"/>
        <w:rPr>
          <w:rFonts w:cs="Arial"/>
          <w:i/>
          <w:sz w:val="24"/>
          <w:szCs w:val="24"/>
        </w:rPr>
      </w:pPr>
      <w:bookmarkStart w:id="46" w:name="_Toc16580748"/>
      <w:bookmarkEnd w:id="39"/>
      <w:bookmarkEnd w:id="40"/>
      <w:bookmarkEnd w:id="41"/>
      <w:bookmarkEnd w:id="42"/>
      <w:bookmarkEnd w:id="43"/>
      <w:bookmarkEnd w:id="44"/>
      <w:bookmarkEnd w:id="45"/>
    </w:p>
    <w:p w:rsidR="00E958B1" w:rsidRPr="00A71799" w:rsidRDefault="00E958B1" w:rsidP="00A71799">
      <w:pPr>
        <w:pStyle w:val="Nadpis1"/>
        <w:spacing w:before="0" w:after="0"/>
        <w:rPr>
          <w:rFonts w:cs="Arial"/>
          <w:sz w:val="24"/>
          <w:szCs w:val="24"/>
        </w:rPr>
      </w:pPr>
      <w:bookmarkStart w:id="47" w:name="_Toc37062348"/>
      <w:bookmarkStart w:id="48" w:name="_Toc310330642"/>
      <w:bookmarkStart w:id="49" w:name="_Toc326739660"/>
      <w:bookmarkStart w:id="50" w:name="_Toc311807393"/>
      <w:bookmarkEnd w:id="46"/>
      <w:r w:rsidRPr="008B2BD1">
        <w:rPr>
          <w:rFonts w:cs="Arial"/>
          <w:sz w:val="24"/>
          <w:szCs w:val="24"/>
        </w:rPr>
        <w:t>Závěrečná ustanovení</w:t>
      </w:r>
      <w:bookmarkEnd w:id="47"/>
      <w:bookmarkEnd w:id="48"/>
      <w:bookmarkEnd w:id="49"/>
      <w:bookmarkEnd w:id="50"/>
    </w:p>
    <w:p w:rsidR="00E958B1" w:rsidRPr="000E189F" w:rsidRDefault="00E958B1" w:rsidP="00E958B1">
      <w:pPr>
        <w:pStyle w:val="Nadpis2"/>
        <w:rPr>
          <w:sz w:val="24"/>
          <w:szCs w:val="24"/>
        </w:rPr>
      </w:pPr>
      <w:r w:rsidRPr="000E189F">
        <w:rPr>
          <w:sz w:val="24"/>
          <w:szCs w:val="24"/>
        </w:rPr>
        <w:t xml:space="preserve"> </w:t>
      </w:r>
      <w:bookmarkStart w:id="51" w:name="_Toc37062349"/>
      <w:bookmarkStart w:id="52" w:name="_Toc326739661"/>
      <w:bookmarkStart w:id="53" w:name="_Toc311807394"/>
      <w:proofErr w:type="spellStart"/>
      <w:r w:rsidRPr="000E189F">
        <w:rPr>
          <w:sz w:val="24"/>
          <w:szCs w:val="24"/>
        </w:rPr>
        <w:t>Vyhotovení</w:t>
      </w:r>
      <w:proofErr w:type="spellEnd"/>
      <w:r w:rsidRPr="000E189F">
        <w:rPr>
          <w:sz w:val="24"/>
          <w:szCs w:val="24"/>
        </w:rPr>
        <w:t xml:space="preserve"> </w:t>
      </w:r>
      <w:proofErr w:type="spellStart"/>
      <w:r w:rsidRPr="000E189F">
        <w:rPr>
          <w:sz w:val="24"/>
          <w:szCs w:val="24"/>
        </w:rPr>
        <w:t>Smlouvy</w:t>
      </w:r>
      <w:bookmarkEnd w:id="51"/>
      <w:bookmarkEnd w:id="52"/>
      <w:bookmarkEnd w:id="53"/>
      <w:proofErr w:type="spellEnd"/>
    </w:p>
    <w:p w:rsidR="00E958B1" w:rsidRDefault="00E958B1" w:rsidP="00E958B1">
      <w:pPr>
        <w:pStyle w:val="Normal3"/>
        <w:spacing w:before="0" w:after="0"/>
        <w:ind w:left="1440"/>
        <w:rPr>
          <w:rFonts w:cs="Arial"/>
        </w:rPr>
      </w:pPr>
      <w:r w:rsidRPr="00A03E89">
        <w:rPr>
          <w:rFonts w:cs="Arial"/>
        </w:rPr>
        <w:t>Tato Smlouva byla uzavřena ve čtyřech (4) vyhotoveních v českém jazyce, z nichž dvě (2) obdrží Objednatel a dvě (2) obdrží Zhotovite</w:t>
      </w:r>
      <w:r w:rsidRPr="00535E03">
        <w:rPr>
          <w:rFonts w:cs="Arial"/>
        </w:rPr>
        <w:t>l</w:t>
      </w:r>
    </w:p>
    <w:p w:rsidR="00E958B1" w:rsidRPr="008B2BD1" w:rsidRDefault="00E958B1" w:rsidP="00E958B1">
      <w:pPr>
        <w:pStyle w:val="Normal3"/>
        <w:spacing w:before="0" w:after="0"/>
        <w:ind w:left="0"/>
        <w:rPr>
          <w:rFonts w:cs="Arial"/>
          <w:sz w:val="24"/>
          <w:szCs w:val="24"/>
        </w:rPr>
      </w:pPr>
    </w:p>
    <w:p w:rsidR="00E958B1" w:rsidRPr="00F30E2D" w:rsidRDefault="00E958B1" w:rsidP="00E958B1">
      <w:pPr>
        <w:pStyle w:val="Nadpis2"/>
        <w:spacing w:before="0" w:after="0"/>
        <w:rPr>
          <w:rFonts w:cs="Arial"/>
          <w:sz w:val="24"/>
          <w:szCs w:val="24"/>
          <w:lang w:val="cs-CZ"/>
        </w:rPr>
      </w:pPr>
      <w:bookmarkStart w:id="54" w:name="_Toc37062350"/>
      <w:bookmarkStart w:id="55" w:name="_Toc326739662"/>
      <w:bookmarkStart w:id="56" w:name="_Toc311807395"/>
      <w:r w:rsidRPr="00F30E2D">
        <w:rPr>
          <w:rFonts w:cs="Arial"/>
          <w:sz w:val="24"/>
          <w:szCs w:val="24"/>
          <w:lang w:val="cs-CZ"/>
        </w:rPr>
        <w:t>Platnost Smlouvy</w:t>
      </w:r>
      <w:r w:rsidR="00233AAF" w:rsidRPr="00F30E2D">
        <w:rPr>
          <w:rFonts w:cs="Arial"/>
          <w:sz w:val="24"/>
          <w:szCs w:val="24"/>
          <w:lang w:val="cs-CZ"/>
        </w:rPr>
        <w:t xml:space="preserve">       </w:t>
      </w:r>
      <w:r w:rsidR="00F30E2D" w:rsidRPr="00F30E2D">
        <w:rPr>
          <w:rFonts w:cs="Arial"/>
          <w:sz w:val="24"/>
          <w:szCs w:val="24"/>
          <w:lang w:val="cs-CZ"/>
        </w:rPr>
        <w:t xml:space="preserve"> </w:t>
      </w:r>
    </w:p>
    <w:p w:rsidR="00E958B1" w:rsidRPr="007A281E" w:rsidRDefault="00E958B1" w:rsidP="00E958B1">
      <w:pPr>
        <w:pStyle w:val="Normal2"/>
        <w:spacing w:before="0" w:after="0"/>
        <w:rPr>
          <w:rFonts w:cs="Arial"/>
        </w:rPr>
      </w:pPr>
      <w:r w:rsidRPr="000451B5">
        <w:rPr>
          <w:rFonts w:cs="Arial"/>
        </w:rPr>
        <w:t>Smlouva nabývá platnosti dnem jejího podpisu oběma</w:t>
      </w:r>
      <w:r w:rsidRPr="007A281E">
        <w:rPr>
          <w:rFonts w:cs="Arial"/>
        </w:rPr>
        <w:t xml:space="preserve"> Stranami</w:t>
      </w:r>
    </w:p>
    <w:p w:rsidR="00E958B1" w:rsidRPr="000E189F" w:rsidRDefault="00E958B1" w:rsidP="00E958B1">
      <w:pPr>
        <w:pStyle w:val="Normal2"/>
        <w:spacing w:before="0" w:after="0"/>
        <w:rPr>
          <w:rFonts w:cs="Arial"/>
        </w:rPr>
      </w:pPr>
    </w:p>
    <w:p w:rsidR="00E958B1" w:rsidRDefault="00E958B1" w:rsidP="00E958B1">
      <w:pPr>
        <w:pStyle w:val="Nadpis2"/>
        <w:spacing w:before="0" w:after="0"/>
        <w:rPr>
          <w:rFonts w:cs="Arial"/>
          <w:sz w:val="24"/>
          <w:szCs w:val="24"/>
          <w:lang w:val="cs-CZ"/>
        </w:rPr>
      </w:pPr>
      <w:r>
        <w:rPr>
          <w:rFonts w:cs="Arial"/>
          <w:sz w:val="24"/>
          <w:szCs w:val="24"/>
          <w:lang w:val="cs-CZ"/>
        </w:rPr>
        <w:t>ÚČINNOST</w:t>
      </w:r>
      <w:r w:rsidRPr="008B2BD1">
        <w:rPr>
          <w:rFonts w:cs="Arial"/>
          <w:sz w:val="24"/>
          <w:szCs w:val="24"/>
          <w:lang w:val="cs-CZ"/>
        </w:rPr>
        <w:t xml:space="preserve"> </w:t>
      </w:r>
      <w:bookmarkEnd w:id="54"/>
      <w:r w:rsidRPr="008B2BD1">
        <w:rPr>
          <w:rFonts w:cs="Arial"/>
          <w:sz w:val="24"/>
          <w:szCs w:val="24"/>
          <w:lang w:val="cs-CZ"/>
        </w:rPr>
        <w:t>Smlouvy</w:t>
      </w:r>
      <w:bookmarkEnd w:id="55"/>
      <w:bookmarkEnd w:id="56"/>
    </w:p>
    <w:p w:rsidR="00E958B1" w:rsidRPr="000E189F" w:rsidRDefault="00E958B1" w:rsidP="00E958B1">
      <w:pPr>
        <w:pStyle w:val="Normal2"/>
        <w:spacing w:before="0" w:after="0"/>
        <w:rPr>
          <w:rFonts w:cs="Arial"/>
        </w:rPr>
      </w:pPr>
      <w:r w:rsidRPr="000E189F">
        <w:rPr>
          <w:rFonts w:cs="Arial"/>
        </w:rPr>
        <w:t>Tato smlouva se stává účinnou dnem jejího zveřejnění v souladu se zák. č. 340/2015 Sb., zákon o registru smluv, na oficiálních webových stránkách Portálu veřejné správy na síti internet (</w:t>
      </w:r>
      <w:hyperlink r:id="rId9" w:history="1">
        <w:r w:rsidRPr="000E189F">
          <w:rPr>
            <w:rFonts w:cs="Arial"/>
          </w:rPr>
          <w:t>http://portal.gov.cz/portal/</w:t>
        </w:r>
      </w:hyperlink>
      <w:r w:rsidRPr="000E189F">
        <w:rPr>
          <w:rFonts w:cs="Arial"/>
        </w:rPr>
        <w:t>) v příslušném registru smluv.</w:t>
      </w:r>
    </w:p>
    <w:p w:rsidR="00E958B1" w:rsidRPr="008B2BD1" w:rsidRDefault="00E958B1" w:rsidP="00E958B1">
      <w:pPr>
        <w:pStyle w:val="Normal2"/>
        <w:spacing w:before="0" w:after="0"/>
        <w:rPr>
          <w:sz w:val="24"/>
          <w:szCs w:val="24"/>
        </w:rPr>
      </w:pPr>
      <w:r>
        <w:t xml:space="preserve"> </w:t>
      </w:r>
    </w:p>
    <w:p w:rsidR="00E958B1" w:rsidRPr="008B2BD1" w:rsidRDefault="00E958B1" w:rsidP="00E958B1">
      <w:pPr>
        <w:pStyle w:val="Nadpis2"/>
        <w:spacing w:before="0" w:after="0"/>
        <w:rPr>
          <w:rFonts w:cs="Arial"/>
          <w:sz w:val="24"/>
          <w:szCs w:val="24"/>
          <w:lang w:val="cs-CZ"/>
        </w:rPr>
      </w:pPr>
      <w:r w:rsidRPr="008B2BD1">
        <w:rPr>
          <w:rFonts w:cs="Arial"/>
          <w:sz w:val="24"/>
          <w:szCs w:val="24"/>
          <w:lang w:val="cs-CZ"/>
        </w:rPr>
        <w:t>Právo a jazyk</w:t>
      </w:r>
    </w:p>
    <w:p w:rsidR="00E958B1" w:rsidRPr="00A03E89" w:rsidRDefault="00E958B1" w:rsidP="00E958B1">
      <w:pPr>
        <w:pStyle w:val="Normal2"/>
        <w:spacing w:before="0" w:after="0"/>
        <w:rPr>
          <w:rFonts w:cs="Arial"/>
        </w:rPr>
      </w:pPr>
      <w:r w:rsidRPr="00A03E89">
        <w:rPr>
          <w:rFonts w:cs="Arial"/>
        </w:rPr>
        <w:t xml:space="preserve">Tato Smlouva se řídí právními předpisy České republiky. </w:t>
      </w:r>
      <w:r w:rsidRPr="00A03E89">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A03E89">
        <w:rPr>
          <w:rFonts w:cs="Arial"/>
        </w:rPr>
        <w:t>Veškerá komunikace dle této Smlouvy bude probíhat výlučně v českém jazyce.</w:t>
      </w:r>
    </w:p>
    <w:p w:rsidR="00E958B1" w:rsidRPr="00A03E89" w:rsidRDefault="00E958B1" w:rsidP="00E958B1">
      <w:pPr>
        <w:pStyle w:val="Normal3"/>
        <w:spacing w:before="0" w:after="0"/>
        <w:ind w:left="1440"/>
        <w:rPr>
          <w:rFonts w:cs="Arial"/>
        </w:rPr>
      </w:pPr>
    </w:p>
    <w:p w:rsidR="00E958B1" w:rsidRPr="00466535" w:rsidRDefault="00E958B1" w:rsidP="00E958B1">
      <w:pPr>
        <w:pStyle w:val="Nadpis2"/>
        <w:spacing w:before="0" w:after="0"/>
        <w:rPr>
          <w:rFonts w:cs="Arial"/>
          <w:sz w:val="24"/>
          <w:szCs w:val="24"/>
          <w:lang w:val="cs-CZ"/>
        </w:rPr>
      </w:pPr>
      <w:bookmarkStart w:id="57" w:name="_Toc37062351"/>
      <w:bookmarkStart w:id="58" w:name="_Toc326739663"/>
      <w:bookmarkStart w:id="59" w:name="_Toc311807396"/>
      <w:r w:rsidRPr="00466535">
        <w:rPr>
          <w:rFonts w:cs="Arial"/>
          <w:sz w:val="24"/>
          <w:szCs w:val="24"/>
          <w:lang w:val="cs-CZ"/>
        </w:rPr>
        <w:t>řešení sporů</w:t>
      </w:r>
    </w:p>
    <w:p w:rsidR="00E958B1" w:rsidRPr="005E280D" w:rsidRDefault="00E958B1" w:rsidP="00E958B1">
      <w:pPr>
        <w:pStyle w:val="Zkladntext"/>
        <w:autoSpaceDE/>
        <w:autoSpaceDN/>
        <w:spacing w:after="0"/>
        <w:ind w:left="1418"/>
        <w:jc w:val="both"/>
        <w:rPr>
          <w:rFonts w:cs="Arial"/>
          <w:b w:val="0"/>
          <w:sz w:val="22"/>
          <w:szCs w:val="22"/>
        </w:rPr>
      </w:pPr>
      <w:r w:rsidRPr="005E280D">
        <w:rPr>
          <w:rFonts w:cs="Arial"/>
          <w:b w:val="0"/>
          <w:sz w:val="22"/>
          <w:szCs w:val="22"/>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bookmarkEnd w:id="57"/>
    <w:bookmarkEnd w:id="58"/>
    <w:bookmarkEnd w:id="59"/>
    <w:p w:rsidR="00E958B1" w:rsidRPr="008B2BD1" w:rsidRDefault="00E958B1" w:rsidP="00E958B1">
      <w:pPr>
        <w:pStyle w:val="Normal3"/>
        <w:spacing w:before="0" w:after="0"/>
        <w:ind w:left="1440"/>
        <w:rPr>
          <w:rFonts w:cs="Arial"/>
          <w:sz w:val="24"/>
          <w:szCs w:val="24"/>
        </w:rPr>
      </w:pPr>
    </w:p>
    <w:p w:rsidR="00E958B1" w:rsidRPr="008B2BD1" w:rsidRDefault="00E958B1" w:rsidP="00E958B1">
      <w:pPr>
        <w:pStyle w:val="Nadpis2"/>
        <w:spacing w:before="0" w:after="0"/>
        <w:rPr>
          <w:rFonts w:cs="Arial"/>
          <w:sz w:val="24"/>
          <w:szCs w:val="24"/>
          <w:lang w:val="cs-CZ"/>
        </w:rPr>
      </w:pPr>
      <w:bookmarkStart w:id="60" w:name="_Toc37062352"/>
      <w:bookmarkStart w:id="61" w:name="_Toc326739664"/>
      <w:bookmarkStart w:id="62" w:name="_Toc311807397"/>
      <w:r w:rsidRPr="008B2BD1">
        <w:rPr>
          <w:rFonts w:cs="Arial"/>
          <w:sz w:val="24"/>
          <w:szCs w:val="24"/>
          <w:lang w:val="cs-CZ"/>
        </w:rPr>
        <w:t>Změny Smlouvy</w:t>
      </w:r>
      <w:bookmarkEnd w:id="60"/>
      <w:bookmarkEnd w:id="61"/>
      <w:bookmarkEnd w:id="62"/>
    </w:p>
    <w:p w:rsidR="00E958B1" w:rsidRPr="00A03E89" w:rsidRDefault="00E958B1" w:rsidP="00E958B1">
      <w:pPr>
        <w:pStyle w:val="Normal3"/>
        <w:spacing w:before="0" w:after="0"/>
        <w:ind w:left="1440"/>
        <w:rPr>
          <w:rFonts w:cs="Arial"/>
        </w:rPr>
      </w:pPr>
      <w:r w:rsidRPr="00A03E89">
        <w:rPr>
          <w:rFonts w:cs="Arial"/>
        </w:rPr>
        <w:t>Tuto Smlouvu lze doplňovat či měnit pouze písemnými dodatky podepsanými oběma Stranami.</w:t>
      </w:r>
    </w:p>
    <w:p w:rsidR="00E958B1" w:rsidRPr="00A03E89" w:rsidRDefault="00E958B1" w:rsidP="00E958B1">
      <w:pPr>
        <w:spacing w:before="0" w:after="0"/>
        <w:jc w:val="both"/>
        <w:rPr>
          <w:rFonts w:cs="Arial"/>
          <w:b/>
          <w:bCs w:val="0"/>
        </w:rPr>
      </w:pPr>
      <w:bookmarkStart w:id="63" w:name="_Toc37062353"/>
    </w:p>
    <w:p w:rsidR="00E958B1" w:rsidRPr="00F30E2D" w:rsidRDefault="00E958B1" w:rsidP="00E958B1">
      <w:pPr>
        <w:pStyle w:val="Nadpis2"/>
        <w:spacing w:before="0" w:after="0"/>
        <w:rPr>
          <w:rFonts w:cs="Arial"/>
          <w:sz w:val="24"/>
          <w:szCs w:val="24"/>
          <w:lang w:val="cs-CZ"/>
        </w:rPr>
      </w:pPr>
      <w:r w:rsidRPr="00F30E2D">
        <w:rPr>
          <w:rFonts w:cs="Arial"/>
          <w:sz w:val="24"/>
          <w:szCs w:val="24"/>
          <w:lang w:val="cs-CZ"/>
        </w:rPr>
        <w:t>Zveřejnění Smlouv</w:t>
      </w:r>
      <w:r w:rsidR="00F30E2D" w:rsidRPr="00F30E2D">
        <w:rPr>
          <w:rFonts w:cs="Arial"/>
          <w:sz w:val="24"/>
          <w:szCs w:val="24"/>
          <w:lang w:val="cs-CZ"/>
        </w:rPr>
        <w:t xml:space="preserve">y, Uhrazené ceny a </w:t>
      </w:r>
      <w:proofErr w:type="spellStart"/>
      <w:r w:rsidR="00F30E2D" w:rsidRPr="00F30E2D">
        <w:rPr>
          <w:rFonts w:cs="Arial"/>
          <w:sz w:val="24"/>
          <w:szCs w:val="24"/>
          <w:lang w:val="cs-CZ"/>
        </w:rPr>
        <w:t>Subdodavate</w:t>
      </w:r>
      <w:r w:rsidR="00F30E2D" w:rsidRPr="00F30E2D">
        <w:rPr>
          <w:rFonts w:cs="Arial"/>
          <w:b w:val="0"/>
          <w:sz w:val="24"/>
          <w:szCs w:val="24"/>
          <w:lang w:val="cs-CZ"/>
        </w:rPr>
        <w:t>lÉ</w:t>
      </w:r>
      <w:proofErr w:type="spellEnd"/>
      <w:r w:rsidR="00233AAF" w:rsidRPr="00F30E2D">
        <w:rPr>
          <w:rFonts w:cs="Arial"/>
          <w:sz w:val="24"/>
          <w:szCs w:val="24"/>
          <w:lang w:val="cs-CZ"/>
        </w:rPr>
        <w:t xml:space="preserve">  </w:t>
      </w:r>
      <w:r w:rsidR="00F30E2D" w:rsidRPr="00F30E2D">
        <w:rPr>
          <w:rFonts w:cs="Arial"/>
          <w:sz w:val="24"/>
          <w:szCs w:val="24"/>
          <w:lang w:val="cs-CZ"/>
        </w:rPr>
        <w:t xml:space="preserve"> </w:t>
      </w:r>
    </w:p>
    <w:p w:rsidR="00E958B1" w:rsidRPr="00653B5A" w:rsidRDefault="00E958B1" w:rsidP="00E958B1">
      <w:pPr>
        <w:spacing w:before="0" w:after="0"/>
        <w:ind w:left="1416"/>
        <w:jc w:val="both"/>
        <w:rPr>
          <w:rFonts w:cs="Arial"/>
        </w:rPr>
      </w:pPr>
      <w:r w:rsidRPr="00653B5A">
        <w:rPr>
          <w:rFonts w:cs="Arial"/>
        </w:rPr>
        <w:t>Strany souhlasí s tím, že tuto Smlouvu Objednatel zveřejní na svém profilu zadavatele v souladu se zákonem č. 134/2016 Sb., o zadávání veřejných zakázek, ve znění pozdějších předpisů (dále jen „ZZVZ“), a to včetně všech jejích příloh, případných změn a dodatků, a skutečně uhrazené ceny</w:t>
      </w:r>
      <w:r w:rsidR="00F30E2D" w:rsidRPr="00653B5A">
        <w:rPr>
          <w:rFonts w:cs="Arial"/>
        </w:rPr>
        <w:t xml:space="preserve">. </w:t>
      </w:r>
    </w:p>
    <w:p w:rsidR="00CB7EBF" w:rsidRPr="00653B5A" w:rsidRDefault="00CB7EBF" w:rsidP="00653B5A">
      <w:pPr>
        <w:ind w:left="1418"/>
        <w:jc w:val="both"/>
        <w:rPr>
          <w:rFonts w:cs="Arial"/>
        </w:rPr>
      </w:pPr>
      <w:r w:rsidRPr="00653B5A">
        <w:rPr>
          <w:rFonts w:cs="Arial"/>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E958B1" w:rsidRPr="00653B5A" w:rsidRDefault="00E958B1" w:rsidP="00E958B1">
      <w:pPr>
        <w:spacing w:before="0" w:after="0"/>
        <w:ind w:left="1416"/>
        <w:jc w:val="both"/>
        <w:rPr>
          <w:rFonts w:cs="Arial"/>
        </w:rPr>
      </w:pPr>
      <w:r w:rsidRPr="00653B5A">
        <w:rPr>
          <w:rFonts w:cs="Arial"/>
        </w:rPr>
        <w:t xml:space="preserve">Strany souhlasí s tím, že tuto Smlouvu Objednatel zveřejní v Registru smluv v souladu se zákonem č. 340/2015 Sb., o zvláštních podmínkách účinnosti </w:t>
      </w:r>
      <w:r w:rsidRPr="00653B5A">
        <w:rPr>
          <w:rFonts w:cs="Arial"/>
        </w:rPr>
        <w:lastRenderedPageBreak/>
        <w:t>některých smluv, uveřejňování těchto smluv a o registru smluv (zákon o registru smluv), a to včetně všech jejích příloh, případných změn a dodatků.</w:t>
      </w:r>
    </w:p>
    <w:p w:rsidR="00E958B1" w:rsidRPr="008B2BD1" w:rsidRDefault="00E958B1" w:rsidP="00A71799">
      <w:pPr>
        <w:spacing w:before="0" w:after="0"/>
        <w:jc w:val="both"/>
        <w:rPr>
          <w:rFonts w:cs="Arial"/>
          <w:bCs w:val="0"/>
          <w:sz w:val="24"/>
          <w:szCs w:val="24"/>
        </w:rPr>
      </w:pPr>
    </w:p>
    <w:p w:rsidR="00E958B1" w:rsidRPr="0090088E" w:rsidRDefault="00E958B1" w:rsidP="00E958B1">
      <w:pPr>
        <w:pStyle w:val="Nadpis2"/>
        <w:spacing w:before="0" w:after="0"/>
        <w:rPr>
          <w:rFonts w:cs="Arial"/>
          <w:sz w:val="24"/>
          <w:szCs w:val="24"/>
          <w:lang w:val="cs-CZ"/>
        </w:rPr>
      </w:pPr>
      <w:r w:rsidRPr="0090088E">
        <w:rPr>
          <w:rFonts w:cs="Arial"/>
          <w:sz w:val="24"/>
          <w:szCs w:val="24"/>
          <w:lang w:val="cs-CZ"/>
        </w:rPr>
        <w:t>Přílohy</w:t>
      </w:r>
    </w:p>
    <w:p w:rsidR="00E958B1" w:rsidRDefault="00E958B1" w:rsidP="00E958B1">
      <w:pPr>
        <w:spacing w:before="0" w:after="0"/>
        <w:ind w:left="1416"/>
        <w:jc w:val="both"/>
        <w:rPr>
          <w:rFonts w:cs="Arial"/>
          <w:bCs w:val="0"/>
        </w:rPr>
      </w:pPr>
      <w:r w:rsidRPr="00615252">
        <w:rPr>
          <w:rFonts w:cs="Arial"/>
          <w:bCs w:val="0"/>
        </w:rPr>
        <w:t>Nedílnou součástí této Smlouvy jsou následující přílohy:</w:t>
      </w:r>
    </w:p>
    <w:p w:rsidR="00E958B1" w:rsidRDefault="00E958B1" w:rsidP="00E958B1">
      <w:pPr>
        <w:spacing w:before="0" w:after="0"/>
        <w:ind w:left="1416"/>
        <w:jc w:val="both"/>
        <w:rPr>
          <w:rFonts w:cs="Arial"/>
          <w:bCs w:val="0"/>
        </w:rPr>
      </w:pPr>
      <w:r>
        <w:rPr>
          <w:rFonts w:cs="Arial"/>
          <w:bCs w:val="0"/>
        </w:rPr>
        <w:t>Příloha č.</w:t>
      </w:r>
      <w:r w:rsidR="00763A5B">
        <w:rPr>
          <w:rFonts w:cs="Arial"/>
          <w:bCs w:val="0"/>
        </w:rPr>
        <w:t>1</w:t>
      </w:r>
      <w:r w:rsidR="0090088E">
        <w:rPr>
          <w:rFonts w:cs="Arial"/>
          <w:bCs w:val="0"/>
        </w:rPr>
        <w:tab/>
        <w:t>O</w:t>
      </w:r>
      <w:r>
        <w:rPr>
          <w:rFonts w:cs="Arial"/>
          <w:bCs w:val="0"/>
        </w:rPr>
        <w:t>ceněný soupis prací</w:t>
      </w:r>
      <w:r w:rsidR="007F7AEB">
        <w:rPr>
          <w:rFonts w:cs="Arial"/>
          <w:bCs w:val="0"/>
        </w:rPr>
        <w:t xml:space="preserve"> </w:t>
      </w:r>
    </w:p>
    <w:p w:rsidR="00616F32" w:rsidRDefault="00616F32" w:rsidP="00E958B1">
      <w:pPr>
        <w:spacing w:before="0" w:after="0"/>
        <w:ind w:left="1416"/>
        <w:jc w:val="both"/>
        <w:rPr>
          <w:rFonts w:cs="Arial"/>
          <w:bCs w:val="0"/>
        </w:rPr>
      </w:pPr>
    </w:p>
    <w:bookmarkEnd w:id="63"/>
    <w:p w:rsidR="00E958B1" w:rsidRPr="00615252" w:rsidRDefault="00E958B1" w:rsidP="00E958B1">
      <w:pPr>
        <w:spacing w:before="0" w:after="0"/>
        <w:jc w:val="both"/>
        <w:rPr>
          <w:rFonts w:cs="Arial"/>
          <w:b/>
          <w:bCs w:val="0"/>
        </w:rPr>
      </w:pPr>
      <w:r w:rsidRPr="00615252">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rsidR="00E958B1" w:rsidRPr="00615252" w:rsidRDefault="00E958B1" w:rsidP="00E958B1">
      <w:pPr>
        <w:spacing w:before="0" w:after="0"/>
        <w:jc w:val="both"/>
        <w:rPr>
          <w:rFonts w:cs="Arial"/>
          <w:b/>
          <w:bCs w:val="0"/>
        </w:rPr>
      </w:pPr>
    </w:p>
    <w:p w:rsidR="00E958B1" w:rsidRPr="00615252" w:rsidRDefault="00E958B1" w:rsidP="00E958B1">
      <w:pPr>
        <w:spacing w:before="0" w:after="0"/>
        <w:jc w:val="both"/>
        <w:rPr>
          <w:rFonts w:cs="Arial"/>
          <w:b/>
          <w:bCs w:val="0"/>
        </w:rPr>
      </w:pPr>
      <w:r w:rsidRPr="00615252">
        <w:rPr>
          <w:rFonts w:cs="Arial"/>
          <w:b/>
          <w:bCs w:val="0"/>
          <w:u w:val="single"/>
        </w:rPr>
        <w:t>Na straně objednatele:</w:t>
      </w:r>
    </w:p>
    <w:p w:rsidR="00E958B1" w:rsidRPr="00615252" w:rsidRDefault="00E958B1" w:rsidP="00E958B1">
      <w:pPr>
        <w:spacing w:before="0" w:after="0"/>
        <w:jc w:val="both"/>
        <w:rPr>
          <w:rFonts w:cs="Arial"/>
          <w:b/>
          <w:bCs w:val="0"/>
        </w:rPr>
      </w:pPr>
    </w:p>
    <w:p w:rsidR="00E958B1" w:rsidRDefault="00E958B1" w:rsidP="00E958B1">
      <w:pPr>
        <w:spacing w:before="0" w:after="0"/>
        <w:jc w:val="both"/>
        <w:rPr>
          <w:rFonts w:cs="Arial"/>
          <w:bCs w:val="0"/>
        </w:rPr>
      </w:pPr>
      <w:r w:rsidRPr="00615252">
        <w:rPr>
          <w:rFonts w:cs="Arial"/>
          <w:bCs w:val="0"/>
        </w:rPr>
        <w:t xml:space="preserve">V Jablonci nad Nisou, dne </w:t>
      </w:r>
      <w:r w:rsidR="004F6F7B">
        <w:rPr>
          <w:rFonts w:cs="Arial"/>
          <w:bCs w:val="0"/>
        </w:rPr>
        <w:t>18.9.2019</w:t>
      </w:r>
    </w:p>
    <w:p w:rsidR="00F44FAC" w:rsidRPr="00615252" w:rsidRDefault="00F44FAC" w:rsidP="00E958B1">
      <w:pPr>
        <w:spacing w:before="0" w:after="0"/>
        <w:jc w:val="both"/>
        <w:rPr>
          <w:rFonts w:cs="Arial"/>
          <w:b/>
          <w:bCs w:val="0"/>
        </w:rPr>
      </w:pPr>
    </w:p>
    <w:p w:rsidR="00E958B1" w:rsidRPr="00615252" w:rsidRDefault="00E958B1" w:rsidP="00E958B1">
      <w:pPr>
        <w:spacing w:before="0" w:after="0"/>
        <w:jc w:val="both"/>
        <w:rPr>
          <w:rFonts w:cs="Arial"/>
          <w:b/>
          <w:bCs w:val="0"/>
        </w:rPr>
      </w:pPr>
    </w:p>
    <w:p w:rsidR="00E958B1" w:rsidRDefault="00E958B1" w:rsidP="00E958B1">
      <w:pPr>
        <w:spacing w:before="0" w:after="0"/>
        <w:jc w:val="both"/>
        <w:rPr>
          <w:rFonts w:cs="Arial"/>
          <w:b/>
          <w:bCs w:val="0"/>
        </w:rPr>
      </w:pPr>
    </w:p>
    <w:p w:rsidR="00653B5A" w:rsidRPr="00615252" w:rsidRDefault="00653B5A" w:rsidP="00E958B1">
      <w:pPr>
        <w:spacing w:before="0" w:after="0"/>
        <w:jc w:val="both"/>
        <w:rPr>
          <w:rFonts w:cs="Arial"/>
          <w:b/>
          <w:bCs w:val="0"/>
        </w:rPr>
      </w:pPr>
    </w:p>
    <w:p w:rsidR="00E958B1" w:rsidRPr="00615252" w:rsidRDefault="00E958B1" w:rsidP="00E958B1">
      <w:pPr>
        <w:spacing w:before="0" w:after="0"/>
        <w:jc w:val="both"/>
        <w:rPr>
          <w:rFonts w:cs="Arial"/>
          <w:b/>
          <w:bCs w:val="0"/>
        </w:rPr>
      </w:pPr>
      <w:r w:rsidRPr="00615252">
        <w:rPr>
          <w:rFonts w:cs="Arial"/>
          <w:bCs w:val="0"/>
        </w:rPr>
        <w:t>__________________________</w:t>
      </w:r>
      <w:r w:rsidR="00FE00D0">
        <w:rPr>
          <w:rFonts w:cs="Arial"/>
          <w:bCs w:val="0"/>
        </w:rPr>
        <w:t>_________</w:t>
      </w:r>
      <w:r>
        <w:rPr>
          <w:rFonts w:cs="Arial"/>
          <w:bCs w:val="0"/>
        </w:rPr>
        <w:tab/>
      </w:r>
      <w:r>
        <w:rPr>
          <w:rFonts w:cs="Arial"/>
          <w:bCs w:val="0"/>
        </w:rPr>
        <w:softHyphen/>
      </w:r>
      <w:r>
        <w:rPr>
          <w:rFonts w:cs="Arial"/>
          <w:bCs w:val="0"/>
        </w:rPr>
        <w:softHyphen/>
      </w:r>
      <w:r>
        <w:rPr>
          <w:rFonts w:cs="Arial"/>
          <w:bCs w:val="0"/>
        </w:rPr>
        <w:softHyphen/>
      </w:r>
      <w:r>
        <w:rPr>
          <w:rFonts w:cs="Arial"/>
          <w:bCs w:val="0"/>
        </w:rPr>
        <w:softHyphen/>
      </w:r>
      <w:r>
        <w:rPr>
          <w:rFonts w:cs="Arial"/>
          <w:bCs w:val="0"/>
        </w:rPr>
        <w:softHyphen/>
      </w:r>
      <w:r>
        <w:rPr>
          <w:rFonts w:cs="Arial"/>
          <w:bCs w:val="0"/>
        </w:rPr>
        <w:softHyphen/>
      </w:r>
      <w:r>
        <w:rPr>
          <w:rFonts w:cs="Arial"/>
          <w:bCs w:val="0"/>
        </w:rPr>
        <w:softHyphen/>
      </w:r>
      <w:r>
        <w:rPr>
          <w:rFonts w:cs="Arial"/>
          <w:bCs w:val="0"/>
        </w:rPr>
        <w:softHyphen/>
      </w:r>
      <w:r>
        <w:rPr>
          <w:rFonts w:cs="Arial"/>
          <w:bCs w:val="0"/>
        </w:rPr>
        <w:softHyphen/>
        <w:t>________________________</w:t>
      </w:r>
      <w:r w:rsidR="00FE00D0">
        <w:rPr>
          <w:rFonts w:cs="Arial"/>
          <w:bCs w:val="0"/>
        </w:rPr>
        <w:t>___________</w:t>
      </w:r>
    </w:p>
    <w:p w:rsidR="00F44FAC" w:rsidRDefault="00F44FAC" w:rsidP="003B7A6D">
      <w:pPr>
        <w:spacing w:before="0" w:after="0"/>
        <w:ind w:left="4950" w:hanging="4950"/>
        <w:rPr>
          <w:rFonts w:cs="Arial"/>
          <w:bCs w:val="0"/>
        </w:rPr>
      </w:pPr>
      <w:r>
        <w:rPr>
          <w:rFonts w:cs="Arial"/>
          <w:bCs w:val="0"/>
        </w:rPr>
        <w:t xml:space="preserve">Ing. Otakar Kypta, vedoucí odboru </w:t>
      </w:r>
      <w:r>
        <w:rPr>
          <w:rFonts w:cs="Arial"/>
          <w:bCs w:val="0"/>
        </w:rPr>
        <w:tab/>
      </w:r>
      <w:r w:rsidRPr="00F44FAC">
        <w:rPr>
          <w:rFonts w:cs="Arial"/>
          <w:bCs w:val="0"/>
        </w:rPr>
        <w:t>Ing. Pavel Sluka,</w:t>
      </w:r>
    </w:p>
    <w:p w:rsidR="00E958B1" w:rsidRPr="00F44FAC" w:rsidRDefault="00F44FAC" w:rsidP="003B7A6D">
      <w:pPr>
        <w:spacing w:before="0" w:after="0"/>
        <w:ind w:left="4950" w:hanging="4950"/>
        <w:rPr>
          <w:rFonts w:cs="Arial"/>
          <w:bCs w:val="0"/>
        </w:rPr>
      </w:pPr>
      <w:r>
        <w:rPr>
          <w:rFonts w:cs="Arial"/>
          <w:bCs w:val="0"/>
        </w:rPr>
        <w:t>územního a hospodářského rozvoje</w:t>
      </w:r>
      <w:r>
        <w:rPr>
          <w:rFonts w:cs="Arial"/>
          <w:bCs w:val="0"/>
        </w:rPr>
        <w:tab/>
      </w:r>
      <w:r w:rsidRPr="00F44FAC">
        <w:rPr>
          <w:rFonts w:cs="Arial"/>
          <w:bCs w:val="0"/>
        </w:rPr>
        <w:t>vedoucí oddělení investiční výstavby</w:t>
      </w:r>
      <w:r w:rsidR="003B7A6D">
        <w:rPr>
          <w:rFonts w:cs="Arial"/>
          <w:bCs w:val="0"/>
        </w:rPr>
        <w:t xml:space="preserve"> </w:t>
      </w:r>
    </w:p>
    <w:p w:rsidR="00E958B1" w:rsidRDefault="00E958B1" w:rsidP="00E958B1">
      <w:pPr>
        <w:spacing w:before="0" w:after="0"/>
        <w:jc w:val="both"/>
        <w:rPr>
          <w:rFonts w:cs="Arial"/>
          <w:b/>
          <w:bCs w:val="0"/>
          <w:u w:val="single"/>
        </w:rPr>
      </w:pPr>
    </w:p>
    <w:p w:rsidR="00E958B1" w:rsidRPr="00615252" w:rsidRDefault="00E958B1" w:rsidP="00E958B1">
      <w:pPr>
        <w:spacing w:before="0" w:after="0"/>
        <w:jc w:val="both"/>
        <w:rPr>
          <w:rFonts w:cs="Arial"/>
          <w:b/>
          <w:bCs w:val="0"/>
        </w:rPr>
      </w:pPr>
      <w:r w:rsidRPr="00615252">
        <w:rPr>
          <w:rFonts w:cs="Arial"/>
          <w:b/>
          <w:bCs w:val="0"/>
          <w:u w:val="single"/>
        </w:rPr>
        <w:t>Na straně zhotovitele:</w:t>
      </w:r>
    </w:p>
    <w:p w:rsidR="00E958B1" w:rsidRPr="00615252" w:rsidRDefault="00E958B1" w:rsidP="00E958B1">
      <w:pPr>
        <w:spacing w:before="0" w:after="0"/>
        <w:jc w:val="both"/>
        <w:rPr>
          <w:rFonts w:cs="Arial"/>
          <w:b/>
          <w:bCs w:val="0"/>
        </w:rPr>
      </w:pPr>
    </w:p>
    <w:p w:rsidR="007F7AEB" w:rsidRDefault="007F7AEB" w:rsidP="00E958B1">
      <w:pPr>
        <w:spacing w:before="0" w:after="0"/>
        <w:jc w:val="both"/>
        <w:rPr>
          <w:rFonts w:cs="Arial"/>
          <w:bCs w:val="0"/>
          <w:highlight w:val="yellow"/>
        </w:rPr>
      </w:pPr>
    </w:p>
    <w:p w:rsidR="00B37F3F" w:rsidRDefault="00265443" w:rsidP="00E958B1">
      <w:pPr>
        <w:spacing w:before="0" w:after="0"/>
        <w:jc w:val="both"/>
        <w:rPr>
          <w:rFonts w:cs="Arial"/>
          <w:bCs w:val="0"/>
          <w:highlight w:val="yellow"/>
        </w:rPr>
      </w:pPr>
      <w:r w:rsidRPr="00B37F3F">
        <w:rPr>
          <w:rFonts w:cs="Arial"/>
          <w:bCs w:val="0"/>
        </w:rPr>
        <w:t>V</w:t>
      </w:r>
      <w:r w:rsidR="00B37F3F" w:rsidRPr="00B37F3F">
        <w:rPr>
          <w:rFonts w:cs="Arial"/>
          <w:bCs w:val="0"/>
        </w:rPr>
        <w:t> Jablonci nad Nisou,</w:t>
      </w:r>
      <w:r w:rsidRPr="00B37F3F">
        <w:rPr>
          <w:rFonts w:cs="Arial"/>
          <w:bCs w:val="0"/>
        </w:rPr>
        <w:t xml:space="preserve"> dne </w:t>
      </w:r>
    </w:p>
    <w:p w:rsidR="00B37F3F" w:rsidRDefault="00B37F3F" w:rsidP="00E958B1">
      <w:pPr>
        <w:spacing w:before="0" w:after="0"/>
        <w:jc w:val="both"/>
        <w:rPr>
          <w:rFonts w:cs="Arial"/>
          <w:bCs w:val="0"/>
          <w:highlight w:val="yellow"/>
        </w:rPr>
      </w:pPr>
    </w:p>
    <w:p w:rsidR="00B37F3F" w:rsidRDefault="00B37F3F" w:rsidP="00E958B1">
      <w:pPr>
        <w:spacing w:before="0" w:after="0"/>
        <w:jc w:val="both"/>
        <w:rPr>
          <w:rFonts w:cs="Arial"/>
          <w:bCs w:val="0"/>
          <w:highlight w:val="yellow"/>
        </w:rPr>
      </w:pPr>
    </w:p>
    <w:p w:rsidR="00B37F3F" w:rsidRDefault="00B37F3F" w:rsidP="00E958B1">
      <w:pPr>
        <w:spacing w:before="0" w:after="0"/>
        <w:jc w:val="both"/>
        <w:rPr>
          <w:rFonts w:cs="Arial"/>
          <w:bCs w:val="0"/>
          <w:highlight w:val="yellow"/>
        </w:rPr>
      </w:pPr>
    </w:p>
    <w:p w:rsidR="00E958B1" w:rsidRPr="00B37F3F" w:rsidRDefault="00B37F3F" w:rsidP="00E958B1">
      <w:pPr>
        <w:spacing w:before="0" w:after="0"/>
        <w:jc w:val="both"/>
        <w:rPr>
          <w:rFonts w:cs="Arial"/>
          <w:bCs w:val="0"/>
        </w:rPr>
      </w:pPr>
      <w:r w:rsidRPr="00B37F3F">
        <w:rPr>
          <w:rFonts w:cs="Arial"/>
          <w:bCs w:val="0"/>
        </w:rPr>
        <w:t>_______________</w:t>
      </w:r>
      <w:r w:rsidR="00E958B1" w:rsidRPr="00B37F3F">
        <w:rPr>
          <w:rFonts w:cs="Arial"/>
          <w:bCs w:val="0"/>
        </w:rPr>
        <w:t>_______________</w:t>
      </w:r>
      <w:r w:rsidRPr="00B37F3F">
        <w:rPr>
          <w:rFonts w:cs="Arial"/>
          <w:bCs w:val="0"/>
        </w:rPr>
        <w:t xml:space="preserve">                       </w:t>
      </w:r>
    </w:p>
    <w:p w:rsidR="00B37F3F" w:rsidRPr="00615252" w:rsidRDefault="00F44FAC" w:rsidP="00E958B1">
      <w:pPr>
        <w:spacing w:before="0" w:after="0"/>
        <w:jc w:val="both"/>
        <w:rPr>
          <w:rFonts w:cs="Arial"/>
          <w:bCs w:val="0"/>
        </w:rPr>
      </w:pPr>
      <w:r>
        <w:rPr>
          <w:rFonts w:cs="Arial"/>
        </w:rPr>
        <w:t>Ing. Petr Bílek, jednatel společnost</w:t>
      </w:r>
      <w:r w:rsidRPr="00B32014">
        <w:rPr>
          <w:rFonts w:cs="Arial"/>
        </w:rPr>
        <w:t xml:space="preserve">                    </w:t>
      </w:r>
    </w:p>
    <w:p w:rsidR="003B7A6D" w:rsidRDefault="00E958B1" w:rsidP="00E958B1">
      <w:pPr>
        <w:keepNext/>
        <w:spacing w:before="0" w:after="0"/>
        <w:rPr>
          <w:rFonts w:cs="Arial"/>
          <w:bCs w:val="0"/>
        </w:rPr>
      </w:pPr>
      <w:r w:rsidRPr="00615252">
        <w:rPr>
          <w:rFonts w:cs="Arial"/>
          <w:bCs w:val="0"/>
        </w:rPr>
        <w:tab/>
      </w:r>
      <w:r w:rsidRPr="00615252">
        <w:rPr>
          <w:rFonts w:cs="Arial"/>
          <w:bCs w:val="0"/>
        </w:rPr>
        <w:tab/>
      </w:r>
      <w:r w:rsidRPr="00615252">
        <w:rPr>
          <w:rFonts w:cs="Arial"/>
          <w:bCs w:val="0"/>
        </w:rPr>
        <w:tab/>
      </w:r>
      <w:r w:rsidRPr="00615252">
        <w:rPr>
          <w:rFonts w:cs="Arial"/>
          <w:bCs w:val="0"/>
        </w:rPr>
        <w:tab/>
      </w:r>
      <w:r w:rsidR="00265443">
        <w:rPr>
          <w:rFonts w:cs="Arial"/>
          <w:bCs w:val="0"/>
        </w:rPr>
        <w:tab/>
      </w:r>
      <w:r w:rsidR="00265443">
        <w:rPr>
          <w:rFonts w:cs="Arial"/>
          <w:bCs w:val="0"/>
        </w:rPr>
        <w:tab/>
      </w:r>
      <w:r w:rsidR="00265443">
        <w:rPr>
          <w:rFonts w:cs="Arial"/>
          <w:bCs w:val="0"/>
        </w:rPr>
        <w:tab/>
      </w:r>
    </w:p>
    <w:p w:rsidR="003B7A6D" w:rsidRDefault="003B7A6D" w:rsidP="00E958B1">
      <w:pPr>
        <w:keepNext/>
        <w:spacing w:before="0" w:after="0"/>
        <w:rPr>
          <w:rFonts w:cs="Arial"/>
          <w:bCs w:val="0"/>
        </w:rPr>
      </w:pPr>
    </w:p>
    <w:p w:rsidR="003B7A6D" w:rsidRDefault="003B7A6D" w:rsidP="00E958B1">
      <w:pPr>
        <w:keepNext/>
        <w:spacing w:before="0" w:after="0"/>
        <w:rPr>
          <w:rFonts w:cs="Arial"/>
          <w:bCs w:val="0"/>
        </w:rPr>
      </w:pPr>
    </w:p>
    <w:p w:rsidR="003B7A6D" w:rsidRDefault="003B7A6D" w:rsidP="00E958B1">
      <w:pPr>
        <w:keepNext/>
        <w:spacing w:before="0" w:after="0"/>
        <w:rPr>
          <w:rFonts w:cs="Arial"/>
          <w:bCs w:val="0"/>
        </w:rPr>
      </w:pPr>
    </w:p>
    <w:p w:rsidR="00E958B1" w:rsidRPr="00161045" w:rsidRDefault="00E958B1" w:rsidP="00E958B1">
      <w:pPr>
        <w:tabs>
          <w:tab w:val="center" w:pos="1701"/>
          <w:tab w:val="center" w:pos="6379"/>
        </w:tabs>
        <w:jc w:val="right"/>
        <w:rPr>
          <w:rFonts w:cs="Arial"/>
          <w:color w:val="000000"/>
          <w:sz w:val="20"/>
          <w:szCs w:val="20"/>
        </w:rPr>
      </w:pPr>
      <w:r w:rsidRPr="00161045">
        <w:rPr>
          <w:rFonts w:cs="Arial"/>
          <w:color w:val="000000"/>
          <w:sz w:val="20"/>
          <w:szCs w:val="20"/>
        </w:rPr>
        <w:t xml:space="preserve">za věcnou </w:t>
      </w:r>
      <w:proofErr w:type="gramStart"/>
      <w:r w:rsidRPr="00161045">
        <w:rPr>
          <w:rFonts w:cs="Arial"/>
          <w:color w:val="000000"/>
          <w:sz w:val="20"/>
          <w:szCs w:val="20"/>
        </w:rPr>
        <w:t>správnost:  Ing.</w:t>
      </w:r>
      <w:proofErr w:type="gramEnd"/>
      <w:r w:rsidRPr="00161045">
        <w:rPr>
          <w:rFonts w:cs="Arial"/>
          <w:color w:val="000000"/>
          <w:sz w:val="20"/>
          <w:szCs w:val="20"/>
        </w:rPr>
        <w:t xml:space="preserve"> Pavel Sluka,</w:t>
      </w:r>
    </w:p>
    <w:p w:rsidR="00E958B1" w:rsidRPr="00615252" w:rsidRDefault="00E958B1" w:rsidP="00E958B1">
      <w:pPr>
        <w:keepNext/>
        <w:spacing w:before="0" w:after="0"/>
        <w:rPr>
          <w:rFonts w:cs="Arial"/>
          <w:b/>
          <w:bCs w:val="0"/>
          <w:u w:val="single"/>
        </w:rPr>
      </w:pPr>
      <w:r w:rsidRPr="00161045">
        <w:rPr>
          <w:rFonts w:cs="Arial"/>
          <w:color w:val="000000"/>
          <w:sz w:val="20"/>
          <w:szCs w:val="20"/>
        </w:rPr>
        <w:tab/>
      </w:r>
      <w:r w:rsidRPr="00161045">
        <w:rPr>
          <w:rFonts w:cs="Arial"/>
          <w:color w:val="000000"/>
          <w:sz w:val="20"/>
          <w:szCs w:val="20"/>
        </w:rPr>
        <w:tab/>
        <w:t xml:space="preserve"> </w:t>
      </w:r>
      <w:r w:rsidRPr="00161045">
        <w:rPr>
          <w:rFonts w:cs="Arial"/>
          <w:color w:val="000000"/>
          <w:sz w:val="20"/>
          <w:szCs w:val="20"/>
        </w:rPr>
        <w:tab/>
      </w:r>
      <w:r w:rsidRPr="00161045">
        <w:rPr>
          <w:rFonts w:cs="Arial"/>
          <w:color w:val="000000"/>
          <w:sz w:val="20"/>
          <w:szCs w:val="20"/>
        </w:rPr>
        <w:tab/>
      </w:r>
      <w:r w:rsidRPr="00161045">
        <w:rPr>
          <w:rFonts w:cs="Arial"/>
          <w:color w:val="000000"/>
          <w:sz w:val="20"/>
          <w:szCs w:val="20"/>
        </w:rPr>
        <w:tab/>
      </w:r>
      <w:r w:rsidRPr="00161045">
        <w:rPr>
          <w:rFonts w:cs="Arial"/>
          <w:color w:val="000000"/>
          <w:sz w:val="20"/>
          <w:szCs w:val="20"/>
        </w:rPr>
        <w:tab/>
      </w:r>
      <w:r w:rsidRPr="00161045">
        <w:rPr>
          <w:rFonts w:cs="Arial"/>
          <w:color w:val="000000"/>
          <w:sz w:val="20"/>
          <w:szCs w:val="20"/>
        </w:rPr>
        <w:tab/>
      </w:r>
      <w:r w:rsidRPr="00161045">
        <w:rPr>
          <w:rFonts w:cs="Arial"/>
          <w:color w:val="000000"/>
          <w:sz w:val="20"/>
          <w:szCs w:val="20"/>
        </w:rPr>
        <w:tab/>
        <w:t xml:space="preserve">     vedoucí oddělení investiční výstavby</w:t>
      </w:r>
    </w:p>
    <w:p w:rsidR="00391F5B" w:rsidRDefault="00391F5B"/>
    <w:sectPr w:rsidR="00391F5B" w:rsidSect="001E085F">
      <w:headerReference w:type="default" r:id="rId10"/>
      <w:footerReference w:type="even" r:id="rId11"/>
      <w:footerReference w:type="default" r:id="rId12"/>
      <w:pgSz w:w="11906" w:h="16838" w:code="9"/>
      <w:pgMar w:top="1134" w:right="1134" w:bottom="1134"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7D7" w:rsidRDefault="004E47D7">
      <w:pPr>
        <w:spacing w:before="0" w:after="0"/>
      </w:pPr>
      <w:r>
        <w:separator/>
      </w:r>
    </w:p>
  </w:endnote>
  <w:endnote w:type="continuationSeparator" w:id="0">
    <w:p w:rsidR="004E47D7" w:rsidRDefault="004E47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31C" w:rsidRDefault="00D2231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rsidR="00D2231C" w:rsidRDefault="00D2231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31C" w:rsidRDefault="00D2231C"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F30E2D">
      <w:rPr>
        <w:rStyle w:val="slostrnky"/>
        <w:noProof/>
      </w:rPr>
      <w:t>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F30E2D">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7D7" w:rsidRDefault="004E47D7">
      <w:pPr>
        <w:spacing w:before="0" w:after="0"/>
      </w:pPr>
      <w:r>
        <w:separator/>
      </w:r>
    </w:p>
  </w:footnote>
  <w:footnote w:type="continuationSeparator" w:id="0">
    <w:p w:rsidR="004E47D7" w:rsidRDefault="004E47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31C" w:rsidRDefault="00D2231C">
    <w:pPr>
      <w:pStyle w:val="Zhlav"/>
      <w:spacing w:before="0" w:after="0"/>
      <w:jc w:val="right"/>
      <w:rPr>
        <w:i/>
        <w:iCs/>
      </w:rPr>
    </w:pPr>
  </w:p>
  <w:p w:rsidR="00D2231C" w:rsidRDefault="00D2231C">
    <w:pPr>
      <w:pStyle w:val="Zhlav"/>
      <w:spacing w:before="0" w:after="0"/>
      <w:jc w:val="right"/>
      <w:rPr>
        <w:i/>
        <w:iCs/>
      </w:rPr>
    </w:pPr>
  </w:p>
  <w:p w:rsidR="00D2231C" w:rsidRDefault="00D2231C">
    <w:pPr>
      <w:pStyle w:val="Zhlav"/>
      <w:spacing w:before="0" w:after="0"/>
      <w:jc w:val="right"/>
      <w:rPr>
        <w:i/>
        <w:iCs/>
      </w:rPr>
    </w:pPr>
  </w:p>
  <w:p w:rsidR="00D2231C" w:rsidRDefault="00D2231C">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2"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3"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5"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6"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7"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0"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4B3D33E8"/>
    <w:multiLevelType w:val="hybridMultilevel"/>
    <w:tmpl w:val="4CB2A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418"/>
        </w:tabs>
        <w:ind w:left="1418" w:hanging="709"/>
      </w:pPr>
      <w:rPr>
        <w:rFonts w:ascii="Arial" w:hAnsi="Arial" w:cs="Arial" w:hint="default"/>
        <w:b/>
        <w:i w:val="0"/>
        <w:strike w:val="0"/>
        <w:sz w:val="24"/>
        <w:szCs w:val="24"/>
      </w:rPr>
    </w:lvl>
    <w:lvl w:ilvl="2">
      <w:start w:val="1"/>
      <w:numFmt w:val="decimal"/>
      <w:pStyle w:val="Nadpis3"/>
      <w:isLgl/>
      <w:lvlText w:val="%1.%2.%3."/>
      <w:lvlJc w:val="left"/>
      <w:pPr>
        <w:tabs>
          <w:tab w:val="num" w:pos="10063"/>
        </w:tabs>
        <w:ind w:left="10063"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15"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16"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19"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0" w15:restartNumberingAfterBreak="0">
    <w:nsid w:val="73CE64A1"/>
    <w:multiLevelType w:val="hybridMultilevel"/>
    <w:tmpl w:val="7F4E649A"/>
    <w:lvl w:ilvl="0" w:tplc="D904FAD6">
      <w:start w:val="46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22"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abstractNumId w:val="12"/>
  </w:num>
  <w:num w:numId="2">
    <w:abstractNumId w:val="21"/>
  </w:num>
  <w:num w:numId="3">
    <w:abstractNumId w:val="2"/>
  </w:num>
  <w:num w:numId="4">
    <w:abstractNumId w:val="6"/>
  </w:num>
  <w:num w:numId="5">
    <w:abstractNumId w:val="17"/>
  </w:num>
  <w:num w:numId="6">
    <w:abstractNumId w:val="22"/>
  </w:num>
  <w:num w:numId="7">
    <w:abstractNumId w:val="12"/>
    <w:lvlOverride w:ilvl="0">
      <w:startOverride w:val="11"/>
    </w:lvlOverride>
    <w:lvlOverride w:ilvl="1">
      <w:startOverride w:val="3"/>
    </w:lvlOverride>
    <w:lvlOverride w:ilvl="2">
      <w:startOverride w:val="2"/>
    </w:lvlOverride>
  </w:num>
  <w:num w:numId="8">
    <w:abstractNumId w:val="5"/>
  </w:num>
  <w:num w:numId="9">
    <w:abstractNumId w:val="19"/>
  </w:num>
  <w:num w:numId="10">
    <w:abstractNumId w:val="18"/>
  </w:num>
  <w:num w:numId="11">
    <w:abstractNumId w:val="14"/>
  </w:num>
  <w:num w:numId="12">
    <w:abstractNumId w:val="15"/>
  </w:num>
  <w:num w:numId="13">
    <w:abstractNumId w:val="9"/>
  </w:num>
  <w:num w:numId="14">
    <w:abstractNumId w:val="10"/>
  </w:num>
  <w:num w:numId="15">
    <w:abstractNumId w:val="3"/>
  </w:num>
  <w:num w:numId="16">
    <w:abstractNumId w:val="0"/>
  </w:num>
  <w:num w:numId="17">
    <w:abstractNumId w:val="4"/>
  </w:num>
  <w:num w:numId="18">
    <w:abstractNumId w:val="13"/>
  </w:num>
  <w:num w:numId="19">
    <w:abstractNumId w:val="8"/>
  </w:num>
  <w:num w:numId="20">
    <w:abstractNumId w:val="16"/>
  </w:num>
  <w:num w:numId="21">
    <w:abstractNumId w:val="1"/>
  </w:num>
  <w:num w:numId="22">
    <w:abstractNumId w:val="7"/>
  </w:num>
  <w:num w:numId="23">
    <w:abstractNumId w:val="11"/>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1224E"/>
    <w:rsid w:val="000526D0"/>
    <w:rsid w:val="00065B0A"/>
    <w:rsid w:val="00082193"/>
    <w:rsid w:val="0008720A"/>
    <w:rsid w:val="00113FED"/>
    <w:rsid w:val="001E085F"/>
    <w:rsid w:val="001F1E48"/>
    <w:rsid w:val="0021026C"/>
    <w:rsid w:val="00233AAF"/>
    <w:rsid w:val="0025057A"/>
    <w:rsid w:val="002516A7"/>
    <w:rsid w:val="00265443"/>
    <w:rsid w:val="00270CB8"/>
    <w:rsid w:val="00287ACF"/>
    <w:rsid w:val="002F4D74"/>
    <w:rsid w:val="00305B5D"/>
    <w:rsid w:val="0035056B"/>
    <w:rsid w:val="00372FE3"/>
    <w:rsid w:val="00380E16"/>
    <w:rsid w:val="003812A3"/>
    <w:rsid w:val="00391F5B"/>
    <w:rsid w:val="00395D3E"/>
    <w:rsid w:val="003B6113"/>
    <w:rsid w:val="003B7A6D"/>
    <w:rsid w:val="003E48D5"/>
    <w:rsid w:val="003F6905"/>
    <w:rsid w:val="00410465"/>
    <w:rsid w:val="00413456"/>
    <w:rsid w:val="00461FE8"/>
    <w:rsid w:val="004A2FD0"/>
    <w:rsid w:val="004A373E"/>
    <w:rsid w:val="004E47D7"/>
    <w:rsid w:val="004E5F67"/>
    <w:rsid w:val="004F6F7B"/>
    <w:rsid w:val="004F7952"/>
    <w:rsid w:val="005245F2"/>
    <w:rsid w:val="00535E03"/>
    <w:rsid w:val="00550406"/>
    <w:rsid w:val="005600D0"/>
    <w:rsid w:val="005C4C49"/>
    <w:rsid w:val="005D11C4"/>
    <w:rsid w:val="005E10B9"/>
    <w:rsid w:val="00616F32"/>
    <w:rsid w:val="006264A8"/>
    <w:rsid w:val="00633497"/>
    <w:rsid w:val="00646B75"/>
    <w:rsid w:val="00653B5A"/>
    <w:rsid w:val="00665042"/>
    <w:rsid w:val="0067411F"/>
    <w:rsid w:val="006E3E0B"/>
    <w:rsid w:val="007003B1"/>
    <w:rsid w:val="00720ED2"/>
    <w:rsid w:val="00721741"/>
    <w:rsid w:val="00725370"/>
    <w:rsid w:val="0075033C"/>
    <w:rsid w:val="00763A5B"/>
    <w:rsid w:val="007F2751"/>
    <w:rsid w:val="007F7AEB"/>
    <w:rsid w:val="00820BB2"/>
    <w:rsid w:val="00865F40"/>
    <w:rsid w:val="008F0EBD"/>
    <w:rsid w:val="0090088E"/>
    <w:rsid w:val="009069F3"/>
    <w:rsid w:val="00931D39"/>
    <w:rsid w:val="009A54D2"/>
    <w:rsid w:val="009A7CA4"/>
    <w:rsid w:val="009C0B05"/>
    <w:rsid w:val="009D23C4"/>
    <w:rsid w:val="009D44AE"/>
    <w:rsid w:val="009E60B7"/>
    <w:rsid w:val="00A052FD"/>
    <w:rsid w:val="00A45D9F"/>
    <w:rsid w:val="00A654D0"/>
    <w:rsid w:val="00A71799"/>
    <w:rsid w:val="00A72594"/>
    <w:rsid w:val="00AB6DF2"/>
    <w:rsid w:val="00AD084B"/>
    <w:rsid w:val="00AF5326"/>
    <w:rsid w:val="00AF583A"/>
    <w:rsid w:val="00B0021D"/>
    <w:rsid w:val="00B37F3F"/>
    <w:rsid w:val="00B56291"/>
    <w:rsid w:val="00B9035E"/>
    <w:rsid w:val="00B92E36"/>
    <w:rsid w:val="00BA59AD"/>
    <w:rsid w:val="00BA5B1C"/>
    <w:rsid w:val="00BF295A"/>
    <w:rsid w:val="00C2173C"/>
    <w:rsid w:val="00CA3A3D"/>
    <w:rsid w:val="00CB7EBF"/>
    <w:rsid w:val="00CD3E3C"/>
    <w:rsid w:val="00D17C29"/>
    <w:rsid w:val="00D2231C"/>
    <w:rsid w:val="00D249A4"/>
    <w:rsid w:val="00D36E49"/>
    <w:rsid w:val="00D458B3"/>
    <w:rsid w:val="00D74B89"/>
    <w:rsid w:val="00D80CCA"/>
    <w:rsid w:val="00DA08A2"/>
    <w:rsid w:val="00E275C2"/>
    <w:rsid w:val="00E322A7"/>
    <w:rsid w:val="00E46EA8"/>
    <w:rsid w:val="00E64817"/>
    <w:rsid w:val="00E958B1"/>
    <w:rsid w:val="00EA5225"/>
    <w:rsid w:val="00EE05F0"/>
    <w:rsid w:val="00EF4C23"/>
    <w:rsid w:val="00EF531A"/>
    <w:rsid w:val="00EF7500"/>
    <w:rsid w:val="00F11B73"/>
    <w:rsid w:val="00F30E2D"/>
    <w:rsid w:val="00F41585"/>
    <w:rsid w:val="00F44FAC"/>
    <w:rsid w:val="00FB42FD"/>
    <w:rsid w:val="00FD57A3"/>
    <w:rsid w:val="00FE00D0"/>
    <w:rsid w:val="00FF2C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7E569-8978-49CD-9BAF-F9F00C7A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num" w:pos="2125"/>
      </w:tabs>
      <w:spacing w:before="240"/>
      <w:ind w:left="2125"/>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rsid w:val="00E958B1"/>
    <w:pPr>
      <w:tabs>
        <w:tab w:val="center" w:pos="4153"/>
        <w:tab w:val="right" w:pos="8306"/>
      </w:tabs>
    </w:pPr>
  </w:style>
  <w:style w:type="character" w:customStyle="1" w:styleId="ZpatChar">
    <w:name w:val="Zápatí Char"/>
    <w:basedOn w:val="Standardnpsmoodstavce"/>
    <w:link w:val="Zpat"/>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semiHidden/>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gov.cz/portal/"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AFA5-4749-45AC-AF45-56291118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11492</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Sluka, Pavel</dc:creator>
  <cp:lastModifiedBy>Markéta Horáková</cp:lastModifiedBy>
  <cp:revision>2</cp:revision>
  <cp:lastPrinted>2018-12-03T09:30:00Z</cp:lastPrinted>
  <dcterms:created xsi:type="dcterms:W3CDTF">2019-10-18T06:24:00Z</dcterms:created>
  <dcterms:modified xsi:type="dcterms:W3CDTF">2019-10-18T06:24:00Z</dcterms:modified>
</cp:coreProperties>
</file>