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EE3" w:rsidRDefault="007D5408">
      <w:pPr>
        <w:shd w:val="clear" w:color="auto" w:fill="FFFFFF"/>
        <w:spacing w:before="48" w:after="48" w:line="276" w:lineRule="auto"/>
        <w:ind w:left="284" w:right="-23"/>
        <w:jc w:val="right"/>
        <w:rPr>
          <w:rFonts w:asciiTheme="minorHAnsi" w:hAnsiTheme="minorHAnsi"/>
          <w:spacing w:val="-4"/>
          <w:sz w:val="26"/>
          <w:szCs w:val="26"/>
        </w:rPr>
      </w:pPr>
      <w:r>
        <w:rPr>
          <w:rFonts w:asciiTheme="minorHAnsi" w:hAnsiTheme="minorHAnsi"/>
          <w:spacing w:val="-4"/>
          <w:sz w:val="26"/>
          <w:szCs w:val="26"/>
        </w:rPr>
        <w:t>Č. j. 2019/5843/NM</w:t>
      </w:r>
    </w:p>
    <w:p w:rsidR="005F6EE3" w:rsidRDefault="007D5408">
      <w:pPr>
        <w:shd w:val="clear" w:color="auto" w:fill="FFFFFF"/>
        <w:spacing w:before="48" w:after="48" w:line="276" w:lineRule="auto"/>
        <w:ind w:left="284" w:right="-23"/>
        <w:jc w:val="right"/>
        <w:rPr>
          <w:rFonts w:asciiTheme="minorHAnsi" w:hAnsiTheme="minorHAnsi"/>
          <w:spacing w:val="-4"/>
          <w:sz w:val="26"/>
          <w:szCs w:val="26"/>
        </w:rPr>
      </w:pPr>
      <w:r>
        <w:rPr>
          <w:rFonts w:asciiTheme="minorHAnsi" w:hAnsiTheme="minorHAnsi"/>
          <w:spacing w:val="-4"/>
          <w:sz w:val="26"/>
          <w:szCs w:val="26"/>
        </w:rPr>
        <w:t>Číslo smlouvy:  191438</w:t>
      </w:r>
    </w:p>
    <w:p w:rsidR="005F6EE3" w:rsidRDefault="005F6EE3">
      <w:pPr>
        <w:shd w:val="clear" w:color="auto" w:fill="FFFFFF"/>
        <w:spacing w:before="48" w:after="48" w:line="276" w:lineRule="auto"/>
        <w:ind w:left="284" w:right="-23"/>
        <w:jc w:val="right"/>
        <w:rPr>
          <w:rFonts w:asciiTheme="minorHAnsi" w:hAnsiTheme="minorHAnsi"/>
          <w:spacing w:val="-4"/>
          <w:sz w:val="26"/>
          <w:szCs w:val="26"/>
        </w:rPr>
      </w:pPr>
    </w:p>
    <w:p w:rsidR="005F6EE3" w:rsidRDefault="007D5408">
      <w:pPr>
        <w:shd w:val="clear" w:color="auto" w:fill="FFFFFF"/>
        <w:spacing w:before="48" w:after="48" w:line="276" w:lineRule="auto"/>
        <w:ind w:left="284" w:right="-23"/>
        <w:jc w:val="center"/>
        <w:rPr>
          <w:rFonts w:asciiTheme="minorHAnsi" w:hAnsiTheme="minorHAnsi"/>
          <w:b/>
          <w:spacing w:val="-4"/>
          <w:sz w:val="26"/>
          <w:szCs w:val="26"/>
        </w:rPr>
      </w:pPr>
      <w:r>
        <w:rPr>
          <w:rFonts w:asciiTheme="minorHAnsi" w:hAnsiTheme="minorHAnsi"/>
          <w:b/>
          <w:spacing w:val="-4"/>
          <w:sz w:val="26"/>
          <w:szCs w:val="26"/>
        </w:rPr>
        <w:t xml:space="preserve">SMLOUVA O </w:t>
      </w:r>
      <w:r w:rsidR="00D25B47">
        <w:rPr>
          <w:rFonts w:asciiTheme="minorHAnsi" w:hAnsiTheme="minorHAnsi"/>
          <w:b/>
          <w:spacing w:val="-4"/>
          <w:sz w:val="26"/>
          <w:szCs w:val="26"/>
        </w:rPr>
        <w:t>SPOLUPRÁCI</w:t>
      </w:r>
    </w:p>
    <w:p w:rsidR="005F6EE3" w:rsidRDefault="007D5408">
      <w:pPr>
        <w:pStyle w:val="Normln1"/>
        <w:tabs>
          <w:tab w:val="left" w:pos="2265"/>
        </w:tabs>
        <w:spacing w:before="48" w:after="48" w:line="276" w:lineRule="auto"/>
        <w:rPr>
          <w:rFonts w:asciiTheme="minorHAnsi" w:hAnsiTheme="minorHAnsi"/>
          <w:b/>
          <w:bCs/>
          <w:spacing w:val="-4"/>
          <w:sz w:val="26"/>
          <w:szCs w:val="26"/>
        </w:rPr>
      </w:pPr>
      <w:r>
        <w:rPr>
          <w:rFonts w:asciiTheme="minorHAnsi" w:hAnsiTheme="minorHAnsi"/>
          <w:sz w:val="26"/>
          <w:szCs w:val="26"/>
        </w:rPr>
        <w:t>uzavřená níže uvedeného dne, měsíce a roku na základě ustanovení § 2631 a následujících zákona č. 89/2012 Sb., občanský zákoník, ve znění pozdějších předpisů, mezi těmito smluvními stranami:</w:t>
      </w:r>
    </w:p>
    <w:p w:rsidR="005F6EE3" w:rsidRDefault="005F6EE3">
      <w:pPr>
        <w:shd w:val="clear" w:color="auto" w:fill="FFFFFF"/>
        <w:spacing w:before="48" w:after="48" w:line="276" w:lineRule="auto"/>
        <w:ind w:right="-23"/>
        <w:jc w:val="both"/>
        <w:rPr>
          <w:rFonts w:asciiTheme="minorHAnsi" w:hAnsiTheme="minorHAnsi"/>
          <w:b/>
          <w:bCs/>
          <w:spacing w:val="-5"/>
          <w:sz w:val="26"/>
          <w:szCs w:val="26"/>
        </w:rPr>
      </w:pPr>
    </w:p>
    <w:p w:rsidR="005F6EE3" w:rsidRDefault="005F6EE3">
      <w:pPr>
        <w:shd w:val="clear" w:color="auto" w:fill="FFFFFF"/>
        <w:spacing w:before="48" w:after="48" w:line="276" w:lineRule="auto"/>
        <w:ind w:right="-23"/>
        <w:jc w:val="both"/>
        <w:rPr>
          <w:rFonts w:asciiTheme="minorHAnsi" w:hAnsiTheme="minorHAnsi"/>
          <w:b/>
          <w:bCs/>
          <w:spacing w:val="-5"/>
          <w:sz w:val="26"/>
          <w:szCs w:val="26"/>
        </w:rPr>
      </w:pPr>
    </w:p>
    <w:p w:rsidR="005F6EE3" w:rsidRDefault="007D5408">
      <w:pPr>
        <w:spacing w:before="48" w:after="48" w:line="276" w:lineRule="auto"/>
        <w:jc w:val="both"/>
        <w:rPr>
          <w:rFonts w:asciiTheme="minorHAnsi" w:hAnsiTheme="minorHAnsi"/>
          <w:sz w:val="26"/>
          <w:szCs w:val="26"/>
        </w:rPr>
      </w:pPr>
      <w:r>
        <w:rPr>
          <w:rFonts w:asciiTheme="minorHAnsi" w:hAnsiTheme="minorHAnsi"/>
          <w:b/>
          <w:sz w:val="26"/>
          <w:szCs w:val="26"/>
        </w:rPr>
        <w:t>Národní muzeum</w:t>
      </w:r>
    </w:p>
    <w:p w:rsidR="005F6EE3" w:rsidRDefault="007D5408">
      <w:pPr>
        <w:spacing w:before="48" w:after="48" w:line="276" w:lineRule="auto"/>
        <w:jc w:val="both"/>
        <w:rPr>
          <w:rFonts w:asciiTheme="minorHAnsi" w:hAnsiTheme="minorHAnsi"/>
          <w:sz w:val="26"/>
          <w:szCs w:val="26"/>
        </w:rPr>
      </w:pPr>
      <w:r>
        <w:rPr>
          <w:rFonts w:asciiTheme="minorHAnsi" w:hAnsiTheme="minorHAnsi"/>
          <w:sz w:val="26"/>
          <w:szCs w:val="26"/>
        </w:rPr>
        <w:t>Václavské nám. 68</w:t>
      </w:r>
    </w:p>
    <w:p w:rsidR="005F6EE3" w:rsidRDefault="007D5408">
      <w:pPr>
        <w:spacing w:before="48" w:after="48" w:line="276" w:lineRule="auto"/>
        <w:jc w:val="both"/>
        <w:rPr>
          <w:rFonts w:asciiTheme="minorHAnsi" w:hAnsiTheme="minorHAnsi"/>
          <w:sz w:val="26"/>
          <w:szCs w:val="26"/>
        </w:rPr>
      </w:pPr>
      <w:r>
        <w:rPr>
          <w:rFonts w:asciiTheme="minorHAnsi" w:hAnsiTheme="minorHAnsi"/>
          <w:sz w:val="26"/>
          <w:szCs w:val="26"/>
        </w:rPr>
        <w:t>115 79 Praha 1</w:t>
      </w:r>
    </w:p>
    <w:p w:rsidR="005F6EE3" w:rsidRDefault="007D5408">
      <w:pPr>
        <w:spacing w:before="48" w:after="48" w:line="276" w:lineRule="auto"/>
        <w:jc w:val="both"/>
        <w:rPr>
          <w:rFonts w:asciiTheme="minorHAnsi" w:hAnsiTheme="minorHAnsi"/>
          <w:bCs/>
          <w:sz w:val="26"/>
          <w:szCs w:val="26"/>
        </w:rPr>
      </w:pPr>
      <w:r>
        <w:rPr>
          <w:rFonts w:asciiTheme="minorHAnsi" w:hAnsiTheme="minorHAnsi"/>
          <w:bCs/>
          <w:sz w:val="26"/>
          <w:szCs w:val="26"/>
        </w:rPr>
        <w:t>IČO:</w:t>
      </w:r>
      <w:r>
        <w:rPr>
          <w:rFonts w:asciiTheme="minorHAnsi" w:hAnsiTheme="minorHAnsi"/>
          <w:sz w:val="26"/>
          <w:szCs w:val="26"/>
        </w:rPr>
        <w:t xml:space="preserve"> </w:t>
      </w:r>
      <w:r>
        <w:rPr>
          <w:rFonts w:asciiTheme="minorHAnsi" w:hAnsiTheme="minorHAnsi"/>
          <w:bCs/>
          <w:sz w:val="26"/>
          <w:szCs w:val="26"/>
        </w:rPr>
        <w:t>00023272</w:t>
      </w:r>
    </w:p>
    <w:p w:rsidR="005F6EE3" w:rsidRDefault="007D5408">
      <w:pPr>
        <w:spacing w:before="48" w:after="48" w:line="276" w:lineRule="auto"/>
        <w:jc w:val="both"/>
        <w:rPr>
          <w:rFonts w:asciiTheme="minorHAnsi" w:hAnsiTheme="minorHAnsi"/>
          <w:sz w:val="26"/>
          <w:szCs w:val="26"/>
        </w:rPr>
      </w:pPr>
      <w:r>
        <w:rPr>
          <w:rFonts w:asciiTheme="minorHAnsi" w:hAnsiTheme="minorHAnsi"/>
          <w:bCs/>
          <w:sz w:val="26"/>
          <w:szCs w:val="26"/>
        </w:rPr>
        <w:t>DIČ: CZ00023272</w:t>
      </w:r>
    </w:p>
    <w:p w:rsidR="005F6EE3" w:rsidRDefault="007D5408">
      <w:pPr>
        <w:spacing w:before="48" w:after="48" w:line="276" w:lineRule="auto"/>
        <w:jc w:val="both"/>
        <w:rPr>
          <w:rFonts w:asciiTheme="minorHAnsi" w:hAnsiTheme="minorHAnsi"/>
          <w:sz w:val="26"/>
          <w:szCs w:val="26"/>
        </w:rPr>
      </w:pPr>
      <w:r>
        <w:rPr>
          <w:rFonts w:asciiTheme="minorHAnsi" w:hAnsiTheme="minorHAnsi"/>
          <w:sz w:val="26"/>
          <w:szCs w:val="26"/>
        </w:rPr>
        <w:t>Zastoupeno: PhDr. Michalem Lukešem, Ph.D., generálním ředitelem Národního muzea</w:t>
      </w:r>
    </w:p>
    <w:p w:rsidR="005F6EE3" w:rsidRDefault="005F6EE3">
      <w:pPr>
        <w:shd w:val="clear" w:color="auto" w:fill="FFFFFF"/>
        <w:spacing w:before="48" w:after="48" w:line="276" w:lineRule="auto"/>
        <w:jc w:val="both"/>
        <w:rPr>
          <w:rFonts w:asciiTheme="minorHAnsi" w:hAnsiTheme="minorHAnsi"/>
          <w:bCs/>
          <w:sz w:val="26"/>
          <w:szCs w:val="26"/>
        </w:rPr>
      </w:pPr>
    </w:p>
    <w:p w:rsidR="005F6EE3" w:rsidRDefault="007D5408">
      <w:pPr>
        <w:shd w:val="clear" w:color="auto" w:fill="FFFFFF"/>
        <w:spacing w:before="48" w:after="48" w:line="276" w:lineRule="auto"/>
        <w:jc w:val="both"/>
        <w:rPr>
          <w:rFonts w:asciiTheme="minorHAnsi" w:hAnsiTheme="minorHAnsi"/>
          <w:bCs/>
          <w:sz w:val="26"/>
          <w:szCs w:val="26"/>
        </w:rPr>
      </w:pPr>
      <w:r>
        <w:rPr>
          <w:rFonts w:asciiTheme="minorHAnsi" w:hAnsiTheme="minorHAnsi"/>
          <w:bCs/>
          <w:sz w:val="26"/>
          <w:szCs w:val="26"/>
        </w:rPr>
        <w:t>(dále jen „</w:t>
      </w:r>
      <w:r>
        <w:rPr>
          <w:rFonts w:asciiTheme="minorHAnsi" w:hAnsiTheme="minorHAnsi"/>
          <w:b/>
          <w:bCs/>
          <w:sz w:val="26"/>
          <w:szCs w:val="26"/>
        </w:rPr>
        <w:t>NM</w:t>
      </w:r>
      <w:r>
        <w:rPr>
          <w:rFonts w:asciiTheme="minorHAnsi" w:hAnsiTheme="minorHAnsi"/>
          <w:bCs/>
          <w:sz w:val="26"/>
          <w:szCs w:val="26"/>
        </w:rPr>
        <w:t>")</w:t>
      </w:r>
    </w:p>
    <w:p w:rsidR="005F6EE3" w:rsidRDefault="007D5408">
      <w:pPr>
        <w:shd w:val="clear" w:color="auto" w:fill="FFFFFF"/>
        <w:spacing w:before="48" w:after="48" w:line="276" w:lineRule="auto"/>
        <w:ind w:right="-23"/>
        <w:jc w:val="both"/>
        <w:rPr>
          <w:rFonts w:asciiTheme="minorHAnsi" w:hAnsiTheme="minorHAnsi"/>
          <w:bCs/>
          <w:spacing w:val="-5"/>
          <w:sz w:val="26"/>
          <w:szCs w:val="26"/>
        </w:rPr>
      </w:pPr>
      <w:r>
        <w:rPr>
          <w:rFonts w:asciiTheme="minorHAnsi" w:hAnsiTheme="minorHAnsi"/>
          <w:bCs/>
          <w:spacing w:val="-5"/>
          <w:sz w:val="26"/>
          <w:szCs w:val="26"/>
        </w:rPr>
        <w:t>na straně jedné</w:t>
      </w:r>
    </w:p>
    <w:p w:rsidR="005F6EE3" w:rsidRDefault="005F6EE3">
      <w:pPr>
        <w:shd w:val="clear" w:color="auto" w:fill="FFFFFF"/>
        <w:spacing w:before="48" w:after="48" w:line="276" w:lineRule="auto"/>
        <w:ind w:right="-23"/>
        <w:jc w:val="both"/>
        <w:rPr>
          <w:rFonts w:asciiTheme="minorHAnsi" w:hAnsiTheme="minorHAnsi"/>
          <w:b/>
          <w:bCs/>
          <w:spacing w:val="-5"/>
          <w:sz w:val="26"/>
          <w:szCs w:val="26"/>
        </w:rPr>
      </w:pPr>
    </w:p>
    <w:p w:rsidR="005F6EE3" w:rsidRDefault="007D5408">
      <w:pPr>
        <w:shd w:val="clear" w:color="auto" w:fill="FFFFFF"/>
        <w:spacing w:before="48" w:after="48" w:line="276" w:lineRule="auto"/>
        <w:ind w:right="-23"/>
        <w:jc w:val="both"/>
        <w:rPr>
          <w:rFonts w:asciiTheme="minorHAnsi" w:hAnsiTheme="minorHAnsi"/>
          <w:b/>
          <w:bCs/>
          <w:spacing w:val="-4"/>
          <w:sz w:val="26"/>
          <w:szCs w:val="26"/>
        </w:rPr>
      </w:pPr>
      <w:r>
        <w:rPr>
          <w:rFonts w:asciiTheme="minorHAnsi" w:hAnsiTheme="minorHAnsi"/>
          <w:b/>
          <w:bCs/>
          <w:spacing w:val="-4"/>
          <w:sz w:val="26"/>
          <w:szCs w:val="26"/>
        </w:rPr>
        <w:t>a</w:t>
      </w:r>
    </w:p>
    <w:p w:rsidR="005F6EE3" w:rsidRDefault="005F6EE3">
      <w:pPr>
        <w:shd w:val="clear" w:color="auto" w:fill="FFFFFF"/>
        <w:spacing w:before="48" w:after="48" w:line="276" w:lineRule="auto"/>
        <w:ind w:right="-23"/>
        <w:jc w:val="both"/>
        <w:rPr>
          <w:rFonts w:asciiTheme="minorHAnsi" w:hAnsiTheme="minorHAnsi"/>
          <w:b/>
          <w:bCs/>
          <w:spacing w:val="-4"/>
          <w:sz w:val="26"/>
          <w:szCs w:val="26"/>
        </w:rPr>
      </w:pPr>
    </w:p>
    <w:p w:rsidR="005F6EE3" w:rsidRPr="00E80A4A" w:rsidRDefault="007D5408">
      <w:pPr>
        <w:shd w:val="clear" w:color="auto" w:fill="FFFFFF"/>
        <w:spacing w:before="48" w:after="48" w:line="276" w:lineRule="auto"/>
        <w:ind w:right="-23"/>
        <w:jc w:val="both"/>
        <w:rPr>
          <w:rFonts w:asciiTheme="minorHAnsi" w:hAnsiTheme="minorHAnsi"/>
          <w:b/>
          <w:bCs/>
          <w:spacing w:val="-4"/>
          <w:sz w:val="26"/>
          <w:szCs w:val="26"/>
        </w:rPr>
      </w:pPr>
      <w:proofErr w:type="spellStart"/>
      <w:r w:rsidRPr="00E80A4A">
        <w:rPr>
          <w:rFonts w:asciiTheme="minorHAnsi" w:hAnsiTheme="minorHAnsi"/>
          <w:b/>
          <w:bCs/>
          <w:spacing w:val="-4"/>
          <w:sz w:val="26"/>
          <w:szCs w:val="26"/>
        </w:rPr>
        <w:t>Abalon</w:t>
      </w:r>
      <w:proofErr w:type="spellEnd"/>
      <w:r w:rsidRPr="00E80A4A">
        <w:rPr>
          <w:rFonts w:asciiTheme="minorHAnsi" w:hAnsiTheme="minorHAnsi"/>
          <w:b/>
          <w:bCs/>
          <w:spacing w:val="-4"/>
          <w:sz w:val="26"/>
          <w:szCs w:val="26"/>
        </w:rPr>
        <w:t xml:space="preserve">, s. r. o. </w:t>
      </w:r>
    </w:p>
    <w:p w:rsidR="005F6EE3" w:rsidRPr="00E80A4A" w:rsidRDefault="007D5408">
      <w:pPr>
        <w:shd w:val="clear" w:color="auto" w:fill="FFFFFF"/>
        <w:spacing w:before="48" w:after="48" w:line="276" w:lineRule="auto"/>
        <w:ind w:right="-23"/>
        <w:jc w:val="both"/>
        <w:rPr>
          <w:rFonts w:asciiTheme="minorHAnsi" w:hAnsiTheme="minorHAnsi"/>
          <w:bCs/>
          <w:spacing w:val="-4"/>
          <w:sz w:val="26"/>
          <w:szCs w:val="26"/>
        </w:rPr>
      </w:pPr>
      <w:r w:rsidRPr="00E80A4A">
        <w:rPr>
          <w:rFonts w:asciiTheme="minorHAnsi" w:hAnsiTheme="minorHAnsi"/>
          <w:bCs/>
          <w:spacing w:val="-4"/>
          <w:sz w:val="26"/>
          <w:szCs w:val="26"/>
        </w:rPr>
        <w:t xml:space="preserve">Branická 32, 147 00 Praha 4 </w:t>
      </w:r>
    </w:p>
    <w:p w:rsidR="005F6EE3" w:rsidRPr="00E80A4A" w:rsidRDefault="007D5408">
      <w:pPr>
        <w:shd w:val="clear" w:color="auto" w:fill="FFFFFF"/>
        <w:spacing w:before="48" w:after="48" w:line="276" w:lineRule="auto"/>
        <w:ind w:right="-23"/>
        <w:jc w:val="both"/>
        <w:rPr>
          <w:rFonts w:asciiTheme="minorHAnsi" w:hAnsiTheme="minorHAnsi"/>
          <w:bCs/>
          <w:spacing w:val="-4"/>
          <w:sz w:val="26"/>
          <w:szCs w:val="26"/>
        </w:rPr>
      </w:pPr>
      <w:r w:rsidRPr="00E80A4A">
        <w:rPr>
          <w:rFonts w:asciiTheme="minorHAnsi" w:hAnsiTheme="minorHAnsi"/>
          <w:bCs/>
          <w:spacing w:val="-4"/>
          <w:sz w:val="26"/>
          <w:szCs w:val="26"/>
        </w:rPr>
        <w:t>Zastoupený: Tomášem Smělým, jednatelem</w:t>
      </w:r>
    </w:p>
    <w:p w:rsidR="005F6EE3" w:rsidRPr="00E80A4A" w:rsidRDefault="007D5408">
      <w:pPr>
        <w:shd w:val="clear" w:color="auto" w:fill="FFFFFF"/>
        <w:spacing w:before="48" w:after="48" w:line="276" w:lineRule="auto"/>
        <w:ind w:right="-23"/>
        <w:jc w:val="both"/>
        <w:rPr>
          <w:rFonts w:asciiTheme="minorHAnsi" w:hAnsiTheme="minorHAnsi"/>
          <w:bCs/>
          <w:spacing w:val="-4"/>
          <w:sz w:val="26"/>
          <w:szCs w:val="26"/>
        </w:rPr>
      </w:pPr>
      <w:r w:rsidRPr="00E80A4A">
        <w:rPr>
          <w:rFonts w:asciiTheme="minorHAnsi" w:hAnsiTheme="minorHAnsi"/>
          <w:bCs/>
          <w:spacing w:val="-4"/>
          <w:sz w:val="26"/>
          <w:szCs w:val="26"/>
        </w:rPr>
        <w:t xml:space="preserve">IČO: 25265229 </w:t>
      </w:r>
    </w:p>
    <w:p w:rsidR="005F6EE3" w:rsidRPr="00E80A4A" w:rsidRDefault="007D5408">
      <w:pPr>
        <w:shd w:val="clear" w:color="auto" w:fill="FFFFFF"/>
        <w:spacing w:before="48" w:after="48" w:line="276" w:lineRule="auto"/>
        <w:ind w:right="-23"/>
        <w:jc w:val="both"/>
        <w:rPr>
          <w:rFonts w:asciiTheme="minorHAnsi" w:hAnsiTheme="minorHAnsi"/>
          <w:bCs/>
          <w:spacing w:val="-4"/>
          <w:sz w:val="26"/>
          <w:szCs w:val="26"/>
        </w:rPr>
      </w:pPr>
      <w:r w:rsidRPr="00E80A4A">
        <w:rPr>
          <w:rFonts w:asciiTheme="minorHAnsi" w:hAnsiTheme="minorHAnsi"/>
          <w:bCs/>
          <w:spacing w:val="-4"/>
          <w:sz w:val="26"/>
          <w:szCs w:val="26"/>
        </w:rPr>
        <w:t>DIČ: CZ25265229</w:t>
      </w:r>
    </w:p>
    <w:p w:rsidR="005F6EE3" w:rsidRDefault="007D5408">
      <w:pPr>
        <w:shd w:val="clear" w:color="auto" w:fill="FFFFFF"/>
        <w:spacing w:before="48" w:after="48" w:line="276" w:lineRule="auto"/>
        <w:ind w:right="-23"/>
        <w:jc w:val="both"/>
      </w:pPr>
      <w:r w:rsidRPr="00E80A4A">
        <w:rPr>
          <w:rFonts w:asciiTheme="minorHAnsi" w:hAnsiTheme="minorHAnsi"/>
          <w:bCs/>
          <w:spacing w:val="-4"/>
          <w:sz w:val="26"/>
          <w:szCs w:val="26"/>
        </w:rPr>
        <w:t xml:space="preserve">Číslu účtu: </w:t>
      </w:r>
      <w:proofErr w:type="spellStart"/>
      <w:r w:rsidR="00BD616D">
        <w:rPr>
          <w:rFonts w:asciiTheme="minorHAnsi" w:hAnsiTheme="minorHAnsi"/>
          <w:bCs/>
          <w:spacing w:val="-4"/>
          <w:sz w:val="26"/>
          <w:szCs w:val="26"/>
        </w:rPr>
        <w:t>xxxxxxxxxxxxx</w:t>
      </w:r>
      <w:proofErr w:type="spellEnd"/>
    </w:p>
    <w:p w:rsidR="005F6EE3" w:rsidRDefault="005F6EE3">
      <w:pPr>
        <w:shd w:val="clear" w:color="auto" w:fill="FFFFFF"/>
        <w:spacing w:before="48" w:after="48" w:line="276" w:lineRule="auto"/>
        <w:ind w:right="-23"/>
        <w:jc w:val="both"/>
        <w:rPr>
          <w:rFonts w:asciiTheme="minorHAnsi" w:hAnsiTheme="minorHAnsi"/>
          <w:b/>
          <w:bCs/>
          <w:spacing w:val="-4"/>
          <w:sz w:val="26"/>
          <w:szCs w:val="26"/>
        </w:rPr>
      </w:pPr>
    </w:p>
    <w:p w:rsidR="005F6EE3" w:rsidRDefault="007D5408">
      <w:pPr>
        <w:shd w:val="clear" w:color="auto" w:fill="FFFFFF"/>
        <w:spacing w:before="48" w:after="48" w:line="276" w:lineRule="auto"/>
        <w:ind w:right="-23"/>
        <w:jc w:val="both"/>
        <w:rPr>
          <w:rFonts w:asciiTheme="minorHAnsi" w:hAnsiTheme="minorHAnsi"/>
          <w:bCs/>
          <w:spacing w:val="-4"/>
          <w:sz w:val="26"/>
          <w:szCs w:val="26"/>
        </w:rPr>
      </w:pPr>
      <w:r>
        <w:rPr>
          <w:rFonts w:asciiTheme="minorHAnsi" w:hAnsiTheme="minorHAnsi"/>
          <w:bCs/>
          <w:spacing w:val="-4"/>
          <w:sz w:val="26"/>
          <w:szCs w:val="26"/>
        </w:rPr>
        <w:t>(dále jen</w:t>
      </w:r>
      <w:r>
        <w:rPr>
          <w:rFonts w:asciiTheme="minorHAnsi" w:hAnsiTheme="minorHAnsi"/>
          <w:b/>
          <w:bCs/>
          <w:spacing w:val="-4"/>
          <w:sz w:val="26"/>
          <w:szCs w:val="26"/>
        </w:rPr>
        <w:t xml:space="preserve"> „</w:t>
      </w:r>
      <w:proofErr w:type="spellStart"/>
      <w:r>
        <w:rPr>
          <w:rFonts w:asciiTheme="minorHAnsi" w:hAnsiTheme="minorHAnsi"/>
          <w:b/>
          <w:bCs/>
          <w:spacing w:val="-4"/>
          <w:sz w:val="26"/>
          <w:szCs w:val="26"/>
        </w:rPr>
        <w:t>Abalon</w:t>
      </w:r>
      <w:proofErr w:type="spellEnd"/>
      <w:r>
        <w:rPr>
          <w:rFonts w:asciiTheme="minorHAnsi" w:hAnsiTheme="minorHAnsi"/>
          <w:b/>
          <w:bCs/>
          <w:spacing w:val="-4"/>
          <w:sz w:val="26"/>
          <w:szCs w:val="26"/>
        </w:rPr>
        <w:t>“</w:t>
      </w:r>
      <w:r>
        <w:rPr>
          <w:rFonts w:asciiTheme="minorHAnsi" w:hAnsiTheme="minorHAnsi"/>
          <w:bCs/>
          <w:spacing w:val="-4"/>
          <w:sz w:val="26"/>
          <w:szCs w:val="26"/>
        </w:rPr>
        <w:t>)</w:t>
      </w:r>
    </w:p>
    <w:p w:rsidR="005F6EE3" w:rsidRDefault="007D5408">
      <w:pPr>
        <w:shd w:val="clear" w:color="auto" w:fill="FFFFFF"/>
        <w:spacing w:before="48" w:after="48" w:line="276" w:lineRule="auto"/>
        <w:ind w:right="-23"/>
        <w:jc w:val="both"/>
        <w:rPr>
          <w:rFonts w:asciiTheme="minorHAnsi" w:hAnsiTheme="minorHAnsi"/>
          <w:bCs/>
          <w:spacing w:val="-4"/>
          <w:sz w:val="26"/>
          <w:szCs w:val="26"/>
        </w:rPr>
      </w:pPr>
      <w:r>
        <w:rPr>
          <w:rFonts w:asciiTheme="minorHAnsi" w:hAnsiTheme="minorHAnsi"/>
          <w:bCs/>
          <w:spacing w:val="-4"/>
          <w:sz w:val="26"/>
          <w:szCs w:val="26"/>
        </w:rPr>
        <w:t>na straně druhé</w:t>
      </w:r>
    </w:p>
    <w:p w:rsidR="005F6EE3" w:rsidRDefault="007D5408">
      <w:pPr>
        <w:jc w:val="center"/>
        <w:rPr>
          <w:rFonts w:asciiTheme="minorHAnsi" w:hAnsiTheme="minorHAnsi" w:cs="Arial"/>
          <w:sz w:val="26"/>
          <w:szCs w:val="26"/>
        </w:rPr>
      </w:pPr>
      <w:r>
        <w:rPr>
          <w:rFonts w:asciiTheme="minorHAnsi" w:hAnsiTheme="minorHAnsi" w:cs="Arial"/>
          <w:sz w:val="26"/>
          <w:szCs w:val="26"/>
        </w:rPr>
        <w:t>uzavírají tuto smlouvu o vzájemné spolupráci</w:t>
      </w:r>
    </w:p>
    <w:p w:rsidR="005F6EE3" w:rsidRDefault="007D5408">
      <w:pPr>
        <w:jc w:val="center"/>
        <w:rPr>
          <w:rFonts w:asciiTheme="minorHAnsi" w:hAnsiTheme="minorHAnsi" w:cs="Arial"/>
          <w:sz w:val="26"/>
          <w:szCs w:val="26"/>
        </w:rPr>
      </w:pPr>
      <w:r>
        <w:rPr>
          <w:rFonts w:asciiTheme="minorHAnsi" w:hAnsiTheme="minorHAnsi" w:cs="Arial"/>
          <w:sz w:val="26"/>
          <w:szCs w:val="26"/>
        </w:rPr>
        <w:t>na vydání neperiodické publikace</w:t>
      </w:r>
    </w:p>
    <w:p w:rsidR="005F6EE3" w:rsidRDefault="005F6EE3">
      <w:pPr>
        <w:rPr>
          <w:rFonts w:asciiTheme="minorHAnsi" w:hAnsiTheme="minorHAnsi" w:cs="Arial"/>
          <w:sz w:val="26"/>
          <w:szCs w:val="26"/>
        </w:rPr>
      </w:pPr>
    </w:p>
    <w:p w:rsidR="005F6EE3" w:rsidRDefault="005F6EE3">
      <w:pPr>
        <w:rPr>
          <w:rFonts w:asciiTheme="minorHAnsi" w:hAnsiTheme="minorHAnsi" w:cs="Arial"/>
          <w:sz w:val="26"/>
          <w:szCs w:val="26"/>
        </w:rPr>
      </w:pPr>
    </w:p>
    <w:p w:rsidR="005F6EE3" w:rsidRDefault="005F6EE3">
      <w:pPr>
        <w:rPr>
          <w:rFonts w:asciiTheme="minorHAnsi" w:hAnsiTheme="minorHAnsi" w:cs="Arial"/>
          <w:sz w:val="26"/>
          <w:szCs w:val="26"/>
        </w:rPr>
      </w:pPr>
    </w:p>
    <w:p w:rsidR="005F6EE3" w:rsidRDefault="007D5408">
      <w:pPr>
        <w:jc w:val="center"/>
        <w:rPr>
          <w:rFonts w:asciiTheme="minorHAnsi" w:hAnsiTheme="minorHAnsi" w:cs="Arial"/>
          <w:b/>
          <w:sz w:val="26"/>
          <w:szCs w:val="26"/>
        </w:rPr>
      </w:pPr>
      <w:r>
        <w:rPr>
          <w:rFonts w:asciiTheme="minorHAnsi" w:hAnsiTheme="minorHAnsi" w:cs="Arial"/>
          <w:b/>
          <w:sz w:val="26"/>
          <w:szCs w:val="26"/>
        </w:rPr>
        <w:lastRenderedPageBreak/>
        <w:t>I.</w:t>
      </w:r>
    </w:p>
    <w:p w:rsidR="005F6EE3" w:rsidRDefault="007D5408">
      <w:pPr>
        <w:jc w:val="center"/>
        <w:rPr>
          <w:rFonts w:asciiTheme="minorHAnsi" w:hAnsiTheme="minorHAnsi" w:cs="Arial"/>
          <w:b/>
          <w:sz w:val="26"/>
          <w:szCs w:val="26"/>
        </w:rPr>
      </w:pPr>
      <w:r>
        <w:rPr>
          <w:rFonts w:asciiTheme="minorHAnsi" w:hAnsiTheme="minorHAnsi" w:cs="Arial"/>
          <w:b/>
          <w:sz w:val="26"/>
          <w:szCs w:val="26"/>
        </w:rPr>
        <w:t>Předmět smlouvy</w:t>
      </w:r>
    </w:p>
    <w:p w:rsidR="005F6EE3" w:rsidRDefault="007D5408">
      <w:pPr>
        <w:numPr>
          <w:ilvl w:val="0"/>
          <w:numId w:val="2"/>
        </w:numPr>
        <w:suppressAutoHyphens/>
        <w:ind w:left="426" w:hanging="426"/>
        <w:jc w:val="both"/>
        <w:rPr>
          <w:rFonts w:asciiTheme="minorHAnsi" w:hAnsiTheme="minorHAnsi" w:cs="Arial"/>
          <w:sz w:val="26"/>
          <w:szCs w:val="26"/>
        </w:rPr>
      </w:pPr>
      <w:r>
        <w:rPr>
          <w:rFonts w:asciiTheme="minorHAnsi" w:hAnsiTheme="minorHAnsi" w:cs="Arial"/>
          <w:sz w:val="26"/>
          <w:szCs w:val="26"/>
        </w:rPr>
        <w:t xml:space="preserve">Předmětem smlouvy je vzájemná spolupráce smluvních stran na vydání neperiodické publikace </w:t>
      </w:r>
      <w:r>
        <w:rPr>
          <w:rStyle w:val="Siln"/>
          <w:rFonts w:asciiTheme="minorHAnsi" w:hAnsiTheme="minorHAnsi"/>
          <w:b w:val="0"/>
          <w:i/>
          <w:sz w:val="26"/>
          <w:szCs w:val="26"/>
        </w:rPr>
        <w:t xml:space="preserve">Uherské mince ze sbírky Národního muzea I. 1. Středověké dukáty od Karla I. Roberta po Jana I. </w:t>
      </w:r>
      <w:proofErr w:type="spellStart"/>
      <w:r>
        <w:rPr>
          <w:rStyle w:val="Siln"/>
          <w:rFonts w:asciiTheme="minorHAnsi" w:hAnsiTheme="minorHAnsi"/>
          <w:b w:val="0"/>
          <w:i/>
          <w:sz w:val="26"/>
          <w:szCs w:val="26"/>
        </w:rPr>
        <w:t>Zápolského</w:t>
      </w:r>
      <w:proofErr w:type="spellEnd"/>
      <w:r>
        <w:rPr>
          <w:rStyle w:val="Siln"/>
          <w:rFonts w:asciiTheme="minorHAnsi" w:hAnsiTheme="minorHAnsi"/>
          <w:b w:val="0"/>
          <w:i/>
          <w:sz w:val="26"/>
          <w:szCs w:val="26"/>
        </w:rPr>
        <w:t xml:space="preserve">, </w:t>
      </w:r>
      <w:proofErr w:type="spellStart"/>
      <w:r>
        <w:rPr>
          <w:rFonts w:asciiTheme="minorHAnsi" w:hAnsiTheme="minorHAnsi"/>
          <w:i/>
          <w:sz w:val="26"/>
          <w:szCs w:val="26"/>
        </w:rPr>
        <w:t>Colectio</w:t>
      </w:r>
      <w:proofErr w:type="spellEnd"/>
      <w:r>
        <w:rPr>
          <w:rFonts w:asciiTheme="minorHAnsi" w:hAnsiTheme="minorHAnsi"/>
          <w:i/>
          <w:sz w:val="26"/>
          <w:szCs w:val="26"/>
        </w:rPr>
        <w:t xml:space="preserve"> </w:t>
      </w:r>
      <w:proofErr w:type="spellStart"/>
      <w:r>
        <w:rPr>
          <w:rFonts w:asciiTheme="minorHAnsi" w:hAnsiTheme="minorHAnsi"/>
          <w:i/>
          <w:sz w:val="26"/>
          <w:szCs w:val="26"/>
        </w:rPr>
        <w:t>numismatica</w:t>
      </w:r>
      <w:proofErr w:type="spellEnd"/>
      <w:r>
        <w:rPr>
          <w:rFonts w:asciiTheme="minorHAnsi" w:hAnsiTheme="minorHAnsi"/>
          <w:i/>
          <w:sz w:val="26"/>
          <w:szCs w:val="26"/>
        </w:rPr>
        <w:t xml:space="preserve"> Musei </w:t>
      </w:r>
      <w:proofErr w:type="spellStart"/>
      <w:r>
        <w:rPr>
          <w:rFonts w:asciiTheme="minorHAnsi" w:hAnsiTheme="minorHAnsi"/>
          <w:i/>
          <w:sz w:val="26"/>
          <w:szCs w:val="26"/>
        </w:rPr>
        <w:t>nationalis</w:t>
      </w:r>
      <w:proofErr w:type="spellEnd"/>
      <w:r>
        <w:rPr>
          <w:rFonts w:asciiTheme="minorHAnsi" w:hAnsiTheme="minorHAnsi"/>
          <w:i/>
          <w:sz w:val="26"/>
          <w:szCs w:val="26"/>
        </w:rPr>
        <w:t xml:space="preserve"> 3</w:t>
      </w:r>
      <w:r>
        <w:rPr>
          <w:rFonts w:asciiTheme="minorHAnsi" w:hAnsiTheme="minorHAnsi" w:cs="Arial"/>
          <w:sz w:val="26"/>
          <w:szCs w:val="26"/>
        </w:rPr>
        <w:t xml:space="preserve"> (dále jen publikace) za podmínek dále touto smlouv</w:t>
      </w:r>
      <w:r>
        <w:rPr>
          <w:rFonts w:asciiTheme="minorHAnsi" w:hAnsiTheme="minorHAnsi" w:cs="Arial"/>
          <w:color w:val="000000" w:themeColor="text1"/>
          <w:sz w:val="26"/>
          <w:szCs w:val="26"/>
        </w:rPr>
        <w:t xml:space="preserve">ou stanovených. Publikaci vydá </w:t>
      </w:r>
      <w:proofErr w:type="spellStart"/>
      <w:r>
        <w:rPr>
          <w:rFonts w:asciiTheme="minorHAnsi" w:hAnsiTheme="minorHAnsi" w:cs="Arial"/>
          <w:color w:val="000000" w:themeColor="text1"/>
          <w:sz w:val="26"/>
          <w:szCs w:val="26"/>
        </w:rPr>
        <w:t>Abalon</w:t>
      </w:r>
      <w:proofErr w:type="spellEnd"/>
      <w:r>
        <w:rPr>
          <w:rFonts w:asciiTheme="minorHAnsi" w:hAnsiTheme="minorHAnsi" w:cs="Arial"/>
          <w:color w:val="000000" w:themeColor="text1"/>
          <w:sz w:val="26"/>
          <w:szCs w:val="26"/>
        </w:rPr>
        <w:t xml:space="preserve"> společně s NM nákladem nejméně 1000 ks výtisků do 13. 12. 2019.</w:t>
      </w:r>
    </w:p>
    <w:p w:rsidR="005F6EE3" w:rsidRDefault="007D5408">
      <w:pPr>
        <w:numPr>
          <w:ilvl w:val="0"/>
          <w:numId w:val="2"/>
        </w:numPr>
        <w:suppressAutoHyphens/>
        <w:ind w:left="426" w:hanging="426"/>
        <w:jc w:val="both"/>
        <w:rPr>
          <w:rFonts w:asciiTheme="minorHAnsi" w:hAnsiTheme="minorHAnsi" w:cs="Arial"/>
          <w:color w:val="FF0000"/>
          <w:sz w:val="26"/>
          <w:szCs w:val="26"/>
        </w:rPr>
      </w:pPr>
      <w:r>
        <w:rPr>
          <w:rFonts w:asciiTheme="minorHAnsi" w:hAnsiTheme="minorHAnsi" w:cs="Arial"/>
          <w:sz w:val="26"/>
          <w:szCs w:val="26"/>
        </w:rPr>
        <w:t>Smluvní strany jso</w:t>
      </w:r>
      <w:r>
        <w:rPr>
          <w:rFonts w:asciiTheme="minorHAnsi" w:hAnsiTheme="minorHAnsi" w:cs="Arial"/>
          <w:color w:val="000000" w:themeColor="text1"/>
          <w:sz w:val="26"/>
          <w:szCs w:val="26"/>
        </w:rPr>
        <w:t>u spolu</w:t>
      </w:r>
      <w:r>
        <w:rPr>
          <w:rFonts w:asciiTheme="minorHAnsi" w:hAnsiTheme="minorHAnsi" w:cs="Arial"/>
          <w:sz w:val="26"/>
          <w:szCs w:val="26"/>
        </w:rPr>
        <w:t xml:space="preserve">nakladateli publikace ve smyslu příslušných ustanovení autorského zákona č. 121/2000 Sb. Na všech obvyklých místech v publikaci (zejména na titulním listu, obálce a v tiráži) bude proto vždy zároveň uveden copyright </w:t>
      </w:r>
      <w:proofErr w:type="spellStart"/>
      <w:r>
        <w:rPr>
          <w:rFonts w:asciiTheme="minorHAnsi" w:hAnsiTheme="minorHAnsi" w:cs="Arial"/>
          <w:sz w:val="26"/>
          <w:szCs w:val="26"/>
        </w:rPr>
        <w:t>Abalonu</w:t>
      </w:r>
      <w:proofErr w:type="spellEnd"/>
      <w:r>
        <w:rPr>
          <w:rFonts w:asciiTheme="minorHAnsi" w:hAnsiTheme="minorHAnsi" w:cs="Arial"/>
          <w:sz w:val="26"/>
          <w:szCs w:val="26"/>
        </w:rPr>
        <w:t xml:space="preserve"> i NM a </w:t>
      </w:r>
      <w:r>
        <w:rPr>
          <w:rFonts w:asciiTheme="minorHAnsi" w:hAnsiTheme="minorHAnsi" w:cs="Arial"/>
          <w:color w:val="000000" w:themeColor="text1"/>
          <w:sz w:val="26"/>
          <w:szCs w:val="26"/>
        </w:rPr>
        <w:t xml:space="preserve">ISBN </w:t>
      </w:r>
      <w:proofErr w:type="spellStart"/>
      <w:r>
        <w:rPr>
          <w:rFonts w:asciiTheme="minorHAnsi" w:hAnsiTheme="minorHAnsi" w:cs="Arial"/>
          <w:color w:val="000000" w:themeColor="text1"/>
          <w:sz w:val="26"/>
          <w:szCs w:val="26"/>
        </w:rPr>
        <w:t>Abalonu</w:t>
      </w:r>
      <w:proofErr w:type="spellEnd"/>
      <w:r>
        <w:rPr>
          <w:rFonts w:asciiTheme="minorHAnsi" w:hAnsiTheme="minorHAnsi" w:cs="Arial"/>
          <w:color w:val="000000" w:themeColor="text1"/>
          <w:sz w:val="26"/>
          <w:szCs w:val="26"/>
        </w:rPr>
        <w:t xml:space="preserve"> i NM a loga </w:t>
      </w:r>
      <w:proofErr w:type="spellStart"/>
      <w:r>
        <w:rPr>
          <w:rFonts w:asciiTheme="minorHAnsi" w:hAnsiTheme="minorHAnsi" w:cs="Arial"/>
          <w:color w:val="000000" w:themeColor="text1"/>
          <w:sz w:val="26"/>
          <w:szCs w:val="26"/>
        </w:rPr>
        <w:t>Abalonu</w:t>
      </w:r>
      <w:proofErr w:type="spellEnd"/>
      <w:r>
        <w:rPr>
          <w:rFonts w:asciiTheme="minorHAnsi" w:hAnsiTheme="minorHAnsi" w:cs="Arial"/>
          <w:color w:val="000000" w:themeColor="text1"/>
          <w:sz w:val="26"/>
          <w:szCs w:val="26"/>
        </w:rPr>
        <w:t xml:space="preserve"> i NM.</w:t>
      </w:r>
    </w:p>
    <w:p w:rsidR="005F6EE3" w:rsidRDefault="005F6EE3">
      <w:pPr>
        <w:pStyle w:val="Zkladntext"/>
        <w:jc w:val="center"/>
        <w:rPr>
          <w:rFonts w:asciiTheme="minorHAnsi" w:hAnsiTheme="minorHAnsi" w:cs="Arial"/>
          <w:b/>
          <w:sz w:val="26"/>
          <w:szCs w:val="26"/>
        </w:rPr>
      </w:pPr>
    </w:p>
    <w:p w:rsidR="005F6EE3" w:rsidRDefault="007D5408">
      <w:pPr>
        <w:pStyle w:val="Zkladntext"/>
        <w:jc w:val="center"/>
        <w:rPr>
          <w:rFonts w:asciiTheme="minorHAnsi" w:hAnsiTheme="minorHAnsi" w:cs="Arial"/>
          <w:b/>
          <w:sz w:val="26"/>
          <w:szCs w:val="26"/>
        </w:rPr>
      </w:pPr>
      <w:r>
        <w:rPr>
          <w:rFonts w:asciiTheme="minorHAnsi" w:hAnsiTheme="minorHAnsi" w:cs="Arial"/>
          <w:b/>
          <w:sz w:val="26"/>
          <w:szCs w:val="26"/>
        </w:rPr>
        <w:t>II.</w:t>
      </w:r>
    </w:p>
    <w:p w:rsidR="005F6EE3" w:rsidRDefault="007D5408">
      <w:pPr>
        <w:pStyle w:val="Zkladntext"/>
        <w:jc w:val="center"/>
        <w:rPr>
          <w:rFonts w:asciiTheme="minorHAnsi" w:hAnsiTheme="minorHAnsi" w:cs="Arial"/>
          <w:b/>
          <w:sz w:val="26"/>
          <w:szCs w:val="26"/>
        </w:rPr>
      </w:pPr>
      <w:r>
        <w:rPr>
          <w:rFonts w:asciiTheme="minorHAnsi" w:hAnsiTheme="minorHAnsi" w:cs="Arial"/>
          <w:b/>
          <w:sz w:val="26"/>
          <w:szCs w:val="26"/>
        </w:rPr>
        <w:t>Práva a povinnosti NM</w:t>
      </w:r>
    </w:p>
    <w:p w:rsidR="005F6EE3" w:rsidRDefault="007D5408">
      <w:pPr>
        <w:pStyle w:val="Zkladntext"/>
        <w:numPr>
          <w:ilvl w:val="0"/>
          <w:numId w:val="3"/>
        </w:numPr>
        <w:suppressAutoHyphens/>
        <w:spacing w:after="0"/>
        <w:ind w:left="426" w:hanging="426"/>
        <w:jc w:val="both"/>
        <w:rPr>
          <w:rFonts w:asciiTheme="minorHAnsi" w:hAnsiTheme="minorHAnsi" w:cs="Arial"/>
          <w:sz w:val="26"/>
          <w:szCs w:val="26"/>
        </w:rPr>
      </w:pPr>
      <w:r>
        <w:rPr>
          <w:rFonts w:asciiTheme="minorHAnsi" w:hAnsiTheme="minorHAnsi" w:cs="Arial"/>
          <w:sz w:val="26"/>
          <w:szCs w:val="26"/>
        </w:rPr>
        <w:t xml:space="preserve">NM se zavazuje zajistit přípravu rukopisu a kompletní rukopis včetně obrazového doprovodu dodat do </w:t>
      </w:r>
      <w:proofErr w:type="spellStart"/>
      <w:r>
        <w:rPr>
          <w:rFonts w:asciiTheme="minorHAnsi" w:hAnsiTheme="minorHAnsi" w:cs="Arial"/>
          <w:sz w:val="26"/>
          <w:szCs w:val="26"/>
        </w:rPr>
        <w:t>Abalonu</w:t>
      </w:r>
      <w:proofErr w:type="spellEnd"/>
      <w:r>
        <w:rPr>
          <w:rFonts w:asciiTheme="minorHAnsi" w:hAnsiTheme="minorHAnsi" w:cs="Arial"/>
          <w:sz w:val="26"/>
          <w:szCs w:val="26"/>
        </w:rPr>
        <w:t xml:space="preserve"> nejpozději do 10 dnů od podpisu této smlouvy.</w:t>
      </w:r>
    </w:p>
    <w:p w:rsidR="005F6EE3" w:rsidRDefault="007D5408">
      <w:pPr>
        <w:pStyle w:val="Zkladntext"/>
        <w:numPr>
          <w:ilvl w:val="0"/>
          <w:numId w:val="3"/>
        </w:numPr>
        <w:suppressAutoHyphens/>
        <w:spacing w:after="0"/>
        <w:ind w:left="426" w:hanging="426"/>
        <w:jc w:val="both"/>
        <w:rPr>
          <w:rFonts w:asciiTheme="minorHAnsi" w:hAnsiTheme="minorHAnsi" w:cs="Arial"/>
          <w:b/>
          <w:sz w:val="26"/>
          <w:szCs w:val="26"/>
        </w:rPr>
      </w:pPr>
      <w:r>
        <w:rPr>
          <w:rFonts w:asciiTheme="minorHAnsi" w:hAnsiTheme="minorHAnsi" w:cs="Arial"/>
          <w:sz w:val="26"/>
          <w:szCs w:val="26"/>
        </w:rPr>
        <w:t xml:space="preserve">V této souvislosti prohlašuje, že je oprávněným nositelem autorských majetkových práv k této publikaci a zavazuje se uzavřít veškeré potřebné licenční smlouvy a vypořádat autorská majetková práva. </w:t>
      </w:r>
    </w:p>
    <w:p w:rsidR="005F6EE3" w:rsidRDefault="007D5408">
      <w:pPr>
        <w:pStyle w:val="Zkladntext"/>
        <w:numPr>
          <w:ilvl w:val="0"/>
          <w:numId w:val="3"/>
        </w:numPr>
        <w:suppressAutoHyphens/>
        <w:spacing w:after="0"/>
        <w:ind w:left="426" w:hanging="426"/>
        <w:jc w:val="both"/>
        <w:rPr>
          <w:rFonts w:asciiTheme="minorHAnsi" w:hAnsiTheme="minorHAnsi" w:cs="Arial"/>
          <w:b/>
          <w:sz w:val="26"/>
          <w:szCs w:val="26"/>
        </w:rPr>
      </w:pPr>
      <w:r>
        <w:rPr>
          <w:rFonts w:asciiTheme="minorHAnsi" w:hAnsiTheme="minorHAnsi" w:cs="Arial"/>
          <w:sz w:val="26"/>
          <w:szCs w:val="26"/>
        </w:rPr>
        <w:t xml:space="preserve">Bere na vědomí, že </w:t>
      </w:r>
      <w:proofErr w:type="spellStart"/>
      <w:r>
        <w:rPr>
          <w:rFonts w:asciiTheme="minorHAnsi" w:hAnsiTheme="minorHAnsi" w:cs="Arial"/>
          <w:sz w:val="26"/>
          <w:szCs w:val="26"/>
        </w:rPr>
        <w:t>Abalon</w:t>
      </w:r>
      <w:proofErr w:type="spellEnd"/>
      <w:r>
        <w:rPr>
          <w:rFonts w:asciiTheme="minorHAnsi" w:hAnsiTheme="minorHAnsi" w:cs="Arial"/>
          <w:sz w:val="26"/>
          <w:szCs w:val="26"/>
        </w:rPr>
        <w:t xml:space="preserve"> neodpovídá ani do budoucna za případné porušení autorských práv k dílům poskytnutých do publikace ze strany NM. NM se zavazuje uhradit případnou náhradu škody, bezdůvodné obohacení či jiné náklady, které by v souvislosti s užitím těchto děl dle této smlouvy mohly </w:t>
      </w:r>
      <w:proofErr w:type="spellStart"/>
      <w:r>
        <w:rPr>
          <w:rFonts w:asciiTheme="minorHAnsi" w:hAnsiTheme="minorHAnsi" w:cs="Arial"/>
          <w:sz w:val="26"/>
          <w:szCs w:val="26"/>
        </w:rPr>
        <w:t>Abalonu</w:t>
      </w:r>
      <w:proofErr w:type="spellEnd"/>
      <w:r>
        <w:rPr>
          <w:rFonts w:asciiTheme="minorHAnsi" w:hAnsiTheme="minorHAnsi" w:cs="Arial"/>
          <w:sz w:val="26"/>
          <w:szCs w:val="26"/>
        </w:rPr>
        <w:t xml:space="preserve"> vzniknout v důsledku porušení autorských práv třetích osob k těmto autorským dílům ze strany NM.</w:t>
      </w:r>
    </w:p>
    <w:p w:rsidR="005F6EE3" w:rsidRDefault="007D5408">
      <w:pPr>
        <w:pStyle w:val="Zkladntext"/>
        <w:numPr>
          <w:ilvl w:val="0"/>
          <w:numId w:val="3"/>
        </w:numPr>
        <w:suppressAutoHyphens/>
        <w:spacing w:after="0"/>
        <w:ind w:left="426" w:hanging="426"/>
        <w:jc w:val="both"/>
        <w:rPr>
          <w:rFonts w:asciiTheme="minorHAnsi" w:hAnsiTheme="minorHAnsi" w:cs="Arial"/>
          <w:b/>
          <w:sz w:val="26"/>
          <w:szCs w:val="26"/>
        </w:rPr>
      </w:pPr>
      <w:r>
        <w:rPr>
          <w:rFonts w:asciiTheme="minorHAnsi" w:hAnsiTheme="minorHAnsi" w:cs="Arial"/>
          <w:sz w:val="26"/>
          <w:szCs w:val="26"/>
        </w:rPr>
        <w:t xml:space="preserve">NM obdrží od </w:t>
      </w:r>
      <w:proofErr w:type="spellStart"/>
      <w:r>
        <w:rPr>
          <w:rFonts w:asciiTheme="minorHAnsi" w:hAnsiTheme="minorHAnsi" w:cs="Arial"/>
          <w:sz w:val="26"/>
          <w:szCs w:val="26"/>
        </w:rPr>
        <w:t>Abalonu</w:t>
      </w:r>
      <w:proofErr w:type="spellEnd"/>
      <w:r>
        <w:rPr>
          <w:rFonts w:asciiTheme="minorHAnsi" w:hAnsiTheme="minorHAnsi" w:cs="Arial"/>
          <w:sz w:val="26"/>
          <w:szCs w:val="26"/>
        </w:rPr>
        <w:t xml:space="preserve"> 500 výtisků k interní potřebě a za</w:t>
      </w:r>
      <w:r>
        <w:rPr>
          <w:rFonts w:asciiTheme="minorHAnsi" w:hAnsiTheme="minorHAnsi" w:cs="Arial"/>
          <w:i/>
          <w:sz w:val="26"/>
          <w:szCs w:val="26"/>
        </w:rPr>
        <w:t xml:space="preserve"> </w:t>
      </w:r>
      <w:r>
        <w:rPr>
          <w:rFonts w:asciiTheme="minorHAnsi" w:hAnsiTheme="minorHAnsi" w:cs="Arial"/>
          <w:sz w:val="26"/>
          <w:szCs w:val="26"/>
        </w:rPr>
        <w:t xml:space="preserve">účelem prodeje v prodejnách NM. Cena jednoho výtisku bude v prodejnách NM stejná, jako maloobchodní cena, za kterou budou prodávány výtisky, jejichž distribuci a prodej zajistí </w:t>
      </w:r>
      <w:proofErr w:type="spellStart"/>
      <w:r>
        <w:rPr>
          <w:rFonts w:asciiTheme="minorHAnsi" w:hAnsiTheme="minorHAnsi" w:cs="Arial"/>
          <w:sz w:val="26"/>
          <w:szCs w:val="26"/>
        </w:rPr>
        <w:t>Abalon</w:t>
      </w:r>
      <w:proofErr w:type="spellEnd"/>
      <w:r>
        <w:rPr>
          <w:rFonts w:asciiTheme="minorHAnsi" w:hAnsiTheme="minorHAnsi" w:cs="Arial"/>
          <w:sz w:val="26"/>
          <w:szCs w:val="26"/>
        </w:rPr>
        <w:t xml:space="preserve">. </w:t>
      </w:r>
    </w:p>
    <w:p w:rsidR="005F6EE3" w:rsidRDefault="007D5408">
      <w:pPr>
        <w:pStyle w:val="Zkladntext"/>
        <w:numPr>
          <w:ilvl w:val="0"/>
          <w:numId w:val="3"/>
        </w:numPr>
        <w:suppressAutoHyphens/>
        <w:spacing w:after="0"/>
        <w:ind w:left="426" w:hanging="426"/>
        <w:jc w:val="both"/>
        <w:rPr>
          <w:rFonts w:asciiTheme="minorHAnsi" w:hAnsiTheme="minorHAnsi" w:cs="Arial"/>
          <w:b/>
          <w:sz w:val="26"/>
          <w:szCs w:val="26"/>
        </w:rPr>
      </w:pPr>
      <w:r>
        <w:rPr>
          <w:rFonts w:asciiTheme="minorHAnsi" w:hAnsiTheme="minorHAnsi" w:cs="Arial"/>
          <w:sz w:val="26"/>
          <w:szCs w:val="26"/>
        </w:rPr>
        <w:t>Obě strany se dohodly, že koncová prodejní cena publikace bude činit 1400,- Kč.</w:t>
      </w:r>
    </w:p>
    <w:p w:rsidR="005F6EE3" w:rsidRDefault="007D5408">
      <w:pPr>
        <w:pStyle w:val="Zkladntext"/>
        <w:numPr>
          <w:ilvl w:val="0"/>
          <w:numId w:val="3"/>
        </w:numPr>
        <w:suppressAutoHyphens/>
        <w:spacing w:after="0"/>
        <w:ind w:left="426" w:hanging="426"/>
        <w:jc w:val="both"/>
      </w:pPr>
      <w:r>
        <w:rPr>
          <w:rFonts w:asciiTheme="minorHAnsi" w:hAnsiTheme="minorHAnsi" w:cs="Arial"/>
          <w:sz w:val="26"/>
          <w:szCs w:val="26"/>
        </w:rPr>
        <w:t xml:space="preserve">NM se zavazuje uhradit </w:t>
      </w:r>
      <w:proofErr w:type="spellStart"/>
      <w:r>
        <w:rPr>
          <w:rFonts w:asciiTheme="minorHAnsi" w:hAnsiTheme="minorHAnsi" w:cs="Arial"/>
          <w:sz w:val="26"/>
          <w:szCs w:val="26"/>
        </w:rPr>
        <w:t>Abalonu</w:t>
      </w:r>
      <w:proofErr w:type="spellEnd"/>
      <w:r>
        <w:rPr>
          <w:rFonts w:asciiTheme="minorHAnsi" w:hAnsiTheme="minorHAnsi" w:cs="Arial"/>
          <w:sz w:val="26"/>
          <w:szCs w:val="26"/>
        </w:rPr>
        <w:t xml:space="preserve"> na výrobu publikace  </w:t>
      </w:r>
      <w:r w:rsidRPr="00E80A4A">
        <w:rPr>
          <w:rFonts w:asciiTheme="minorHAnsi" w:hAnsiTheme="minorHAnsi" w:cs="Arial"/>
          <w:sz w:val="26"/>
          <w:szCs w:val="26"/>
        </w:rPr>
        <w:t>½ nákladů, a sice částku ve výši 222 500,- Kč bez DPH, s DPH 10 % pak 244 750,- Kč.</w:t>
      </w:r>
      <w:r>
        <w:rPr>
          <w:rFonts w:asciiTheme="minorHAnsi" w:hAnsiTheme="minorHAnsi" w:cs="Arial"/>
          <w:sz w:val="26"/>
          <w:szCs w:val="26"/>
        </w:rPr>
        <w:t xml:space="preserve"> </w:t>
      </w:r>
    </w:p>
    <w:p w:rsidR="005F6EE3" w:rsidRDefault="007D5408">
      <w:pPr>
        <w:pStyle w:val="Zkladntext"/>
        <w:numPr>
          <w:ilvl w:val="0"/>
          <w:numId w:val="3"/>
        </w:numPr>
        <w:suppressAutoHyphens/>
        <w:spacing w:after="0"/>
        <w:ind w:left="426" w:hanging="426"/>
        <w:jc w:val="both"/>
        <w:rPr>
          <w:rFonts w:asciiTheme="minorHAnsi" w:hAnsiTheme="minorHAnsi" w:cs="Arial"/>
          <w:sz w:val="26"/>
          <w:szCs w:val="26"/>
        </w:rPr>
      </w:pPr>
      <w:r>
        <w:rPr>
          <w:rFonts w:asciiTheme="minorHAnsi" w:hAnsiTheme="minorHAnsi" w:cs="Arial"/>
          <w:sz w:val="26"/>
          <w:szCs w:val="26"/>
        </w:rPr>
        <w:t xml:space="preserve">NM uhradí dohodnutou částku formou bezhotovostního převodu na účet </w:t>
      </w:r>
      <w:proofErr w:type="spellStart"/>
      <w:r>
        <w:rPr>
          <w:rFonts w:asciiTheme="minorHAnsi" w:hAnsiTheme="minorHAnsi" w:cs="Arial"/>
          <w:sz w:val="26"/>
          <w:szCs w:val="26"/>
        </w:rPr>
        <w:t>Abalonu</w:t>
      </w:r>
      <w:proofErr w:type="spellEnd"/>
      <w:r>
        <w:rPr>
          <w:rFonts w:asciiTheme="minorHAnsi" w:hAnsiTheme="minorHAnsi" w:cs="Arial"/>
          <w:sz w:val="26"/>
          <w:szCs w:val="26"/>
        </w:rPr>
        <w:t xml:space="preserve"> uvedený v záhlaví smlouvy na základě daňového dokladu (faktury), který je </w:t>
      </w:r>
      <w:proofErr w:type="spellStart"/>
      <w:r>
        <w:rPr>
          <w:rFonts w:asciiTheme="minorHAnsi" w:hAnsiTheme="minorHAnsi" w:cs="Arial"/>
          <w:sz w:val="26"/>
          <w:szCs w:val="26"/>
        </w:rPr>
        <w:t>Abalon</w:t>
      </w:r>
      <w:proofErr w:type="spellEnd"/>
      <w:r>
        <w:rPr>
          <w:rFonts w:asciiTheme="minorHAnsi" w:hAnsiTheme="minorHAnsi" w:cs="Arial"/>
          <w:sz w:val="26"/>
          <w:szCs w:val="26"/>
        </w:rPr>
        <w:t xml:space="preserve"> oprávněn vystavit do 10 dnů od dodání publikace. Splatnost daňového dokladu činí 30 dnů ode dne jeho doručení NM. Daňový doklad musí obsahovat veškeré náležitosti dle zákona o dani z přidané hodnoty č. 235/2004 Sb., v platném znění. </w:t>
      </w:r>
    </w:p>
    <w:p w:rsidR="005F6EE3" w:rsidRDefault="005F6EE3">
      <w:pPr>
        <w:pStyle w:val="Zkladntext"/>
        <w:jc w:val="center"/>
        <w:rPr>
          <w:rFonts w:asciiTheme="minorHAnsi" w:hAnsiTheme="minorHAnsi" w:cs="Arial"/>
          <w:b/>
          <w:sz w:val="26"/>
          <w:szCs w:val="26"/>
        </w:rPr>
      </w:pPr>
    </w:p>
    <w:p w:rsidR="005F6EE3" w:rsidRDefault="005F6EE3">
      <w:pPr>
        <w:pStyle w:val="Zkladntext"/>
        <w:jc w:val="center"/>
        <w:rPr>
          <w:rFonts w:asciiTheme="minorHAnsi" w:hAnsiTheme="minorHAnsi" w:cs="Arial"/>
          <w:b/>
          <w:sz w:val="26"/>
          <w:szCs w:val="26"/>
        </w:rPr>
      </w:pPr>
    </w:p>
    <w:p w:rsidR="00700EF3" w:rsidRDefault="00700EF3">
      <w:pPr>
        <w:pStyle w:val="Zkladntext"/>
        <w:jc w:val="center"/>
        <w:rPr>
          <w:rFonts w:asciiTheme="minorHAnsi" w:hAnsiTheme="minorHAnsi" w:cs="Arial"/>
          <w:b/>
          <w:sz w:val="26"/>
          <w:szCs w:val="26"/>
        </w:rPr>
      </w:pPr>
    </w:p>
    <w:p w:rsidR="005F6EE3" w:rsidRDefault="007D5408">
      <w:pPr>
        <w:pStyle w:val="Zkladntext"/>
        <w:jc w:val="center"/>
        <w:rPr>
          <w:rFonts w:asciiTheme="minorHAnsi" w:hAnsiTheme="minorHAnsi" w:cs="Arial"/>
          <w:b/>
          <w:sz w:val="26"/>
          <w:szCs w:val="26"/>
        </w:rPr>
      </w:pPr>
      <w:r>
        <w:rPr>
          <w:rFonts w:asciiTheme="minorHAnsi" w:hAnsiTheme="minorHAnsi" w:cs="Arial"/>
          <w:b/>
          <w:sz w:val="26"/>
          <w:szCs w:val="26"/>
        </w:rPr>
        <w:lastRenderedPageBreak/>
        <w:t>III.</w:t>
      </w:r>
    </w:p>
    <w:p w:rsidR="005F6EE3" w:rsidRDefault="007D5408">
      <w:pPr>
        <w:pStyle w:val="Zkladntext"/>
        <w:jc w:val="center"/>
        <w:rPr>
          <w:rFonts w:asciiTheme="minorHAnsi" w:hAnsiTheme="minorHAnsi" w:cs="Arial"/>
          <w:b/>
          <w:sz w:val="26"/>
          <w:szCs w:val="26"/>
        </w:rPr>
      </w:pPr>
      <w:r>
        <w:rPr>
          <w:rFonts w:asciiTheme="minorHAnsi" w:hAnsiTheme="minorHAnsi" w:cs="Arial"/>
          <w:b/>
          <w:sz w:val="26"/>
          <w:szCs w:val="26"/>
        </w:rPr>
        <w:t xml:space="preserve">Práva a povinnosti </w:t>
      </w:r>
      <w:proofErr w:type="spellStart"/>
      <w:r>
        <w:rPr>
          <w:rFonts w:asciiTheme="minorHAnsi" w:hAnsiTheme="minorHAnsi" w:cs="Arial"/>
          <w:b/>
          <w:sz w:val="26"/>
          <w:szCs w:val="26"/>
        </w:rPr>
        <w:t>Abalonu</w:t>
      </w:r>
      <w:proofErr w:type="spellEnd"/>
    </w:p>
    <w:p w:rsidR="005F6EE3" w:rsidRDefault="007D5408">
      <w:pPr>
        <w:pStyle w:val="Zkladntext"/>
        <w:numPr>
          <w:ilvl w:val="0"/>
          <w:numId w:val="4"/>
        </w:numPr>
        <w:suppressAutoHyphens/>
        <w:spacing w:after="0"/>
        <w:jc w:val="both"/>
      </w:pPr>
      <w:r>
        <w:rPr>
          <w:rFonts w:asciiTheme="minorHAnsi" w:hAnsiTheme="minorHAnsi" w:cs="Arial"/>
          <w:sz w:val="26"/>
          <w:szCs w:val="26"/>
        </w:rPr>
        <w:t>Zajistí na své náklady kompletní výrobu a dodání publikace na adresu Nová budova NM, Vinohradská 1, Praha 1, 110 00</w:t>
      </w:r>
      <w:r w:rsidR="00E80A4A">
        <w:rPr>
          <w:rFonts w:asciiTheme="minorHAnsi" w:hAnsiTheme="minorHAnsi" w:cs="Arial"/>
          <w:sz w:val="26"/>
          <w:szCs w:val="26"/>
        </w:rPr>
        <w:t>.</w:t>
      </w:r>
    </w:p>
    <w:p w:rsidR="005F6EE3" w:rsidRDefault="007D5408">
      <w:pPr>
        <w:pStyle w:val="Zkladntext"/>
        <w:numPr>
          <w:ilvl w:val="0"/>
          <w:numId w:val="4"/>
        </w:numPr>
        <w:suppressAutoHyphens/>
        <w:spacing w:after="0"/>
        <w:jc w:val="both"/>
        <w:rPr>
          <w:rFonts w:asciiTheme="minorHAnsi" w:hAnsiTheme="minorHAnsi" w:cs="Arial"/>
          <w:bCs/>
          <w:sz w:val="26"/>
          <w:szCs w:val="26"/>
        </w:rPr>
      </w:pPr>
      <w:r>
        <w:rPr>
          <w:rFonts w:asciiTheme="minorHAnsi" w:hAnsiTheme="minorHAnsi" w:cs="Arial"/>
          <w:sz w:val="26"/>
          <w:szCs w:val="26"/>
        </w:rPr>
        <w:t xml:space="preserve">Zkoordinuje a zkontroluje veškeré výrobní fáze potřebné pro vydání publikace. </w:t>
      </w:r>
    </w:p>
    <w:p w:rsidR="005F6EE3" w:rsidRDefault="007D5408">
      <w:pPr>
        <w:pStyle w:val="Zkladntext"/>
        <w:numPr>
          <w:ilvl w:val="0"/>
          <w:numId w:val="4"/>
        </w:numPr>
        <w:suppressAutoHyphens/>
        <w:spacing w:after="0"/>
        <w:jc w:val="both"/>
        <w:rPr>
          <w:rFonts w:asciiTheme="minorHAnsi" w:hAnsiTheme="minorHAnsi" w:cs="Arial"/>
          <w:bCs/>
          <w:sz w:val="26"/>
          <w:szCs w:val="26"/>
        </w:rPr>
      </w:pPr>
      <w:r>
        <w:rPr>
          <w:rFonts w:asciiTheme="minorHAnsi" w:hAnsiTheme="minorHAnsi" w:cs="Arial"/>
          <w:sz w:val="26"/>
          <w:szCs w:val="26"/>
        </w:rPr>
        <w:t xml:space="preserve">Grafické a polygrafické zpracování publikace přitom bude odpovídat podobě ediční řady </w:t>
      </w:r>
      <w:proofErr w:type="spellStart"/>
      <w:r>
        <w:rPr>
          <w:rFonts w:asciiTheme="minorHAnsi" w:hAnsiTheme="minorHAnsi" w:cs="Arial"/>
          <w:sz w:val="26"/>
          <w:szCs w:val="26"/>
        </w:rPr>
        <w:t>Colectio</w:t>
      </w:r>
      <w:proofErr w:type="spellEnd"/>
      <w:r>
        <w:rPr>
          <w:rFonts w:asciiTheme="minorHAnsi" w:hAnsiTheme="minorHAnsi" w:cs="Arial"/>
          <w:sz w:val="26"/>
          <w:szCs w:val="26"/>
        </w:rPr>
        <w:t xml:space="preserve"> </w:t>
      </w:r>
      <w:proofErr w:type="spellStart"/>
      <w:r>
        <w:rPr>
          <w:rFonts w:asciiTheme="minorHAnsi" w:hAnsiTheme="minorHAnsi" w:cs="Arial"/>
          <w:sz w:val="26"/>
          <w:szCs w:val="26"/>
        </w:rPr>
        <w:t>numismatica</w:t>
      </w:r>
      <w:proofErr w:type="spellEnd"/>
      <w:r>
        <w:rPr>
          <w:rFonts w:asciiTheme="minorHAnsi" w:hAnsiTheme="minorHAnsi" w:cs="Arial"/>
          <w:sz w:val="26"/>
          <w:szCs w:val="26"/>
        </w:rPr>
        <w:t xml:space="preserve"> Musei </w:t>
      </w:r>
      <w:proofErr w:type="spellStart"/>
      <w:r>
        <w:rPr>
          <w:rFonts w:asciiTheme="minorHAnsi" w:hAnsiTheme="minorHAnsi" w:cs="Arial"/>
          <w:sz w:val="26"/>
          <w:szCs w:val="26"/>
        </w:rPr>
        <w:t>nationalis</w:t>
      </w:r>
      <w:proofErr w:type="spellEnd"/>
      <w:r>
        <w:rPr>
          <w:rFonts w:asciiTheme="minorHAnsi" w:hAnsiTheme="minorHAnsi" w:cs="Arial"/>
          <w:sz w:val="26"/>
          <w:szCs w:val="26"/>
        </w:rPr>
        <w:t>.</w:t>
      </w:r>
    </w:p>
    <w:p w:rsidR="005F6EE3" w:rsidRDefault="007D5408">
      <w:pPr>
        <w:pStyle w:val="Zkladntext"/>
        <w:numPr>
          <w:ilvl w:val="0"/>
          <w:numId w:val="4"/>
        </w:numPr>
        <w:suppressAutoHyphens/>
        <w:spacing w:after="0"/>
        <w:jc w:val="both"/>
        <w:rPr>
          <w:rFonts w:asciiTheme="minorHAnsi" w:hAnsiTheme="minorHAnsi" w:cs="Arial"/>
          <w:bCs/>
          <w:sz w:val="26"/>
          <w:szCs w:val="26"/>
        </w:rPr>
      </w:pPr>
      <w:r>
        <w:rPr>
          <w:rFonts w:asciiTheme="minorHAnsi" w:hAnsiTheme="minorHAnsi" w:cs="Arial"/>
          <w:sz w:val="26"/>
          <w:szCs w:val="26"/>
        </w:rPr>
        <w:t>Zašle povinné výtisky knihovnám, které mají na ně ze zákona nárok.</w:t>
      </w:r>
    </w:p>
    <w:p w:rsidR="005F6EE3" w:rsidRDefault="007D5408">
      <w:pPr>
        <w:pStyle w:val="Zkladntext"/>
        <w:numPr>
          <w:ilvl w:val="0"/>
          <w:numId w:val="4"/>
        </w:numPr>
        <w:suppressAutoHyphens/>
        <w:spacing w:after="0"/>
        <w:jc w:val="both"/>
        <w:rPr>
          <w:rFonts w:asciiTheme="minorHAnsi" w:hAnsiTheme="minorHAnsi" w:cs="Arial"/>
          <w:bCs/>
          <w:sz w:val="26"/>
          <w:szCs w:val="26"/>
        </w:rPr>
      </w:pPr>
      <w:r>
        <w:rPr>
          <w:rFonts w:asciiTheme="minorHAnsi" w:hAnsiTheme="minorHAnsi" w:cs="Arial"/>
          <w:sz w:val="26"/>
          <w:szCs w:val="26"/>
        </w:rPr>
        <w:t>Předá nejpozději do 5 pracovních dnů po vydání publikace NM 500 výtisků publikace v souladu s čl. II. odst. 4. této smlouvy.</w:t>
      </w:r>
    </w:p>
    <w:p w:rsidR="005F6EE3" w:rsidRDefault="007D5408">
      <w:pPr>
        <w:pStyle w:val="Zkladntext"/>
        <w:numPr>
          <w:ilvl w:val="0"/>
          <w:numId w:val="4"/>
        </w:numPr>
        <w:suppressAutoHyphens/>
        <w:spacing w:after="0"/>
        <w:jc w:val="both"/>
        <w:rPr>
          <w:rFonts w:asciiTheme="minorHAnsi" w:hAnsiTheme="minorHAnsi" w:cs="Arial"/>
          <w:bCs/>
          <w:sz w:val="26"/>
          <w:szCs w:val="26"/>
        </w:rPr>
      </w:pPr>
      <w:r>
        <w:rPr>
          <w:rFonts w:asciiTheme="minorHAnsi" w:hAnsiTheme="minorHAnsi" w:cs="Arial"/>
          <w:sz w:val="26"/>
          <w:szCs w:val="26"/>
        </w:rPr>
        <w:t>Nejpozději 13. 12. 2019 předá NM vzorky 3 ks publikace.</w:t>
      </w:r>
    </w:p>
    <w:p w:rsidR="005F6EE3" w:rsidRPr="00E80A4A" w:rsidRDefault="007D5408" w:rsidP="00E80A4A">
      <w:pPr>
        <w:pStyle w:val="Zkladntext"/>
        <w:numPr>
          <w:ilvl w:val="0"/>
          <w:numId w:val="4"/>
        </w:numPr>
        <w:suppressAutoHyphens/>
        <w:spacing w:after="0"/>
        <w:jc w:val="both"/>
        <w:rPr>
          <w:rFonts w:asciiTheme="minorHAnsi" w:hAnsiTheme="minorHAnsi" w:cs="Arial"/>
          <w:b/>
          <w:sz w:val="26"/>
          <w:szCs w:val="26"/>
        </w:rPr>
      </w:pPr>
      <w:r w:rsidRPr="00E80A4A">
        <w:rPr>
          <w:rFonts w:asciiTheme="minorHAnsi" w:hAnsiTheme="minorHAnsi" w:cs="Arial"/>
          <w:sz w:val="26"/>
          <w:szCs w:val="26"/>
        </w:rPr>
        <w:t xml:space="preserve">Celkový náklad, kromě výtisků náležejících dle  čl. II. odst. 4. této smlouvy NM, zůstává ve vlastnictví </w:t>
      </w:r>
      <w:proofErr w:type="spellStart"/>
      <w:r w:rsidRPr="00E80A4A">
        <w:rPr>
          <w:rFonts w:asciiTheme="minorHAnsi" w:hAnsiTheme="minorHAnsi" w:cs="Arial"/>
          <w:sz w:val="26"/>
          <w:szCs w:val="26"/>
        </w:rPr>
        <w:t>Abalonu</w:t>
      </w:r>
      <w:proofErr w:type="spellEnd"/>
      <w:r w:rsidRPr="00E80A4A">
        <w:rPr>
          <w:rFonts w:asciiTheme="minorHAnsi" w:hAnsiTheme="minorHAnsi" w:cs="Arial"/>
          <w:sz w:val="26"/>
          <w:szCs w:val="26"/>
        </w:rPr>
        <w:t xml:space="preserve">, který zajistí jeho distribuci a prodej do obchodní sítě na území ČR </w:t>
      </w:r>
      <w:r w:rsidR="00E80A4A" w:rsidRPr="00E80A4A">
        <w:rPr>
          <w:rFonts w:asciiTheme="minorHAnsi" w:hAnsiTheme="minorHAnsi" w:cs="Arial"/>
          <w:sz w:val="26"/>
          <w:szCs w:val="26"/>
        </w:rPr>
        <w:t>i v zahraničí</w:t>
      </w:r>
      <w:r w:rsidRPr="00E80A4A">
        <w:rPr>
          <w:rFonts w:asciiTheme="minorHAnsi" w:hAnsiTheme="minorHAnsi" w:cs="Arial"/>
          <w:sz w:val="26"/>
          <w:szCs w:val="26"/>
        </w:rPr>
        <w:t xml:space="preserve">. </w:t>
      </w:r>
      <w:proofErr w:type="spellStart"/>
      <w:r w:rsidRPr="00E80A4A">
        <w:rPr>
          <w:rFonts w:asciiTheme="minorHAnsi" w:hAnsiTheme="minorHAnsi" w:cs="Arial"/>
          <w:sz w:val="26"/>
          <w:szCs w:val="26"/>
        </w:rPr>
        <w:t>Abalon</w:t>
      </w:r>
      <w:proofErr w:type="spellEnd"/>
      <w:r w:rsidRPr="00E80A4A">
        <w:rPr>
          <w:rFonts w:asciiTheme="minorHAnsi" w:hAnsiTheme="minorHAnsi" w:cs="Arial"/>
          <w:sz w:val="26"/>
          <w:szCs w:val="26"/>
        </w:rPr>
        <w:t xml:space="preserve"> je též oprávněn prodávat publikaci prostřednictvím sítě internet. Veškerý výnos z prodeje těchto publikací náleží pouze </w:t>
      </w:r>
      <w:proofErr w:type="spellStart"/>
      <w:r w:rsidRPr="00E80A4A">
        <w:rPr>
          <w:rFonts w:asciiTheme="minorHAnsi" w:hAnsiTheme="minorHAnsi" w:cs="Arial"/>
          <w:sz w:val="26"/>
          <w:szCs w:val="26"/>
        </w:rPr>
        <w:t>Abalonu</w:t>
      </w:r>
      <w:proofErr w:type="spellEnd"/>
      <w:r w:rsidRPr="00E80A4A">
        <w:rPr>
          <w:rFonts w:asciiTheme="minorHAnsi" w:hAnsiTheme="minorHAnsi" w:cs="Arial"/>
          <w:sz w:val="26"/>
          <w:szCs w:val="26"/>
        </w:rPr>
        <w:t>.</w:t>
      </w:r>
      <w:r w:rsidRPr="00E80A4A">
        <w:rPr>
          <w:rFonts w:asciiTheme="minorHAnsi" w:hAnsiTheme="minorHAnsi" w:cs="Arial"/>
          <w:bCs/>
          <w:sz w:val="26"/>
          <w:szCs w:val="26"/>
        </w:rPr>
        <w:t xml:space="preserve"> </w:t>
      </w:r>
    </w:p>
    <w:p w:rsidR="005F6EE3" w:rsidRDefault="007D5408">
      <w:pPr>
        <w:jc w:val="center"/>
        <w:rPr>
          <w:rFonts w:asciiTheme="minorHAnsi" w:hAnsiTheme="minorHAnsi" w:cs="Arial"/>
          <w:b/>
          <w:sz w:val="26"/>
          <w:szCs w:val="26"/>
        </w:rPr>
      </w:pPr>
      <w:r>
        <w:rPr>
          <w:rFonts w:asciiTheme="minorHAnsi" w:hAnsiTheme="minorHAnsi" w:cs="Arial"/>
          <w:b/>
          <w:sz w:val="26"/>
          <w:szCs w:val="26"/>
        </w:rPr>
        <w:t>IV.</w:t>
      </w:r>
    </w:p>
    <w:p w:rsidR="005F6EE3" w:rsidRDefault="007D5408">
      <w:pPr>
        <w:jc w:val="center"/>
        <w:rPr>
          <w:rFonts w:asciiTheme="minorHAnsi" w:hAnsiTheme="minorHAnsi" w:cs="Arial"/>
          <w:b/>
          <w:sz w:val="26"/>
          <w:szCs w:val="26"/>
        </w:rPr>
      </w:pPr>
      <w:r>
        <w:rPr>
          <w:rFonts w:asciiTheme="minorHAnsi" w:hAnsiTheme="minorHAnsi" w:cs="Arial"/>
          <w:b/>
          <w:sz w:val="26"/>
          <w:szCs w:val="26"/>
        </w:rPr>
        <w:t>Další ujednání</w:t>
      </w:r>
    </w:p>
    <w:p w:rsidR="005F6EE3" w:rsidRDefault="007D5408">
      <w:pPr>
        <w:numPr>
          <w:ilvl w:val="0"/>
          <w:numId w:val="5"/>
        </w:numPr>
        <w:suppressAutoHyphens/>
        <w:ind w:left="426" w:hanging="426"/>
        <w:jc w:val="both"/>
        <w:rPr>
          <w:rFonts w:asciiTheme="minorHAnsi" w:hAnsiTheme="minorHAnsi" w:cs="Arial"/>
          <w:sz w:val="26"/>
          <w:szCs w:val="26"/>
        </w:rPr>
      </w:pPr>
      <w:r>
        <w:rPr>
          <w:rFonts w:asciiTheme="minorHAnsi" w:hAnsiTheme="minorHAnsi" w:cs="Arial"/>
          <w:sz w:val="26"/>
          <w:szCs w:val="26"/>
        </w:rPr>
        <w:t>Smluvní strany se budou vzájemně informovat o všech důležitých rozhodnutích týkajících se příprav a výroby publikace. 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porušením smlouvy v tomto bodě dopustila.</w:t>
      </w:r>
    </w:p>
    <w:p w:rsidR="005F6EE3" w:rsidRDefault="007D5408">
      <w:pPr>
        <w:numPr>
          <w:ilvl w:val="0"/>
          <w:numId w:val="5"/>
        </w:numPr>
        <w:suppressAutoHyphens/>
        <w:ind w:left="426" w:hanging="426"/>
        <w:jc w:val="both"/>
        <w:rPr>
          <w:rFonts w:asciiTheme="minorHAnsi" w:hAnsiTheme="minorHAnsi" w:cs="Arial"/>
          <w:sz w:val="26"/>
          <w:szCs w:val="26"/>
        </w:rPr>
      </w:pPr>
      <w:r>
        <w:rPr>
          <w:rFonts w:asciiTheme="minorHAnsi" w:hAnsiTheme="minorHAnsi" w:cs="Arial"/>
          <w:sz w:val="26"/>
          <w:szCs w:val="26"/>
        </w:rPr>
        <w:t>Obě smluvní strany zajistí splnění svých povinností ze smlouvy na své náklady. Žádná ze smluvních stran není povinna poskytnout druhé smluvní straně finanční plnění či jiná plnění než plnění výslovně uvedená v této smlouvě.</w:t>
      </w:r>
    </w:p>
    <w:p w:rsidR="005F6EE3" w:rsidRDefault="007D5408">
      <w:pPr>
        <w:numPr>
          <w:ilvl w:val="0"/>
          <w:numId w:val="5"/>
        </w:numPr>
        <w:suppressAutoHyphens/>
        <w:ind w:left="426" w:hanging="426"/>
        <w:jc w:val="both"/>
        <w:rPr>
          <w:rFonts w:asciiTheme="minorHAnsi" w:hAnsiTheme="minorHAnsi" w:cs="Arial"/>
          <w:sz w:val="26"/>
          <w:szCs w:val="26"/>
        </w:rPr>
      </w:pPr>
      <w:r>
        <w:rPr>
          <w:rFonts w:asciiTheme="minorHAnsi" w:hAnsiTheme="minorHAnsi" w:cs="Arial"/>
          <w:sz w:val="26"/>
          <w:szCs w:val="26"/>
        </w:rPr>
        <w:t>Kontaktními osobami jsou:</w:t>
      </w:r>
    </w:p>
    <w:p w:rsidR="005F6EE3" w:rsidRDefault="007D5408">
      <w:pPr>
        <w:numPr>
          <w:ilvl w:val="0"/>
          <w:numId w:val="1"/>
        </w:numPr>
        <w:tabs>
          <w:tab w:val="left" w:pos="2250"/>
        </w:tabs>
        <w:suppressAutoHyphens/>
        <w:ind w:left="1134" w:hanging="369"/>
        <w:jc w:val="both"/>
        <w:rPr>
          <w:rFonts w:asciiTheme="minorHAnsi" w:hAnsiTheme="minorHAnsi" w:cs="Arial"/>
          <w:sz w:val="26"/>
          <w:szCs w:val="26"/>
        </w:rPr>
      </w:pPr>
      <w:r>
        <w:rPr>
          <w:rFonts w:asciiTheme="minorHAnsi" w:hAnsiTheme="minorHAnsi" w:cs="Arial"/>
          <w:sz w:val="26"/>
          <w:szCs w:val="26"/>
        </w:rPr>
        <w:t xml:space="preserve">za NM: </w:t>
      </w:r>
      <w:proofErr w:type="spellStart"/>
      <w:r w:rsidR="00BD616D">
        <w:rPr>
          <w:rFonts w:asciiTheme="minorHAnsi" w:hAnsiTheme="minorHAnsi" w:cs="Arial"/>
          <w:sz w:val="26"/>
          <w:szCs w:val="26"/>
        </w:rPr>
        <w:t>xxxxxxxxxxxxxxxxxxxxx</w:t>
      </w:r>
      <w:proofErr w:type="spellEnd"/>
    </w:p>
    <w:p w:rsidR="005F6EE3" w:rsidRPr="00E80A4A" w:rsidRDefault="007D5408">
      <w:pPr>
        <w:numPr>
          <w:ilvl w:val="0"/>
          <w:numId w:val="1"/>
        </w:numPr>
        <w:tabs>
          <w:tab w:val="left" w:pos="2250"/>
        </w:tabs>
        <w:suppressAutoHyphens/>
        <w:ind w:left="1125" w:hanging="360"/>
        <w:jc w:val="both"/>
      </w:pPr>
      <w:r w:rsidRPr="00E80A4A">
        <w:rPr>
          <w:rFonts w:asciiTheme="minorHAnsi" w:hAnsiTheme="minorHAnsi" w:cs="Arial"/>
          <w:sz w:val="26"/>
          <w:szCs w:val="26"/>
        </w:rPr>
        <w:t xml:space="preserve">za </w:t>
      </w:r>
      <w:proofErr w:type="spellStart"/>
      <w:r w:rsidRPr="00E80A4A">
        <w:rPr>
          <w:rFonts w:asciiTheme="minorHAnsi" w:hAnsiTheme="minorHAnsi" w:cs="Arial"/>
          <w:sz w:val="26"/>
          <w:szCs w:val="26"/>
        </w:rPr>
        <w:t>Abalon</w:t>
      </w:r>
      <w:proofErr w:type="spellEnd"/>
      <w:r w:rsidRPr="00E80A4A">
        <w:rPr>
          <w:rFonts w:asciiTheme="minorHAnsi" w:hAnsiTheme="minorHAnsi" w:cs="Arial"/>
          <w:sz w:val="26"/>
          <w:szCs w:val="26"/>
        </w:rPr>
        <w:t xml:space="preserve">: </w:t>
      </w:r>
      <w:proofErr w:type="spellStart"/>
      <w:r w:rsidR="00BD616D">
        <w:rPr>
          <w:rFonts w:asciiTheme="minorHAnsi" w:hAnsiTheme="minorHAnsi" w:cs="Arial"/>
          <w:sz w:val="26"/>
          <w:szCs w:val="26"/>
        </w:rPr>
        <w:t>xxxxxxxxxxxxxxxxxxxxx</w:t>
      </w:r>
      <w:proofErr w:type="spellEnd"/>
    </w:p>
    <w:p w:rsidR="005F6EE3" w:rsidRDefault="005F6EE3">
      <w:pPr>
        <w:tabs>
          <w:tab w:val="left" w:pos="2250"/>
        </w:tabs>
        <w:jc w:val="both"/>
        <w:rPr>
          <w:rFonts w:asciiTheme="minorHAnsi" w:hAnsiTheme="minorHAnsi" w:cs="Arial"/>
          <w:color w:val="000000"/>
          <w:sz w:val="26"/>
          <w:szCs w:val="26"/>
        </w:rPr>
      </w:pPr>
    </w:p>
    <w:p w:rsidR="005F6EE3" w:rsidRDefault="007D5408">
      <w:pPr>
        <w:jc w:val="center"/>
        <w:rPr>
          <w:rFonts w:asciiTheme="minorHAnsi" w:hAnsiTheme="minorHAnsi" w:cs="Arial"/>
          <w:b/>
          <w:sz w:val="26"/>
          <w:szCs w:val="26"/>
        </w:rPr>
      </w:pPr>
      <w:r>
        <w:rPr>
          <w:rFonts w:asciiTheme="minorHAnsi" w:hAnsiTheme="minorHAnsi" w:cs="Arial"/>
          <w:b/>
          <w:sz w:val="26"/>
          <w:szCs w:val="26"/>
        </w:rPr>
        <w:t>Článek V.</w:t>
      </w:r>
    </w:p>
    <w:p w:rsidR="005F6EE3" w:rsidRDefault="007D5408">
      <w:pPr>
        <w:jc w:val="center"/>
        <w:rPr>
          <w:rFonts w:asciiTheme="minorHAnsi" w:hAnsiTheme="minorHAnsi" w:cs="Arial"/>
          <w:b/>
          <w:sz w:val="26"/>
          <w:szCs w:val="26"/>
        </w:rPr>
      </w:pPr>
      <w:r>
        <w:rPr>
          <w:rFonts w:asciiTheme="minorHAnsi" w:hAnsiTheme="minorHAnsi" w:cs="Arial"/>
          <w:b/>
          <w:sz w:val="26"/>
          <w:szCs w:val="26"/>
        </w:rPr>
        <w:t>Ukončení smlouvy</w:t>
      </w:r>
    </w:p>
    <w:p w:rsidR="005F6EE3" w:rsidRDefault="007D5408">
      <w:pPr>
        <w:jc w:val="both"/>
        <w:rPr>
          <w:rFonts w:asciiTheme="minorHAnsi" w:hAnsiTheme="minorHAnsi" w:cs="Arial"/>
          <w:b/>
          <w:sz w:val="26"/>
          <w:szCs w:val="26"/>
        </w:rPr>
      </w:pPr>
      <w:r>
        <w:rPr>
          <w:rFonts w:asciiTheme="minorHAnsi" w:hAnsiTheme="minorHAnsi" w:cs="Arial"/>
          <w:color w:val="000000"/>
          <w:sz w:val="26"/>
          <w:szCs w:val="26"/>
        </w:rPr>
        <w:t>Tuto smlouvu lze předčasně ukončit buď na základě dohody smluvních stran, nebo odstoupením od smlouvy kteroukoliv ze smluvních stran. Smluvní strana je oprávněna od smlouvy bez dalšího písemně odstoupit, pokud druhá smluvní stra</w:t>
      </w:r>
      <w:bookmarkStart w:id="0" w:name="_GoBack"/>
      <w:bookmarkEnd w:id="0"/>
      <w:r>
        <w:rPr>
          <w:rFonts w:asciiTheme="minorHAnsi" w:hAnsiTheme="minorHAnsi" w:cs="Arial"/>
          <w:color w:val="000000"/>
          <w:sz w:val="26"/>
          <w:szCs w:val="26"/>
        </w:rPr>
        <w:t xml:space="preserve">na podstatným způsobem poruší své povinnosti ze smlouvy, zejména nesplní-li řádně své závazky v termínech uvedených ve smlouvě. Při nepodstatném porušení smluvních povinností jedné ze stran je druhá smluvní strana oprávněna od smlouvy písemně odstoupit až po předchozím písemném upozornění a marném uplynutí dodatečně poskytnuté lhůty k plnění. Odstoupení je účinné doručením doporučeného dopisu druhé smluvní straně </w:t>
      </w:r>
      <w:r>
        <w:rPr>
          <w:rFonts w:asciiTheme="minorHAnsi" w:hAnsiTheme="minorHAnsi" w:cs="Arial"/>
          <w:color w:val="000000"/>
          <w:sz w:val="26"/>
          <w:szCs w:val="26"/>
        </w:rPr>
        <w:lastRenderedPageBreak/>
        <w:t>na adresu uvedenou v záhlaví této smlouvy. Odstoupení od smlouvy se nedotýká práva na náhradu škody vzniklé z porušení smluvní povinnosti.</w:t>
      </w:r>
    </w:p>
    <w:p w:rsidR="005F6EE3" w:rsidRDefault="005F6EE3">
      <w:pPr>
        <w:jc w:val="center"/>
        <w:rPr>
          <w:rFonts w:asciiTheme="minorHAnsi" w:hAnsiTheme="minorHAnsi" w:cs="Arial"/>
          <w:b/>
          <w:sz w:val="26"/>
          <w:szCs w:val="26"/>
        </w:rPr>
      </w:pPr>
    </w:p>
    <w:p w:rsidR="005F6EE3" w:rsidRDefault="007D5408">
      <w:pPr>
        <w:jc w:val="center"/>
        <w:rPr>
          <w:rFonts w:asciiTheme="minorHAnsi" w:hAnsiTheme="minorHAnsi" w:cs="Arial"/>
          <w:b/>
          <w:sz w:val="26"/>
          <w:szCs w:val="26"/>
        </w:rPr>
      </w:pPr>
      <w:r>
        <w:rPr>
          <w:rFonts w:asciiTheme="minorHAnsi" w:hAnsiTheme="minorHAnsi" w:cs="Arial"/>
          <w:b/>
          <w:sz w:val="26"/>
          <w:szCs w:val="26"/>
        </w:rPr>
        <w:t>VI.</w:t>
      </w:r>
    </w:p>
    <w:p w:rsidR="005F6EE3" w:rsidRDefault="007D5408">
      <w:pPr>
        <w:jc w:val="center"/>
        <w:rPr>
          <w:rFonts w:asciiTheme="minorHAnsi" w:hAnsiTheme="minorHAnsi" w:cs="Arial"/>
          <w:b/>
          <w:sz w:val="26"/>
          <w:szCs w:val="26"/>
        </w:rPr>
      </w:pPr>
      <w:r>
        <w:rPr>
          <w:rFonts w:asciiTheme="minorHAnsi" w:hAnsiTheme="minorHAnsi" w:cs="Arial"/>
          <w:b/>
          <w:sz w:val="26"/>
          <w:szCs w:val="26"/>
        </w:rPr>
        <w:t>Závěrečná ustanovení</w:t>
      </w:r>
    </w:p>
    <w:p w:rsidR="005F6EE3" w:rsidRDefault="007D5408">
      <w:pPr>
        <w:numPr>
          <w:ilvl w:val="0"/>
          <w:numId w:val="6"/>
        </w:numPr>
        <w:suppressAutoHyphens/>
        <w:ind w:left="426" w:hanging="426"/>
        <w:jc w:val="both"/>
        <w:rPr>
          <w:rFonts w:asciiTheme="minorHAnsi" w:hAnsiTheme="minorHAnsi" w:cs="Arial"/>
          <w:color w:val="000000"/>
          <w:sz w:val="26"/>
          <w:szCs w:val="26"/>
        </w:rPr>
      </w:pPr>
      <w:r>
        <w:rPr>
          <w:rFonts w:asciiTheme="minorHAnsi" w:hAnsiTheme="minorHAnsi" w:cs="Arial"/>
          <w:sz w:val="26"/>
          <w:szCs w:val="26"/>
        </w:rPr>
        <w:t xml:space="preserve">Veškeré vztahy vzniklé mezi smluvními stranami, které nejsou upraveny přímo touto smlouvou, se řídí příslušnými </w:t>
      </w:r>
      <w:r>
        <w:rPr>
          <w:rFonts w:asciiTheme="minorHAnsi" w:hAnsiTheme="minorHAnsi" w:cs="Arial"/>
          <w:color w:val="000000"/>
          <w:sz w:val="26"/>
          <w:szCs w:val="26"/>
        </w:rPr>
        <w:t xml:space="preserve">ustanoveními občanského zákoníku a autorského zákona. </w:t>
      </w:r>
    </w:p>
    <w:p w:rsidR="005F6EE3" w:rsidRDefault="007D5408">
      <w:pPr>
        <w:numPr>
          <w:ilvl w:val="0"/>
          <w:numId w:val="6"/>
        </w:numPr>
        <w:suppressAutoHyphens/>
        <w:ind w:left="426" w:hanging="426"/>
        <w:jc w:val="both"/>
        <w:rPr>
          <w:rFonts w:asciiTheme="minorHAnsi" w:hAnsiTheme="minorHAnsi" w:cs="Arial"/>
          <w:sz w:val="26"/>
          <w:szCs w:val="26"/>
        </w:rPr>
      </w:pPr>
      <w:r>
        <w:rPr>
          <w:rFonts w:asciiTheme="minorHAnsi" w:hAnsiTheme="minorHAnsi" w:cs="Arial"/>
          <w:color w:val="000000"/>
          <w:sz w:val="26"/>
          <w:szCs w:val="26"/>
        </w:rPr>
        <w:t>Veškeré změny či doplňky této smlouvy lze činit pouze</w:t>
      </w:r>
      <w:r>
        <w:rPr>
          <w:rFonts w:asciiTheme="minorHAnsi" w:hAnsiTheme="minorHAnsi" w:cs="Arial"/>
          <w:sz w:val="26"/>
          <w:szCs w:val="26"/>
        </w:rPr>
        <w:t xml:space="preserve"> písemnými dodatky ke smlouvě podepsanými oprávněnými zástupci obou smluvních stran, jinak jsou neplatné.</w:t>
      </w:r>
    </w:p>
    <w:p w:rsidR="005F6EE3" w:rsidRDefault="007D5408">
      <w:pPr>
        <w:numPr>
          <w:ilvl w:val="0"/>
          <w:numId w:val="6"/>
        </w:numPr>
        <w:suppressAutoHyphens/>
        <w:ind w:left="426" w:hanging="426"/>
        <w:jc w:val="both"/>
        <w:rPr>
          <w:rFonts w:asciiTheme="minorHAnsi" w:hAnsiTheme="minorHAnsi" w:cs="Arial"/>
          <w:sz w:val="26"/>
          <w:szCs w:val="26"/>
        </w:rPr>
      </w:pPr>
      <w:r>
        <w:rPr>
          <w:rFonts w:asciiTheme="minorHAnsi" w:hAnsiTheme="minorHAnsi" w:cs="Arial"/>
          <w:sz w:val="26"/>
          <w:szCs w:val="26"/>
        </w:rPr>
        <w:t>Tato smlouva byla sepsána ve čtyřech vyhotoveních s platností originálu, z nichž každá strana obdrží po dvou vyhotoveních.</w:t>
      </w:r>
    </w:p>
    <w:p w:rsidR="005F6EE3" w:rsidRDefault="007D5408">
      <w:pPr>
        <w:numPr>
          <w:ilvl w:val="0"/>
          <w:numId w:val="6"/>
        </w:numPr>
        <w:suppressAutoHyphens/>
        <w:ind w:left="426" w:hanging="426"/>
        <w:jc w:val="both"/>
        <w:rPr>
          <w:rFonts w:asciiTheme="minorHAnsi" w:hAnsiTheme="minorHAnsi" w:cs="Arial"/>
          <w:sz w:val="26"/>
          <w:szCs w:val="26"/>
        </w:rPr>
      </w:pPr>
      <w:r>
        <w:rPr>
          <w:rFonts w:asciiTheme="minorHAnsi" w:hAnsiTheme="minorHAnsi" w:cs="Arial"/>
          <w:sz w:val="26"/>
          <w:szCs w:val="26"/>
        </w:rPr>
        <w:t xml:space="preserve">Smlouva nabývá platnosti a účinnosti dnem podpisu oběma smluvními stranami (pro smlouvu, která se nezveřejňuje). </w:t>
      </w:r>
    </w:p>
    <w:p w:rsidR="005F6EE3" w:rsidRDefault="005F6EE3">
      <w:pPr>
        <w:ind w:left="426" w:hanging="426"/>
        <w:jc w:val="both"/>
        <w:rPr>
          <w:rFonts w:asciiTheme="minorHAnsi" w:hAnsiTheme="minorHAnsi" w:cs="Arial"/>
          <w:sz w:val="26"/>
          <w:szCs w:val="26"/>
        </w:rPr>
      </w:pPr>
    </w:p>
    <w:p w:rsidR="005F6EE3" w:rsidRDefault="005F6EE3">
      <w:pPr>
        <w:ind w:left="426" w:hanging="426"/>
        <w:jc w:val="both"/>
        <w:rPr>
          <w:rFonts w:asciiTheme="minorHAnsi" w:hAnsiTheme="minorHAnsi" w:cs="Arial"/>
          <w:sz w:val="26"/>
          <w:szCs w:val="26"/>
        </w:rPr>
      </w:pPr>
    </w:p>
    <w:p w:rsidR="005F6EE3" w:rsidRDefault="007D5408">
      <w:pPr>
        <w:jc w:val="both"/>
        <w:rPr>
          <w:rFonts w:asciiTheme="minorHAnsi" w:hAnsiTheme="minorHAnsi" w:cs="Arial"/>
          <w:sz w:val="26"/>
          <w:szCs w:val="26"/>
        </w:rPr>
      </w:pPr>
      <w:r>
        <w:rPr>
          <w:rFonts w:asciiTheme="minorHAnsi" w:hAnsiTheme="minorHAnsi" w:cs="Arial"/>
          <w:sz w:val="26"/>
          <w:szCs w:val="26"/>
        </w:rPr>
        <w:t>V Praze dne ………………….</w:t>
      </w:r>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t>V Praze dne ………………….</w:t>
      </w:r>
    </w:p>
    <w:p w:rsidR="005F6EE3" w:rsidRDefault="005F6EE3">
      <w:pPr>
        <w:jc w:val="both"/>
        <w:rPr>
          <w:rFonts w:asciiTheme="minorHAnsi" w:hAnsiTheme="minorHAnsi" w:cs="Arial"/>
          <w:sz w:val="26"/>
          <w:szCs w:val="26"/>
        </w:rPr>
      </w:pPr>
    </w:p>
    <w:p w:rsidR="005F6EE3" w:rsidRDefault="005F6EE3">
      <w:pPr>
        <w:jc w:val="both"/>
        <w:rPr>
          <w:rFonts w:asciiTheme="minorHAnsi" w:hAnsiTheme="minorHAnsi" w:cs="Arial"/>
          <w:sz w:val="26"/>
          <w:szCs w:val="26"/>
        </w:rPr>
      </w:pPr>
    </w:p>
    <w:p w:rsidR="005F6EE3" w:rsidRDefault="007D5408">
      <w:pPr>
        <w:jc w:val="both"/>
        <w:rPr>
          <w:rFonts w:asciiTheme="minorHAnsi" w:hAnsiTheme="minorHAnsi" w:cs="Arial"/>
          <w:sz w:val="26"/>
          <w:szCs w:val="26"/>
        </w:rPr>
      </w:pPr>
      <w:proofErr w:type="spellStart"/>
      <w:r>
        <w:rPr>
          <w:rFonts w:asciiTheme="minorHAnsi" w:hAnsiTheme="minorHAnsi" w:cs="Arial"/>
          <w:sz w:val="26"/>
          <w:szCs w:val="26"/>
        </w:rPr>
        <w:t>Abalon</w:t>
      </w:r>
      <w:proofErr w:type="spellEnd"/>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t>Národní muzeum</w:t>
      </w:r>
    </w:p>
    <w:p w:rsidR="005F6EE3" w:rsidRDefault="005F6EE3">
      <w:pPr>
        <w:jc w:val="both"/>
        <w:rPr>
          <w:rFonts w:asciiTheme="minorHAnsi" w:hAnsiTheme="minorHAnsi" w:cs="Arial"/>
          <w:sz w:val="26"/>
          <w:szCs w:val="26"/>
        </w:rPr>
      </w:pPr>
    </w:p>
    <w:p w:rsidR="005F6EE3" w:rsidRDefault="005F6EE3">
      <w:pPr>
        <w:jc w:val="both"/>
        <w:rPr>
          <w:rFonts w:asciiTheme="minorHAnsi" w:hAnsiTheme="minorHAnsi" w:cs="Arial"/>
          <w:sz w:val="26"/>
          <w:szCs w:val="26"/>
        </w:rPr>
      </w:pPr>
    </w:p>
    <w:p w:rsidR="005F6EE3" w:rsidRDefault="005F6EE3">
      <w:pPr>
        <w:jc w:val="both"/>
        <w:rPr>
          <w:rFonts w:asciiTheme="minorHAnsi" w:hAnsiTheme="minorHAnsi" w:cs="Arial"/>
          <w:sz w:val="26"/>
          <w:szCs w:val="26"/>
        </w:rPr>
      </w:pPr>
    </w:p>
    <w:p w:rsidR="005F6EE3" w:rsidRDefault="005F6EE3">
      <w:pPr>
        <w:jc w:val="both"/>
        <w:rPr>
          <w:rFonts w:asciiTheme="minorHAnsi" w:hAnsiTheme="minorHAnsi" w:cs="Arial"/>
          <w:sz w:val="26"/>
          <w:szCs w:val="26"/>
        </w:rPr>
      </w:pPr>
    </w:p>
    <w:p w:rsidR="005F6EE3" w:rsidRDefault="007D5408">
      <w:pPr>
        <w:jc w:val="both"/>
        <w:rPr>
          <w:rFonts w:asciiTheme="minorHAnsi" w:hAnsiTheme="minorHAnsi" w:cs="Arial"/>
          <w:sz w:val="26"/>
          <w:szCs w:val="26"/>
        </w:rPr>
      </w:pPr>
      <w:r>
        <w:rPr>
          <w:rFonts w:asciiTheme="minorHAnsi" w:hAnsiTheme="minorHAnsi" w:cs="Arial"/>
          <w:sz w:val="26"/>
          <w:szCs w:val="26"/>
        </w:rPr>
        <w:t>………………………….………….</w:t>
      </w:r>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t xml:space="preserve">            ………………………………….</w:t>
      </w:r>
    </w:p>
    <w:p w:rsidR="005F6EE3" w:rsidRDefault="007D5408">
      <w:pPr>
        <w:jc w:val="both"/>
        <w:rPr>
          <w:rFonts w:asciiTheme="minorHAnsi" w:hAnsiTheme="minorHAnsi" w:cs="Arial"/>
          <w:sz w:val="26"/>
          <w:szCs w:val="26"/>
        </w:rPr>
      </w:pPr>
      <w:r>
        <w:rPr>
          <w:rFonts w:asciiTheme="minorHAnsi" w:hAnsiTheme="minorHAnsi" w:cs="Arial"/>
          <w:sz w:val="26"/>
          <w:szCs w:val="26"/>
        </w:rPr>
        <w:t xml:space="preserve">Tomáš Smělý, </w:t>
      </w:r>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r>
      <w:r>
        <w:rPr>
          <w:rFonts w:asciiTheme="minorHAnsi" w:hAnsiTheme="minorHAnsi" w:cs="Arial"/>
          <w:sz w:val="26"/>
          <w:szCs w:val="26"/>
        </w:rPr>
        <w:tab/>
        <w:t>PhDr. Michal Lukeš, Ph.D.</w:t>
      </w:r>
    </w:p>
    <w:p w:rsidR="005F6EE3" w:rsidRDefault="00700EF3">
      <w:pPr>
        <w:jc w:val="both"/>
        <w:rPr>
          <w:rFonts w:asciiTheme="minorHAnsi" w:hAnsiTheme="minorHAnsi" w:cs="Arial"/>
          <w:sz w:val="26"/>
          <w:szCs w:val="26"/>
        </w:rPr>
      </w:pPr>
      <w:r>
        <w:rPr>
          <w:rFonts w:asciiTheme="minorHAnsi" w:hAnsiTheme="minorHAnsi" w:cs="Arial"/>
          <w:sz w:val="26"/>
          <w:szCs w:val="26"/>
        </w:rPr>
        <w:t>j</w:t>
      </w:r>
      <w:r w:rsidR="007D5408">
        <w:rPr>
          <w:rFonts w:asciiTheme="minorHAnsi" w:hAnsiTheme="minorHAnsi" w:cs="Arial"/>
          <w:sz w:val="26"/>
          <w:szCs w:val="26"/>
        </w:rPr>
        <w:t>ednatel</w:t>
      </w:r>
      <w:r w:rsidR="007D5408">
        <w:rPr>
          <w:rFonts w:asciiTheme="minorHAnsi" w:hAnsiTheme="minorHAnsi" w:cs="Arial"/>
          <w:sz w:val="26"/>
          <w:szCs w:val="26"/>
        </w:rPr>
        <w:tab/>
      </w:r>
      <w:r w:rsidR="007D5408">
        <w:rPr>
          <w:rFonts w:asciiTheme="minorHAnsi" w:hAnsiTheme="minorHAnsi" w:cs="Arial"/>
          <w:sz w:val="26"/>
          <w:szCs w:val="26"/>
        </w:rPr>
        <w:tab/>
      </w:r>
      <w:r w:rsidR="007D5408">
        <w:rPr>
          <w:rFonts w:asciiTheme="minorHAnsi" w:hAnsiTheme="minorHAnsi" w:cs="Arial"/>
          <w:sz w:val="26"/>
          <w:szCs w:val="26"/>
        </w:rPr>
        <w:tab/>
      </w:r>
      <w:r w:rsidR="007D5408">
        <w:rPr>
          <w:rFonts w:asciiTheme="minorHAnsi" w:hAnsiTheme="minorHAnsi" w:cs="Arial"/>
          <w:sz w:val="26"/>
          <w:szCs w:val="26"/>
        </w:rPr>
        <w:tab/>
      </w:r>
      <w:r w:rsidR="007D5408">
        <w:rPr>
          <w:rFonts w:asciiTheme="minorHAnsi" w:hAnsiTheme="minorHAnsi" w:cs="Arial"/>
          <w:sz w:val="26"/>
          <w:szCs w:val="26"/>
        </w:rPr>
        <w:tab/>
      </w:r>
      <w:r w:rsidR="007D5408">
        <w:rPr>
          <w:rFonts w:asciiTheme="minorHAnsi" w:hAnsiTheme="minorHAnsi" w:cs="Arial"/>
          <w:sz w:val="26"/>
          <w:szCs w:val="26"/>
        </w:rPr>
        <w:tab/>
        <w:t>generální ředitel Národního muzea</w:t>
      </w:r>
    </w:p>
    <w:p w:rsidR="005F6EE3" w:rsidRDefault="005F6EE3">
      <w:pPr>
        <w:spacing w:before="48" w:after="48" w:line="276" w:lineRule="auto"/>
        <w:rPr>
          <w:rFonts w:asciiTheme="minorHAnsi" w:hAnsiTheme="minorHAnsi"/>
          <w:b/>
          <w:sz w:val="26"/>
          <w:szCs w:val="26"/>
        </w:rPr>
      </w:pPr>
    </w:p>
    <w:p w:rsidR="005F6EE3" w:rsidRDefault="005F6EE3">
      <w:pPr>
        <w:pStyle w:val="Nadpis9"/>
        <w:rPr>
          <w:rFonts w:asciiTheme="minorHAnsi" w:hAnsiTheme="minorHAnsi" w:cs="Arial"/>
          <w:b/>
          <w:i w:val="0"/>
          <w:sz w:val="26"/>
          <w:szCs w:val="26"/>
        </w:rPr>
      </w:pPr>
    </w:p>
    <w:p w:rsidR="005F6EE3" w:rsidRDefault="005F6EE3" w:rsidP="00E80A4A">
      <w:pPr>
        <w:spacing w:after="200" w:line="276" w:lineRule="auto"/>
      </w:pPr>
    </w:p>
    <w:sectPr w:rsidR="005F6EE3">
      <w:footerReference w:type="default" r:id="rId9"/>
      <w:pgSz w:w="11906" w:h="16838"/>
      <w:pgMar w:top="1417" w:right="1274"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8B8" w:rsidRDefault="006038B8">
      <w:r>
        <w:separator/>
      </w:r>
    </w:p>
  </w:endnote>
  <w:endnote w:type="continuationSeparator" w:id="0">
    <w:p w:rsidR="006038B8" w:rsidRDefault="0060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afle Mono">
    <w:altName w:val="Times New Roman"/>
    <w:charset w:val="EE"/>
    <w:family w:val="roman"/>
    <w:pitch w:val="variable"/>
  </w:font>
  <w:font w:name="Times">
    <w:panose1 w:val="02020603050405020304"/>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3" w:rsidRDefault="007D5408">
    <w:pPr>
      <w:pStyle w:val="Zpat"/>
    </w:pPr>
    <w:r>
      <w:tab/>
      <w:t xml:space="preserve">- </w:t>
    </w:r>
    <w:r>
      <w:fldChar w:fldCharType="begin"/>
    </w:r>
    <w:r>
      <w:instrText>PAGE</w:instrText>
    </w:r>
    <w:r>
      <w:fldChar w:fldCharType="separate"/>
    </w:r>
    <w:r w:rsidR="00BD616D">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8B8" w:rsidRDefault="006038B8">
      <w:r>
        <w:separator/>
      </w:r>
    </w:p>
  </w:footnote>
  <w:footnote w:type="continuationSeparator" w:id="0">
    <w:p w:rsidR="006038B8" w:rsidRDefault="00603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43D"/>
    <w:multiLevelType w:val="multilevel"/>
    <w:tmpl w:val="53F8D79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99607F"/>
    <w:multiLevelType w:val="multilevel"/>
    <w:tmpl w:val="8626D95C"/>
    <w:lvl w:ilvl="0">
      <w:start w:val="1"/>
      <w:numFmt w:val="decimal"/>
      <w:lvlText w:val="%1."/>
      <w:lvlJc w:val="left"/>
      <w:pPr>
        <w:ind w:left="720" w:hanging="360"/>
      </w:pPr>
      <w:rPr>
        <w:color w:val="auto"/>
        <w:sz w:val="26"/>
      </w:rPr>
    </w:lvl>
    <w:lvl w:ilvl="1">
      <w:start w:val="2"/>
      <w:numFmt w:val="decimal"/>
      <w:lvlText w:val="%1.%2."/>
      <w:lvlJc w:val="left"/>
      <w:pPr>
        <w:ind w:left="1080" w:hanging="720"/>
      </w:pPr>
      <w:rPr>
        <w:b w:val="0"/>
      </w:rPr>
    </w:lvl>
    <w:lvl w:ilvl="2">
      <w:start w:val="1"/>
      <w:numFmt w:val="decimal"/>
      <w:lvlText w:val="%1.%2.%3."/>
      <w:lvlJc w:val="left"/>
      <w:pPr>
        <w:ind w:left="1080" w:hanging="720"/>
      </w:pPr>
      <w:rPr>
        <w:b w:val="0"/>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160" w:hanging="1800"/>
      </w:pPr>
      <w:rPr>
        <w:b w:val="0"/>
      </w:rPr>
    </w:lvl>
  </w:abstractNum>
  <w:abstractNum w:abstractNumId="2">
    <w:nsid w:val="084450D8"/>
    <w:multiLevelType w:val="multilevel"/>
    <w:tmpl w:val="75C69ED6"/>
    <w:lvl w:ilvl="0">
      <w:start w:val="3"/>
      <w:numFmt w:val="bullet"/>
      <w:lvlText w:val="-"/>
      <w:lvlJc w:val="left"/>
      <w:pPr>
        <w:tabs>
          <w:tab w:val="num" w:pos="42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1D83380"/>
    <w:multiLevelType w:val="multilevel"/>
    <w:tmpl w:val="8A72D3C6"/>
    <w:lvl w:ilvl="0">
      <w:start w:val="1"/>
      <w:numFmt w:val="decimal"/>
      <w:lvlText w:val="%1."/>
      <w:lvlJc w:val="left"/>
      <w:pPr>
        <w:ind w:left="720" w:hanging="360"/>
      </w:pPr>
      <w:rPr>
        <w:b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BF2BE0"/>
    <w:multiLevelType w:val="multilevel"/>
    <w:tmpl w:val="DC403DAE"/>
    <w:lvl w:ilvl="0">
      <w:start w:val="1"/>
      <w:numFmt w:val="decimal"/>
      <w:lvlText w:val="%1."/>
      <w:lvlJc w:val="left"/>
      <w:pPr>
        <w:ind w:left="360" w:hanging="360"/>
      </w:pPr>
      <w:rPr>
        <w:i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846DF9"/>
    <w:multiLevelType w:val="multilevel"/>
    <w:tmpl w:val="81C02F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55B72892"/>
    <w:multiLevelType w:val="multilevel"/>
    <w:tmpl w:val="402C4878"/>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E3"/>
    <w:rsid w:val="001F0107"/>
    <w:rsid w:val="005F6EE3"/>
    <w:rsid w:val="006038B8"/>
    <w:rsid w:val="00700EF3"/>
    <w:rsid w:val="007D2228"/>
    <w:rsid w:val="007D5408"/>
    <w:rsid w:val="00BD616D"/>
    <w:rsid w:val="00D25B47"/>
    <w:rsid w:val="00E80A4A"/>
    <w:rsid w:val="00EB4B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31D2"/>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A043F"/>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qFormat/>
    <w:rsid w:val="008631D2"/>
    <w:rPr>
      <w:rFonts w:ascii="Times New Roman" w:eastAsia="Times New Roman" w:hAnsi="Times New Roman" w:cs="Times New Roman"/>
      <w:sz w:val="24"/>
      <w:szCs w:val="24"/>
      <w:lang w:eastAsia="cs-CZ"/>
    </w:rPr>
  </w:style>
  <w:style w:type="character" w:styleId="slostrnky">
    <w:name w:val="page number"/>
    <w:basedOn w:val="Standardnpsmoodstavce"/>
    <w:qFormat/>
    <w:rsid w:val="008631D2"/>
  </w:style>
  <w:style w:type="character" w:customStyle="1" w:styleId="Internetovodkaz">
    <w:name w:val="Internetový odkaz"/>
    <w:basedOn w:val="Standardnpsmoodstavce"/>
    <w:uiPriority w:val="99"/>
    <w:unhideWhenUsed/>
    <w:rsid w:val="008631D2"/>
    <w:rPr>
      <w:color w:val="0000FF" w:themeColor="hyperlink"/>
      <w:u w:val="single"/>
    </w:rPr>
  </w:style>
  <w:style w:type="character" w:customStyle="1" w:styleId="st">
    <w:name w:val="st"/>
    <w:basedOn w:val="Standardnpsmoodstavce"/>
    <w:qFormat/>
    <w:rsid w:val="008631D2"/>
  </w:style>
  <w:style w:type="character" w:customStyle="1" w:styleId="TextbublinyChar">
    <w:name w:val="Text bubliny Char"/>
    <w:basedOn w:val="Standardnpsmoodstavce"/>
    <w:link w:val="Textbubliny"/>
    <w:uiPriority w:val="99"/>
    <w:semiHidden/>
    <w:qFormat/>
    <w:rsid w:val="00BE346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qFormat/>
    <w:rsid w:val="008252CC"/>
    <w:rPr>
      <w:sz w:val="16"/>
      <w:szCs w:val="16"/>
    </w:rPr>
  </w:style>
  <w:style w:type="character" w:customStyle="1" w:styleId="TextkomenteChar">
    <w:name w:val="Text komentáře Char"/>
    <w:basedOn w:val="Standardnpsmoodstavce"/>
    <w:link w:val="Textkomente"/>
    <w:uiPriority w:val="99"/>
    <w:semiHidden/>
    <w:qFormat/>
    <w:rsid w:val="008252CC"/>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8252CC"/>
    <w:rPr>
      <w:rFonts w:ascii="Times New Roman" w:eastAsia="Times New Roman" w:hAnsi="Times New Roman" w:cs="Times New Roman"/>
      <w:b/>
      <w:bCs/>
      <w:sz w:val="20"/>
      <w:szCs w:val="20"/>
      <w:lang w:eastAsia="cs-CZ"/>
    </w:rPr>
  </w:style>
  <w:style w:type="character" w:customStyle="1" w:styleId="TextpoznpodarouChar">
    <w:name w:val="Text pozn. pod čarou Char"/>
    <w:basedOn w:val="Standardnpsmoodstavce"/>
    <w:link w:val="Textpoznpodarou"/>
    <w:semiHidden/>
    <w:qFormat/>
    <w:rsid w:val="000418A5"/>
    <w:rPr>
      <w:rFonts w:ascii="Times New Roman" w:eastAsia="Times New Roman" w:hAnsi="Times New Roman" w:cs="Times New Roman"/>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semiHidden/>
    <w:unhideWhenUsed/>
    <w:qFormat/>
    <w:rsid w:val="000418A5"/>
    <w:rPr>
      <w:vertAlign w:val="superscript"/>
    </w:rPr>
  </w:style>
  <w:style w:type="character" w:customStyle="1" w:styleId="ZkladntextodsazenChar">
    <w:name w:val="Základní text odsazený Char"/>
    <w:basedOn w:val="Standardnpsmoodstavce"/>
    <w:link w:val="Zkladntextodsazen"/>
    <w:qFormat/>
    <w:rsid w:val="00EB64F2"/>
    <w:rPr>
      <w:rFonts w:ascii="Times New Roman" w:eastAsia="Times New Roman" w:hAnsi="Times New Roman" w:cs="Times New Roman"/>
      <w:i/>
      <w:color w:val="000000"/>
      <w:sz w:val="24"/>
      <w:szCs w:val="20"/>
      <w:lang w:eastAsia="cs-CZ"/>
    </w:rPr>
  </w:style>
  <w:style w:type="character" w:customStyle="1" w:styleId="Zkladntext2Char">
    <w:name w:val="Základní text 2 Char"/>
    <w:basedOn w:val="Standardnpsmoodstavce"/>
    <w:link w:val="Zkladntext2"/>
    <w:uiPriority w:val="99"/>
    <w:qFormat/>
    <w:rsid w:val="00EB64F2"/>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qFormat/>
    <w:rsid w:val="00D62B74"/>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qFormat/>
    <w:rsid w:val="009A043F"/>
    <w:rPr>
      <w:rFonts w:asciiTheme="majorHAnsi" w:eastAsiaTheme="majorEastAsia" w:hAnsiTheme="majorHAnsi" w:cstheme="majorBidi"/>
      <w:i/>
      <w:iCs/>
      <w:color w:val="272727" w:themeColor="text1" w:themeTint="D8"/>
      <w:sz w:val="21"/>
      <w:szCs w:val="21"/>
    </w:rPr>
  </w:style>
  <w:style w:type="character" w:customStyle="1" w:styleId="A1">
    <w:name w:val="A1"/>
    <w:uiPriority w:val="99"/>
    <w:qFormat/>
    <w:rsid w:val="00462853"/>
    <w:rPr>
      <w:rFonts w:cs="Vafle Mono"/>
      <w:color w:val="221E1F"/>
      <w:sz w:val="20"/>
      <w:szCs w:val="20"/>
    </w:rPr>
  </w:style>
  <w:style w:type="character" w:customStyle="1" w:styleId="A0">
    <w:name w:val="A0"/>
    <w:uiPriority w:val="99"/>
    <w:qFormat/>
    <w:rsid w:val="00E32CF1"/>
    <w:rPr>
      <w:rFonts w:cs="Vafle Mono"/>
      <w:color w:val="221E1F"/>
      <w:sz w:val="20"/>
      <w:szCs w:val="20"/>
    </w:rPr>
  </w:style>
  <w:style w:type="character" w:styleId="Siln">
    <w:name w:val="Strong"/>
    <w:basedOn w:val="Standardnpsmoodstavce"/>
    <w:qFormat/>
    <w:rsid w:val="00F4105C"/>
    <w:rPr>
      <w:b/>
      <w:bCs/>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w:cs="Times New Roman"/>
    </w:rPr>
  </w:style>
  <w:style w:type="character" w:customStyle="1" w:styleId="ListLabel4">
    <w:name w:val="ListLabel 4"/>
    <w:qFormat/>
    <w:rPr>
      <w:rFonts w:eastAsia="Times New Roman" w:cs="Times New Roman"/>
    </w:rPr>
  </w:style>
  <w:style w:type="character" w:customStyle="1" w:styleId="ListLabel5">
    <w:name w:val="ListLabel 5"/>
    <w:qFormat/>
    <w:rPr>
      <w:rFonts w:eastAsia="Times"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b w:val="0"/>
    </w:rPr>
  </w:style>
  <w:style w:type="character" w:customStyle="1" w:styleId="ListLabel10">
    <w:name w:val="ListLabel 10"/>
    <w:qFormat/>
    <w:rPr>
      <w:b/>
      <w:i/>
    </w:rPr>
  </w:style>
  <w:style w:type="character" w:customStyle="1" w:styleId="ListLabel11">
    <w:name w:val="ListLabel 11"/>
    <w:qFormat/>
    <w:rPr>
      <w:b w:val="0"/>
      <w:i w:val="0"/>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val="0"/>
    </w:rPr>
  </w:style>
  <w:style w:type="character" w:customStyle="1" w:styleId="ListLabel17">
    <w:name w:val="ListLabel 17"/>
    <w:qFormat/>
    <w:rPr>
      <w:b/>
      <w:i/>
    </w:rPr>
  </w:style>
  <w:style w:type="character" w:customStyle="1" w:styleId="ListLabel18">
    <w:name w:val="ListLabel 18"/>
    <w:qFormat/>
    <w:rPr>
      <w:color w:val="auto"/>
      <w:sz w:val="26"/>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val="0"/>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b w:val="0"/>
    </w:rPr>
  </w:style>
  <w:style w:type="character" w:customStyle="1" w:styleId="ListLabel27">
    <w:name w:val="ListLabel 27"/>
    <w:qFormat/>
    <w:rPr>
      <w:b/>
      <w:sz w:val="26"/>
    </w:rPr>
  </w:style>
  <w:style w:type="character" w:customStyle="1" w:styleId="ListLabel28">
    <w:name w:val="ListLabel 28"/>
    <w:qFormat/>
    <w:rPr>
      <w:i w:val="0"/>
      <w:sz w:val="26"/>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unhideWhenUsed/>
    <w:rsid w:val="00D62B74"/>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pat">
    <w:name w:val="footer"/>
    <w:basedOn w:val="Normln"/>
    <w:link w:val="ZpatChar"/>
    <w:rsid w:val="008631D2"/>
    <w:pPr>
      <w:tabs>
        <w:tab w:val="center" w:pos="4536"/>
        <w:tab w:val="right" w:pos="9072"/>
      </w:tabs>
    </w:pPr>
  </w:style>
  <w:style w:type="paragraph" w:customStyle="1" w:styleId="Normln1">
    <w:name w:val="Normální1"/>
    <w:basedOn w:val="Normln"/>
    <w:qFormat/>
    <w:rsid w:val="008631D2"/>
    <w:pPr>
      <w:widowControl w:val="0"/>
      <w:suppressAutoHyphens/>
      <w:spacing w:line="228" w:lineRule="auto"/>
    </w:pPr>
    <w:rPr>
      <w:szCs w:val="20"/>
    </w:rPr>
  </w:style>
  <w:style w:type="paragraph" w:styleId="Textbubliny">
    <w:name w:val="Balloon Text"/>
    <w:basedOn w:val="Normln"/>
    <w:link w:val="TextbublinyChar"/>
    <w:uiPriority w:val="99"/>
    <w:semiHidden/>
    <w:unhideWhenUsed/>
    <w:qFormat/>
    <w:rsid w:val="00BE3463"/>
    <w:rPr>
      <w:rFonts w:ascii="Tahoma" w:hAnsi="Tahoma" w:cs="Tahoma"/>
      <w:sz w:val="16"/>
      <w:szCs w:val="16"/>
    </w:rPr>
  </w:style>
  <w:style w:type="paragraph" w:styleId="Odstavecseseznamem">
    <w:name w:val="List Paragraph"/>
    <w:basedOn w:val="Normln"/>
    <w:uiPriority w:val="34"/>
    <w:qFormat/>
    <w:rsid w:val="00045891"/>
    <w:pPr>
      <w:ind w:left="720"/>
      <w:contextualSpacing/>
    </w:pPr>
  </w:style>
  <w:style w:type="paragraph" w:styleId="Textkomente">
    <w:name w:val="annotation text"/>
    <w:basedOn w:val="Normln"/>
    <w:link w:val="TextkomenteChar"/>
    <w:uiPriority w:val="99"/>
    <w:semiHidden/>
    <w:unhideWhenUsed/>
    <w:qFormat/>
    <w:rsid w:val="008252CC"/>
    <w:rPr>
      <w:sz w:val="20"/>
      <w:szCs w:val="20"/>
    </w:rPr>
  </w:style>
  <w:style w:type="paragraph" w:styleId="Pedmtkomente">
    <w:name w:val="annotation subject"/>
    <w:basedOn w:val="Textkomente"/>
    <w:next w:val="Textkomente"/>
    <w:link w:val="PedmtkomenteChar"/>
    <w:uiPriority w:val="99"/>
    <w:semiHidden/>
    <w:unhideWhenUsed/>
    <w:qFormat/>
    <w:rsid w:val="008252CC"/>
    <w:rPr>
      <w:b/>
      <w:bCs/>
    </w:rPr>
  </w:style>
  <w:style w:type="paragraph" w:styleId="Revize">
    <w:name w:val="Revision"/>
    <w:uiPriority w:val="99"/>
    <w:semiHidden/>
    <w:qFormat/>
    <w:rsid w:val="008252CC"/>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rsid w:val="000418A5"/>
    <w:rPr>
      <w:sz w:val="20"/>
      <w:szCs w:val="20"/>
    </w:rPr>
  </w:style>
  <w:style w:type="paragraph" w:styleId="Normlnweb">
    <w:name w:val="Normal (Web)"/>
    <w:basedOn w:val="Normln"/>
    <w:unhideWhenUsed/>
    <w:qFormat/>
    <w:rsid w:val="00340197"/>
    <w:pPr>
      <w:spacing w:beforeAutospacing="1" w:afterAutospacing="1"/>
    </w:pPr>
  </w:style>
  <w:style w:type="paragraph" w:styleId="Zkladntextodsazen">
    <w:name w:val="Body Text Indent"/>
    <w:basedOn w:val="Normln"/>
    <w:link w:val="ZkladntextodsazenChar"/>
    <w:rsid w:val="00EB64F2"/>
    <w:pPr>
      <w:spacing w:line="240" w:lineRule="atLeast"/>
      <w:jc w:val="both"/>
    </w:pPr>
    <w:rPr>
      <w:i/>
      <w:color w:val="000000"/>
      <w:szCs w:val="20"/>
    </w:rPr>
  </w:style>
  <w:style w:type="paragraph" w:styleId="Zkladntext2">
    <w:name w:val="Body Text 2"/>
    <w:basedOn w:val="Normln"/>
    <w:link w:val="Zkladntext2Char"/>
    <w:uiPriority w:val="99"/>
    <w:unhideWhenUsed/>
    <w:qFormat/>
    <w:rsid w:val="00EB64F2"/>
    <w:pPr>
      <w:spacing w:after="120" w:line="480" w:lineRule="auto"/>
    </w:pPr>
  </w:style>
  <w:style w:type="paragraph" w:customStyle="1" w:styleId="Odrky">
    <w:name w:val="Odrážky"/>
    <w:basedOn w:val="Normln"/>
    <w:qFormat/>
    <w:rsid w:val="00D62B74"/>
    <w:pPr>
      <w:suppressAutoHyphens/>
      <w:ind w:left="1134" w:hanging="425"/>
      <w:jc w:val="both"/>
    </w:pPr>
    <w:rPr>
      <w:lang w:eastAsia="ar-SA"/>
    </w:rPr>
  </w:style>
  <w:style w:type="paragraph" w:customStyle="1" w:styleId="Odstavecseseznamem1">
    <w:name w:val="Odstavec se seznamem1"/>
    <w:basedOn w:val="Normln"/>
    <w:qFormat/>
    <w:rsid w:val="00D62B74"/>
    <w:pPr>
      <w:spacing w:after="160" w:line="254" w:lineRule="auto"/>
      <w:ind w:left="720"/>
      <w:contextualSpacing/>
    </w:pPr>
    <w:rPr>
      <w:rFonts w:ascii="Calibri" w:hAnsi="Calibri"/>
      <w:sz w:val="22"/>
      <w:szCs w:val="22"/>
      <w:lang w:eastAsia="en-US"/>
    </w:rPr>
  </w:style>
  <w:style w:type="paragraph" w:customStyle="1" w:styleId="Znaka1">
    <w:name w:val="Značka 1"/>
    <w:qFormat/>
    <w:rsid w:val="00D62B74"/>
    <w:pPr>
      <w:widowControl w:val="0"/>
      <w:ind w:left="576"/>
    </w:pPr>
    <w:rPr>
      <w:rFonts w:ascii="Times New Roman" w:eastAsia="Times New Roman" w:hAnsi="Times New Roman" w:cs="Times New Roman"/>
      <w:color w:val="000000"/>
      <w:sz w:val="24"/>
      <w:szCs w:val="20"/>
      <w:lang w:eastAsia="cs-CZ"/>
    </w:rPr>
  </w:style>
  <w:style w:type="paragraph" w:styleId="Bezmezer">
    <w:name w:val="No Spacing"/>
    <w:uiPriority w:val="1"/>
    <w:qFormat/>
    <w:rsid w:val="009F7200"/>
    <w:rPr>
      <w:sz w:val="24"/>
    </w:rPr>
  </w:style>
  <w:style w:type="paragraph" w:customStyle="1" w:styleId="Default">
    <w:name w:val="Default"/>
    <w:qFormat/>
    <w:rsid w:val="00462853"/>
    <w:rPr>
      <w:rFonts w:ascii="Vafle Mono" w:eastAsia="Calibri" w:hAnsi="Vafle Mono" w:cs="Vafle Mono"/>
      <w:color w:val="000000"/>
      <w:sz w:val="24"/>
      <w:szCs w:val="24"/>
    </w:rPr>
  </w:style>
  <w:style w:type="paragraph" w:customStyle="1" w:styleId="Pa0">
    <w:name w:val="Pa0"/>
    <w:basedOn w:val="Default"/>
    <w:next w:val="Default"/>
    <w:uiPriority w:val="99"/>
    <w:qFormat/>
    <w:rsid w:val="00462853"/>
    <w:pPr>
      <w:spacing w:line="241" w:lineRule="atLeast"/>
    </w:pPr>
    <w:rPr>
      <w:rFonts w:cstheme="minorBidi"/>
      <w:color w:val="auto"/>
    </w:rPr>
  </w:style>
  <w:style w:type="paragraph" w:customStyle="1" w:styleId="Pa1">
    <w:name w:val="Pa1"/>
    <w:basedOn w:val="Default"/>
    <w:next w:val="Default"/>
    <w:uiPriority w:val="99"/>
    <w:qFormat/>
    <w:rsid w:val="00E32CF1"/>
    <w:pPr>
      <w:spacing w:line="241" w:lineRule="atLeast"/>
    </w:pPr>
    <w:rPr>
      <w:rFonts w:cstheme="minorBidi"/>
      <w:color w:val="auto"/>
    </w:rPr>
  </w:style>
  <w:style w:type="table" w:styleId="Mkatabulky">
    <w:name w:val="Table Grid"/>
    <w:basedOn w:val="Normlntabulka"/>
    <w:uiPriority w:val="59"/>
    <w:rsid w:val="0030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31D2"/>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A043F"/>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qFormat/>
    <w:rsid w:val="008631D2"/>
    <w:rPr>
      <w:rFonts w:ascii="Times New Roman" w:eastAsia="Times New Roman" w:hAnsi="Times New Roman" w:cs="Times New Roman"/>
      <w:sz w:val="24"/>
      <w:szCs w:val="24"/>
      <w:lang w:eastAsia="cs-CZ"/>
    </w:rPr>
  </w:style>
  <w:style w:type="character" w:styleId="slostrnky">
    <w:name w:val="page number"/>
    <w:basedOn w:val="Standardnpsmoodstavce"/>
    <w:qFormat/>
    <w:rsid w:val="008631D2"/>
  </w:style>
  <w:style w:type="character" w:customStyle="1" w:styleId="Internetovodkaz">
    <w:name w:val="Internetový odkaz"/>
    <w:basedOn w:val="Standardnpsmoodstavce"/>
    <w:uiPriority w:val="99"/>
    <w:unhideWhenUsed/>
    <w:rsid w:val="008631D2"/>
    <w:rPr>
      <w:color w:val="0000FF" w:themeColor="hyperlink"/>
      <w:u w:val="single"/>
    </w:rPr>
  </w:style>
  <w:style w:type="character" w:customStyle="1" w:styleId="st">
    <w:name w:val="st"/>
    <w:basedOn w:val="Standardnpsmoodstavce"/>
    <w:qFormat/>
    <w:rsid w:val="008631D2"/>
  </w:style>
  <w:style w:type="character" w:customStyle="1" w:styleId="TextbublinyChar">
    <w:name w:val="Text bubliny Char"/>
    <w:basedOn w:val="Standardnpsmoodstavce"/>
    <w:link w:val="Textbubliny"/>
    <w:uiPriority w:val="99"/>
    <w:semiHidden/>
    <w:qFormat/>
    <w:rsid w:val="00BE346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qFormat/>
    <w:rsid w:val="008252CC"/>
    <w:rPr>
      <w:sz w:val="16"/>
      <w:szCs w:val="16"/>
    </w:rPr>
  </w:style>
  <w:style w:type="character" w:customStyle="1" w:styleId="TextkomenteChar">
    <w:name w:val="Text komentáře Char"/>
    <w:basedOn w:val="Standardnpsmoodstavce"/>
    <w:link w:val="Textkomente"/>
    <w:uiPriority w:val="99"/>
    <w:semiHidden/>
    <w:qFormat/>
    <w:rsid w:val="008252CC"/>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8252CC"/>
    <w:rPr>
      <w:rFonts w:ascii="Times New Roman" w:eastAsia="Times New Roman" w:hAnsi="Times New Roman" w:cs="Times New Roman"/>
      <w:b/>
      <w:bCs/>
      <w:sz w:val="20"/>
      <w:szCs w:val="20"/>
      <w:lang w:eastAsia="cs-CZ"/>
    </w:rPr>
  </w:style>
  <w:style w:type="character" w:customStyle="1" w:styleId="TextpoznpodarouChar">
    <w:name w:val="Text pozn. pod čarou Char"/>
    <w:basedOn w:val="Standardnpsmoodstavce"/>
    <w:link w:val="Textpoznpodarou"/>
    <w:semiHidden/>
    <w:qFormat/>
    <w:rsid w:val="000418A5"/>
    <w:rPr>
      <w:rFonts w:ascii="Times New Roman" w:eastAsia="Times New Roman" w:hAnsi="Times New Roman" w:cs="Times New Roman"/>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semiHidden/>
    <w:unhideWhenUsed/>
    <w:qFormat/>
    <w:rsid w:val="000418A5"/>
    <w:rPr>
      <w:vertAlign w:val="superscript"/>
    </w:rPr>
  </w:style>
  <w:style w:type="character" w:customStyle="1" w:styleId="ZkladntextodsazenChar">
    <w:name w:val="Základní text odsazený Char"/>
    <w:basedOn w:val="Standardnpsmoodstavce"/>
    <w:link w:val="Zkladntextodsazen"/>
    <w:qFormat/>
    <w:rsid w:val="00EB64F2"/>
    <w:rPr>
      <w:rFonts w:ascii="Times New Roman" w:eastAsia="Times New Roman" w:hAnsi="Times New Roman" w:cs="Times New Roman"/>
      <w:i/>
      <w:color w:val="000000"/>
      <w:sz w:val="24"/>
      <w:szCs w:val="20"/>
      <w:lang w:eastAsia="cs-CZ"/>
    </w:rPr>
  </w:style>
  <w:style w:type="character" w:customStyle="1" w:styleId="Zkladntext2Char">
    <w:name w:val="Základní text 2 Char"/>
    <w:basedOn w:val="Standardnpsmoodstavce"/>
    <w:link w:val="Zkladntext2"/>
    <w:uiPriority w:val="99"/>
    <w:qFormat/>
    <w:rsid w:val="00EB64F2"/>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qFormat/>
    <w:rsid w:val="00D62B74"/>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qFormat/>
    <w:rsid w:val="009A043F"/>
    <w:rPr>
      <w:rFonts w:asciiTheme="majorHAnsi" w:eastAsiaTheme="majorEastAsia" w:hAnsiTheme="majorHAnsi" w:cstheme="majorBidi"/>
      <w:i/>
      <w:iCs/>
      <w:color w:val="272727" w:themeColor="text1" w:themeTint="D8"/>
      <w:sz w:val="21"/>
      <w:szCs w:val="21"/>
    </w:rPr>
  </w:style>
  <w:style w:type="character" w:customStyle="1" w:styleId="A1">
    <w:name w:val="A1"/>
    <w:uiPriority w:val="99"/>
    <w:qFormat/>
    <w:rsid w:val="00462853"/>
    <w:rPr>
      <w:rFonts w:cs="Vafle Mono"/>
      <w:color w:val="221E1F"/>
      <w:sz w:val="20"/>
      <w:szCs w:val="20"/>
    </w:rPr>
  </w:style>
  <w:style w:type="character" w:customStyle="1" w:styleId="A0">
    <w:name w:val="A0"/>
    <w:uiPriority w:val="99"/>
    <w:qFormat/>
    <w:rsid w:val="00E32CF1"/>
    <w:rPr>
      <w:rFonts w:cs="Vafle Mono"/>
      <w:color w:val="221E1F"/>
      <w:sz w:val="20"/>
      <w:szCs w:val="20"/>
    </w:rPr>
  </w:style>
  <w:style w:type="character" w:styleId="Siln">
    <w:name w:val="Strong"/>
    <w:basedOn w:val="Standardnpsmoodstavce"/>
    <w:qFormat/>
    <w:rsid w:val="00F4105C"/>
    <w:rPr>
      <w:b/>
      <w:bCs/>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w:cs="Times New Roman"/>
    </w:rPr>
  </w:style>
  <w:style w:type="character" w:customStyle="1" w:styleId="ListLabel4">
    <w:name w:val="ListLabel 4"/>
    <w:qFormat/>
    <w:rPr>
      <w:rFonts w:eastAsia="Times New Roman" w:cs="Times New Roman"/>
    </w:rPr>
  </w:style>
  <w:style w:type="character" w:customStyle="1" w:styleId="ListLabel5">
    <w:name w:val="ListLabel 5"/>
    <w:qFormat/>
    <w:rPr>
      <w:rFonts w:eastAsia="Times"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b w:val="0"/>
    </w:rPr>
  </w:style>
  <w:style w:type="character" w:customStyle="1" w:styleId="ListLabel10">
    <w:name w:val="ListLabel 10"/>
    <w:qFormat/>
    <w:rPr>
      <w:b/>
      <w:i/>
    </w:rPr>
  </w:style>
  <w:style w:type="character" w:customStyle="1" w:styleId="ListLabel11">
    <w:name w:val="ListLabel 11"/>
    <w:qFormat/>
    <w:rPr>
      <w:b w:val="0"/>
      <w:i w:val="0"/>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val="0"/>
    </w:rPr>
  </w:style>
  <w:style w:type="character" w:customStyle="1" w:styleId="ListLabel17">
    <w:name w:val="ListLabel 17"/>
    <w:qFormat/>
    <w:rPr>
      <w:b/>
      <w:i/>
    </w:rPr>
  </w:style>
  <w:style w:type="character" w:customStyle="1" w:styleId="ListLabel18">
    <w:name w:val="ListLabel 18"/>
    <w:qFormat/>
    <w:rPr>
      <w:color w:val="auto"/>
      <w:sz w:val="26"/>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val="0"/>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b w:val="0"/>
    </w:rPr>
  </w:style>
  <w:style w:type="character" w:customStyle="1" w:styleId="ListLabel27">
    <w:name w:val="ListLabel 27"/>
    <w:qFormat/>
    <w:rPr>
      <w:b/>
      <w:sz w:val="26"/>
    </w:rPr>
  </w:style>
  <w:style w:type="character" w:customStyle="1" w:styleId="ListLabel28">
    <w:name w:val="ListLabel 28"/>
    <w:qFormat/>
    <w:rPr>
      <w:i w:val="0"/>
      <w:sz w:val="26"/>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unhideWhenUsed/>
    <w:rsid w:val="00D62B74"/>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pat">
    <w:name w:val="footer"/>
    <w:basedOn w:val="Normln"/>
    <w:link w:val="ZpatChar"/>
    <w:rsid w:val="008631D2"/>
    <w:pPr>
      <w:tabs>
        <w:tab w:val="center" w:pos="4536"/>
        <w:tab w:val="right" w:pos="9072"/>
      </w:tabs>
    </w:pPr>
  </w:style>
  <w:style w:type="paragraph" w:customStyle="1" w:styleId="Normln1">
    <w:name w:val="Normální1"/>
    <w:basedOn w:val="Normln"/>
    <w:qFormat/>
    <w:rsid w:val="008631D2"/>
    <w:pPr>
      <w:widowControl w:val="0"/>
      <w:suppressAutoHyphens/>
      <w:spacing w:line="228" w:lineRule="auto"/>
    </w:pPr>
    <w:rPr>
      <w:szCs w:val="20"/>
    </w:rPr>
  </w:style>
  <w:style w:type="paragraph" w:styleId="Textbubliny">
    <w:name w:val="Balloon Text"/>
    <w:basedOn w:val="Normln"/>
    <w:link w:val="TextbublinyChar"/>
    <w:uiPriority w:val="99"/>
    <w:semiHidden/>
    <w:unhideWhenUsed/>
    <w:qFormat/>
    <w:rsid w:val="00BE3463"/>
    <w:rPr>
      <w:rFonts w:ascii="Tahoma" w:hAnsi="Tahoma" w:cs="Tahoma"/>
      <w:sz w:val="16"/>
      <w:szCs w:val="16"/>
    </w:rPr>
  </w:style>
  <w:style w:type="paragraph" w:styleId="Odstavecseseznamem">
    <w:name w:val="List Paragraph"/>
    <w:basedOn w:val="Normln"/>
    <w:uiPriority w:val="34"/>
    <w:qFormat/>
    <w:rsid w:val="00045891"/>
    <w:pPr>
      <w:ind w:left="720"/>
      <w:contextualSpacing/>
    </w:pPr>
  </w:style>
  <w:style w:type="paragraph" w:styleId="Textkomente">
    <w:name w:val="annotation text"/>
    <w:basedOn w:val="Normln"/>
    <w:link w:val="TextkomenteChar"/>
    <w:uiPriority w:val="99"/>
    <w:semiHidden/>
    <w:unhideWhenUsed/>
    <w:qFormat/>
    <w:rsid w:val="008252CC"/>
    <w:rPr>
      <w:sz w:val="20"/>
      <w:szCs w:val="20"/>
    </w:rPr>
  </w:style>
  <w:style w:type="paragraph" w:styleId="Pedmtkomente">
    <w:name w:val="annotation subject"/>
    <w:basedOn w:val="Textkomente"/>
    <w:next w:val="Textkomente"/>
    <w:link w:val="PedmtkomenteChar"/>
    <w:uiPriority w:val="99"/>
    <w:semiHidden/>
    <w:unhideWhenUsed/>
    <w:qFormat/>
    <w:rsid w:val="008252CC"/>
    <w:rPr>
      <w:b/>
      <w:bCs/>
    </w:rPr>
  </w:style>
  <w:style w:type="paragraph" w:styleId="Revize">
    <w:name w:val="Revision"/>
    <w:uiPriority w:val="99"/>
    <w:semiHidden/>
    <w:qFormat/>
    <w:rsid w:val="008252CC"/>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rsid w:val="000418A5"/>
    <w:rPr>
      <w:sz w:val="20"/>
      <w:szCs w:val="20"/>
    </w:rPr>
  </w:style>
  <w:style w:type="paragraph" w:styleId="Normlnweb">
    <w:name w:val="Normal (Web)"/>
    <w:basedOn w:val="Normln"/>
    <w:unhideWhenUsed/>
    <w:qFormat/>
    <w:rsid w:val="00340197"/>
    <w:pPr>
      <w:spacing w:beforeAutospacing="1" w:afterAutospacing="1"/>
    </w:pPr>
  </w:style>
  <w:style w:type="paragraph" w:styleId="Zkladntextodsazen">
    <w:name w:val="Body Text Indent"/>
    <w:basedOn w:val="Normln"/>
    <w:link w:val="ZkladntextodsazenChar"/>
    <w:rsid w:val="00EB64F2"/>
    <w:pPr>
      <w:spacing w:line="240" w:lineRule="atLeast"/>
      <w:jc w:val="both"/>
    </w:pPr>
    <w:rPr>
      <w:i/>
      <w:color w:val="000000"/>
      <w:szCs w:val="20"/>
    </w:rPr>
  </w:style>
  <w:style w:type="paragraph" w:styleId="Zkladntext2">
    <w:name w:val="Body Text 2"/>
    <w:basedOn w:val="Normln"/>
    <w:link w:val="Zkladntext2Char"/>
    <w:uiPriority w:val="99"/>
    <w:unhideWhenUsed/>
    <w:qFormat/>
    <w:rsid w:val="00EB64F2"/>
    <w:pPr>
      <w:spacing w:after="120" w:line="480" w:lineRule="auto"/>
    </w:pPr>
  </w:style>
  <w:style w:type="paragraph" w:customStyle="1" w:styleId="Odrky">
    <w:name w:val="Odrážky"/>
    <w:basedOn w:val="Normln"/>
    <w:qFormat/>
    <w:rsid w:val="00D62B74"/>
    <w:pPr>
      <w:suppressAutoHyphens/>
      <w:ind w:left="1134" w:hanging="425"/>
      <w:jc w:val="both"/>
    </w:pPr>
    <w:rPr>
      <w:lang w:eastAsia="ar-SA"/>
    </w:rPr>
  </w:style>
  <w:style w:type="paragraph" w:customStyle="1" w:styleId="Odstavecseseznamem1">
    <w:name w:val="Odstavec se seznamem1"/>
    <w:basedOn w:val="Normln"/>
    <w:qFormat/>
    <w:rsid w:val="00D62B74"/>
    <w:pPr>
      <w:spacing w:after="160" w:line="254" w:lineRule="auto"/>
      <w:ind w:left="720"/>
      <w:contextualSpacing/>
    </w:pPr>
    <w:rPr>
      <w:rFonts w:ascii="Calibri" w:hAnsi="Calibri"/>
      <w:sz w:val="22"/>
      <w:szCs w:val="22"/>
      <w:lang w:eastAsia="en-US"/>
    </w:rPr>
  </w:style>
  <w:style w:type="paragraph" w:customStyle="1" w:styleId="Znaka1">
    <w:name w:val="Značka 1"/>
    <w:qFormat/>
    <w:rsid w:val="00D62B74"/>
    <w:pPr>
      <w:widowControl w:val="0"/>
      <w:ind w:left="576"/>
    </w:pPr>
    <w:rPr>
      <w:rFonts w:ascii="Times New Roman" w:eastAsia="Times New Roman" w:hAnsi="Times New Roman" w:cs="Times New Roman"/>
      <w:color w:val="000000"/>
      <w:sz w:val="24"/>
      <w:szCs w:val="20"/>
      <w:lang w:eastAsia="cs-CZ"/>
    </w:rPr>
  </w:style>
  <w:style w:type="paragraph" w:styleId="Bezmezer">
    <w:name w:val="No Spacing"/>
    <w:uiPriority w:val="1"/>
    <w:qFormat/>
    <w:rsid w:val="009F7200"/>
    <w:rPr>
      <w:sz w:val="24"/>
    </w:rPr>
  </w:style>
  <w:style w:type="paragraph" w:customStyle="1" w:styleId="Default">
    <w:name w:val="Default"/>
    <w:qFormat/>
    <w:rsid w:val="00462853"/>
    <w:rPr>
      <w:rFonts w:ascii="Vafle Mono" w:eastAsia="Calibri" w:hAnsi="Vafle Mono" w:cs="Vafle Mono"/>
      <w:color w:val="000000"/>
      <w:sz w:val="24"/>
      <w:szCs w:val="24"/>
    </w:rPr>
  </w:style>
  <w:style w:type="paragraph" w:customStyle="1" w:styleId="Pa0">
    <w:name w:val="Pa0"/>
    <w:basedOn w:val="Default"/>
    <w:next w:val="Default"/>
    <w:uiPriority w:val="99"/>
    <w:qFormat/>
    <w:rsid w:val="00462853"/>
    <w:pPr>
      <w:spacing w:line="241" w:lineRule="atLeast"/>
    </w:pPr>
    <w:rPr>
      <w:rFonts w:cstheme="minorBidi"/>
      <w:color w:val="auto"/>
    </w:rPr>
  </w:style>
  <w:style w:type="paragraph" w:customStyle="1" w:styleId="Pa1">
    <w:name w:val="Pa1"/>
    <w:basedOn w:val="Default"/>
    <w:next w:val="Default"/>
    <w:uiPriority w:val="99"/>
    <w:qFormat/>
    <w:rsid w:val="00E32CF1"/>
    <w:pPr>
      <w:spacing w:line="241" w:lineRule="atLeast"/>
    </w:pPr>
    <w:rPr>
      <w:rFonts w:cstheme="minorBidi"/>
      <w:color w:val="auto"/>
    </w:rPr>
  </w:style>
  <w:style w:type="table" w:styleId="Mkatabulky">
    <w:name w:val="Table Grid"/>
    <w:basedOn w:val="Normlntabulka"/>
    <w:uiPriority w:val="59"/>
    <w:rsid w:val="0030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46B92-B9AC-48A1-BC63-FDFF6E33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928</Words>
  <Characters>5482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6</cp:revision>
  <cp:lastPrinted>2019-09-26T06:25:00Z</cp:lastPrinted>
  <dcterms:created xsi:type="dcterms:W3CDTF">2019-09-18T12:52:00Z</dcterms:created>
  <dcterms:modified xsi:type="dcterms:W3CDTF">2019-10-17T07:28:00Z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